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 در 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3287_2035185390">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2863289_2035185390">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2863291_2035185390">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2863293_2035185390">
            <w:r>
              <w:rPr>
                <w:webHidden/>
                <w:rStyle w:val="IndexLink"/>
                <w:rtl w:val="true"/>
              </w:rPr>
              <w:t xml:space="preserve">مقدمه حضرت آیت الله العظمی مکارم شیرازی </w:t>
            </w:r>
            <w:r>
              <w:rPr>
                <w:rStyle w:val="IndexLink"/>
                <w:rtl w:val="true"/>
              </w:rPr>
              <w:t>(</w:t>
            </w:r>
            <w:r>
              <w:rPr>
                <w:rStyle w:val="IndexLink"/>
                <w:rtl w:val="true"/>
              </w:rPr>
              <w:t>دامت برکاته</w:t>
            </w:r>
            <w:r>
              <w:rPr>
                <w:rStyle w:val="IndexLink"/>
                <w:rtl w:val="true"/>
              </w:rPr>
              <w:t>)</w:t>
              <w:tab/>
            </w:r>
            <w:r>
              <w:rPr>
                <w:rStyle w:val="IndexLink"/>
              </w:rPr>
              <w:t>38</w:t>
            </w:r>
          </w:hyperlink>
        </w:p>
        <w:p>
          <w:pPr>
            <w:pStyle w:val="Contents2"/>
            <w:tabs>
              <w:tab w:val="clear" w:pos="8743"/>
              <w:tab w:val="right" w:pos="9026" w:leader="dot"/>
            </w:tabs>
            <w:rPr/>
          </w:pPr>
          <w:hyperlink w:anchor="__RefHeading___Toc2863295_2035185390">
            <w:r>
              <w:rPr>
                <w:webHidden/>
                <w:rStyle w:val="IndexLink"/>
                <w:rtl w:val="true"/>
              </w:rPr>
              <w:t>پیشگفتار</w:t>
            </w:r>
            <w:r>
              <w:rPr>
                <w:rStyle w:val="IndexLink"/>
                <w:rtl w:val="true"/>
              </w:rPr>
              <w:tab/>
            </w:r>
            <w:r>
              <w:rPr>
                <w:rStyle w:val="IndexLink"/>
              </w:rPr>
              <w:t>41</w:t>
            </w:r>
          </w:hyperlink>
        </w:p>
        <w:p>
          <w:pPr>
            <w:pStyle w:val="Contents2"/>
            <w:tabs>
              <w:tab w:val="clear" w:pos="8743"/>
              <w:tab w:val="right" w:pos="9026" w:leader="dot"/>
            </w:tabs>
            <w:rPr/>
          </w:pPr>
          <w:hyperlink w:anchor="__RefHeading___Toc2863297_2035185390">
            <w:r>
              <w:rPr>
                <w:webHidden/>
                <w:rStyle w:val="IndexLink"/>
                <w:rtl w:val="true"/>
              </w:rPr>
              <w:t>شیوه تحقیق و تنظیم</w:t>
            </w:r>
            <w:r>
              <w:rPr>
                <w:rStyle w:val="IndexLink"/>
                <w:rtl w:val="true"/>
              </w:rPr>
              <w:tab/>
            </w:r>
            <w:r>
              <w:rPr>
                <w:rStyle w:val="IndexLink"/>
              </w:rPr>
              <w:t>43</w:t>
            </w:r>
          </w:hyperlink>
        </w:p>
        <w:p>
          <w:pPr>
            <w:pStyle w:val="Contents2"/>
            <w:tabs>
              <w:tab w:val="clear" w:pos="8743"/>
              <w:tab w:val="right" w:pos="9026" w:leader="dot"/>
            </w:tabs>
            <w:rPr/>
          </w:pPr>
          <w:hyperlink w:anchor="__RefHeading___Toc2863299_2035185390">
            <w:r>
              <w:rPr>
                <w:webHidden/>
                <w:rStyle w:val="IndexLink"/>
                <w:rtl w:val="true"/>
              </w:rPr>
              <w:t>بخش اوّل</w:t>
            </w:r>
            <w:r>
              <w:rPr>
                <w:rStyle w:val="IndexLink"/>
                <w:rtl w:val="true"/>
              </w:rPr>
              <w:t xml:space="preserve">: </w:t>
            </w:r>
            <w:r>
              <w:rPr>
                <w:rStyle w:val="IndexLink"/>
                <w:rtl w:val="true"/>
              </w:rPr>
              <w:t>سرگذشت غمبار زنان</w:t>
            </w:r>
            <w:r>
              <w:rPr>
                <w:rStyle w:val="IndexLink"/>
                <w:rtl w:val="true"/>
              </w:rPr>
              <w:tab/>
            </w:r>
            <w:r>
              <w:rPr>
                <w:rStyle w:val="IndexLink"/>
              </w:rPr>
              <w:t>48</w:t>
            </w:r>
          </w:hyperlink>
        </w:p>
        <w:p>
          <w:pPr>
            <w:pStyle w:val="Contents3"/>
            <w:tabs>
              <w:tab w:val="clear" w:pos="8459"/>
              <w:tab w:val="right" w:pos="9026" w:leader="dot"/>
            </w:tabs>
            <w:rPr/>
          </w:pPr>
          <w:hyperlink w:anchor="__RefHeading___Toc2863301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863303_2035185390">
            <w:r>
              <w:rPr>
                <w:webHidden/>
                <w:rStyle w:val="IndexLink"/>
                <w:rtl w:val="true"/>
              </w:rPr>
              <w:t>فصل اوّل</w:t>
            </w:r>
            <w:r>
              <w:rPr>
                <w:rStyle w:val="IndexLink"/>
                <w:rtl w:val="true"/>
              </w:rPr>
              <w:t xml:space="preserve">: </w:t>
            </w:r>
            <w:r>
              <w:rPr>
                <w:rStyle w:val="IndexLink"/>
                <w:rtl w:val="true"/>
              </w:rPr>
              <w:t>زن در جاهلیت</w:t>
            </w:r>
            <w:r>
              <w:rPr>
                <w:rStyle w:val="IndexLink"/>
                <w:rtl w:val="true"/>
              </w:rPr>
              <w:tab/>
            </w:r>
            <w:r>
              <w:rPr>
                <w:rStyle w:val="IndexLink"/>
              </w:rPr>
              <w:t>49</w:t>
            </w:r>
          </w:hyperlink>
        </w:p>
        <w:p>
          <w:pPr>
            <w:pStyle w:val="Contents4"/>
            <w:tabs>
              <w:tab w:val="clear" w:pos="8176"/>
              <w:tab w:val="right" w:pos="9026" w:leader="dot"/>
            </w:tabs>
            <w:rPr/>
          </w:pPr>
          <w:hyperlink w:anchor="__RefHeading___Toc2863305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863307_2035185390">
            <w:r>
              <w:rPr>
                <w:webHidden/>
                <w:rStyle w:val="IndexLink"/>
                <w:rtl w:val="true"/>
              </w:rPr>
              <w:t>خشم از تولد دختر</w:t>
            </w:r>
            <w:r>
              <w:rPr>
                <w:rStyle w:val="IndexLink"/>
                <w:rtl w:val="true"/>
              </w:rPr>
              <w:tab/>
            </w:r>
            <w:r>
              <w:rPr>
                <w:rStyle w:val="IndexLink"/>
              </w:rPr>
              <w:t>50</w:t>
            </w:r>
          </w:hyperlink>
        </w:p>
        <w:p>
          <w:pPr>
            <w:pStyle w:val="Contents5"/>
            <w:tabs>
              <w:tab w:val="clear" w:pos="7892"/>
              <w:tab w:val="right" w:pos="9026" w:leader="dot"/>
            </w:tabs>
            <w:rPr/>
          </w:pPr>
          <w:hyperlink w:anchor="__RefHeading___Toc2863309_203518539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863311_2035185390">
            <w:r>
              <w:rPr>
                <w:webHidden/>
                <w:rStyle w:val="IndexLink"/>
                <w:rtl w:val="true"/>
              </w:rPr>
              <w:t>تفسیر</w:t>
            </w:r>
            <w:r>
              <w:rPr>
                <w:rStyle w:val="IndexLink"/>
                <w:rtl w:val="true"/>
              </w:rPr>
              <w:t xml:space="preserve">: </w:t>
            </w:r>
            <w:r>
              <w:rPr>
                <w:rStyle w:val="IndexLink"/>
                <w:rtl w:val="true"/>
              </w:rPr>
              <w:t>آنجا که تولّد دختر ننگ بود</w:t>
            </w:r>
            <w:r>
              <w:rPr>
                <w:rStyle w:val="IndexLink"/>
                <w:rtl w:val="true"/>
              </w:rPr>
              <w:tab/>
            </w:r>
            <w:r>
              <w:rPr>
                <w:rStyle w:val="IndexLink"/>
              </w:rPr>
              <w:t>50</w:t>
            </w:r>
          </w:hyperlink>
        </w:p>
        <w:p>
          <w:pPr>
            <w:pStyle w:val="Contents5"/>
            <w:tabs>
              <w:tab w:val="clear" w:pos="7892"/>
              <w:tab w:val="right" w:pos="9026" w:leader="dot"/>
            </w:tabs>
            <w:rPr/>
          </w:pPr>
          <w:hyperlink w:anchor="__RefHeading___Toc2863313_2035185390">
            <w:r>
              <w:rPr>
                <w:webHidden/>
                <w:rStyle w:val="IndexLink"/>
                <w:rtl w:val="true"/>
              </w:rPr>
              <w:t>نکته‌ها</w:t>
            </w:r>
            <w:r>
              <w:rPr>
                <w:rStyle w:val="IndexLink"/>
                <w:rtl w:val="true"/>
              </w:rPr>
              <w:tab/>
            </w:r>
            <w:r>
              <w:rPr>
                <w:rStyle w:val="IndexLink"/>
              </w:rPr>
              <w:t>52</w:t>
            </w:r>
          </w:hyperlink>
        </w:p>
        <w:p>
          <w:pPr>
            <w:pStyle w:val="Contents6"/>
            <w:tabs>
              <w:tab w:val="clear" w:pos="7609"/>
              <w:tab w:val="right" w:pos="9026" w:leader="dot"/>
            </w:tabs>
            <w:rPr/>
          </w:pPr>
          <w:hyperlink w:anchor="__RefHeading___Toc2863315_2035185390">
            <w:r>
              <w:rPr>
                <w:webHidden/>
                <w:rStyle w:val="IndexLink"/>
              </w:rPr>
              <w:t>1</w:t>
            </w:r>
            <w:r>
              <w:rPr>
                <w:rStyle w:val="IndexLink"/>
                <w:rtl w:val="true"/>
              </w:rPr>
              <w:t xml:space="preserve">. </w:t>
            </w:r>
            <w:r>
              <w:rPr>
                <w:rStyle w:val="IndexLink"/>
                <w:rtl w:val="true"/>
              </w:rPr>
              <w:t>چرا فرشتگان را دختران خدا می‌دانستند؟</w:t>
            </w:r>
            <w:r>
              <w:rPr>
                <w:rStyle w:val="IndexLink"/>
                <w:rtl w:val="true"/>
              </w:rPr>
              <w:tab/>
            </w:r>
            <w:r>
              <w:rPr>
                <w:rStyle w:val="IndexLink"/>
              </w:rPr>
              <w:t>52</w:t>
            </w:r>
          </w:hyperlink>
        </w:p>
        <w:p>
          <w:pPr>
            <w:pStyle w:val="Contents6"/>
            <w:tabs>
              <w:tab w:val="clear" w:pos="7609"/>
              <w:tab w:val="right" w:pos="9026" w:leader="dot"/>
            </w:tabs>
            <w:rPr/>
          </w:pPr>
          <w:hyperlink w:anchor="__RefHeading___Toc2863317_2035185390">
            <w:r>
              <w:rPr>
                <w:webHidden/>
                <w:rStyle w:val="IndexLink"/>
              </w:rPr>
              <w:t>2</w:t>
            </w:r>
            <w:r>
              <w:rPr>
                <w:rStyle w:val="IndexLink"/>
                <w:rtl w:val="true"/>
              </w:rPr>
              <w:t xml:space="preserve">. </w:t>
            </w:r>
            <w:r>
              <w:rPr>
                <w:rStyle w:val="IndexLink"/>
                <w:rtl w:val="true"/>
              </w:rPr>
              <w:t>چرا عرب جاهلی دختران را زنده به گور می‌کرد؟</w:t>
            </w:r>
            <w:r>
              <w:rPr>
                <w:rStyle w:val="IndexLink"/>
                <w:rtl w:val="true"/>
              </w:rPr>
              <w:tab/>
            </w:r>
            <w:r>
              <w:rPr>
                <w:rStyle w:val="IndexLink"/>
              </w:rPr>
              <w:t>53</w:t>
            </w:r>
          </w:hyperlink>
        </w:p>
        <w:p>
          <w:pPr>
            <w:pStyle w:val="Contents4"/>
            <w:tabs>
              <w:tab w:val="clear" w:pos="8176"/>
              <w:tab w:val="right" w:pos="9026" w:leader="dot"/>
            </w:tabs>
            <w:rPr/>
          </w:pPr>
          <w:hyperlink w:anchor="__RefHeading___Toc2863319_2035185390">
            <w:r>
              <w:rPr>
                <w:webHidden/>
                <w:rStyle w:val="IndexLink"/>
                <w:rtl w:val="true"/>
              </w:rPr>
              <w:t>ناخشنودی از دختر</w:t>
            </w:r>
            <w:r>
              <w:rPr>
                <w:rStyle w:val="IndexLink"/>
                <w:rtl w:val="true"/>
              </w:rPr>
              <w:tab/>
            </w:r>
            <w:r>
              <w:rPr>
                <w:rStyle w:val="IndexLink"/>
              </w:rPr>
              <w:t>56</w:t>
            </w:r>
          </w:hyperlink>
        </w:p>
        <w:p>
          <w:pPr>
            <w:pStyle w:val="Contents5"/>
            <w:tabs>
              <w:tab w:val="clear" w:pos="7892"/>
              <w:tab w:val="right" w:pos="9026" w:leader="dot"/>
            </w:tabs>
            <w:rPr/>
          </w:pPr>
          <w:hyperlink w:anchor="__RefHeading___Toc2863321_203518539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863323_2035185390">
            <w:r>
              <w:rPr>
                <w:webHidden/>
                <w:rStyle w:val="IndexLink"/>
                <w:rtl w:val="true"/>
              </w:rPr>
              <w:t>تفسیر</w:t>
            </w:r>
            <w:r>
              <w:rPr>
                <w:rStyle w:val="IndexLink"/>
                <w:rtl w:val="true"/>
              </w:rPr>
              <w:tab/>
            </w:r>
            <w:r>
              <w:rPr>
                <w:rStyle w:val="IndexLink"/>
              </w:rPr>
              <w:t>57</w:t>
            </w:r>
          </w:hyperlink>
        </w:p>
        <w:p>
          <w:pPr>
            <w:pStyle w:val="Contents4"/>
            <w:tabs>
              <w:tab w:val="clear" w:pos="8176"/>
              <w:tab w:val="right" w:pos="9026" w:leader="dot"/>
            </w:tabs>
            <w:rPr/>
          </w:pPr>
          <w:hyperlink w:anchor="__RefHeading___Toc2863325_2035185390">
            <w:r>
              <w:rPr>
                <w:webHidden/>
                <w:rStyle w:val="IndexLink"/>
                <w:rtl w:val="true"/>
              </w:rPr>
              <w:t>کشتن فرزند از ترس فقر</w:t>
            </w:r>
            <w:r>
              <w:rPr>
                <w:rStyle w:val="IndexLink"/>
                <w:rtl w:val="true"/>
              </w:rPr>
              <w:tab/>
            </w:r>
            <w:r>
              <w:rPr>
                <w:rStyle w:val="IndexLink"/>
              </w:rPr>
              <w:t>59</w:t>
            </w:r>
          </w:hyperlink>
        </w:p>
        <w:p>
          <w:pPr>
            <w:pStyle w:val="Contents5"/>
            <w:tabs>
              <w:tab w:val="clear" w:pos="7892"/>
              <w:tab w:val="right" w:pos="9026" w:leader="dot"/>
            </w:tabs>
            <w:rPr/>
          </w:pPr>
          <w:hyperlink w:anchor="__RefHeading___Toc2863327_203518539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863329_2035185390">
            <w:r>
              <w:rPr>
                <w:webHidden/>
                <w:rStyle w:val="IndexLink"/>
                <w:rtl w:val="true"/>
              </w:rPr>
              <w:t>تفسیر</w:t>
            </w:r>
            <w:r>
              <w:rPr>
                <w:rStyle w:val="IndexLink"/>
                <w:rtl w:val="true"/>
              </w:rPr>
              <w:tab/>
            </w:r>
            <w:r>
              <w:rPr>
                <w:rStyle w:val="IndexLink"/>
              </w:rPr>
              <w:t>59</w:t>
            </w:r>
          </w:hyperlink>
        </w:p>
        <w:p>
          <w:pPr>
            <w:pStyle w:val="Contents4"/>
            <w:tabs>
              <w:tab w:val="clear" w:pos="8176"/>
              <w:tab w:val="right" w:pos="9026" w:leader="dot"/>
            </w:tabs>
            <w:rPr/>
          </w:pPr>
          <w:hyperlink w:anchor="__RefHeading___Toc2863331_2035185390">
            <w:r>
              <w:rPr>
                <w:webHidden/>
                <w:rStyle w:val="IndexLink"/>
                <w:rtl w:val="true"/>
              </w:rPr>
              <w:t>خشم و اندوه از شنیدن تولد دختر</w:t>
            </w:r>
            <w:r>
              <w:rPr>
                <w:rStyle w:val="IndexLink"/>
                <w:rtl w:val="true"/>
              </w:rPr>
              <w:tab/>
            </w:r>
            <w:r>
              <w:rPr>
                <w:rStyle w:val="IndexLink"/>
              </w:rPr>
              <w:t>60</w:t>
            </w:r>
          </w:hyperlink>
        </w:p>
        <w:p>
          <w:pPr>
            <w:pStyle w:val="Contents5"/>
            <w:tabs>
              <w:tab w:val="clear" w:pos="7892"/>
              <w:tab w:val="right" w:pos="9026" w:leader="dot"/>
            </w:tabs>
            <w:rPr/>
          </w:pPr>
          <w:hyperlink w:anchor="__RefHeading___Toc2863333_203518539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863335_2035185390">
            <w:r>
              <w:rPr>
                <w:webHidden/>
                <w:rStyle w:val="IndexLink"/>
                <w:rtl w:val="true"/>
              </w:rPr>
              <w:t>تفسیر</w:t>
            </w:r>
            <w:r>
              <w:rPr>
                <w:rStyle w:val="IndexLink"/>
                <w:rtl w:val="true"/>
              </w:rPr>
              <w:t xml:space="preserve">: </w:t>
            </w:r>
            <w:r>
              <w:rPr>
                <w:rStyle w:val="IndexLink"/>
                <w:rtl w:val="true"/>
              </w:rPr>
              <w:t>چگونه ملائکه را دختران خدا می‌خوانید؟</w:t>
            </w:r>
            <w:r>
              <w:rPr>
                <w:rStyle w:val="IndexLink"/>
                <w:rtl w:val="true"/>
              </w:rPr>
              <w:tab/>
            </w:r>
            <w:r>
              <w:rPr>
                <w:rStyle w:val="IndexLink"/>
              </w:rPr>
              <w:t>61</w:t>
            </w:r>
          </w:hyperlink>
        </w:p>
        <w:p>
          <w:pPr>
            <w:pStyle w:val="Contents4"/>
            <w:tabs>
              <w:tab w:val="clear" w:pos="8176"/>
              <w:tab w:val="right" w:pos="9026" w:leader="dot"/>
            </w:tabs>
            <w:rPr/>
          </w:pPr>
          <w:hyperlink w:anchor="__RefHeading___Toc2863337_2035185390">
            <w:r>
              <w:rPr>
                <w:webHidden/>
                <w:rStyle w:val="IndexLink"/>
                <w:rtl w:val="true"/>
              </w:rPr>
              <w:t>به کدامین گناه کشته شدند؟</w:t>
            </w:r>
            <w:r>
              <w:rPr>
                <w:rStyle w:val="IndexLink"/>
                <w:rtl w:val="true"/>
              </w:rPr>
              <w:tab/>
            </w:r>
            <w:r>
              <w:rPr>
                <w:rStyle w:val="IndexLink"/>
              </w:rPr>
              <w:t>65</w:t>
            </w:r>
          </w:hyperlink>
        </w:p>
        <w:p>
          <w:pPr>
            <w:pStyle w:val="Contents5"/>
            <w:tabs>
              <w:tab w:val="clear" w:pos="7892"/>
              <w:tab w:val="right" w:pos="9026" w:leader="dot"/>
            </w:tabs>
            <w:rPr/>
          </w:pPr>
          <w:hyperlink w:anchor="__RefHeading___Toc2863339_203518539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863341_2035185390">
            <w:r>
              <w:rPr>
                <w:webHidden/>
                <w:rStyle w:val="IndexLink"/>
                <w:rtl w:val="true"/>
              </w:rPr>
              <w:t>تفسیر</w:t>
            </w:r>
            <w:r>
              <w:rPr>
                <w:rStyle w:val="IndexLink"/>
                <w:rtl w:val="true"/>
              </w:rPr>
              <w:tab/>
            </w:r>
            <w:r>
              <w:rPr>
                <w:rStyle w:val="IndexLink"/>
              </w:rPr>
              <w:t>65</w:t>
            </w:r>
          </w:hyperlink>
        </w:p>
        <w:p>
          <w:pPr>
            <w:pStyle w:val="Contents5"/>
            <w:tabs>
              <w:tab w:val="clear" w:pos="7892"/>
              <w:tab w:val="right" w:pos="9026" w:leader="dot"/>
            </w:tabs>
            <w:rPr/>
          </w:pPr>
          <w:hyperlink w:anchor="__RefHeading___Toc2863343_2035185390">
            <w:r>
              <w:rPr>
                <w:webHidden/>
                <w:rStyle w:val="IndexLink"/>
                <w:rtl w:val="true"/>
              </w:rPr>
              <w:t>نکته</w:t>
            </w:r>
            <w:r>
              <w:rPr>
                <w:rStyle w:val="IndexLink"/>
                <w:rtl w:val="true"/>
              </w:rPr>
              <w:t xml:space="preserve">: </w:t>
            </w:r>
            <w:r>
              <w:rPr>
                <w:rStyle w:val="IndexLink"/>
                <w:rtl w:val="true"/>
              </w:rPr>
              <w:t>زنده به گور کردن دختران</w:t>
            </w:r>
            <w:r>
              <w:rPr>
                <w:rStyle w:val="IndexLink"/>
                <w:rtl w:val="true"/>
              </w:rPr>
              <w:tab/>
            </w:r>
            <w:r>
              <w:rPr>
                <w:rStyle w:val="IndexLink"/>
              </w:rPr>
              <w:t>66</w:t>
            </w:r>
          </w:hyperlink>
        </w:p>
        <w:p>
          <w:pPr>
            <w:pStyle w:val="Contents3"/>
            <w:tabs>
              <w:tab w:val="clear" w:pos="8459"/>
              <w:tab w:val="right" w:pos="9026" w:leader="dot"/>
            </w:tabs>
            <w:rPr/>
          </w:pPr>
          <w:hyperlink w:anchor="__RefHeading___Toc2863345_2035185390">
            <w:r>
              <w:rPr>
                <w:webHidden/>
                <w:rStyle w:val="IndexLink"/>
                <w:rtl w:val="true"/>
              </w:rPr>
              <w:t>فصل دوم</w:t>
            </w:r>
            <w:r>
              <w:rPr>
                <w:rStyle w:val="IndexLink"/>
                <w:rtl w:val="true"/>
              </w:rPr>
              <w:t xml:space="preserve">: </w:t>
            </w:r>
            <w:r>
              <w:rPr>
                <w:rStyle w:val="IndexLink"/>
                <w:rtl w:val="true"/>
              </w:rPr>
              <w:t>زن در دیگر اقوام</w:t>
            </w:r>
            <w:r>
              <w:rPr>
                <w:rStyle w:val="IndexLink"/>
                <w:rtl w:val="true"/>
              </w:rPr>
              <w:tab/>
            </w:r>
            <w:r>
              <w:rPr>
                <w:rStyle w:val="IndexLink"/>
              </w:rPr>
              <w:t>68</w:t>
            </w:r>
          </w:hyperlink>
        </w:p>
        <w:p>
          <w:pPr>
            <w:pStyle w:val="Contents4"/>
            <w:tabs>
              <w:tab w:val="clear" w:pos="8176"/>
              <w:tab w:val="right" w:pos="9026" w:leader="dot"/>
            </w:tabs>
            <w:rPr/>
          </w:pPr>
          <w:hyperlink w:anchor="__RefHeading___Toc2863347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863349_2035185390">
            <w:r>
              <w:rPr>
                <w:webHidden/>
                <w:rStyle w:val="IndexLink"/>
                <w:rtl w:val="true"/>
              </w:rPr>
              <w:t>سرگذشت دردناک زنان در طول تاریخ</w:t>
            </w:r>
            <w:r>
              <w:rPr>
                <w:rStyle w:val="IndexLink"/>
                <w:rtl w:val="true"/>
              </w:rPr>
              <w:tab/>
            </w:r>
            <w:r>
              <w:rPr>
                <w:rStyle w:val="IndexLink"/>
              </w:rPr>
              <w:t>69</w:t>
            </w:r>
          </w:hyperlink>
        </w:p>
        <w:p>
          <w:pPr>
            <w:pStyle w:val="Contents2"/>
            <w:tabs>
              <w:tab w:val="clear" w:pos="8743"/>
              <w:tab w:val="right" w:pos="9026" w:leader="dot"/>
            </w:tabs>
            <w:rPr/>
          </w:pPr>
          <w:hyperlink w:anchor="__RefHeading___Toc2863351_2035185390">
            <w:r>
              <w:rPr>
                <w:webHidden/>
                <w:rStyle w:val="IndexLink"/>
                <w:rtl w:val="true"/>
              </w:rPr>
              <w:t>بخش دوم</w:t>
            </w:r>
            <w:r>
              <w:rPr>
                <w:rStyle w:val="IndexLink"/>
                <w:rtl w:val="true"/>
              </w:rPr>
              <w:t xml:space="preserve">: </w:t>
            </w:r>
            <w:r>
              <w:rPr>
                <w:rStyle w:val="IndexLink"/>
                <w:rtl w:val="true"/>
              </w:rPr>
              <w:t>تلاش قرآن برای احیای جایگاه زن</w:t>
            </w:r>
            <w:r>
              <w:rPr>
                <w:rStyle w:val="IndexLink"/>
                <w:rtl w:val="true"/>
              </w:rPr>
              <w:tab/>
            </w:r>
            <w:r>
              <w:rPr>
                <w:rStyle w:val="IndexLink"/>
              </w:rPr>
              <w:t>71</w:t>
            </w:r>
          </w:hyperlink>
        </w:p>
        <w:p>
          <w:pPr>
            <w:pStyle w:val="Contents3"/>
            <w:tabs>
              <w:tab w:val="clear" w:pos="8459"/>
              <w:tab w:val="right" w:pos="9026" w:leader="dot"/>
            </w:tabs>
            <w:rPr/>
          </w:pPr>
          <w:hyperlink w:anchor="__RefHeading___Toc2863353_203518539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863355_2035185390">
            <w:r>
              <w:rPr>
                <w:webHidden/>
                <w:rStyle w:val="IndexLink"/>
                <w:rtl w:val="true"/>
              </w:rPr>
              <w:t>فصل اول</w:t>
            </w:r>
            <w:r>
              <w:rPr>
                <w:rStyle w:val="IndexLink"/>
                <w:rtl w:val="true"/>
              </w:rPr>
              <w:t xml:space="preserve">: </w:t>
            </w:r>
            <w:r>
              <w:rPr>
                <w:rStyle w:val="IndexLink"/>
                <w:rtl w:val="true"/>
              </w:rPr>
              <w:t>زن در برابر مرد</w:t>
            </w:r>
            <w:r>
              <w:rPr>
                <w:rStyle w:val="IndexLink"/>
                <w:rtl w:val="true"/>
              </w:rPr>
              <w:tab/>
            </w:r>
            <w:r>
              <w:rPr>
                <w:rStyle w:val="IndexLink"/>
              </w:rPr>
              <w:t>72</w:t>
            </w:r>
          </w:hyperlink>
        </w:p>
        <w:p>
          <w:pPr>
            <w:pStyle w:val="Contents4"/>
            <w:tabs>
              <w:tab w:val="clear" w:pos="8176"/>
              <w:tab w:val="right" w:pos="9026" w:leader="dot"/>
            </w:tabs>
            <w:rPr/>
          </w:pPr>
          <w:hyperlink w:anchor="__RefHeading___Toc2863357_203518539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863359_2035185390">
            <w:r>
              <w:rPr>
                <w:webHidden/>
                <w:rStyle w:val="IndexLink"/>
                <w:rtl w:val="true"/>
              </w:rPr>
              <w:t>گفتار اوّل</w:t>
            </w:r>
            <w:r>
              <w:rPr>
                <w:rStyle w:val="IndexLink"/>
                <w:rtl w:val="true"/>
              </w:rPr>
              <w:t xml:space="preserve">: </w:t>
            </w:r>
            <w:r>
              <w:rPr>
                <w:rStyle w:val="IndexLink"/>
                <w:rtl w:val="true"/>
              </w:rPr>
              <w:t>جایگاه انسانی زن در قرآن</w:t>
            </w:r>
            <w:r>
              <w:rPr>
                <w:rStyle w:val="IndexLink"/>
                <w:rtl w:val="true"/>
              </w:rPr>
              <w:tab/>
            </w:r>
            <w:r>
              <w:rPr>
                <w:rStyle w:val="IndexLink"/>
              </w:rPr>
              <w:t>73</w:t>
            </w:r>
          </w:hyperlink>
        </w:p>
        <w:p>
          <w:pPr>
            <w:pStyle w:val="Contents5"/>
            <w:tabs>
              <w:tab w:val="clear" w:pos="7892"/>
              <w:tab w:val="right" w:pos="9026" w:leader="dot"/>
            </w:tabs>
            <w:rPr/>
          </w:pPr>
          <w:hyperlink w:anchor="__RefHeading___Toc2863361_2035185390">
            <w:r>
              <w:rPr>
                <w:webHidden/>
                <w:rStyle w:val="IndexLink"/>
                <w:rtl w:val="true"/>
              </w:rPr>
              <w:t>مرحله نوین در زندگی زن</w:t>
            </w:r>
            <w:r>
              <w:rPr>
                <w:rStyle w:val="IndexLink"/>
                <w:rtl w:val="true"/>
              </w:rPr>
              <w:tab/>
            </w:r>
            <w:r>
              <w:rPr>
                <w:rStyle w:val="IndexLink"/>
              </w:rPr>
              <w:t>73</w:t>
            </w:r>
          </w:hyperlink>
        </w:p>
        <w:p>
          <w:pPr>
            <w:pStyle w:val="Contents5"/>
            <w:tabs>
              <w:tab w:val="clear" w:pos="7892"/>
              <w:tab w:val="right" w:pos="9026" w:leader="dot"/>
            </w:tabs>
            <w:rPr/>
          </w:pPr>
          <w:hyperlink w:anchor="__RefHeading___Toc2863363_2035185390">
            <w:r>
              <w:rPr>
                <w:webHidden/>
                <w:rStyle w:val="IndexLink"/>
                <w:rtl w:val="true"/>
              </w:rPr>
              <w:t>خلقت زن و مرد از گوهر واحد</w:t>
            </w:r>
            <w:r>
              <w:rPr>
                <w:rStyle w:val="IndexLink"/>
                <w:rtl w:val="true"/>
              </w:rPr>
              <w:tab/>
            </w:r>
            <w:r>
              <w:rPr>
                <w:rStyle w:val="IndexLink"/>
              </w:rPr>
              <w:t>74</w:t>
            </w:r>
          </w:hyperlink>
        </w:p>
        <w:p>
          <w:pPr>
            <w:pStyle w:val="Contents6"/>
            <w:tabs>
              <w:tab w:val="clear" w:pos="7609"/>
              <w:tab w:val="right" w:pos="9026" w:leader="dot"/>
            </w:tabs>
            <w:rPr/>
          </w:pPr>
          <w:hyperlink w:anchor="__RefHeading___Toc2863365_203518539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2863367_2035185390">
            <w:r>
              <w:rPr>
                <w:webHidden/>
                <w:rStyle w:val="IndexLink"/>
                <w:rtl w:val="true"/>
              </w:rPr>
              <w:t>تفسیر</w:t>
            </w:r>
            <w:r>
              <w:rPr>
                <w:rStyle w:val="IndexLink"/>
                <w:rtl w:val="true"/>
              </w:rPr>
              <w:t xml:space="preserve">: </w:t>
            </w:r>
            <w:r>
              <w:rPr>
                <w:rStyle w:val="IndexLink"/>
                <w:rtl w:val="true"/>
              </w:rPr>
              <w:t xml:space="preserve">اکنون ببینیم منظور از </w:t>
            </w:r>
            <w:r>
              <w:rPr>
                <w:rStyle w:val="IndexLink"/>
                <w:rtl w:val="true"/>
              </w:rPr>
              <w:t>«</w:t>
            </w:r>
            <w:r>
              <w:rPr>
                <w:rStyle w:val="IndexLink"/>
                <w:rtl w:val="true"/>
              </w:rPr>
              <w:t>نَفسٍ واحِدَةٍ</w:t>
            </w:r>
            <w:r>
              <w:rPr>
                <w:rStyle w:val="IndexLink"/>
                <w:rtl w:val="true"/>
              </w:rPr>
              <w:t xml:space="preserve">» </w:t>
            </w:r>
            <w:r>
              <w:rPr>
                <w:rStyle w:val="IndexLink"/>
                <w:rtl w:val="true"/>
              </w:rPr>
              <w:t>کیست؟</w:t>
            </w:r>
            <w:r>
              <w:rPr>
                <w:rStyle w:val="IndexLink"/>
                <w:rtl w:val="true"/>
              </w:rPr>
              <w:tab/>
            </w:r>
            <w:r>
              <w:rPr>
                <w:rStyle w:val="IndexLink"/>
              </w:rPr>
              <w:t>75</w:t>
            </w:r>
          </w:hyperlink>
        </w:p>
        <w:p>
          <w:pPr>
            <w:pStyle w:val="Contents5"/>
            <w:tabs>
              <w:tab w:val="clear" w:pos="7892"/>
              <w:tab w:val="right" w:pos="9026" w:leader="dot"/>
            </w:tabs>
            <w:rPr/>
          </w:pPr>
          <w:hyperlink w:anchor="__RefHeading___Toc2863369_2035185390">
            <w:r>
              <w:rPr>
                <w:webHidden/>
                <w:rStyle w:val="IndexLink"/>
                <w:rtl w:val="true"/>
              </w:rPr>
              <w:t>نقش اسلام در احیای ارزش مقام زن</w:t>
            </w:r>
            <w:r>
              <w:rPr>
                <w:rStyle w:val="IndexLink"/>
                <w:rtl w:val="true"/>
              </w:rPr>
              <w:tab/>
            </w:r>
            <w:r>
              <w:rPr>
                <w:rStyle w:val="IndexLink"/>
              </w:rPr>
              <w:t>76</w:t>
            </w:r>
          </w:hyperlink>
        </w:p>
        <w:p>
          <w:pPr>
            <w:pStyle w:val="Contents5"/>
            <w:tabs>
              <w:tab w:val="clear" w:pos="7892"/>
              <w:tab w:val="right" w:pos="9026" w:leader="dot"/>
            </w:tabs>
            <w:rPr/>
          </w:pPr>
          <w:hyperlink w:anchor="__RefHeading___Toc2863371_2035185390">
            <w:r>
              <w:rPr>
                <w:webHidden/>
                <w:rStyle w:val="IndexLink"/>
                <w:rtl w:val="true"/>
              </w:rPr>
              <w:t>گوهر مشترک</w:t>
            </w:r>
            <w:r>
              <w:rPr>
                <w:rStyle w:val="IndexLink"/>
                <w:rtl w:val="true"/>
              </w:rPr>
              <w:tab/>
            </w:r>
            <w:r>
              <w:rPr>
                <w:rStyle w:val="IndexLink"/>
              </w:rPr>
              <w:t>79</w:t>
            </w:r>
          </w:hyperlink>
        </w:p>
        <w:p>
          <w:pPr>
            <w:pStyle w:val="Contents6"/>
            <w:tabs>
              <w:tab w:val="clear" w:pos="7609"/>
              <w:tab w:val="right" w:pos="9026" w:leader="dot"/>
            </w:tabs>
            <w:rPr/>
          </w:pPr>
          <w:hyperlink w:anchor="__RefHeading___Toc2863373_203518539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863375_2035185390">
            <w:r>
              <w:rPr>
                <w:webHidden/>
                <w:rStyle w:val="IndexLink"/>
                <w:rtl w:val="true"/>
              </w:rPr>
              <w:t>تفسیر</w:t>
            </w:r>
            <w:r>
              <w:rPr>
                <w:rStyle w:val="IndexLink"/>
                <w:rtl w:val="true"/>
              </w:rPr>
              <w:t xml:space="preserve">: </w:t>
            </w:r>
            <w:r>
              <w:rPr>
                <w:rStyle w:val="IndexLink"/>
                <w:rtl w:val="true"/>
              </w:rPr>
              <w:t>همه شما را از نَفْس واحدی آفرید</w:t>
            </w:r>
            <w:r>
              <w:rPr>
                <w:rStyle w:val="IndexLink"/>
                <w:rtl w:val="true"/>
              </w:rPr>
              <w:tab/>
            </w:r>
            <w:r>
              <w:rPr>
                <w:rStyle w:val="IndexLink"/>
              </w:rPr>
              <w:t>79</w:t>
            </w:r>
          </w:hyperlink>
        </w:p>
        <w:p>
          <w:pPr>
            <w:pStyle w:val="Contents4"/>
            <w:tabs>
              <w:tab w:val="clear" w:pos="8176"/>
              <w:tab w:val="right" w:pos="9026" w:leader="dot"/>
            </w:tabs>
            <w:rPr/>
          </w:pPr>
          <w:hyperlink w:anchor="__RefHeading___Toc2863377_2035185390">
            <w:r>
              <w:rPr>
                <w:webHidden/>
                <w:rStyle w:val="IndexLink"/>
                <w:rtl w:val="true"/>
              </w:rPr>
              <w:t>گفتار دوم</w:t>
            </w:r>
            <w:r>
              <w:rPr>
                <w:rStyle w:val="IndexLink"/>
                <w:rtl w:val="true"/>
              </w:rPr>
              <w:t xml:space="preserve">: </w:t>
            </w:r>
            <w:r>
              <w:rPr>
                <w:rStyle w:val="IndexLink"/>
                <w:rtl w:val="true"/>
              </w:rPr>
              <w:t>جایگاه معنوی و هدایت‌پذیری زن در قرآن</w:t>
            </w:r>
            <w:r>
              <w:rPr>
                <w:rStyle w:val="IndexLink"/>
                <w:rtl w:val="true"/>
              </w:rPr>
              <w:tab/>
            </w:r>
            <w:r>
              <w:rPr>
                <w:rStyle w:val="IndexLink"/>
              </w:rPr>
              <w:t>81</w:t>
            </w:r>
          </w:hyperlink>
        </w:p>
        <w:p>
          <w:pPr>
            <w:pStyle w:val="Contents5"/>
            <w:tabs>
              <w:tab w:val="clear" w:pos="7892"/>
              <w:tab w:val="right" w:pos="9026" w:leader="dot"/>
            </w:tabs>
            <w:rPr/>
          </w:pPr>
          <w:hyperlink w:anchor="__RefHeading___Toc2863379_2035185390">
            <w:r>
              <w:rPr>
                <w:webHidden/>
                <w:rStyle w:val="IndexLink"/>
                <w:rtl w:val="true"/>
              </w:rPr>
              <w:t>ارزش یکسان معنوی مرد و زن</w:t>
            </w:r>
            <w:r>
              <w:rPr>
                <w:rStyle w:val="IndexLink"/>
                <w:rtl w:val="true"/>
              </w:rPr>
              <w:tab/>
            </w:r>
            <w:r>
              <w:rPr>
                <w:rStyle w:val="IndexLink"/>
              </w:rPr>
              <w:t>81</w:t>
            </w:r>
          </w:hyperlink>
        </w:p>
        <w:p>
          <w:pPr>
            <w:pStyle w:val="Contents6"/>
            <w:tabs>
              <w:tab w:val="clear" w:pos="7609"/>
              <w:tab w:val="right" w:pos="9026" w:leader="dot"/>
            </w:tabs>
            <w:rPr/>
          </w:pPr>
          <w:hyperlink w:anchor="__RefHeading___Toc2863381_203518539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2863383_2035185390">
            <w:r>
              <w:rPr>
                <w:webHidden/>
                <w:rStyle w:val="IndexLink"/>
                <w:rtl w:val="true"/>
              </w:rPr>
              <w:t>شأن نزول</w:t>
            </w:r>
            <w:r>
              <w:rPr>
                <w:rStyle w:val="IndexLink"/>
                <w:rtl w:val="true"/>
              </w:rPr>
              <w:t>:</w:t>
              <w:tab/>
            </w:r>
            <w:r>
              <w:rPr>
                <w:rStyle w:val="IndexLink"/>
              </w:rPr>
              <w:t>81</w:t>
            </w:r>
          </w:hyperlink>
        </w:p>
        <w:p>
          <w:pPr>
            <w:pStyle w:val="Contents6"/>
            <w:tabs>
              <w:tab w:val="clear" w:pos="7609"/>
              <w:tab w:val="right" w:pos="9026" w:leader="dot"/>
            </w:tabs>
            <w:rPr/>
          </w:pPr>
          <w:hyperlink w:anchor="__RefHeading___Toc2863385_2035185390">
            <w:r>
              <w:rPr>
                <w:webHidden/>
                <w:rStyle w:val="IndexLink"/>
                <w:rtl w:val="true"/>
              </w:rPr>
              <w:t>تفسیر</w:t>
            </w:r>
            <w:r>
              <w:rPr>
                <w:rStyle w:val="IndexLink"/>
                <w:rtl w:val="true"/>
              </w:rPr>
              <w:t xml:space="preserve">: </w:t>
            </w:r>
            <w:r>
              <w:rPr>
                <w:rStyle w:val="IndexLink"/>
                <w:rtl w:val="true"/>
              </w:rPr>
              <w:t>نتیجه برنامه خردمندان</w:t>
            </w:r>
            <w:r>
              <w:rPr>
                <w:rStyle w:val="IndexLink"/>
                <w:rtl w:val="true"/>
              </w:rPr>
              <w:tab/>
            </w:r>
            <w:r>
              <w:rPr>
                <w:rStyle w:val="IndexLink"/>
              </w:rPr>
              <w:t>82</w:t>
            </w:r>
          </w:hyperlink>
        </w:p>
        <w:p>
          <w:pPr>
            <w:pStyle w:val="Contents6"/>
            <w:tabs>
              <w:tab w:val="clear" w:pos="7609"/>
              <w:tab w:val="right" w:pos="9026" w:leader="dot"/>
            </w:tabs>
            <w:rPr/>
          </w:pPr>
          <w:hyperlink w:anchor="__RefHeading___Toc2863387_2035185390">
            <w:r>
              <w:rPr>
                <w:webHidden/>
                <w:rStyle w:val="IndexLink"/>
                <w:rtl w:val="true"/>
              </w:rPr>
              <w:t>نکته</w:t>
            </w:r>
            <w:r>
              <w:rPr>
                <w:rStyle w:val="IndexLink"/>
                <w:rtl w:val="true"/>
              </w:rPr>
              <w:t xml:space="preserve">: </w:t>
            </w:r>
            <w:r>
              <w:rPr>
                <w:rStyle w:val="IndexLink"/>
                <w:rtl w:val="true"/>
              </w:rPr>
              <w:t>ارزش معنوی مرد وزن</w:t>
            </w:r>
            <w:r>
              <w:rPr>
                <w:rStyle w:val="IndexLink"/>
                <w:rtl w:val="true"/>
              </w:rPr>
              <w:tab/>
            </w:r>
            <w:r>
              <w:rPr>
                <w:rStyle w:val="IndexLink"/>
              </w:rPr>
              <w:t>83</w:t>
            </w:r>
          </w:hyperlink>
        </w:p>
        <w:p>
          <w:pPr>
            <w:pStyle w:val="Contents5"/>
            <w:tabs>
              <w:tab w:val="clear" w:pos="7892"/>
              <w:tab w:val="right" w:pos="9026" w:leader="dot"/>
            </w:tabs>
            <w:rPr/>
          </w:pPr>
          <w:hyperlink w:anchor="__RefHeading___Toc2863389_2035185390">
            <w:r>
              <w:rPr>
                <w:webHidden/>
                <w:rStyle w:val="IndexLink"/>
                <w:rtl w:val="true"/>
              </w:rPr>
              <w:t>خطاب یکسان به آدم و حوا</w:t>
            </w:r>
            <w:r>
              <w:rPr>
                <w:rStyle w:val="IndexLink"/>
                <w:rtl w:val="true"/>
              </w:rPr>
              <w:tab/>
            </w:r>
            <w:r>
              <w:rPr>
                <w:rStyle w:val="IndexLink"/>
              </w:rPr>
              <w:t>85</w:t>
            </w:r>
          </w:hyperlink>
        </w:p>
        <w:p>
          <w:pPr>
            <w:pStyle w:val="Contents6"/>
            <w:tabs>
              <w:tab w:val="clear" w:pos="7609"/>
              <w:tab w:val="right" w:pos="9026" w:leader="dot"/>
            </w:tabs>
            <w:rPr/>
          </w:pPr>
          <w:hyperlink w:anchor="__RefHeading___Toc2863391_203518539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863393_2035185390">
            <w:r>
              <w:rPr>
                <w:webHidden/>
                <w:rStyle w:val="IndexLink"/>
                <w:rtl w:val="true"/>
              </w:rPr>
              <w:t>تفسیر</w:t>
            </w:r>
            <w:r>
              <w:rPr>
                <w:rStyle w:val="IndexLink"/>
                <w:rtl w:val="true"/>
              </w:rPr>
              <w:t xml:space="preserve">: </w:t>
            </w:r>
            <w:r>
              <w:rPr>
                <w:rStyle w:val="IndexLink"/>
                <w:rtl w:val="true"/>
              </w:rPr>
              <w:t>وسوسه‌های شیطانی در لباس‌های دلپذیر</w:t>
            </w:r>
            <w:r>
              <w:rPr>
                <w:rStyle w:val="IndexLink"/>
                <w:rtl w:val="true"/>
              </w:rPr>
              <w:tab/>
            </w:r>
            <w:r>
              <w:rPr>
                <w:rStyle w:val="IndexLink"/>
              </w:rPr>
              <w:t>86</w:t>
            </w:r>
          </w:hyperlink>
        </w:p>
        <w:p>
          <w:pPr>
            <w:pStyle w:val="Contents5"/>
            <w:tabs>
              <w:tab w:val="clear" w:pos="7892"/>
              <w:tab w:val="right" w:pos="9026" w:leader="dot"/>
            </w:tabs>
            <w:rPr/>
          </w:pPr>
          <w:hyperlink w:anchor="__RefHeading___Toc2863395_2035185390">
            <w:r>
              <w:rPr>
                <w:webHidden/>
                <w:rStyle w:val="IndexLink"/>
                <w:rtl w:val="true"/>
              </w:rPr>
              <w:t>توبه مشترک آدم و حوا</w:t>
            </w:r>
            <w:r>
              <w:rPr>
                <w:rStyle w:val="IndexLink"/>
                <w:rtl w:val="true"/>
              </w:rPr>
              <w:tab/>
            </w:r>
            <w:r>
              <w:rPr>
                <w:rStyle w:val="IndexLink"/>
              </w:rPr>
              <w:t>90</w:t>
            </w:r>
          </w:hyperlink>
        </w:p>
        <w:p>
          <w:pPr>
            <w:pStyle w:val="Contents6"/>
            <w:tabs>
              <w:tab w:val="clear" w:pos="7609"/>
              <w:tab w:val="right" w:pos="9026" w:leader="dot"/>
            </w:tabs>
            <w:rPr/>
          </w:pPr>
          <w:hyperlink w:anchor="__RefHeading___Toc2863397_203518539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863399_2035185390">
            <w:r>
              <w:rPr>
                <w:webHidden/>
                <w:rStyle w:val="IndexLink"/>
                <w:rtl w:val="true"/>
              </w:rPr>
              <w:t>تفسیر</w:t>
            </w:r>
            <w:r>
              <w:rPr>
                <w:rStyle w:val="IndexLink"/>
                <w:rtl w:val="true"/>
              </w:rPr>
              <w:t xml:space="preserve">: </w:t>
            </w:r>
            <w:r>
              <w:rPr>
                <w:rStyle w:val="IndexLink"/>
                <w:rtl w:val="true"/>
              </w:rPr>
              <w:t>بازگشت آدم به سوی خدا</w:t>
            </w:r>
            <w:r>
              <w:rPr>
                <w:rStyle w:val="IndexLink"/>
                <w:rtl w:val="true"/>
              </w:rPr>
              <w:tab/>
            </w:r>
            <w:r>
              <w:rPr>
                <w:rStyle w:val="IndexLink"/>
              </w:rPr>
              <w:t>90</w:t>
            </w:r>
          </w:hyperlink>
        </w:p>
        <w:p>
          <w:pPr>
            <w:pStyle w:val="Contents5"/>
            <w:tabs>
              <w:tab w:val="clear" w:pos="7892"/>
              <w:tab w:val="right" w:pos="9026" w:leader="dot"/>
            </w:tabs>
            <w:rPr/>
          </w:pPr>
          <w:hyperlink w:anchor="__RefHeading___Toc2863401_2035185390">
            <w:r>
              <w:rPr>
                <w:webHidden/>
                <w:rStyle w:val="IndexLink"/>
                <w:rtl w:val="true"/>
              </w:rPr>
              <w:t>حیات طیبه در انتظار زن و مرد مؤمن</w:t>
            </w:r>
            <w:r>
              <w:rPr>
                <w:rStyle w:val="IndexLink"/>
                <w:rtl w:val="true"/>
              </w:rPr>
              <w:tab/>
            </w:r>
            <w:r>
              <w:rPr>
                <w:rStyle w:val="IndexLink"/>
              </w:rPr>
              <w:t>91</w:t>
            </w:r>
          </w:hyperlink>
        </w:p>
        <w:p>
          <w:pPr>
            <w:pStyle w:val="Contents6"/>
            <w:tabs>
              <w:tab w:val="clear" w:pos="7609"/>
              <w:tab w:val="right" w:pos="9026" w:leader="dot"/>
            </w:tabs>
            <w:rPr/>
          </w:pPr>
          <w:hyperlink w:anchor="__RefHeading___Toc2863403_203518539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863405_2035185390">
            <w:r>
              <w:rPr>
                <w:webHidden/>
                <w:rStyle w:val="IndexLink"/>
                <w:rtl w:val="true"/>
              </w:rPr>
              <w:t>تفسیر</w:t>
            </w:r>
            <w:r>
              <w:rPr>
                <w:rStyle w:val="IndexLink"/>
                <w:rtl w:val="true"/>
              </w:rPr>
              <w:tab/>
            </w:r>
            <w:r>
              <w:rPr>
                <w:rStyle w:val="IndexLink"/>
              </w:rPr>
              <w:t>91</w:t>
            </w:r>
          </w:hyperlink>
        </w:p>
        <w:p>
          <w:pPr>
            <w:pStyle w:val="Contents5"/>
            <w:tabs>
              <w:tab w:val="clear" w:pos="7892"/>
              <w:tab w:val="right" w:pos="9026" w:leader="dot"/>
            </w:tabs>
            <w:rPr/>
          </w:pPr>
          <w:hyperlink w:anchor="__RefHeading___Toc2863407_2035185390">
            <w:r>
              <w:rPr>
                <w:webHidden/>
                <w:rStyle w:val="IndexLink"/>
                <w:rtl w:val="true"/>
              </w:rPr>
              <w:t>برابری مرد و زن</w:t>
            </w:r>
            <w:r>
              <w:rPr>
                <w:rStyle w:val="IndexLink"/>
                <w:rtl w:val="true"/>
              </w:rPr>
              <w:tab/>
            </w:r>
            <w:r>
              <w:rPr>
                <w:rStyle w:val="IndexLink"/>
              </w:rPr>
              <w:t>92</w:t>
            </w:r>
          </w:hyperlink>
        </w:p>
        <w:p>
          <w:pPr>
            <w:pStyle w:val="Contents5"/>
            <w:tabs>
              <w:tab w:val="clear" w:pos="7892"/>
              <w:tab w:val="right" w:pos="9026" w:leader="dot"/>
            </w:tabs>
            <w:rPr/>
          </w:pPr>
          <w:hyperlink w:anchor="__RefHeading___Toc2863409_2035185390">
            <w:r>
              <w:rPr>
                <w:webHidden/>
                <w:rStyle w:val="IndexLink"/>
                <w:rtl w:val="true"/>
              </w:rPr>
              <w:t>صفات مشترک معنوی زن و مرد و پاداش آنان</w:t>
            </w:r>
            <w:r>
              <w:rPr>
                <w:rStyle w:val="IndexLink"/>
                <w:rtl w:val="true"/>
              </w:rPr>
              <w:tab/>
            </w:r>
            <w:r>
              <w:rPr>
                <w:rStyle w:val="IndexLink"/>
              </w:rPr>
              <w:t>93</w:t>
            </w:r>
          </w:hyperlink>
        </w:p>
        <w:p>
          <w:pPr>
            <w:pStyle w:val="Contents6"/>
            <w:tabs>
              <w:tab w:val="clear" w:pos="7609"/>
              <w:tab w:val="right" w:pos="9026" w:leader="dot"/>
            </w:tabs>
            <w:rPr/>
          </w:pPr>
          <w:hyperlink w:anchor="__RefHeading___Toc2863411_2035185390">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863413_2035185390">
            <w:r>
              <w:rPr>
                <w:webHidden/>
                <w:rStyle w:val="IndexLink"/>
                <w:rtl w:val="true"/>
              </w:rPr>
              <w:t>شأن نزول</w:t>
            </w:r>
            <w:r>
              <w:rPr>
                <w:rStyle w:val="IndexLink"/>
                <w:rtl w:val="true"/>
              </w:rPr>
              <w:t>:</w:t>
              <w:tab/>
            </w:r>
            <w:r>
              <w:rPr>
                <w:rStyle w:val="IndexLink"/>
              </w:rPr>
              <w:t>93</w:t>
            </w:r>
          </w:hyperlink>
        </w:p>
        <w:p>
          <w:pPr>
            <w:pStyle w:val="Contents6"/>
            <w:tabs>
              <w:tab w:val="clear" w:pos="7609"/>
              <w:tab w:val="right" w:pos="9026" w:leader="dot"/>
            </w:tabs>
            <w:rPr/>
          </w:pPr>
          <w:hyperlink w:anchor="__RefHeading___Toc2863415_2035185390">
            <w:r>
              <w:rPr>
                <w:webHidden/>
                <w:rStyle w:val="IndexLink"/>
                <w:rtl w:val="true"/>
              </w:rPr>
              <w:t>تفسیر</w:t>
            </w:r>
            <w:r>
              <w:rPr>
                <w:rStyle w:val="IndexLink"/>
                <w:rtl w:val="true"/>
              </w:rPr>
              <w:t xml:space="preserve">: </w:t>
            </w:r>
            <w:r>
              <w:rPr>
                <w:rStyle w:val="IndexLink"/>
                <w:rtl w:val="true"/>
              </w:rPr>
              <w:t>شخصیّت وارزش مقام زن در اسلام</w:t>
            </w:r>
            <w:r>
              <w:rPr>
                <w:rStyle w:val="IndexLink"/>
                <w:rtl w:val="true"/>
              </w:rPr>
              <w:tab/>
            </w:r>
            <w:r>
              <w:rPr>
                <w:rStyle w:val="IndexLink"/>
              </w:rPr>
              <w:t>94</w:t>
            </w:r>
          </w:hyperlink>
        </w:p>
        <w:p>
          <w:pPr>
            <w:pStyle w:val="Contents6"/>
            <w:tabs>
              <w:tab w:val="clear" w:pos="7609"/>
              <w:tab w:val="right" w:pos="9026" w:leader="dot"/>
            </w:tabs>
            <w:rPr/>
          </w:pPr>
          <w:hyperlink w:anchor="__RefHeading___Toc2863417_2035185390">
            <w:r>
              <w:rPr>
                <w:webHidden/>
                <w:rStyle w:val="IndexLink"/>
                <w:rtl w:val="true"/>
              </w:rPr>
              <w:t>نکته</w:t>
            </w:r>
            <w:r>
              <w:rPr>
                <w:rStyle w:val="IndexLink"/>
                <w:rtl w:val="true"/>
              </w:rPr>
              <w:t xml:space="preserve">: </w:t>
            </w:r>
            <w:r>
              <w:rPr>
                <w:rStyle w:val="IndexLink"/>
                <w:rtl w:val="true"/>
              </w:rPr>
              <w:t>مساوات مرد وزن در پیشگاه خدا</w:t>
            </w:r>
            <w:r>
              <w:rPr>
                <w:rStyle w:val="IndexLink"/>
                <w:rtl w:val="true"/>
              </w:rPr>
              <w:tab/>
            </w:r>
            <w:r>
              <w:rPr>
                <w:rStyle w:val="IndexLink"/>
              </w:rPr>
              <w:t>98</w:t>
            </w:r>
          </w:hyperlink>
        </w:p>
        <w:p>
          <w:pPr>
            <w:pStyle w:val="Contents5"/>
            <w:tabs>
              <w:tab w:val="clear" w:pos="7892"/>
              <w:tab w:val="right" w:pos="9026" w:leader="dot"/>
            </w:tabs>
            <w:rPr/>
          </w:pPr>
          <w:hyperlink w:anchor="__RefHeading___Toc2863419_2035185390">
            <w:r>
              <w:rPr>
                <w:webHidden/>
                <w:rStyle w:val="IndexLink"/>
                <w:rtl w:val="true"/>
              </w:rPr>
              <w:t>پاداش و کیفر مشترک زن و مرد</w:t>
            </w:r>
            <w:r>
              <w:rPr>
                <w:rStyle w:val="IndexLink"/>
                <w:rtl w:val="true"/>
              </w:rPr>
              <w:tab/>
            </w:r>
            <w:r>
              <w:rPr>
                <w:rStyle w:val="IndexLink"/>
              </w:rPr>
              <w:t>99</w:t>
            </w:r>
          </w:hyperlink>
        </w:p>
        <w:p>
          <w:pPr>
            <w:pStyle w:val="Contents6"/>
            <w:tabs>
              <w:tab w:val="clear" w:pos="7609"/>
              <w:tab w:val="right" w:pos="9026" w:leader="dot"/>
            </w:tabs>
            <w:rPr/>
          </w:pPr>
          <w:hyperlink w:anchor="__RefHeading___Toc2863421_203518539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863423_2035185390">
            <w:r>
              <w:rPr>
                <w:webHidden/>
                <w:rStyle w:val="IndexLink"/>
                <w:rtl w:val="true"/>
              </w:rPr>
              <w:t>تفسیر</w:t>
            </w:r>
            <w:r>
              <w:rPr>
                <w:rStyle w:val="IndexLink"/>
                <w:rtl w:val="true"/>
              </w:rPr>
              <w:t xml:space="preserve">: </w:t>
            </w:r>
            <w:r>
              <w:rPr>
                <w:rStyle w:val="IndexLink"/>
                <w:rtl w:val="true"/>
              </w:rPr>
              <w:t>نتیجه دیگر فتح‌المبین</w:t>
            </w:r>
            <w:r>
              <w:rPr>
                <w:rStyle w:val="IndexLink"/>
                <w:rtl w:val="true"/>
              </w:rPr>
              <w:tab/>
            </w:r>
            <w:r>
              <w:rPr>
                <w:rStyle w:val="IndexLink"/>
              </w:rPr>
              <w:t>99</w:t>
            </w:r>
          </w:hyperlink>
        </w:p>
        <w:p>
          <w:pPr>
            <w:pStyle w:val="Contents5"/>
            <w:tabs>
              <w:tab w:val="clear" w:pos="7892"/>
              <w:tab w:val="right" w:pos="9026" w:leader="dot"/>
            </w:tabs>
            <w:rPr/>
          </w:pPr>
          <w:hyperlink w:anchor="__RefHeading___Toc2863425_2035185390">
            <w:r>
              <w:rPr>
                <w:webHidden/>
                <w:rStyle w:val="IndexLink"/>
                <w:rtl w:val="true"/>
              </w:rPr>
              <w:t>پاداش مشترک مردان و زنان مؤمن</w:t>
            </w:r>
            <w:r>
              <w:rPr>
                <w:rStyle w:val="IndexLink"/>
                <w:rtl w:val="true"/>
              </w:rPr>
              <w:tab/>
            </w:r>
            <w:r>
              <w:rPr>
                <w:rStyle w:val="IndexLink"/>
              </w:rPr>
              <w:t>102</w:t>
            </w:r>
          </w:hyperlink>
        </w:p>
        <w:p>
          <w:pPr>
            <w:pStyle w:val="Contents6"/>
            <w:tabs>
              <w:tab w:val="clear" w:pos="7609"/>
              <w:tab w:val="right" w:pos="9026" w:leader="dot"/>
            </w:tabs>
            <w:rPr/>
          </w:pPr>
          <w:hyperlink w:anchor="__RefHeading___Toc2863427_203518539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863429_2035185390">
            <w:r>
              <w:rPr>
                <w:webHidden/>
                <w:rStyle w:val="IndexLink"/>
                <w:rtl w:val="true"/>
              </w:rPr>
              <w:t>تفسیر</w:t>
            </w:r>
            <w:r>
              <w:rPr>
                <w:rStyle w:val="IndexLink"/>
                <w:rtl w:val="true"/>
              </w:rPr>
              <w:t xml:space="preserve">: </w:t>
            </w:r>
            <w:r>
              <w:rPr>
                <w:rStyle w:val="IndexLink"/>
                <w:rtl w:val="true"/>
              </w:rPr>
              <w:t>بگذارید ما هم از نور شما استفاده کنیم</w:t>
            </w:r>
            <w:r>
              <w:rPr>
                <w:rStyle w:val="IndexLink"/>
                <w:rtl w:val="true"/>
              </w:rPr>
              <w:tab/>
            </w:r>
            <w:r>
              <w:rPr>
                <w:rStyle w:val="IndexLink"/>
              </w:rPr>
              <w:t>103</w:t>
            </w:r>
          </w:hyperlink>
        </w:p>
        <w:p>
          <w:pPr>
            <w:pStyle w:val="Contents4"/>
            <w:tabs>
              <w:tab w:val="clear" w:pos="8176"/>
              <w:tab w:val="right" w:pos="9026" w:leader="dot"/>
            </w:tabs>
            <w:rPr/>
          </w:pPr>
          <w:hyperlink w:anchor="__RefHeading___Toc2863431_2035185390">
            <w:r>
              <w:rPr>
                <w:webHidden/>
                <w:rStyle w:val="IndexLink"/>
                <w:rtl w:val="true"/>
              </w:rPr>
              <w:t>گفتار سوم</w:t>
            </w:r>
            <w:r>
              <w:rPr>
                <w:rStyle w:val="IndexLink"/>
                <w:rtl w:val="true"/>
              </w:rPr>
              <w:t xml:space="preserve">: </w:t>
            </w:r>
            <w:r>
              <w:rPr>
                <w:rStyle w:val="IndexLink"/>
                <w:rtl w:val="true"/>
              </w:rPr>
              <w:t>جایگاه حقوقی زن در قرآن</w:t>
            </w:r>
            <w:r>
              <w:rPr>
                <w:rStyle w:val="IndexLink"/>
                <w:rtl w:val="true"/>
              </w:rPr>
              <w:tab/>
            </w:r>
            <w:r>
              <w:rPr>
                <w:rStyle w:val="IndexLink"/>
              </w:rPr>
              <w:t>109</w:t>
            </w:r>
          </w:hyperlink>
        </w:p>
        <w:p>
          <w:pPr>
            <w:pStyle w:val="Contents5"/>
            <w:tabs>
              <w:tab w:val="clear" w:pos="7892"/>
              <w:tab w:val="right" w:pos="9026" w:leader="dot"/>
            </w:tabs>
            <w:rPr/>
          </w:pPr>
          <w:hyperlink w:anchor="__RefHeading___Toc2863433_2035185390">
            <w:r>
              <w:rPr>
                <w:webHidden/>
                <w:rStyle w:val="IndexLink"/>
                <w:rtl w:val="true"/>
              </w:rPr>
              <w:t>اول</w:t>
            </w:r>
            <w:r>
              <w:rPr>
                <w:rStyle w:val="IndexLink"/>
                <w:rtl w:val="true"/>
              </w:rPr>
              <w:t xml:space="preserve">: </w:t>
            </w:r>
            <w:r>
              <w:rPr>
                <w:rStyle w:val="IndexLink"/>
                <w:rtl w:val="true"/>
              </w:rPr>
              <w:t>حقوق برابر زن و مرد</w:t>
            </w:r>
            <w:r>
              <w:rPr>
                <w:rStyle w:val="IndexLink"/>
                <w:rtl w:val="true"/>
              </w:rPr>
              <w:tab/>
            </w:r>
            <w:r>
              <w:rPr>
                <w:rStyle w:val="IndexLink"/>
              </w:rPr>
              <w:t>109</w:t>
            </w:r>
          </w:hyperlink>
        </w:p>
        <w:p>
          <w:pPr>
            <w:pStyle w:val="Contents6"/>
            <w:tabs>
              <w:tab w:val="clear" w:pos="7609"/>
              <w:tab w:val="right" w:pos="9026" w:leader="dot"/>
            </w:tabs>
            <w:rPr/>
          </w:pPr>
          <w:hyperlink w:anchor="__RefHeading___Toc2863435_2035185390">
            <w:r>
              <w:rPr>
                <w:webHidden/>
                <w:rStyle w:val="IndexLink"/>
                <w:rtl w:val="true"/>
              </w:rPr>
              <w:t>حق تصمیم‌گیری زن درباره ازدواج</w:t>
            </w:r>
            <w:r>
              <w:rPr>
                <w:rStyle w:val="IndexLink"/>
                <w:rtl w:val="true"/>
              </w:rPr>
              <w:tab/>
            </w:r>
            <w:r>
              <w:rPr>
                <w:rStyle w:val="IndexLink"/>
              </w:rPr>
              <w:t>109</w:t>
            </w:r>
          </w:hyperlink>
        </w:p>
        <w:p>
          <w:pPr>
            <w:pStyle w:val="Contents6"/>
            <w:tabs>
              <w:tab w:val="clear" w:pos="7609"/>
              <w:tab w:val="right" w:pos="9026" w:leader="dot"/>
            </w:tabs>
            <w:rPr/>
          </w:pPr>
          <w:hyperlink w:anchor="__RefHeading___Toc2863437_203518539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863439_2035185390">
            <w:r>
              <w:rPr>
                <w:webHidden/>
                <w:rStyle w:val="IndexLink"/>
                <w:rtl w:val="true"/>
              </w:rPr>
              <w:t>شأن نزول</w:t>
            </w:r>
            <w:r>
              <w:rPr>
                <w:rStyle w:val="IndexLink"/>
                <w:rtl w:val="true"/>
              </w:rPr>
              <w:t>:</w:t>
              <w:tab/>
            </w:r>
            <w:r>
              <w:rPr>
                <w:rStyle w:val="IndexLink"/>
              </w:rPr>
              <w:t>109</w:t>
            </w:r>
          </w:hyperlink>
        </w:p>
        <w:p>
          <w:pPr>
            <w:pStyle w:val="Contents6"/>
            <w:tabs>
              <w:tab w:val="clear" w:pos="7609"/>
              <w:tab w:val="right" w:pos="9026" w:leader="dot"/>
            </w:tabs>
            <w:rPr/>
          </w:pPr>
          <w:hyperlink w:anchor="__RefHeading___Toc2863441_2035185390">
            <w:r>
              <w:rPr>
                <w:webHidden/>
                <w:rStyle w:val="IndexLink"/>
                <w:rtl w:val="true"/>
              </w:rPr>
              <w:t>تفسیر</w:t>
            </w:r>
            <w:r>
              <w:rPr>
                <w:rStyle w:val="IndexLink"/>
                <w:rtl w:val="true"/>
              </w:rPr>
              <w:t xml:space="preserve">: </w:t>
            </w:r>
            <w:r>
              <w:rPr>
                <w:rStyle w:val="IndexLink"/>
                <w:rtl w:val="true"/>
              </w:rPr>
              <w:t>شکستن یکی دیگر از زنجیرهای اسارت زنان</w:t>
            </w:r>
            <w:r>
              <w:rPr>
                <w:rStyle w:val="IndexLink"/>
                <w:rtl w:val="true"/>
              </w:rPr>
              <w:tab/>
            </w:r>
            <w:r>
              <w:rPr>
                <w:rStyle w:val="IndexLink"/>
              </w:rPr>
              <w:t>110</w:t>
            </w:r>
          </w:hyperlink>
        </w:p>
        <w:p>
          <w:pPr>
            <w:pStyle w:val="Contents6"/>
            <w:tabs>
              <w:tab w:val="clear" w:pos="7609"/>
              <w:tab w:val="right" w:pos="9026" w:leader="dot"/>
            </w:tabs>
            <w:rPr/>
          </w:pPr>
          <w:hyperlink w:anchor="__RefHeading___Toc2863443_2035185390">
            <w:r>
              <w:rPr>
                <w:webHidden/>
                <w:rStyle w:val="IndexLink"/>
                <w:rtl w:val="true"/>
              </w:rPr>
              <w:t>اصل ارث‌بری</w:t>
            </w:r>
            <w:r>
              <w:rPr>
                <w:rStyle w:val="IndexLink"/>
                <w:rtl w:val="true"/>
              </w:rPr>
              <w:tab/>
            </w:r>
            <w:r>
              <w:rPr>
                <w:rStyle w:val="IndexLink"/>
              </w:rPr>
              <w:t>112</w:t>
            </w:r>
          </w:hyperlink>
        </w:p>
        <w:p>
          <w:pPr>
            <w:pStyle w:val="Contents6"/>
            <w:tabs>
              <w:tab w:val="clear" w:pos="7609"/>
              <w:tab w:val="right" w:pos="9026" w:leader="dot"/>
            </w:tabs>
            <w:rPr/>
          </w:pPr>
          <w:hyperlink w:anchor="__RefHeading___Toc2863445_203518539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863447_2035185390">
            <w:r>
              <w:rPr>
                <w:webHidden/>
                <w:rStyle w:val="IndexLink"/>
                <w:rtl w:val="true"/>
              </w:rPr>
              <w:t>شأن نزول</w:t>
            </w:r>
            <w:r>
              <w:rPr>
                <w:rStyle w:val="IndexLink"/>
                <w:rtl w:val="true"/>
              </w:rPr>
              <w:t>:</w:t>
              <w:tab/>
            </w:r>
            <w:r>
              <w:rPr>
                <w:rStyle w:val="IndexLink"/>
              </w:rPr>
              <w:t>112</w:t>
            </w:r>
          </w:hyperlink>
        </w:p>
        <w:p>
          <w:pPr>
            <w:pStyle w:val="Contents6"/>
            <w:tabs>
              <w:tab w:val="clear" w:pos="7609"/>
              <w:tab w:val="right" w:pos="9026" w:leader="dot"/>
            </w:tabs>
            <w:rPr/>
          </w:pPr>
          <w:hyperlink w:anchor="__RefHeading___Toc2863449_2035185390">
            <w:r>
              <w:rPr>
                <w:webHidden/>
                <w:rStyle w:val="IndexLink"/>
                <w:rtl w:val="true"/>
              </w:rPr>
              <w:t>تفسیر</w:t>
            </w:r>
            <w:r>
              <w:rPr>
                <w:rStyle w:val="IndexLink"/>
                <w:rtl w:val="true"/>
              </w:rPr>
              <w:t xml:space="preserve">: </w:t>
            </w:r>
            <w:r>
              <w:rPr>
                <w:rStyle w:val="IndexLink"/>
                <w:rtl w:val="true"/>
              </w:rPr>
              <w:t>گام دیگری برای حفظ حقوق زن</w:t>
            </w:r>
            <w:r>
              <w:rPr>
                <w:rStyle w:val="IndexLink"/>
                <w:rtl w:val="true"/>
              </w:rPr>
              <w:tab/>
            </w:r>
            <w:r>
              <w:rPr>
                <w:rStyle w:val="IndexLink"/>
              </w:rPr>
              <w:t>113</w:t>
            </w:r>
          </w:hyperlink>
        </w:p>
        <w:p>
          <w:pPr>
            <w:pStyle w:val="Contents6"/>
            <w:tabs>
              <w:tab w:val="clear" w:pos="7609"/>
              <w:tab w:val="right" w:pos="9026" w:leader="dot"/>
            </w:tabs>
            <w:rPr/>
          </w:pPr>
          <w:hyperlink w:anchor="__RefHeading___Toc2863451_2035185390">
            <w:r>
              <w:rPr>
                <w:webHidden/>
                <w:rStyle w:val="IndexLink"/>
                <w:rtl w:val="true"/>
              </w:rPr>
              <w:t>دفاع از حقوق زنان</w:t>
            </w:r>
            <w:r>
              <w:rPr>
                <w:rStyle w:val="IndexLink"/>
                <w:rtl w:val="true"/>
              </w:rPr>
              <w:tab/>
            </w:r>
            <w:r>
              <w:rPr>
                <w:rStyle w:val="IndexLink"/>
              </w:rPr>
              <w:t>114</w:t>
            </w:r>
          </w:hyperlink>
        </w:p>
        <w:p>
          <w:pPr>
            <w:pStyle w:val="Contents6"/>
            <w:tabs>
              <w:tab w:val="clear" w:pos="7609"/>
              <w:tab w:val="right" w:pos="9026" w:leader="dot"/>
            </w:tabs>
            <w:rPr/>
          </w:pPr>
          <w:hyperlink w:anchor="__RefHeading___Toc2863453_203518539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2863455_2035185390">
            <w:r>
              <w:rPr>
                <w:webHidden/>
                <w:rStyle w:val="IndexLink"/>
                <w:rtl w:val="true"/>
              </w:rPr>
              <w:t>تفسیر</w:t>
            </w:r>
            <w:r>
              <w:rPr>
                <w:rStyle w:val="IndexLink"/>
                <w:rtl w:val="true"/>
              </w:rPr>
              <w:t xml:space="preserve">: </w:t>
            </w:r>
            <w:r>
              <w:rPr>
                <w:rStyle w:val="IndexLink"/>
                <w:rtl w:val="true"/>
              </w:rPr>
              <w:t>باز هم حقوق زنان</w:t>
            </w:r>
            <w:r>
              <w:rPr>
                <w:rStyle w:val="IndexLink"/>
                <w:rtl w:val="true"/>
              </w:rPr>
              <w:tab/>
            </w:r>
            <w:r>
              <w:rPr>
                <w:rStyle w:val="IndexLink"/>
              </w:rPr>
              <w:t>115</w:t>
            </w:r>
          </w:hyperlink>
        </w:p>
        <w:p>
          <w:pPr>
            <w:pStyle w:val="Contents6"/>
            <w:tabs>
              <w:tab w:val="clear" w:pos="7609"/>
              <w:tab w:val="right" w:pos="9026" w:leader="dot"/>
            </w:tabs>
            <w:rPr/>
          </w:pPr>
          <w:hyperlink w:anchor="__RefHeading___Toc2863457_2035185390">
            <w:r>
              <w:rPr>
                <w:webHidden/>
                <w:rStyle w:val="IndexLink"/>
                <w:rtl w:val="true"/>
              </w:rPr>
              <w:t>حق امر به معروف و نهی از منکر</w:t>
            </w:r>
            <w:r>
              <w:rPr>
                <w:rStyle w:val="IndexLink"/>
                <w:rtl w:val="true"/>
              </w:rPr>
              <w:tab/>
            </w:r>
            <w:r>
              <w:rPr>
                <w:rStyle w:val="IndexLink"/>
              </w:rPr>
              <w:t>116</w:t>
            </w:r>
          </w:hyperlink>
        </w:p>
        <w:p>
          <w:pPr>
            <w:pStyle w:val="Contents6"/>
            <w:tabs>
              <w:tab w:val="clear" w:pos="7609"/>
              <w:tab w:val="right" w:pos="9026" w:leader="dot"/>
            </w:tabs>
            <w:rPr/>
          </w:pPr>
          <w:hyperlink w:anchor="__RefHeading___Toc2863459_203518539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2863461_2035185390">
            <w:r>
              <w:rPr>
                <w:webHidden/>
                <w:rStyle w:val="IndexLink"/>
                <w:rtl w:val="true"/>
              </w:rPr>
              <w:t>تفسیر</w:t>
            </w:r>
            <w:r>
              <w:rPr>
                <w:rStyle w:val="IndexLink"/>
                <w:rtl w:val="true"/>
              </w:rPr>
              <w:t xml:space="preserve">: </w:t>
            </w:r>
            <w:r>
              <w:rPr>
                <w:rStyle w:val="IndexLink"/>
                <w:rtl w:val="true"/>
              </w:rPr>
              <w:t>نشانه‌های مؤمنان راستین</w:t>
            </w:r>
            <w:r>
              <w:rPr>
                <w:rStyle w:val="IndexLink"/>
                <w:rtl w:val="true"/>
              </w:rPr>
              <w:tab/>
            </w:r>
            <w:r>
              <w:rPr>
                <w:rStyle w:val="IndexLink"/>
              </w:rPr>
              <w:t>117</w:t>
            </w:r>
          </w:hyperlink>
        </w:p>
        <w:p>
          <w:pPr>
            <w:pStyle w:val="Contents6"/>
            <w:tabs>
              <w:tab w:val="clear" w:pos="7609"/>
              <w:tab w:val="right" w:pos="9026" w:leader="dot"/>
            </w:tabs>
            <w:rPr/>
          </w:pPr>
          <w:hyperlink w:anchor="__RefHeading___Toc2863463_2035185390">
            <w:r>
              <w:rPr>
                <w:webHidden/>
                <w:rStyle w:val="IndexLink"/>
                <w:rtl w:val="true"/>
              </w:rPr>
              <w:t>دفاع از زنان پاکدامن</w:t>
            </w:r>
            <w:r>
              <w:rPr>
                <w:rStyle w:val="IndexLink"/>
                <w:rtl w:val="true"/>
              </w:rPr>
              <w:tab/>
            </w:r>
            <w:r>
              <w:rPr>
                <w:rStyle w:val="IndexLink"/>
              </w:rPr>
              <w:t>120</w:t>
            </w:r>
          </w:hyperlink>
        </w:p>
        <w:p>
          <w:pPr>
            <w:pStyle w:val="Contents6"/>
            <w:tabs>
              <w:tab w:val="clear" w:pos="7609"/>
              <w:tab w:val="right" w:pos="9026" w:leader="dot"/>
            </w:tabs>
            <w:rPr/>
          </w:pPr>
          <w:hyperlink w:anchor="__RefHeading___Toc2863465_203518539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863467_2035185390">
            <w:r>
              <w:rPr>
                <w:webHidden/>
                <w:rStyle w:val="IndexLink"/>
                <w:rtl w:val="true"/>
              </w:rPr>
              <w:t>تفسیر</w:t>
            </w:r>
            <w:r>
              <w:rPr>
                <w:rStyle w:val="IndexLink"/>
                <w:rtl w:val="true"/>
              </w:rPr>
              <w:t xml:space="preserve">: </w:t>
            </w:r>
            <w:r>
              <w:rPr>
                <w:rStyle w:val="IndexLink"/>
                <w:rtl w:val="true"/>
              </w:rPr>
              <w:t>مجازات تهمت</w:t>
            </w:r>
            <w:r>
              <w:rPr>
                <w:rStyle w:val="IndexLink"/>
                <w:rtl w:val="true"/>
              </w:rPr>
              <w:tab/>
            </w:r>
            <w:r>
              <w:rPr>
                <w:rStyle w:val="IndexLink"/>
              </w:rPr>
              <w:t>121</w:t>
            </w:r>
          </w:hyperlink>
        </w:p>
        <w:p>
          <w:pPr>
            <w:pStyle w:val="Contents6"/>
            <w:tabs>
              <w:tab w:val="clear" w:pos="7609"/>
              <w:tab w:val="right" w:pos="9026" w:leader="dot"/>
            </w:tabs>
            <w:rPr/>
          </w:pPr>
          <w:hyperlink w:anchor="__RefHeading___Toc2863469_2035185390">
            <w:r>
              <w:rPr>
                <w:webHidden/>
                <w:rStyle w:val="IndexLink"/>
                <w:rtl w:val="true"/>
              </w:rPr>
              <w:t>نکته‌ها</w:t>
            </w:r>
            <w:r>
              <w:rPr>
                <w:rStyle w:val="IndexLink"/>
                <w:rtl w:val="true"/>
              </w:rPr>
              <w:t>:</w:t>
              <w:tab/>
            </w:r>
            <w:r>
              <w:rPr>
                <w:rStyle w:val="IndexLink"/>
              </w:rPr>
              <w:t>123</w:t>
            </w:r>
          </w:hyperlink>
        </w:p>
        <w:p>
          <w:pPr>
            <w:pStyle w:val="Contents6"/>
            <w:tabs>
              <w:tab w:val="clear" w:pos="7609"/>
              <w:tab w:val="right" w:pos="9026" w:leader="dot"/>
            </w:tabs>
            <w:rPr/>
          </w:pPr>
          <w:hyperlink w:anchor="__RefHeading___Toc2863471_2035185390">
            <w:r>
              <w:rPr>
                <w:webHidden/>
                <w:rStyle w:val="IndexLink"/>
              </w:rPr>
              <w:t>1</w:t>
            </w:r>
            <w:r>
              <w:rPr>
                <w:rStyle w:val="IndexLink"/>
                <w:rtl w:val="true"/>
              </w:rPr>
              <w:t xml:space="preserve">. </w:t>
            </w:r>
            <w:r>
              <w:rPr>
                <w:rStyle w:val="IndexLink"/>
                <w:rtl w:val="true"/>
              </w:rPr>
              <w:t xml:space="preserve">معنی </w:t>
            </w:r>
            <w:r>
              <w:rPr>
                <w:rStyle w:val="IndexLink"/>
                <w:rtl w:val="true"/>
              </w:rPr>
              <w:t>«</w:t>
            </w:r>
            <w:r>
              <w:rPr>
                <w:rStyle w:val="IndexLink"/>
                <w:rtl w:val="true"/>
              </w:rPr>
              <w:t>رمی</w:t>
            </w:r>
            <w:r>
              <w:rPr>
                <w:rStyle w:val="IndexLink"/>
                <w:rtl w:val="true"/>
              </w:rPr>
              <w:t xml:space="preserve">» </w:t>
            </w:r>
            <w:r>
              <w:rPr>
                <w:rStyle w:val="IndexLink"/>
                <w:rtl w:val="true"/>
              </w:rPr>
              <w:t>در آیه چیست؟</w:t>
            </w:r>
            <w:r>
              <w:rPr>
                <w:rStyle w:val="IndexLink"/>
                <w:rtl w:val="true"/>
              </w:rPr>
              <w:tab/>
            </w:r>
            <w:r>
              <w:rPr>
                <w:rStyle w:val="IndexLink"/>
              </w:rPr>
              <w:t>123</w:t>
            </w:r>
          </w:hyperlink>
        </w:p>
        <w:p>
          <w:pPr>
            <w:pStyle w:val="Contents6"/>
            <w:tabs>
              <w:tab w:val="clear" w:pos="7609"/>
              <w:tab w:val="right" w:pos="9026" w:leader="dot"/>
            </w:tabs>
            <w:rPr/>
          </w:pPr>
          <w:hyperlink w:anchor="__RefHeading___Toc2863473_2035185390">
            <w:r>
              <w:rPr>
                <w:webHidden/>
                <w:rStyle w:val="IndexLink"/>
              </w:rPr>
              <w:t>2</w:t>
            </w:r>
            <w:r>
              <w:rPr>
                <w:rStyle w:val="IndexLink"/>
                <w:rtl w:val="true"/>
              </w:rPr>
              <w:t xml:space="preserve">. </w:t>
            </w:r>
            <w:r>
              <w:rPr>
                <w:rStyle w:val="IndexLink"/>
                <w:rtl w:val="true"/>
              </w:rPr>
              <w:t>چهار شاهد چرا؟</w:t>
            </w:r>
            <w:r>
              <w:rPr>
                <w:rStyle w:val="IndexLink"/>
                <w:rtl w:val="true"/>
              </w:rPr>
              <w:tab/>
            </w:r>
            <w:r>
              <w:rPr>
                <w:rStyle w:val="IndexLink"/>
              </w:rPr>
              <w:t>123</w:t>
            </w:r>
          </w:hyperlink>
        </w:p>
        <w:p>
          <w:pPr>
            <w:pStyle w:val="Contents6"/>
            <w:tabs>
              <w:tab w:val="clear" w:pos="7609"/>
              <w:tab w:val="right" w:pos="9026" w:leader="dot"/>
            </w:tabs>
            <w:rPr/>
          </w:pPr>
          <w:hyperlink w:anchor="__RefHeading___Toc2863475_2035185390">
            <w:r>
              <w:rPr>
                <w:webHidden/>
                <w:rStyle w:val="IndexLink"/>
              </w:rPr>
              <w:t>3</w:t>
            </w:r>
            <w:r>
              <w:rPr>
                <w:rStyle w:val="IndexLink"/>
                <w:rtl w:val="true"/>
              </w:rPr>
              <w:t xml:space="preserve">. </w:t>
            </w:r>
            <w:r>
              <w:rPr>
                <w:rStyle w:val="IndexLink"/>
                <w:rtl w:val="true"/>
              </w:rPr>
              <w:t>شرط مهمّ قبولی توبه</w:t>
            </w:r>
            <w:r>
              <w:rPr>
                <w:rStyle w:val="IndexLink"/>
                <w:rtl w:val="true"/>
              </w:rPr>
              <w:tab/>
            </w:r>
            <w:r>
              <w:rPr>
                <w:rStyle w:val="IndexLink"/>
              </w:rPr>
              <w:t>124</w:t>
            </w:r>
          </w:hyperlink>
        </w:p>
        <w:p>
          <w:pPr>
            <w:pStyle w:val="Contents6"/>
            <w:tabs>
              <w:tab w:val="clear" w:pos="7609"/>
              <w:tab w:val="right" w:pos="9026" w:leader="dot"/>
            </w:tabs>
            <w:rPr/>
          </w:pPr>
          <w:hyperlink w:anchor="__RefHeading___Toc2863477_2035185390">
            <w:r>
              <w:rPr>
                <w:webHidden/>
                <w:rStyle w:val="IndexLink"/>
              </w:rPr>
              <w:t>4</w:t>
            </w:r>
            <w:r>
              <w:rPr>
                <w:rStyle w:val="IndexLink"/>
                <w:rtl w:val="true"/>
              </w:rPr>
              <w:t xml:space="preserve">. </w:t>
            </w:r>
            <w:r>
              <w:rPr>
                <w:rStyle w:val="IndexLink"/>
                <w:rtl w:val="true"/>
              </w:rPr>
              <w:t>احکام قذف</w:t>
            </w:r>
            <w:r>
              <w:rPr>
                <w:rStyle w:val="IndexLink"/>
                <w:rtl w:val="true"/>
              </w:rPr>
              <w:tab/>
            </w:r>
            <w:r>
              <w:rPr>
                <w:rStyle w:val="IndexLink"/>
              </w:rPr>
              <w:t>125</w:t>
            </w:r>
          </w:hyperlink>
        </w:p>
        <w:p>
          <w:pPr>
            <w:pStyle w:val="Contents6"/>
            <w:tabs>
              <w:tab w:val="clear" w:pos="7609"/>
              <w:tab w:val="right" w:pos="9026" w:leader="dot"/>
            </w:tabs>
            <w:rPr/>
          </w:pPr>
          <w:hyperlink w:anchor="__RefHeading___Toc2863479_2035185390">
            <w:r>
              <w:rPr>
                <w:webHidden/>
                <w:rStyle w:val="IndexLink"/>
                <w:rtl w:val="true"/>
              </w:rPr>
              <w:t>دفاع یکسان از زن و مرد</w:t>
            </w:r>
            <w:r>
              <w:rPr>
                <w:rStyle w:val="IndexLink"/>
                <w:rtl w:val="true"/>
              </w:rPr>
              <w:tab/>
            </w:r>
            <w:r>
              <w:rPr>
                <w:rStyle w:val="IndexLink"/>
              </w:rPr>
              <w:t>127</w:t>
            </w:r>
          </w:hyperlink>
        </w:p>
        <w:p>
          <w:pPr>
            <w:pStyle w:val="Contents6"/>
            <w:tabs>
              <w:tab w:val="clear" w:pos="7609"/>
              <w:tab w:val="right" w:pos="9026" w:leader="dot"/>
            </w:tabs>
            <w:rPr/>
          </w:pPr>
          <w:hyperlink w:anchor="__RefHeading___Toc2863481_2035185390">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863483_2035185390">
            <w:r>
              <w:rPr>
                <w:webHidden/>
                <w:rStyle w:val="IndexLink"/>
                <w:rtl w:val="true"/>
              </w:rPr>
              <w:t>تفسیر</w:t>
            </w:r>
            <w:r>
              <w:rPr>
                <w:rStyle w:val="IndexLink"/>
                <w:rtl w:val="true"/>
              </w:rPr>
              <w:t>:</w:t>
              <w:tab/>
            </w:r>
            <w:r>
              <w:rPr>
                <w:rStyle w:val="IndexLink"/>
              </w:rPr>
              <w:t>127</w:t>
            </w:r>
          </w:hyperlink>
        </w:p>
        <w:p>
          <w:pPr>
            <w:pStyle w:val="Contents5"/>
            <w:tabs>
              <w:tab w:val="clear" w:pos="7892"/>
              <w:tab w:val="right" w:pos="9026" w:leader="dot"/>
            </w:tabs>
            <w:rPr/>
          </w:pPr>
          <w:hyperlink w:anchor="__RefHeading___Toc2863485_2035185390">
            <w:r>
              <w:rPr>
                <w:webHidden/>
                <w:rStyle w:val="IndexLink"/>
                <w:rtl w:val="true"/>
              </w:rPr>
              <w:t>دوم</w:t>
            </w:r>
            <w:r>
              <w:rPr>
                <w:rStyle w:val="IndexLink"/>
                <w:rtl w:val="true"/>
              </w:rPr>
              <w:t xml:space="preserve">: </w:t>
            </w:r>
            <w:r>
              <w:rPr>
                <w:rStyle w:val="IndexLink"/>
                <w:rtl w:val="true"/>
              </w:rPr>
              <w:t>حقوق متفاوت زن و مرد</w:t>
            </w:r>
            <w:r>
              <w:rPr>
                <w:rStyle w:val="IndexLink"/>
                <w:rtl w:val="true"/>
              </w:rPr>
              <w:tab/>
            </w:r>
            <w:r>
              <w:rPr>
                <w:rStyle w:val="IndexLink"/>
              </w:rPr>
              <w:t>128</w:t>
            </w:r>
          </w:hyperlink>
        </w:p>
        <w:p>
          <w:pPr>
            <w:pStyle w:val="Contents6"/>
            <w:tabs>
              <w:tab w:val="clear" w:pos="7609"/>
              <w:tab w:val="right" w:pos="9026" w:leader="dot"/>
            </w:tabs>
            <w:rPr/>
          </w:pPr>
          <w:hyperlink w:anchor="__RefHeading___Toc2863487_2035185390">
            <w:r>
              <w:rPr>
                <w:webHidden/>
                <w:rStyle w:val="IndexLink"/>
                <w:rtl w:val="true"/>
              </w:rPr>
              <w:t>تفاوت در قصاص</w:t>
            </w:r>
            <w:r>
              <w:rPr>
                <w:rStyle w:val="IndexLink"/>
                <w:rtl w:val="true"/>
              </w:rPr>
              <w:tab/>
            </w:r>
            <w:r>
              <w:rPr>
                <w:rStyle w:val="IndexLink"/>
              </w:rPr>
              <w:t>128</w:t>
            </w:r>
          </w:hyperlink>
        </w:p>
        <w:p>
          <w:pPr>
            <w:pStyle w:val="Contents6"/>
            <w:tabs>
              <w:tab w:val="clear" w:pos="7609"/>
              <w:tab w:val="right" w:pos="9026" w:leader="dot"/>
            </w:tabs>
            <w:rPr/>
          </w:pPr>
          <w:hyperlink w:anchor="__RefHeading___Toc2863489_2035185390">
            <w:r>
              <w:rPr>
                <w:webHidden/>
                <w:rStyle w:val="IndexLink"/>
                <w:rtl w:val="true"/>
              </w:rPr>
              <w:t>آیا خون مرد رنگین‌تر است؟</w:t>
            </w:r>
            <w:r>
              <w:rPr>
                <w:rStyle w:val="IndexLink"/>
                <w:rtl w:val="true"/>
              </w:rPr>
              <w:tab/>
            </w:r>
            <w:r>
              <w:rPr>
                <w:rStyle w:val="IndexLink"/>
              </w:rPr>
              <w:t>129</w:t>
            </w:r>
          </w:hyperlink>
        </w:p>
        <w:p>
          <w:pPr>
            <w:pStyle w:val="Contents6"/>
            <w:tabs>
              <w:tab w:val="clear" w:pos="7609"/>
              <w:tab w:val="right" w:pos="9026" w:leader="dot"/>
            </w:tabs>
            <w:rPr/>
          </w:pPr>
          <w:hyperlink w:anchor="__RefHeading___Toc2863491_2035185390">
            <w:r>
              <w:rPr>
                <w:webHidden/>
                <w:rStyle w:val="IndexLink"/>
                <w:rtl w:val="true"/>
              </w:rPr>
              <w:t>مساوات یا عدالت</w:t>
            </w:r>
            <w:r>
              <w:rPr>
                <w:rStyle w:val="IndexLink"/>
                <w:rtl w:val="true"/>
              </w:rPr>
              <w:tab/>
            </w:r>
            <w:r>
              <w:rPr>
                <w:rStyle w:val="IndexLink"/>
              </w:rPr>
              <w:t>130</w:t>
            </w:r>
          </w:hyperlink>
        </w:p>
        <w:p>
          <w:pPr>
            <w:pStyle w:val="Contents6"/>
            <w:tabs>
              <w:tab w:val="clear" w:pos="7609"/>
              <w:tab w:val="right" w:pos="9026" w:leader="dot"/>
            </w:tabs>
            <w:rPr/>
          </w:pPr>
          <w:hyperlink w:anchor="__RefHeading___Toc2863493_2035185390">
            <w:r>
              <w:rPr>
                <w:webHidden/>
                <w:rStyle w:val="IndexLink"/>
                <w:rtl w:val="true"/>
              </w:rPr>
              <w:t>تفاوت زن و مرد در شهادت</w:t>
            </w:r>
            <w:r>
              <w:rPr>
                <w:rStyle w:val="IndexLink"/>
                <w:rtl w:val="true"/>
              </w:rPr>
              <w:tab/>
            </w:r>
            <w:r>
              <w:rPr>
                <w:rStyle w:val="IndexLink"/>
              </w:rPr>
              <w:t>131</w:t>
            </w:r>
          </w:hyperlink>
        </w:p>
        <w:p>
          <w:pPr>
            <w:pStyle w:val="Contents6"/>
            <w:tabs>
              <w:tab w:val="clear" w:pos="7609"/>
              <w:tab w:val="right" w:pos="9026" w:leader="dot"/>
            </w:tabs>
            <w:rPr/>
          </w:pPr>
          <w:hyperlink w:anchor="__RefHeading___Toc2863495_2035185390">
            <w:r>
              <w:rPr>
                <w:webHidden/>
                <w:rStyle w:val="IndexLink"/>
                <w:rtl w:val="true"/>
              </w:rPr>
              <w:t>تفاوت زن و مرد در ارث</w:t>
            </w:r>
            <w:r>
              <w:rPr>
                <w:rStyle w:val="IndexLink"/>
                <w:rtl w:val="true"/>
              </w:rPr>
              <w:tab/>
            </w:r>
            <w:r>
              <w:rPr>
                <w:rStyle w:val="IndexLink"/>
              </w:rPr>
              <w:t>131</w:t>
            </w:r>
          </w:hyperlink>
        </w:p>
        <w:p>
          <w:pPr>
            <w:pStyle w:val="Contents6"/>
            <w:tabs>
              <w:tab w:val="clear" w:pos="7609"/>
              <w:tab w:val="right" w:pos="9026" w:leader="dot"/>
            </w:tabs>
            <w:rPr/>
          </w:pPr>
          <w:hyperlink w:anchor="__RefHeading___Toc2863497_203518539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2863499_2035185390">
            <w:r>
              <w:rPr>
                <w:webHidden/>
                <w:rStyle w:val="IndexLink"/>
                <w:rtl w:val="true"/>
              </w:rPr>
              <w:t>شأن نزول</w:t>
            </w:r>
            <w:r>
              <w:rPr>
                <w:rStyle w:val="IndexLink"/>
                <w:rtl w:val="true"/>
              </w:rPr>
              <w:t>:</w:t>
              <w:tab/>
            </w:r>
            <w:r>
              <w:rPr>
                <w:rStyle w:val="IndexLink"/>
              </w:rPr>
              <w:t>132</w:t>
            </w:r>
          </w:hyperlink>
        </w:p>
        <w:p>
          <w:pPr>
            <w:pStyle w:val="Contents6"/>
            <w:tabs>
              <w:tab w:val="clear" w:pos="7609"/>
              <w:tab w:val="right" w:pos="9026" w:leader="dot"/>
            </w:tabs>
            <w:rPr/>
          </w:pPr>
          <w:hyperlink w:anchor="__RefHeading___Toc2863501_2035185390">
            <w:r>
              <w:rPr>
                <w:webHidden/>
                <w:rStyle w:val="IndexLink"/>
                <w:rtl w:val="true"/>
              </w:rPr>
              <w:t>تفسیر</w:t>
            </w:r>
            <w:r>
              <w:rPr>
                <w:rStyle w:val="IndexLink"/>
                <w:rtl w:val="true"/>
              </w:rPr>
              <w:t xml:space="preserve">: </w:t>
            </w:r>
            <w:r>
              <w:rPr>
                <w:rStyle w:val="IndexLink"/>
                <w:rtl w:val="true"/>
              </w:rPr>
              <w:t>سهام ارث</w:t>
            </w:r>
            <w:r>
              <w:rPr>
                <w:rStyle w:val="IndexLink"/>
                <w:rtl w:val="true"/>
              </w:rPr>
              <w:tab/>
            </w:r>
            <w:r>
              <w:rPr>
                <w:rStyle w:val="IndexLink"/>
              </w:rPr>
              <w:t>133</w:t>
            </w:r>
          </w:hyperlink>
        </w:p>
        <w:p>
          <w:pPr>
            <w:pStyle w:val="Contents6"/>
            <w:tabs>
              <w:tab w:val="clear" w:pos="7609"/>
              <w:tab w:val="right" w:pos="9026" w:leader="dot"/>
            </w:tabs>
            <w:rPr/>
          </w:pPr>
          <w:hyperlink w:anchor="__RefHeading___Toc2863503_2035185390">
            <w:r>
              <w:rPr>
                <w:webHidden/>
                <w:rStyle w:val="IndexLink"/>
                <w:rtl w:val="true"/>
              </w:rPr>
              <w:t>نکته‌ها</w:t>
            </w:r>
            <w:r>
              <w:rPr>
                <w:rStyle w:val="IndexLink"/>
                <w:rtl w:val="true"/>
              </w:rPr>
              <w:t>:</w:t>
              <w:tab/>
            </w:r>
            <w:r>
              <w:rPr>
                <w:rStyle w:val="IndexLink"/>
              </w:rPr>
              <w:t>138</w:t>
            </w:r>
          </w:hyperlink>
        </w:p>
        <w:p>
          <w:pPr>
            <w:pStyle w:val="Contents6"/>
            <w:tabs>
              <w:tab w:val="clear" w:pos="7609"/>
              <w:tab w:val="right" w:pos="9026" w:leader="dot"/>
            </w:tabs>
            <w:rPr/>
          </w:pPr>
          <w:hyperlink w:anchor="__RefHeading___Toc2863505_2035185390">
            <w:r>
              <w:rPr>
                <w:webHidden/>
                <w:rStyle w:val="IndexLink"/>
              </w:rPr>
              <w:t>1</w:t>
            </w:r>
            <w:r>
              <w:rPr>
                <w:rStyle w:val="IndexLink"/>
                <w:rtl w:val="true"/>
              </w:rPr>
              <w:t xml:space="preserve">. </w:t>
            </w:r>
            <w:r>
              <w:rPr>
                <w:rStyle w:val="IndexLink"/>
                <w:rtl w:val="true"/>
              </w:rPr>
              <w:t>ارث یک حقّ طبیعی است</w:t>
            </w:r>
            <w:r>
              <w:rPr>
                <w:rStyle w:val="IndexLink"/>
                <w:rtl w:val="true"/>
              </w:rPr>
              <w:tab/>
            </w:r>
            <w:r>
              <w:rPr>
                <w:rStyle w:val="IndexLink"/>
              </w:rPr>
              <w:t>138</w:t>
            </w:r>
          </w:hyperlink>
        </w:p>
        <w:p>
          <w:pPr>
            <w:pStyle w:val="Contents6"/>
            <w:tabs>
              <w:tab w:val="clear" w:pos="7609"/>
              <w:tab w:val="right" w:pos="9026" w:leader="dot"/>
            </w:tabs>
            <w:rPr/>
          </w:pPr>
          <w:hyperlink w:anchor="__RefHeading___Toc2863507_2035185390">
            <w:r>
              <w:rPr>
                <w:webHidden/>
                <w:rStyle w:val="IndexLink"/>
              </w:rPr>
              <w:t>2</w:t>
            </w:r>
            <w:r>
              <w:rPr>
                <w:rStyle w:val="IndexLink"/>
                <w:rtl w:val="true"/>
              </w:rPr>
              <w:t xml:space="preserve">. </w:t>
            </w:r>
            <w:r>
              <w:rPr>
                <w:rStyle w:val="IndexLink"/>
                <w:rtl w:val="true"/>
              </w:rPr>
              <w:t>ارث در میان ملل گذشته</w:t>
            </w:r>
            <w:r>
              <w:rPr>
                <w:rStyle w:val="IndexLink"/>
                <w:rtl w:val="true"/>
              </w:rPr>
              <w:tab/>
            </w:r>
            <w:r>
              <w:rPr>
                <w:rStyle w:val="IndexLink"/>
              </w:rPr>
              <w:t>139</w:t>
            </w:r>
          </w:hyperlink>
        </w:p>
        <w:p>
          <w:pPr>
            <w:pStyle w:val="Contents6"/>
            <w:tabs>
              <w:tab w:val="clear" w:pos="7609"/>
              <w:tab w:val="right" w:pos="9026" w:leader="dot"/>
            </w:tabs>
            <w:rPr/>
          </w:pPr>
          <w:hyperlink w:anchor="__RefHeading___Toc2863509_2035185390">
            <w:r>
              <w:rPr>
                <w:webHidden/>
                <w:rStyle w:val="IndexLink"/>
              </w:rPr>
              <w:t>3</w:t>
            </w:r>
            <w:r>
              <w:rPr>
                <w:rStyle w:val="IndexLink"/>
                <w:rtl w:val="true"/>
              </w:rPr>
              <w:t xml:space="preserve">. </w:t>
            </w:r>
            <w:r>
              <w:rPr>
                <w:rStyle w:val="IndexLink"/>
                <w:rtl w:val="true"/>
              </w:rPr>
              <w:t>چرا ارث مرد دو برابر زن است؟</w:t>
            </w:r>
            <w:r>
              <w:rPr>
                <w:rStyle w:val="IndexLink"/>
                <w:rtl w:val="true"/>
              </w:rPr>
              <w:tab/>
            </w:r>
            <w:r>
              <w:rPr>
                <w:rStyle w:val="IndexLink"/>
              </w:rPr>
              <w:t>141</w:t>
            </w:r>
          </w:hyperlink>
        </w:p>
        <w:p>
          <w:pPr>
            <w:pStyle w:val="Contents6"/>
            <w:tabs>
              <w:tab w:val="clear" w:pos="7609"/>
              <w:tab w:val="right" w:pos="9026" w:leader="dot"/>
            </w:tabs>
            <w:rPr/>
          </w:pPr>
          <w:hyperlink w:anchor="__RefHeading___Toc2863511_2035185390">
            <w:r>
              <w:rPr>
                <w:webHidden/>
                <w:rStyle w:val="IndexLink"/>
              </w:rPr>
              <w:t>4</w:t>
            </w:r>
            <w:r>
              <w:rPr>
                <w:rStyle w:val="IndexLink"/>
                <w:rtl w:val="true"/>
              </w:rPr>
              <w:t xml:space="preserve">. </w:t>
            </w:r>
            <w:r>
              <w:rPr>
                <w:rStyle w:val="IndexLink"/>
                <w:rtl w:val="true"/>
              </w:rPr>
              <w:t>ارث برادران وخواهران</w:t>
            </w:r>
            <w:r>
              <w:rPr>
                <w:rStyle w:val="IndexLink"/>
                <w:rtl w:val="true"/>
              </w:rPr>
              <w:tab/>
            </w:r>
            <w:r>
              <w:rPr>
                <w:rStyle w:val="IndexLink"/>
              </w:rPr>
              <w:t>143</w:t>
            </w:r>
          </w:hyperlink>
        </w:p>
        <w:p>
          <w:pPr>
            <w:pStyle w:val="Contents6"/>
            <w:tabs>
              <w:tab w:val="clear" w:pos="7609"/>
              <w:tab w:val="right" w:pos="9026" w:leader="dot"/>
            </w:tabs>
            <w:rPr/>
          </w:pPr>
          <w:hyperlink w:anchor="__RefHeading___Toc2863513_2035185390">
            <w:r>
              <w:rPr>
                <w:webHidden/>
                <w:rStyle w:val="IndexLink"/>
              </w:rPr>
              <w:t>5</w:t>
            </w:r>
            <w:r>
              <w:rPr>
                <w:rStyle w:val="IndexLink"/>
                <w:rtl w:val="true"/>
              </w:rPr>
              <w:t xml:space="preserve">. </w:t>
            </w:r>
            <w:r>
              <w:rPr>
                <w:rStyle w:val="IndexLink"/>
                <w:rtl w:val="true"/>
              </w:rPr>
              <w:t>توجّه به چند نکته دیگر</w:t>
            </w:r>
            <w:r>
              <w:rPr>
                <w:rStyle w:val="IndexLink"/>
                <w:rtl w:val="true"/>
              </w:rPr>
              <w:tab/>
            </w:r>
            <w:r>
              <w:rPr>
                <w:rStyle w:val="IndexLink"/>
              </w:rPr>
              <w:t>144</w:t>
            </w:r>
          </w:hyperlink>
        </w:p>
        <w:p>
          <w:pPr>
            <w:pStyle w:val="Contents6"/>
            <w:tabs>
              <w:tab w:val="clear" w:pos="7609"/>
              <w:tab w:val="right" w:pos="9026" w:leader="dot"/>
            </w:tabs>
            <w:rPr/>
          </w:pPr>
          <w:hyperlink w:anchor="__RefHeading___Toc2863515_2035185390">
            <w:r>
              <w:rPr>
                <w:webHidden/>
                <w:rStyle w:val="IndexLink"/>
                <w:rtl w:val="true"/>
              </w:rPr>
              <w:t>تساوی‌ها و تفاوت‌ها و رمز و راز آن</w:t>
            </w:r>
            <w:r>
              <w:rPr>
                <w:rStyle w:val="IndexLink"/>
                <w:rtl w:val="true"/>
              </w:rPr>
              <w:tab/>
            </w:r>
            <w:r>
              <w:rPr>
                <w:rStyle w:val="IndexLink"/>
              </w:rPr>
              <w:t>145</w:t>
            </w:r>
          </w:hyperlink>
        </w:p>
        <w:p>
          <w:pPr>
            <w:pStyle w:val="Contents6"/>
            <w:tabs>
              <w:tab w:val="clear" w:pos="7609"/>
              <w:tab w:val="right" w:pos="9026" w:leader="dot"/>
            </w:tabs>
            <w:rPr/>
          </w:pPr>
          <w:hyperlink w:anchor="__RefHeading___Toc2863517_203518539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863519_2035185390">
            <w:r>
              <w:rPr>
                <w:webHidden/>
                <w:rStyle w:val="IndexLink"/>
                <w:rtl w:val="true"/>
              </w:rPr>
              <w:t>شأن نزول</w:t>
            </w:r>
            <w:r>
              <w:rPr>
                <w:rStyle w:val="IndexLink"/>
                <w:rtl w:val="true"/>
              </w:rPr>
              <w:t>:</w:t>
              <w:tab/>
            </w:r>
            <w:r>
              <w:rPr>
                <w:rStyle w:val="IndexLink"/>
              </w:rPr>
              <w:t>146</w:t>
            </w:r>
          </w:hyperlink>
        </w:p>
        <w:p>
          <w:pPr>
            <w:pStyle w:val="Contents6"/>
            <w:tabs>
              <w:tab w:val="clear" w:pos="7609"/>
              <w:tab w:val="right" w:pos="9026" w:leader="dot"/>
            </w:tabs>
            <w:rPr/>
          </w:pPr>
          <w:hyperlink w:anchor="__RefHeading___Toc2863521_2035185390">
            <w:r>
              <w:rPr>
                <w:webHidden/>
                <w:rStyle w:val="IndexLink"/>
                <w:rtl w:val="true"/>
              </w:rPr>
              <w:t>تفسیر</w:t>
            </w:r>
            <w:r>
              <w:rPr>
                <w:rStyle w:val="IndexLink"/>
                <w:rtl w:val="true"/>
              </w:rPr>
              <w:t xml:space="preserve">: </w:t>
            </w:r>
            <w:r>
              <w:rPr>
                <w:rStyle w:val="IndexLink"/>
                <w:rtl w:val="true"/>
              </w:rPr>
              <w:t>تساوی مرد وزن در کسب</w:t>
            </w:r>
            <w:r>
              <w:rPr>
                <w:rStyle w:val="IndexLink"/>
                <w:rtl w:val="true"/>
              </w:rPr>
              <w:tab/>
            </w:r>
            <w:r>
              <w:rPr>
                <w:rStyle w:val="IndexLink"/>
              </w:rPr>
              <w:t>146</w:t>
            </w:r>
          </w:hyperlink>
        </w:p>
        <w:p>
          <w:pPr>
            <w:pStyle w:val="Contents6"/>
            <w:tabs>
              <w:tab w:val="clear" w:pos="7609"/>
              <w:tab w:val="right" w:pos="9026" w:leader="dot"/>
            </w:tabs>
            <w:rPr/>
          </w:pPr>
          <w:hyperlink w:anchor="__RefHeading___Toc2863523_2035185390">
            <w:r>
              <w:rPr>
                <w:webHidden/>
                <w:rStyle w:val="IndexLink"/>
                <w:rtl w:val="true"/>
              </w:rPr>
              <w:t>نکته‌ها</w:t>
            </w:r>
            <w:r>
              <w:rPr>
                <w:rStyle w:val="IndexLink"/>
                <w:rtl w:val="true"/>
              </w:rPr>
              <w:t xml:space="preserve">: </w:t>
            </w:r>
            <w:r>
              <w:rPr>
                <w:rStyle w:val="IndexLink"/>
                <w:rtl w:val="true"/>
              </w:rPr>
              <w:t>این تفاوت‌ها برای چیست؟</w:t>
            </w:r>
            <w:r>
              <w:rPr>
                <w:rStyle w:val="IndexLink"/>
                <w:rtl w:val="true"/>
              </w:rPr>
              <w:tab/>
            </w:r>
            <w:r>
              <w:rPr>
                <w:rStyle w:val="IndexLink"/>
              </w:rPr>
              <w:t>148</w:t>
            </w:r>
          </w:hyperlink>
        </w:p>
        <w:p>
          <w:pPr>
            <w:pStyle w:val="Contents6"/>
            <w:tabs>
              <w:tab w:val="clear" w:pos="7609"/>
              <w:tab w:val="right" w:pos="9026" w:leader="dot"/>
            </w:tabs>
            <w:rPr/>
          </w:pPr>
          <w:hyperlink w:anchor="__RefHeading___Toc2863525_203518539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863527_2035185390">
            <w:r>
              <w:rPr>
                <w:webHidden/>
                <w:rStyle w:val="IndexLink"/>
              </w:rPr>
              <w:t>1</w:t>
            </w:r>
            <w:r>
              <w:rPr>
                <w:rStyle w:val="IndexLink"/>
                <w:rtl w:val="true"/>
              </w:rPr>
              <w:t xml:space="preserve">. </w:t>
            </w:r>
            <w:r>
              <w:rPr>
                <w:rStyle w:val="IndexLink"/>
                <w:rtl w:val="true"/>
              </w:rPr>
              <w:t>تفاوت‌های ساختگی</w:t>
            </w:r>
            <w:r>
              <w:rPr>
                <w:rStyle w:val="IndexLink"/>
                <w:rtl w:val="true"/>
              </w:rPr>
              <w:tab/>
            </w:r>
            <w:r>
              <w:rPr>
                <w:rStyle w:val="IndexLink"/>
              </w:rPr>
              <w:t>149</w:t>
            </w:r>
          </w:hyperlink>
        </w:p>
        <w:p>
          <w:pPr>
            <w:pStyle w:val="Contents6"/>
            <w:tabs>
              <w:tab w:val="clear" w:pos="7609"/>
              <w:tab w:val="right" w:pos="9026" w:leader="dot"/>
            </w:tabs>
            <w:rPr/>
          </w:pPr>
          <w:hyperlink w:anchor="__RefHeading___Toc2863529_2035185390">
            <w:r>
              <w:rPr>
                <w:webHidden/>
                <w:rStyle w:val="IndexLink"/>
              </w:rPr>
              <w:t>2</w:t>
            </w:r>
            <w:r>
              <w:rPr>
                <w:rStyle w:val="IndexLink"/>
                <w:rtl w:val="true"/>
              </w:rPr>
              <w:t xml:space="preserve">. </w:t>
            </w:r>
            <w:r>
              <w:rPr>
                <w:rStyle w:val="IndexLink"/>
                <w:rtl w:val="true"/>
              </w:rPr>
              <w:t>تفاوت‌های واقعی</w:t>
            </w:r>
            <w:r>
              <w:rPr>
                <w:rStyle w:val="IndexLink"/>
                <w:rtl w:val="true"/>
              </w:rPr>
              <w:tab/>
            </w:r>
            <w:r>
              <w:rPr>
                <w:rStyle w:val="IndexLink"/>
              </w:rPr>
              <w:t>149</w:t>
            </w:r>
          </w:hyperlink>
        </w:p>
        <w:p>
          <w:pPr>
            <w:pStyle w:val="Contents6"/>
            <w:tabs>
              <w:tab w:val="clear" w:pos="7609"/>
              <w:tab w:val="right" w:pos="9026" w:leader="dot"/>
            </w:tabs>
            <w:rPr/>
          </w:pPr>
          <w:hyperlink w:anchor="__RefHeading___Toc2863531_2035185390">
            <w:r>
              <w:rPr>
                <w:webHidden/>
                <w:rStyle w:val="IndexLink"/>
              </w:rPr>
              <w:t>3</w:t>
            </w:r>
            <w:r>
              <w:rPr>
                <w:rStyle w:val="IndexLink"/>
                <w:rtl w:val="true"/>
              </w:rPr>
              <w:t xml:space="preserve">. </w:t>
            </w:r>
            <w:r>
              <w:rPr>
                <w:rStyle w:val="IndexLink"/>
                <w:rtl w:val="true"/>
              </w:rPr>
              <w:t>جامعه به‌منزله یک پیکر</w:t>
            </w:r>
            <w:r>
              <w:rPr>
                <w:rStyle w:val="IndexLink"/>
                <w:rtl w:val="true"/>
              </w:rPr>
              <w:tab/>
            </w:r>
            <w:r>
              <w:rPr>
                <w:rStyle w:val="IndexLink"/>
              </w:rPr>
              <w:t>149</w:t>
            </w:r>
          </w:hyperlink>
        </w:p>
        <w:p>
          <w:pPr>
            <w:pStyle w:val="Contents6"/>
            <w:tabs>
              <w:tab w:val="clear" w:pos="7609"/>
              <w:tab w:val="right" w:pos="9026" w:leader="dot"/>
            </w:tabs>
            <w:rPr/>
          </w:pPr>
          <w:hyperlink w:anchor="__RefHeading___Toc2863533_2035185390">
            <w:r>
              <w:rPr>
                <w:webHidden/>
                <w:rStyle w:val="IndexLink"/>
                <w:rtl w:val="true"/>
              </w:rPr>
              <w:t>حقوق مالی متفاوت زن و مرد</w:t>
            </w:r>
            <w:r>
              <w:rPr>
                <w:rStyle w:val="IndexLink"/>
                <w:rtl w:val="true"/>
              </w:rPr>
              <w:tab/>
            </w:r>
            <w:r>
              <w:rPr>
                <w:rStyle w:val="IndexLink"/>
              </w:rPr>
              <w:t>151</w:t>
            </w:r>
          </w:hyperlink>
        </w:p>
        <w:p>
          <w:pPr>
            <w:pStyle w:val="Contents6"/>
            <w:tabs>
              <w:tab w:val="clear" w:pos="7609"/>
              <w:tab w:val="right" w:pos="9026" w:leader="dot"/>
            </w:tabs>
            <w:rPr/>
          </w:pPr>
          <w:hyperlink w:anchor="__RefHeading___Toc2863535_203518539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2863537_2035185390">
            <w:r>
              <w:rPr>
                <w:webHidden/>
                <w:rStyle w:val="IndexLink"/>
                <w:rtl w:val="true"/>
              </w:rPr>
              <w:t>شأن نزول</w:t>
            </w:r>
            <w:r>
              <w:rPr>
                <w:rStyle w:val="IndexLink"/>
                <w:rtl w:val="true"/>
              </w:rPr>
              <w:t>:</w:t>
              <w:tab/>
            </w:r>
            <w:r>
              <w:rPr>
                <w:rStyle w:val="IndexLink"/>
              </w:rPr>
              <w:t>151</w:t>
            </w:r>
          </w:hyperlink>
        </w:p>
        <w:p>
          <w:pPr>
            <w:pStyle w:val="Contents6"/>
            <w:tabs>
              <w:tab w:val="clear" w:pos="7609"/>
              <w:tab w:val="right" w:pos="9026" w:leader="dot"/>
            </w:tabs>
            <w:rPr/>
          </w:pPr>
          <w:hyperlink w:anchor="__RefHeading___Toc2863539_2035185390">
            <w:r>
              <w:rPr>
                <w:webHidden/>
                <w:rStyle w:val="IndexLink"/>
                <w:rtl w:val="true"/>
              </w:rPr>
              <w:t>تفسیر</w:t>
            </w:r>
            <w:r>
              <w:rPr>
                <w:rStyle w:val="IndexLink"/>
                <w:rtl w:val="true"/>
              </w:rPr>
              <w:t xml:space="preserve">: </w:t>
            </w:r>
            <w:r>
              <w:rPr>
                <w:rStyle w:val="IndexLink"/>
                <w:rtl w:val="true"/>
              </w:rPr>
              <w:t>استفتاء در مورد کَلاله</w:t>
            </w:r>
            <w:r>
              <w:rPr>
                <w:rStyle w:val="IndexLink"/>
                <w:rtl w:val="true"/>
              </w:rPr>
              <w:tab/>
            </w:r>
            <w:r>
              <w:rPr>
                <w:rStyle w:val="IndexLink"/>
              </w:rPr>
              <w:t>152</w:t>
            </w:r>
          </w:hyperlink>
        </w:p>
        <w:p>
          <w:pPr>
            <w:pStyle w:val="Contents4"/>
            <w:tabs>
              <w:tab w:val="clear" w:pos="8176"/>
              <w:tab w:val="right" w:pos="9026" w:leader="dot"/>
            </w:tabs>
            <w:rPr/>
          </w:pPr>
          <w:hyperlink w:anchor="__RefHeading___Toc2863541_2035185390">
            <w:r>
              <w:rPr>
                <w:webHidden/>
                <w:rStyle w:val="IndexLink"/>
                <w:rtl w:val="true"/>
              </w:rPr>
              <w:t>گفتار چهارم</w:t>
            </w:r>
            <w:r>
              <w:rPr>
                <w:rStyle w:val="IndexLink"/>
                <w:rtl w:val="true"/>
              </w:rPr>
              <w:t xml:space="preserve">: </w:t>
            </w:r>
            <w:r>
              <w:rPr>
                <w:rStyle w:val="IndexLink"/>
                <w:rtl w:val="true"/>
              </w:rPr>
              <w:t>جایگاه اجتماعی زن در قرآن</w:t>
            </w:r>
            <w:r>
              <w:rPr>
                <w:rStyle w:val="IndexLink"/>
                <w:rtl w:val="true"/>
              </w:rPr>
              <w:tab/>
            </w:r>
            <w:r>
              <w:rPr>
                <w:rStyle w:val="IndexLink"/>
              </w:rPr>
              <w:t>154</w:t>
            </w:r>
          </w:hyperlink>
        </w:p>
        <w:p>
          <w:pPr>
            <w:pStyle w:val="Contents5"/>
            <w:tabs>
              <w:tab w:val="clear" w:pos="7892"/>
              <w:tab w:val="right" w:pos="9026" w:leader="dot"/>
            </w:tabs>
            <w:rPr/>
          </w:pPr>
          <w:hyperlink w:anchor="__RefHeading___Toc2863543_203518539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863545_2035185390">
            <w:r>
              <w:rPr>
                <w:webHidden/>
                <w:rStyle w:val="IndexLink"/>
                <w:rtl w:val="true"/>
              </w:rPr>
              <w:t>تفسیر</w:t>
            </w:r>
            <w:r>
              <w:rPr>
                <w:rStyle w:val="IndexLink"/>
                <w:rtl w:val="true"/>
              </w:rPr>
              <w:t xml:space="preserve">: </w:t>
            </w:r>
            <w:r>
              <w:rPr>
                <w:rStyle w:val="IndexLink"/>
                <w:rtl w:val="true"/>
              </w:rPr>
              <w:t>شرایط بیعت زنان</w:t>
            </w:r>
            <w:r>
              <w:rPr>
                <w:rStyle w:val="IndexLink"/>
                <w:rtl w:val="true"/>
              </w:rPr>
              <w:tab/>
            </w:r>
            <w:r>
              <w:rPr>
                <w:rStyle w:val="IndexLink"/>
              </w:rPr>
              <w:t>154</w:t>
            </w:r>
          </w:hyperlink>
        </w:p>
        <w:p>
          <w:pPr>
            <w:pStyle w:val="Contents5"/>
            <w:tabs>
              <w:tab w:val="clear" w:pos="7892"/>
              <w:tab w:val="right" w:pos="9026" w:leader="dot"/>
            </w:tabs>
            <w:rPr/>
          </w:pPr>
          <w:hyperlink w:anchor="__RefHeading___Toc2863547_2035185390">
            <w:r>
              <w:rPr>
                <w:webHidden/>
                <w:rStyle w:val="IndexLink"/>
                <w:rtl w:val="true"/>
              </w:rPr>
              <w:t>نکته‌ها</w:t>
            </w:r>
            <w:r>
              <w:rPr>
                <w:rStyle w:val="IndexLink"/>
                <w:rtl w:val="true"/>
              </w:rPr>
              <w:t>:</w:t>
              <w:tab/>
            </w:r>
            <w:r>
              <w:rPr>
                <w:rStyle w:val="IndexLink"/>
              </w:rPr>
              <w:t>156</w:t>
            </w:r>
          </w:hyperlink>
        </w:p>
        <w:p>
          <w:pPr>
            <w:pStyle w:val="Contents6"/>
            <w:tabs>
              <w:tab w:val="clear" w:pos="7609"/>
              <w:tab w:val="right" w:pos="9026" w:leader="dot"/>
            </w:tabs>
            <w:rPr/>
          </w:pPr>
          <w:hyperlink w:anchor="__RefHeading___Toc2863549_2035185390">
            <w:r>
              <w:rPr>
                <w:webHidden/>
                <w:rStyle w:val="IndexLink"/>
              </w:rPr>
              <w:t>1</w:t>
            </w:r>
            <w:r>
              <w:rPr>
                <w:rStyle w:val="IndexLink"/>
                <w:rtl w:val="true"/>
              </w:rPr>
              <w:t xml:space="preserve">. </w:t>
            </w:r>
            <w:r>
              <w:rPr>
                <w:rStyle w:val="IndexLink"/>
                <w:rtl w:val="true"/>
              </w:rPr>
              <w:t>رابطه بیعت زنان با شخصیّت اسلامی آنها</w:t>
            </w:r>
            <w:r>
              <w:rPr>
                <w:rStyle w:val="IndexLink"/>
                <w:rtl w:val="true"/>
              </w:rPr>
              <w:tab/>
            </w:r>
            <w:r>
              <w:rPr>
                <w:rStyle w:val="IndexLink"/>
              </w:rPr>
              <w:t>156</w:t>
            </w:r>
          </w:hyperlink>
        </w:p>
        <w:p>
          <w:pPr>
            <w:pStyle w:val="Contents6"/>
            <w:tabs>
              <w:tab w:val="clear" w:pos="7609"/>
              <w:tab w:val="right" w:pos="9026" w:leader="dot"/>
            </w:tabs>
            <w:rPr/>
          </w:pPr>
          <w:hyperlink w:anchor="__RefHeading___Toc2863551_2035185390">
            <w:r>
              <w:rPr>
                <w:webHidden/>
                <w:rStyle w:val="IndexLink"/>
              </w:rPr>
              <w:t>2</w:t>
            </w:r>
            <w:r>
              <w:rPr>
                <w:rStyle w:val="IndexLink"/>
                <w:rtl w:val="true"/>
              </w:rPr>
              <w:t xml:space="preserve">. </w:t>
            </w:r>
            <w:r>
              <w:rPr>
                <w:rStyle w:val="IndexLink"/>
                <w:rtl w:val="true"/>
              </w:rPr>
              <w:t>ماجرای بیعت هند همسر ابوسفیان</w:t>
            </w:r>
            <w:r>
              <w:rPr>
                <w:rStyle w:val="IndexLink"/>
                <w:rtl w:val="true"/>
              </w:rPr>
              <w:tab/>
            </w:r>
            <w:r>
              <w:rPr>
                <w:rStyle w:val="IndexLink"/>
              </w:rPr>
              <w:t>157</w:t>
            </w:r>
          </w:hyperlink>
        </w:p>
        <w:p>
          <w:pPr>
            <w:pStyle w:val="Contents3"/>
            <w:tabs>
              <w:tab w:val="clear" w:pos="8459"/>
              <w:tab w:val="right" w:pos="9026" w:leader="dot"/>
            </w:tabs>
            <w:rPr/>
          </w:pPr>
          <w:hyperlink w:anchor="__RefHeading___Toc2863553_2035185390">
            <w:r>
              <w:rPr>
                <w:webHidden/>
                <w:rStyle w:val="IndexLink"/>
                <w:rtl w:val="true"/>
              </w:rPr>
              <w:t>فصل دوم</w:t>
            </w:r>
            <w:r>
              <w:rPr>
                <w:rStyle w:val="IndexLink"/>
                <w:rtl w:val="true"/>
              </w:rPr>
              <w:t xml:space="preserve">: </w:t>
            </w:r>
            <w:r>
              <w:rPr>
                <w:rStyle w:val="IndexLink"/>
                <w:rtl w:val="true"/>
              </w:rPr>
              <w:t xml:space="preserve">زن در لباس همسر </w:t>
            </w:r>
            <w:r>
              <w:rPr>
                <w:rStyle w:val="IndexLink"/>
                <w:rtl w:val="true"/>
              </w:rPr>
              <w:t>(</w:t>
            </w:r>
            <w:r>
              <w:rPr>
                <w:rStyle w:val="IndexLink"/>
                <w:rtl w:val="true"/>
              </w:rPr>
              <w:t>حقوق و مسئولیت‌ها</w:t>
            </w:r>
            <w:r>
              <w:rPr>
                <w:rStyle w:val="IndexLink"/>
                <w:rtl w:val="true"/>
              </w:rPr>
              <w:t>)</w:t>
              <w:tab/>
            </w:r>
            <w:r>
              <w:rPr>
                <w:rStyle w:val="IndexLink"/>
              </w:rPr>
              <w:t>159</w:t>
            </w:r>
          </w:hyperlink>
        </w:p>
        <w:p>
          <w:pPr>
            <w:pStyle w:val="Contents4"/>
            <w:tabs>
              <w:tab w:val="clear" w:pos="8176"/>
              <w:tab w:val="right" w:pos="9026" w:leader="dot"/>
            </w:tabs>
            <w:rPr/>
          </w:pPr>
          <w:hyperlink w:anchor="__RefHeading___Toc2863555_203518539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863557_2035185390">
            <w:r>
              <w:rPr>
                <w:webHidden/>
                <w:rStyle w:val="IndexLink"/>
                <w:rtl w:val="true"/>
              </w:rPr>
              <w:t>زن و مرد لباس یکدیگرند</w:t>
            </w:r>
            <w:r>
              <w:rPr>
                <w:rStyle w:val="IndexLink"/>
                <w:rtl w:val="true"/>
              </w:rPr>
              <w:tab/>
            </w:r>
            <w:r>
              <w:rPr>
                <w:rStyle w:val="IndexLink"/>
              </w:rPr>
              <w:t>160</w:t>
            </w:r>
          </w:hyperlink>
        </w:p>
        <w:p>
          <w:pPr>
            <w:pStyle w:val="Contents5"/>
            <w:tabs>
              <w:tab w:val="clear" w:pos="7892"/>
              <w:tab w:val="right" w:pos="9026" w:leader="dot"/>
            </w:tabs>
            <w:rPr/>
          </w:pPr>
          <w:hyperlink w:anchor="__RefHeading___Toc2863559_203518539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863561_2035185390">
            <w:r>
              <w:rPr>
                <w:webHidden/>
                <w:rStyle w:val="IndexLink"/>
                <w:rtl w:val="true"/>
              </w:rPr>
              <w:t>شأن نزول</w:t>
            </w:r>
            <w:r>
              <w:rPr>
                <w:rStyle w:val="IndexLink"/>
                <w:rtl w:val="true"/>
              </w:rPr>
              <w:t>:</w:t>
              <w:tab/>
            </w:r>
            <w:r>
              <w:rPr>
                <w:rStyle w:val="IndexLink"/>
              </w:rPr>
              <w:t>160</w:t>
            </w:r>
          </w:hyperlink>
        </w:p>
        <w:p>
          <w:pPr>
            <w:pStyle w:val="Contents5"/>
            <w:tabs>
              <w:tab w:val="clear" w:pos="7892"/>
              <w:tab w:val="right" w:pos="9026" w:leader="dot"/>
            </w:tabs>
            <w:rPr/>
          </w:pPr>
          <w:hyperlink w:anchor="__RefHeading___Toc2863563_2035185390">
            <w:r>
              <w:rPr>
                <w:webHidden/>
                <w:rStyle w:val="IndexLink"/>
                <w:rtl w:val="true"/>
              </w:rPr>
              <w:t>تفسیر</w:t>
            </w:r>
            <w:r>
              <w:rPr>
                <w:rStyle w:val="IndexLink"/>
                <w:rtl w:val="true"/>
              </w:rPr>
              <w:t>:</w:t>
              <w:tab/>
            </w:r>
            <w:r>
              <w:rPr>
                <w:rStyle w:val="IndexLink"/>
              </w:rPr>
              <w:t>161</w:t>
            </w:r>
          </w:hyperlink>
        </w:p>
        <w:p>
          <w:pPr>
            <w:pStyle w:val="Contents4"/>
            <w:tabs>
              <w:tab w:val="clear" w:pos="8176"/>
              <w:tab w:val="right" w:pos="9026" w:leader="dot"/>
            </w:tabs>
            <w:rPr/>
          </w:pPr>
          <w:hyperlink w:anchor="__RefHeading___Toc2863565_2035185390">
            <w:r>
              <w:rPr>
                <w:webHidden/>
                <w:rStyle w:val="IndexLink"/>
                <w:rtl w:val="true"/>
              </w:rPr>
              <w:t>ایمان شرط نخست همسرگزینی</w:t>
            </w:r>
            <w:r>
              <w:rPr>
                <w:rStyle w:val="IndexLink"/>
                <w:rtl w:val="true"/>
              </w:rPr>
              <w:tab/>
            </w:r>
            <w:r>
              <w:rPr>
                <w:rStyle w:val="IndexLink"/>
              </w:rPr>
              <w:t>163</w:t>
            </w:r>
          </w:hyperlink>
        </w:p>
        <w:p>
          <w:pPr>
            <w:pStyle w:val="Contents5"/>
            <w:tabs>
              <w:tab w:val="clear" w:pos="7892"/>
              <w:tab w:val="right" w:pos="9026" w:leader="dot"/>
            </w:tabs>
            <w:rPr/>
          </w:pPr>
          <w:hyperlink w:anchor="__RefHeading___Toc2863567_203518539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863569_2035185390">
            <w:r>
              <w:rPr>
                <w:webHidden/>
                <w:rStyle w:val="IndexLink"/>
                <w:rtl w:val="true"/>
              </w:rPr>
              <w:t>شأن نزول</w:t>
            </w:r>
            <w:r>
              <w:rPr>
                <w:rStyle w:val="IndexLink"/>
                <w:rtl w:val="true"/>
              </w:rPr>
              <w:t>:</w:t>
              <w:tab/>
            </w:r>
            <w:r>
              <w:rPr>
                <w:rStyle w:val="IndexLink"/>
              </w:rPr>
              <w:t>164</w:t>
            </w:r>
          </w:hyperlink>
        </w:p>
        <w:p>
          <w:pPr>
            <w:pStyle w:val="Contents5"/>
            <w:tabs>
              <w:tab w:val="clear" w:pos="7892"/>
              <w:tab w:val="right" w:pos="9026" w:leader="dot"/>
            </w:tabs>
            <w:rPr/>
          </w:pPr>
          <w:hyperlink w:anchor="__RefHeading___Toc2863571_2035185390">
            <w:r>
              <w:rPr>
                <w:webHidden/>
                <w:rStyle w:val="IndexLink"/>
                <w:rtl w:val="true"/>
              </w:rPr>
              <w:t>تفسیر</w:t>
            </w:r>
            <w:r>
              <w:rPr>
                <w:rStyle w:val="IndexLink"/>
                <w:rtl w:val="true"/>
              </w:rPr>
              <w:t xml:space="preserve">: </w:t>
            </w:r>
            <w:r>
              <w:rPr>
                <w:rStyle w:val="IndexLink"/>
                <w:rtl w:val="true"/>
              </w:rPr>
              <w:t>ازدواج با مشرکان ممنوع است</w:t>
            </w:r>
            <w:r>
              <w:rPr>
                <w:rStyle w:val="IndexLink"/>
                <w:rtl w:val="true"/>
              </w:rPr>
              <w:tab/>
            </w:r>
            <w:r>
              <w:rPr>
                <w:rStyle w:val="IndexLink"/>
              </w:rPr>
              <w:t>164</w:t>
            </w:r>
          </w:hyperlink>
        </w:p>
        <w:p>
          <w:pPr>
            <w:pStyle w:val="Contents5"/>
            <w:tabs>
              <w:tab w:val="clear" w:pos="7892"/>
              <w:tab w:val="right" w:pos="9026" w:leader="dot"/>
            </w:tabs>
            <w:rPr/>
          </w:pPr>
          <w:hyperlink w:anchor="__RefHeading___Toc2863573_2035185390">
            <w:r>
              <w:rPr>
                <w:webHidden/>
                <w:rStyle w:val="IndexLink"/>
                <w:rtl w:val="true"/>
              </w:rPr>
              <w:t>نکته‌ها</w:t>
            </w:r>
            <w:r>
              <w:rPr>
                <w:rStyle w:val="IndexLink"/>
                <w:rtl w:val="true"/>
              </w:rPr>
              <w:t>:</w:t>
              <w:tab/>
            </w:r>
            <w:r>
              <w:rPr>
                <w:rStyle w:val="IndexLink"/>
              </w:rPr>
              <w:t>165</w:t>
            </w:r>
          </w:hyperlink>
        </w:p>
        <w:p>
          <w:pPr>
            <w:pStyle w:val="Contents6"/>
            <w:tabs>
              <w:tab w:val="clear" w:pos="7609"/>
              <w:tab w:val="right" w:pos="9026" w:leader="dot"/>
            </w:tabs>
            <w:rPr/>
          </w:pPr>
          <w:hyperlink w:anchor="__RefHeading___Toc2863575_2035185390">
            <w:r>
              <w:rPr>
                <w:webHidden/>
                <w:rStyle w:val="IndexLink"/>
              </w:rPr>
              <w:t>1</w:t>
            </w:r>
            <w:r>
              <w:rPr>
                <w:rStyle w:val="IndexLink"/>
                <w:rtl w:val="true"/>
              </w:rPr>
              <w:t xml:space="preserve">. </w:t>
            </w:r>
            <w:r>
              <w:rPr>
                <w:rStyle w:val="IndexLink"/>
                <w:rtl w:val="true"/>
              </w:rPr>
              <w:t>فلسفه تحریم ازدواج با مشرکان</w:t>
            </w:r>
            <w:r>
              <w:rPr>
                <w:rStyle w:val="IndexLink"/>
                <w:rtl w:val="true"/>
              </w:rPr>
              <w:tab/>
            </w:r>
            <w:r>
              <w:rPr>
                <w:rStyle w:val="IndexLink"/>
              </w:rPr>
              <w:t>165</w:t>
            </w:r>
          </w:hyperlink>
        </w:p>
        <w:p>
          <w:pPr>
            <w:pStyle w:val="Contents6"/>
            <w:tabs>
              <w:tab w:val="clear" w:pos="7609"/>
              <w:tab w:val="right" w:pos="9026" w:leader="dot"/>
            </w:tabs>
            <w:rPr/>
          </w:pPr>
          <w:hyperlink w:anchor="__RefHeading___Toc2863577_2035185390">
            <w:r>
              <w:rPr>
                <w:webHidden/>
                <w:rStyle w:val="IndexLink"/>
              </w:rPr>
              <w:t>2</w:t>
            </w:r>
            <w:r>
              <w:rPr>
                <w:rStyle w:val="IndexLink"/>
                <w:rtl w:val="true"/>
              </w:rPr>
              <w:t xml:space="preserve">. </w:t>
            </w:r>
            <w:r>
              <w:rPr>
                <w:rStyle w:val="IndexLink"/>
                <w:rtl w:val="true"/>
              </w:rPr>
              <w:t>مشرکان چه اشخاصی هستند؟</w:t>
            </w:r>
            <w:r>
              <w:rPr>
                <w:rStyle w:val="IndexLink"/>
                <w:rtl w:val="true"/>
              </w:rPr>
              <w:tab/>
            </w:r>
            <w:r>
              <w:rPr>
                <w:rStyle w:val="IndexLink"/>
              </w:rPr>
              <w:t>166</w:t>
            </w:r>
          </w:hyperlink>
        </w:p>
        <w:p>
          <w:pPr>
            <w:pStyle w:val="Contents6"/>
            <w:tabs>
              <w:tab w:val="clear" w:pos="7609"/>
              <w:tab w:val="right" w:pos="9026" w:leader="dot"/>
            </w:tabs>
            <w:rPr/>
          </w:pPr>
          <w:hyperlink w:anchor="__RefHeading___Toc2863579_2035185390">
            <w:r>
              <w:rPr>
                <w:webHidden/>
                <w:rStyle w:val="IndexLink"/>
              </w:rPr>
              <w:t>3</w:t>
            </w:r>
            <w:r>
              <w:rPr>
                <w:rStyle w:val="IndexLink"/>
                <w:rtl w:val="true"/>
              </w:rPr>
              <w:t xml:space="preserve">. </w:t>
            </w:r>
            <w:r>
              <w:rPr>
                <w:rStyle w:val="IndexLink"/>
                <w:rtl w:val="true"/>
              </w:rPr>
              <w:t>این آیه منسوخ نشده است</w:t>
            </w:r>
            <w:r>
              <w:rPr>
                <w:rStyle w:val="IndexLink"/>
                <w:rtl w:val="true"/>
              </w:rPr>
              <w:tab/>
            </w:r>
            <w:r>
              <w:rPr>
                <w:rStyle w:val="IndexLink"/>
              </w:rPr>
              <w:t>167</w:t>
            </w:r>
          </w:hyperlink>
        </w:p>
        <w:p>
          <w:pPr>
            <w:pStyle w:val="Contents6"/>
            <w:tabs>
              <w:tab w:val="clear" w:pos="7609"/>
              <w:tab w:val="right" w:pos="9026" w:leader="dot"/>
            </w:tabs>
            <w:rPr/>
          </w:pPr>
          <w:hyperlink w:anchor="__RefHeading___Toc2863581_2035185390">
            <w:r>
              <w:rPr>
                <w:webHidden/>
                <w:rStyle w:val="IndexLink"/>
              </w:rPr>
              <w:t>4</w:t>
            </w:r>
            <w:r>
              <w:rPr>
                <w:rStyle w:val="IndexLink"/>
                <w:rtl w:val="true"/>
              </w:rPr>
              <w:t xml:space="preserve">. </w:t>
            </w:r>
            <w:r>
              <w:rPr>
                <w:rStyle w:val="IndexLink"/>
                <w:rtl w:val="true"/>
              </w:rPr>
              <w:t>تشکیل خانواده باید با دقّت ومطالعه باشد</w:t>
            </w:r>
            <w:r>
              <w:rPr>
                <w:rStyle w:val="IndexLink"/>
                <w:rtl w:val="true"/>
              </w:rPr>
              <w:tab/>
            </w:r>
            <w:r>
              <w:rPr>
                <w:rStyle w:val="IndexLink"/>
              </w:rPr>
              <w:t>167</w:t>
            </w:r>
          </w:hyperlink>
        </w:p>
        <w:p>
          <w:pPr>
            <w:pStyle w:val="Contents4"/>
            <w:tabs>
              <w:tab w:val="clear" w:pos="8176"/>
              <w:tab w:val="right" w:pos="9026" w:leader="dot"/>
            </w:tabs>
            <w:rPr/>
          </w:pPr>
          <w:hyperlink w:anchor="__RefHeading___Toc2863583_2035185390">
            <w:r>
              <w:rPr>
                <w:webHidden/>
                <w:rStyle w:val="IndexLink"/>
                <w:rtl w:val="true"/>
              </w:rPr>
              <w:t>حقوق و مسئولیت متقابل همسران</w:t>
            </w:r>
            <w:r>
              <w:rPr>
                <w:rStyle w:val="IndexLink"/>
                <w:rtl w:val="true"/>
              </w:rPr>
              <w:tab/>
            </w:r>
            <w:r>
              <w:rPr>
                <w:rStyle w:val="IndexLink"/>
              </w:rPr>
              <w:t>168</w:t>
            </w:r>
          </w:hyperlink>
        </w:p>
        <w:p>
          <w:pPr>
            <w:pStyle w:val="Contents4"/>
            <w:tabs>
              <w:tab w:val="clear" w:pos="8176"/>
              <w:tab w:val="right" w:pos="9026" w:leader="dot"/>
            </w:tabs>
            <w:rPr/>
          </w:pPr>
          <w:hyperlink w:anchor="__RefHeading___Toc2863585_2035185390">
            <w:r>
              <w:rPr>
                <w:webHidden/>
                <w:rStyle w:val="IndexLink"/>
                <w:rtl w:val="true"/>
              </w:rPr>
              <w:t>حق ووظیفه جدایی ناپذیرند</w:t>
            </w:r>
            <w:r>
              <w:rPr>
                <w:rStyle w:val="IndexLink"/>
                <w:rtl w:val="true"/>
              </w:rPr>
              <w:tab/>
            </w:r>
            <w:r>
              <w:rPr>
                <w:rStyle w:val="IndexLink"/>
              </w:rPr>
              <w:t>168</w:t>
            </w:r>
          </w:hyperlink>
        </w:p>
        <w:p>
          <w:pPr>
            <w:pStyle w:val="Contents4"/>
            <w:tabs>
              <w:tab w:val="clear" w:pos="8176"/>
              <w:tab w:val="right" w:pos="9026" w:leader="dot"/>
            </w:tabs>
            <w:rPr/>
          </w:pPr>
          <w:hyperlink w:anchor="__RefHeading___Toc2863587_2035185390">
            <w:r>
              <w:rPr>
                <w:webHidden/>
                <w:rStyle w:val="IndexLink"/>
                <w:rtl w:val="true"/>
              </w:rPr>
              <w:t>مهریه همسر</w:t>
            </w:r>
            <w:r>
              <w:rPr>
                <w:rStyle w:val="IndexLink"/>
                <w:rtl w:val="true"/>
              </w:rPr>
              <w:tab/>
            </w:r>
            <w:r>
              <w:rPr>
                <w:rStyle w:val="IndexLink"/>
              </w:rPr>
              <w:t>169</w:t>
            </w:r>
          </w:hyperlink>
        </w:p>
        <w:p>
          <w:pPr>
            <w:pStyle w:val="Contents5"/>
            <w:tabs>
              <w:tab w:val="clear" w:pos="7892"/>
              <w:tab w:val="right" w:pos="9026" w:leader="dot"/>
            </w:tabs>
            <w:rPr/>
          </w:pPr>
          <w:hyperlink w:anchor="__RefHeading___Toc2863589_203518539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863591_2035185390">
            <w:r>
              <w:rPr>
                <w:webHidden/>
                <w:rStyle w:val="IndexLink"/>
                <w:rtl w:val="true"/>
              </w:rPr>
              <w:t>تفسیر</w:t>
            </w:r>
            <w:r>
              <w:rPr>
                <w:rStyle w:val="IndexLink"/>
                <w:rtl w:val="true"/>
              </w:rPr>
              <w:t xml:space="preserve">: </w:t>
            </w:r>
            <w:r>
              <w:rPr>
                <w:rStyle w:val="IndexLink"/>
                <w:rtl w:val="true"/>
              </w:rPr>
              <w:t>چگونگی ادای مهر</w:t>
            </w:r>
            <w:r>
              <w:rPr>
                <w:rStyle w:val="IndexLink"/>
                <w:rtl w:val="true"/>
              </w:rPr>
              <w:tab/>
            </w:r>
            <w:r>
              <w:rPr>
                <w:rStyle w:val="IndexLink"/>
              </w:rPr>
              <w:t>170</w:t>
            </w:r>
          </w:hyperlink>
        </w:p>
        <w:p>
          <w:pPr>
            <w:pStyle w:val="Contents4"/>
            <w:tabs>
              <w:tab w:val="clear" w:pos="8176"/>
              <w:tab w:val="right" w:pos="9026" w:leader="dot"/>
            </w:tabs>
            <w:rPr/>
          </w:pPr>
          <w:hyperlink w:anchor="__RefHeading___Toc2863593_2035185390">
            <w:r>
              <w:rPr>
                <w:webHidden/>
                <w:rStyle w:val="IndexLink"/>
                <w:rtl w:val="true"/>
              </w:rPr>
              <w:t>تعدّد زوجات</w:t>
            </w:r>
            <w:r>
              <w:rPr>
                <w:rStyle w:val="IndexLink"/>
                <w:rtl w:val="true"/>
              </w:rPr>
              <w:tab/>
            </w:r>
            <w:r>
              <w:rPr>
                <w:rStyle w:val="IndexLink"/>
              </w:rPr>
              <w:t>174</w:t>
            </w:r>
          </w:hyperlink>
        </w:p>
        <w:p>
          <w:pPr>
            <w:pStyle w:val="Contents5"/>
            <w:tabs>
              <w:tab w:val="clear" w:pos="7892"/>
              <w:tab w:val="right" w:pos="9026" w:leader="dot"/>
            </w:tabs>
            <w:rPr/>
          </w:pPr>
          <w:hyperlink w:anchor="__RefHeading___Toc2863595_203518539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863597_2035185390">
            <w:r>
              <w:rPr>
                <w:webHidden/>
                <w:rStyle w:val="IndexLink"/>
                <w:rtl w:val="true"/>
              </w:rPr>
              <w:t>شأن نزول</w:t>
            </w:r>
            <w:r>
              <w:rPr>
                <w:rStyle w:val="IndexLink"/>
                <w:rtl w:val="true"/>
              </w:rPr>
              <w:t>:</w:t>
              <w:tab/>
            </w:r>
            <w:r>
              <w:rPr>
                <w:rStyle w:val="IndexLink"/>
              </w:rPr>
              <w:t>175</w:t>
            </w:r>
          </w:hyperlink>
        </w:p>
        <w:p>
          <w:pPr>
            <w:pStyle w:val="Contents5"/>
            <w:tabs>
              <w:tab w:val="clear" w:pos="7892"/>
              <w:tab w:val="right" w:pos="9026" w:leader="dot"/>
            </w:tabs>
            <w:rPr/>
          </w:pPr>
          <w:hyperlink w:anchor="__RefHeading___Toc2863599_2035185390">
            <w:r>
              <w:rPr>
                <w:webHidden/>
                <w:rStyle w:val="IndexLink"/>
                <w:rtl w:val="true"/>
              </w:rPr>
              <w:t>تفسیر</w:t>
            </w:r>
            <w:r>
              <w:rPr>
                <w:rStyle w:val="IndexLink"/>
                <w:rtl w:val="true"/>
              </w:rPr>
              <w:t xml:space="preserve">: </w:t>
            </w:r>
            <w:r>
              <w:rPr>
                <w:rStyle w:val="IndexLink"/>
                <w:rtl w:val="true"/>
              </w:rPr>
              <w:t>ازدواج با دختران یتیم</w:t>
            </w:r>
            <w:r>
              <w:rPr>
                <w:rStyle w:val="IndexLink"/>
                <w:rtl w:val="true"/>
              </w:rPr>
              <w:tab/>
            </w:r>
            <w:r>
              <w:rPr>
                <w:rStyle w:val="IndexLink"/>
              </w:rPr>
              <w:t>175</w:t>
            </w:r>
          </w:hyperlink>
        </w:p>
        <w:p>
          <w:pPr>
            <w:pStyle w:val="Contents5"/>
            <w:tabs>
              <w:tab w:val="clear" w:pos="7892"/>
              <w:tab w:val="right" w:pos="9026" w:leader="dot"/>
            </w:tabs>
            <w:rPr/>
          </w:pPr>
          <w:hyperlink w:anchor="__RefHeading___Toc2863601_2035185390">
            <w:r>
              <w:rPr>
                <w:webHidden/>
                <w:rStyle w:val="IndexLink"/>
                <w:rtl w:val="true"/>
              </w:rPr>
              <w:t>نکته‌ها</w:t>
            </w:r>
            <w:r>
              <w:rPr>
                <w:rStyle w:val="IndexLink"/>
                <w:rtl w:val="true"/>
              </w:rPr>
              <w:t>:</w:t>
              <w:tab/>
            </w:r>
            <w:r>
              <w:rPr>
                <w:rStyle w:val="IndexLink"/>
              </w:rPr>
              <w:t>178</w:t>
            </w:r>
          </w:hyperlink>
        </w:p>
        <w:p>
          <w:pPr>
            <w:pStyle w:val="Contents6"/>
            <w:tabs>
              <w:tab w:val="clear" w:pos="7609"/>
              <w:tab w:val="right" w:pos="9026" w:leader="dot"/>
            </w:tabs>
            <w:rPr/>
          </w:pPr>
          <w:hyperlink w:anchor="__RefHeading___Toc2863603_2035185390">
            <w:r>
              <w:rPr>
                <w:webHidden/>
                <w:rStyle w:val="IndexLink"/>
              </w:rPr>
              <w:t>1</w:t>
            </w:r>
            <w:r>
              <w:rPr>
                <w:rStyle w:val="IndexLink"/>
                <w:rtl w:val="true"/>
              </w:rPr>
              <w:t xml:space="preserve">. </w:t>
            </w:r>
            <w:r>
              <w:rPr>
                <w:rStyle w:val="IndexLink"/>
                <w:rtl w:val="true"/>
              </w:rPr>
              <w:t>منظور از عدالت درباره همسران چیست؟</w:t>
            </w:r>
            <w:r>
              <w:rPr>
                <w:rStyle w:val="IndexLink"/>
                <w:rtl w:val="true"/>
              </w:rPr>
              <w:tab/>
            </w:r>
            <w:r>
              <w:rPr>
                <w:rStyle w:val="IndexLink"/>
              </w:rPr>
              <w:t>178</w:t>
            </w:r>
          </w:hyperlink>
        </w:p>
        <w:p>
          <w:pPr>
            <w:pStyle w:val="Contents6"/>
            <w:tabs>
              <w:tab w:val="clear" w:pos="7609"/>
              <w:tab w:val="right" w:pos="9026" w:leader="dot"/>
            </w:tabs>
            <w:rPr/>
          </w:pPr>
          <w:hyperlink w:anchor="__RefHeading___Toc2863605_2035185390">
            <w:r>
              <w:rPr>
                <w:webHidden/>
                <w:rStyle w:val="IndexLink"/>
              </w:rPr>
              <w:t>2</w:t>
            </w:r>
            <w:r>
              <w:rPr>
                <w:rStyle w:val="IndexLink"/>
                <w:rtl w:val="true"/>
              </w:rPr>
              <w:t xml:space="preserve">. </w:t>
            </w:r>
            <w:r>
              <w:rPr>
                <w:rStyle w:val="IndexLink"/>
                <w:rtl w:val="true"/>
              </w:rPr>
              <w:t>تعدّد زوجات یک ضرورت اجتماعی</w:t>
            </w:r>
            <w:r>
              <w:rPr>
                <w:rStyle w:val="IndexLink"/>
                <w:rtl w:val="true"/>
              </w:rPr>
              <w:tab/>
            </w:r>
            <w:r>
              <w:rPr>
                <w:rStyle w:val="IndexLink"/>
              </w:rPr>
              <w:t>179</w:t>
            </w:r>
          </w:hyperlink>
        </w:p>
        <w:p>
          <w:pPr>
            <w:pStyle w:val="Contents6"/>
            <w:tabs>
              <w:tab w:val="clear" w:pos="7609"/>
              <w:tab w:val="right" w:pos="9026" w:leader="dot"/>
            </w:tabs>
            <w:rPr/>
          </w:pPr>
          <w:hyperlink w:anchor="__RefHeading___Toc2863607_2035185390">
            <w:r>
              <w:rPr>
                <w:webHidden/>
                <w:rStyle w:val="IndexLink"/>
              </w:rPr>
              <w:t>3</w:t>
            </w:r>
            <w:r>
              <w:rPr>
                <w:rStyle w:val="IndexLink"/>
                <w:rtl w:val="true"/>
              </w:rPr>
              <w:t xml:space="preserve">. </w:t>
            </w:r>
            <w:r>
              <w:rPr>
                <w:rStyle w:val="IndexLink"/>
                <w:rtl w:val="true"/>
              </w:rPr>
              <w:t>آیا تعدّد ازواج ممکن است؟</w:t>
            </w:r>
            <w:r>
              <w:rPr>
                <w:rStyle w:val="IndexLink"/>
                <w:rtl w:val="true"/>
              </w:rPr>
              <w:tab/>
            </w:r>
            <w:r>
              <w:rPr>
                <w:rStyle w:val="IndexLink"/>
              </w:rPr>
              <w:t>183</w:t>
            </w:r>
          </w:hyperlink>
        </w:p>
        <w:p>
          <w:pPr>
            <w:pStyle w:val="Contents4"/>
            <w:tabs>
              <w:tab w:val="clear" w:pos="8176"/>
              <w:tab w:val="right" w:pos="9026" w:leader="dot"/>
            </w:tabs>
            <w:rPr/>
          </w:pPr>
          <w:hyperlink w:anchor="__RefHeading___Toc2863609_2035185390">
            <w:r>
              <w:rPr>
                <w:webHidden/>
                <w:rStyle w:val="IndexLink"/>
                <w:rtl w:val="true"/>
              </w:rPr>
              <w:t>مهریه هدیه‌ای از روی محبّت</w:t>
            </w:r>
            <w:r>
              <w:rPr>
                <w:rStyle w:val="IndexLink"/>
                <w:rtl w:val="true"/>
              </w:rPr>
              <w:tab/>
            </w:r>
            <w:r>
              <w:rPr>
                <w:rStyle w:val="IndexLink"/>
              </w:rPr>
              <w:t>184</w:t>
            </w:r>
          </w:hyperlink>
        </w:p>
        <w:p>
          <w:pPr>
            <w:pStyle w:val="Contents5"/>
            <w:tabs>
              <w:tab w:val="clear" w:pos="7892"/>
              <w:tab w:val="right" w:pos="9026" w:leader="dot"/>
            </w:tabs>
            <w:rPr/>
          </w:pPr>
          <w:hyperlink w:anchor="__RefHeading___Toc2863611_203518539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863613_2035185390">
            <w:r>
              <w:rPr>
                <w:webHidden/>
                <w:rStyle w:val="IndexLink"/>
                <w:rtl w:val="true"/>
              </w:rPr>
              <w:t>تفسیر</w:t>
            </w:r>
            <w:r>
              <w:rPr>
                <w:rStyle w:val="IndexLink"/>
                <w:rtl w:val="true"/>
              </w:rPr>
              <w:t xml:space="preserve">: </w:t>
            </w:r>
            <w:r>
              <w:rPr>
                <w:rStyle w:val="IndexLink"/>
                <w:rtl w:val="true"/>
              </w:rPr>
              <w:t>مهر زنان را به‌طور کامل بپردازید</w:t>
            </w:r>
            <w:r>
              <w:rPr>
                <w:rStyle w:val="IndexLink"/>
                <w:rtl w:val="true"/>
              </w:rPr>
              <w:tab/>
            </w:r>
            <w:r>
              <w:rPr>
                <w:rStyle w:val="IndexLink"/>
              </w:rPr>
              <w:t>184</w:t>
            </w:r>
          </w:hyperlink>
        </w:p>
        <w:p>
          <w:pPr>
            <w:pStyle w:val="Contents5"/>
            <w:tabs>
              <w:tab w:val="clear" w:pos="7892"/>
              <w:tab w:val="right" w:pos="9026" w:leader="dot"/>
            </w:tabs>
            <w:rPr/>
          </w:pPr>
          <w:hyperlink w:anchor="__RefHeading___Toc2863615_2035185390">
            <w:r>
              <w:rPr>
                <w:webHidden/>
                <w:rStyle w:val="IndexLink"/>
                <w:rtl w:val="true"/>
              </w:rPr>
              <w:t>نکته</w:t>
            </w:r>
            <w:r>
              <w:rPr>
                <w:rStyle w:val="IndexLink"/>
                <w:rtl w:val="true"/>
              </w:rPr>
              <w:t xml:space="preserve">: </w:t>
            </w:r>
            <w:r>
              <w:rPr>
                <w:rStyle w:val="IndexLink"/>
                <w:rtl w:val="true"/>
              </w:rPr>
              <w:t>مهر، یک پشتوانه اجتماعی برای زن</w:t>
            </w:r>
            <w:r>
              <w:rPr>
                <w:rStyle w:val="IndexLink"/>
                <w:rtl w:val="true"/>
              </w:rPr>
              <w:tab/>
            </w:r>
            <w:r>
              <w:rPr>
                <w:rStyle w:val="IndexLink"/>
              </w:rPr>
              <w:t>185</w:t>
            </w:r>
          </w:hyperlink>
        </w:p>
        <w:p>
          <w:pPr>
            <w:pStyle w:val="Contents4"/>
            <w:tabs>
              <w:tab w:val="clear" w:pos="8176"/>
              <w:tab w:val="right" w:pos="9026" w:leader="dot"/>
            </w:tabs>
            <w:rPr/>
          </w:pPr>
          <w:hyperlink w:anchor="__RefHeading___Toc2863617_2035185390">
            <w:r>
              <w:rPr>
                <w:webHidden/>
                <w:rStyle w:val="IndexLink"/>
                <w:rtl w:val="true"/>
              </w:rPr>
              <w:t>معاشرت شایسته با همسر</w:t>
            </w:r>
            <w:r>
              <w:rPr>
                <w:rStyle w:val="IndexLink"/>
                <w:rtl w:val="true"/>
              </w:rPr>
              <w:tab/>
            </w:r>
            <w:r>
              <w:rPr>
                <w:rStyle w:val="IndexLink"/>
              </w:rPr>
              <w:t>187</w:t>
            </w:r>
          </w:hyperlink>
        </w:p>
        <w:p>
          <w:pPr>
            <w:pStyle w:val="Contents5"/>
            <w:tabs>
              <w:tab w:val="clear" w:pos="7892"/>
              <w:tab w:val="right" w:pos="9026" w:leader="dot"/>
            </w:tabs>
            <w:rPr/>
          </w:pPr>
          <w:hyperlink w:anchor="__RefHeading___Toc2863619_203518539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863621_2035185390">
            <w:r>
              <w:rPr>
                <w:webHidden/>
                <w:rStyle w:val="IndexLink"/>
                <w:rtl w:val="true"/>
              </w:rPr>
              <w:t>شأن نزول</w:t>
            </w:r>
            <w:r>
              <w:rPr>
                <w:rStyle w:val="IndexLink"/>
                <w:rtl w:val="true"/>
              </w:rPr>
              <w:t>:</w:t>
              <w:tab/>
            </w:r>
            <w:r>
              <w:rPr>
                <w:rStyle w:val="IndexLink"/>
              </w:rPr>
              <w:t>187</w:t>
            </w:r>
          </w:hyperlink>
        </w:p>
        <w:p>
          <w:pPr>
            <w:pStyle w:val="Contents5"/>
            <w:tabs>
              <w:tab w:val="clear" w:pos="7892"/>
              <w:tab w:val="right" w:pos="9026" w:leader="dot"/>
            </w:tabs>
            <w:rPr/>
          </w:pPr>
          <w:hyperlink w:anchor="__RefHeading___Toc2863623_2035185390">
            <w:r>
              <w:rPr>
                <w:webHidden/>
                <w:rStyle w:val="IndexLink"/>
                <w:rtl w:val="true"/>
              </w:rPr>
              <w:t>تفسیر</w:t>
            </w:r>
            <w:r>
              <w:rPr>
                <w:rStyle w:val="IndexLink"/>
                <w:rtl w:val="true"/>
              </w:rPr>
              <w:t xml:space="preserve">: </w:t>
            </w:r>
            <w:r>
              <w:rPr>
                <w:rStyle w:val="IndexLink"/>
                <w:rtl w:val="true"/>
              </w:rPr>
              <w:t>باز هم دفاع از حقوق زنان</w:t>
            </w:r>
            <w:r>
              <w:rPr>
                <w:rStyle w:val="IndexLink"/>
                <w:rtl w:val="true"/>
              </w:rPr>
              <w:tab/>
            </w:r>
            <w:r>
              <w:rPr>
                <w:rStyle w:val="IndexLink"/>
              </w:rPr>
              <w:t>188</w:t>
            </w:r>
          </w:hyperlink>
        </w:p>
        <w:p>
          <w:pPr>
            <w:pStyle w:val="Contents4"/>
            <w:tabs>
              <w:tab w:val="clear" w:pos="8176"/>
              <w:tab w:val="right" w:pos="9026" w:leader="dot"/>
            </w:tabs>
            <w:rPr/>
          </w:pPr>
          <w:hyperlink w:anchor="__RefHeading___Toc2863625_2035185390">
            <w:r>
              <w:rPr>
                <w:webHidden/>
                <w:rStyle w:val="IndexLink"/>
                <w:rtl w:val="true"/>
              </w:rPr>
              <w:t>پرداخت مهریه زنان به طور کامل</w:t>
            </w:r>
            <w:r>
              <w:rPr>
                <w:rStyle w:val="IndexLink"/>
                <w:rtl w:val="true"/>
              </w:rPr>
              <w:tab/>
            </w:r>
            <w:r>
              <w:rPr>
                <w:rStyle w:val="IndexLink"/>
              </w:rPr>
              <w:t>190</w:t>
            </w:r>
          </w:hyperlink>
        </w:p>
        <w:p>
          <w:pPr>
            <w:pStyle w:val="Contents5"/>
            <w:tabs>
              <w:tab w:val="clear" w:pos="7892"/>
              <w:tab w:val="right" w:pos="9026" w:leader="dot"/>
            </w:tabs>
            <w:rPr/>
          </w:pPr>
          <w:hyperlink w:anchor="__RefHeading___Toc2863627_203518539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863629_2035185390">
            <w:r>
              <w:rPr>
                <w:webHidden/>
                <w:rStyle w:val="IndexLink"/>
                <w:rtl w:val="true"/>
              </w:rPr>
              <w:t>شأن نزول</w:t>
            </w:r>
            <w:r>
              <w:rPr>
                <w:rStyle w:val="IndexLink"/>
                <w:rtl w:val="true"/>
              </w:rPr>
              <w:t>:</w:t>
              <w:tab/>
            </w:r>
            <w:r>
              <w:rPr>
                <w:rStyle w:val="IndexLink"/>
              </w:rPr>
              <w:t>190</w:t>
            </w:r>
          </w:hyperlink>
        </w:p>
        <w:p>
          <w:pPr>
            <w:pStyle w:val="Contents5"/>
            <w:tabs>
              <w:tab w:val="clear" w:pos="7892"/>
              <w:tab w:val="right" w:pos="9026" w:leader="dot"/>
            </w:tabs>
            <w:rPr/>
          </w:pPr>
          <w:hyperlink w:anchor="__RefHeading___Toc2863631_2035185390">
            <w:r>
              <w:rPr>
                <w:webHidden/>
                <w:rStyle w:val="IndexLink"/>
                <w:rtl w:val="true"/>
              </w:rPr>
              <w:t>تفسیر</w:t>
            </w:r>
            <w:r>
              <w:rPr>
                <w:rStyle w:val="IndexLink"/>
                <w:rtl w:val="true"/>
              </w:rPr>
              <w:t xml:space="preserve">: </w:t>
            </w:r>
            <w:r>
              <w:rPr>
                <w:rStyle w:val="IndexLink"/>
                <w:rtl w:val="true"/>
              </w:rPr>
              <w:t>از مهریّه همسر چیزی کم نگذارید</w:t>
            </w:r>
            <w:r>
              <w:rPr>
                <w:rStyle w:val="IndexLink"/>
                <w:rtl w:val="true"/>
              </w:rPr>
              <w:tab/>
            </w:r>
            <w:r>
              <w:rPr>
                <w:rStyle w:val="IndexLink"/>
              </w:rPr>
              <w:t>191</w:t>
            </w:r>
          </w:hyperlink>
        </w:p>
        <w:p>
          <w:pPr>
            <w:pStyle w:val="Contents4"/>
            <w:tabs>
              <w:tab w:val="clear" w:pos="8176"/>
              <w:tab w:val="right" w:pos="9026" w:leader="dot"/>
            </w:tabs>
            <w:rPr/>
          </w:pPr>
          <w:hyperlink w:anchor="__RefHeading___Toc2863633_2035185390">
            <w:r>
              <w:rPr>
                <w:webHidden/>
                <w:rStyle w:val="IndexLink"/>
                <w:rtl w:val="true"/>
              </w:rPr>
              <w:t>ازدواج موقت</w:t>
            </w:r>
            <w:r>
              <w:rPr>
                <w:rStyle w:val="IndexLink"/>
                <w:rtl w:val="true"/>
              </w:rPr>
              <w:tab/>
            </w:r>
            <w:r>
              <w:rPr>
                <w:rStyle w:val="IndexLink"/>
              </w:rPr>
              <w:t>193</w:t>
            </w:r>
          </w:hyperlink>
        </w:p>
        <w:p>
          <w:pPr>
            <w:pStyle w:val="Contents5"/>
            <w:tabs>
              <w:tab w:val="clear" w:pos="7892"/>
              <w:tab w:val="right" w:pos="9026" w:leader="dot"/>
            </w:tabs>
            <w:rPr/>
          </w:pPr>
          <w:hyperlink w:anchor="__RefHeading___Toc2863635_203518539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863637_2035185390">
            <w:r>
              <w:rPr>
                <w:webHidden/>
                <w:rStyle w:val="IndexLink"/>
                <w:rtl w:val="true"/>
              </w:rPr>
              <w:t>تفسیر</w:t>
            </w:r>
            <w:r>
              <w:rPr>
                <w:rStyle w:val="IndexLink"/>
                <w:rtl w:val="true"/>
              </w:rPr>
              <w:t xml:space="preserve">: </w:t>
            </w:r>
            <w:r>
              <w:rPr>
                <w:rStyle w:val="IndexLink"/>
                <w:rtl w:val="true"/>
              </w:rPr>
              <w:t>حرمت ازدواج با زنان شوهردار</w:t>
            </w:r>
            <w:r>
              <w:rPr>
                <w:rStyle w:val="IndexLink"/>
                <w:rtl w:val="true"/>
              </w:rPr>
              <w:tab/>
            </w:r>
            <w:r>
              <w:rPr>
                <w:rStyle w:val="IndexLink"/>
              </w:rPr>
              <w:t>193</w:t>
            </w:r>
          </w:hyperlink>
        </w:p>
        <w:p>
          <w:pPr>
            <w:pStyle w:val="Contents5"/>
            <w:tabs>
              <w:tab w:val="clear" w:pos="7892"/>
              <w:tab w:val="right" w:pos="9026" w:leader="dot"/>
            </w:tabs>
            <w:rPr/>
          </w:pPr>
          <w:hyperlink w:anchor="__RefHeading___Toc2863639_2035185390">
            <w:r>
              <w:rPr>
                <w:webHidden/>
                <w:rStyle w:val="IndexLink"/>
                <w:rtl w:val="true"/>
              </w:rPr>
              <w:t>نکته‌ها</w:t>
            </w:r>
            <w:r>
              <w:rPr>
                <w:rStyle w:val="IndexLink"/>
                <w:rtl w:val="true"/>
              </w:rPr>
              <w:t>:</w:t>
              <w:tab/>
            </w:r>
            <w:r>
              <w:rPr>
                <w:rStyle w:val="IndexLink"/>
              </w:rPr>
              <w:t>197</w:t>
            </w:r>
          </w:hyperlink>
        </w:p>
        <w:p>
          <w:pPr>
            <w:pStyle w:val="Contents6"/>
            <w:tabs>
              <w:tab w:val="clear" w:pos="7609"/>
              <w:tab w:val="right" w:pos="9026" w:leader="dot"/>
            </w:tabs>
            <w:rPr/>
          </w:pPr>
          <w:hyperlink w:anchor="__RefHeading___Toc2863641_2035185390">
            <w:r>
              <w:rPr>
                <w:webHidden/>
                <w:rStyle w:val="IndexLink"/>
              </w:rPr>
              <w:t>1</w:t>
            </w:r>
            <w:r>
              <w:rPr>
                <w:rStyle w:val="IndexLink"/>
                <w:rtl w:val="true"/>
              </w:rPr>
              <w:t xml:space="preserve">. </w:t>
            </w:r>
            <w:r>
              <w:rPr>
                <w:rStyle w:val="IndexLink"/>
                <w:rtl w:val="true"/>
              </w:rPr>
              <w:t>ازدواج موقّت در اسلام</w:t>
            </w:r>
            <w:r>
              <w:rPr>
                <w:rStyle w:val="IndexLink"/>
                <w:rtl w:val="true"/>
              </w:rPr>
              <w:tab/>
            </w:r>
            <w:r>
              <w:rPr>
                <w:rStyle w:val="IndexLink"/>
              </w:rPr>
              <w:t>197</w:t>
            </w:r>
          </w:hyperlink>
        </w:p>
        <w:p>
          <w:pPr>
            <w:pStyle w:val="Contents6"/>
            <w:tabs>
              <w:tab w:val="clear" w:pos="7609"/>
              <w:tab w:val="right" w:pos="9026" w:leader="dot"/>
            </w:tabs>
            <w:rPr/>
          </w:pPr>
          <w:hyperlink w:anchor="__RefHeading___Toc2863643_2035185390">
            <w:r>
              <w:rPr>
                <w:webHidden/>
                <w:rStyle w:val="IndexLink"/>
              </w:rPr>
              <w:t>2</w:t>
            </w:r>
            <w:r>
              <w:rPr>
                <w:rStyle w:val="IndexLink"/>
                <w:rtl w:val="true"/>
              </w:rPr>
              <w:t xml:space="preserve">. </w:t>
            </w:r>
            <w:r>
              <w:rPr>
                <w:rStyle w:val="IndexLink"/>
                <w:rtl w:val="true"/>
              </w:rPr>
              <w:t>آیا حکم ازدواج موقّت نسخ شده است</w:t>
            </w:r>
            <w:r>
              <w:rPr>
                <w:rStyle w:val="IndexLink"/>
                <w:rtl w:val="true"/>
              </w:rPr>
              <w:tab/>
            </w:r>
            <w:r>
              <w:rPr>
                <w:rStyle w:val="IndexLink"/>
              </w:rPr>
              <w:t>198</w:t>
            </w:r>
          </w:hyperlink>
        </w:p>
        <w:p>
          <w:pPr>
            <w:pStyle w:val="Contents6"/>
            <w:tabs>
              <w:tab w:val="clear" w:pos="7609"/>
              <w:tab w:val="right" w:pos="9026" w:leader="dot"/>
            </w:tabs>
            <w:rPr/>
          </w:pPr>
          <w:hyperlink w:anchor="__RefHeading___Toc2863645_2035185390">
            <w:r>
              <w:rPr>
                <w:webHidden/>
                <w:rStyle w:val="IndexLink"/>
              </w:rPr>
              <w:t>3</w:t>
            </w:r>
            <w:r>
              <w:rPr>
                <w:rStyle w:val="IndexLink"/>
                <w:rtl w:val="true"/>
              </w:rPr>
              <w:t xml:space="preserve">. </w:t>
            </w:r>
            <w:r>
              <w:rPr>
                <w:rStyle w:val="IndexLink"/>
                <w:rtl w:val="true"/>
              </w:rPr>
              <w:t>ازدواج موقّت، یک ضرورت اجتماعی</w:t>
            </w:r>
            <w:r>
              <w:rPr>
                <w:rStyle w:val="IndexLink"/>
                <w:rtl w:val="true"/>
              </w:rPr>
              <w:tab/>
            </w:r>
            <w:r>
              <w:rPr>
                <w:rStyle w:val="IndexLink"/>
              </w:rPr>
              <w:t>202</w:t>
            </w:r>
          </w:hyperlink>
        </w:p>
        <w:p>
          <w:pPr>
            <w:pStyle w:val="Contents6"/>
            <w:tabs>
              <w:tab w:val="clear" w:pos="7609"/>
              <w:tab w:val="right" w:pos="9026" w:leader="dot"/>
            </w:tabs>
            <w:rPr/>
          </w:pPr>
          <w:hyperlink w:anchor="__RefHeading___Toc2863647_2035185390">
            <w:r>
              <w:rPr>
                <w:webHidden/>
                <w:rStyle w:val="IndexLink"/>
              </w:rPr>
              <w:t>4</w:t>
            </w:r>
            <w:r>
              <w:rPr>
                <w:rStyle w:val="IndexLink"/>
                <w:rtl w:val="true"/>
              </w:rPr>
              <w:t xml:space="preserve">. </w:t>
            </w:r>
            <w:r>
              <w:rPr>
                <w:rStyle w:val="IndexLink"/>
                <w:rtl w:val="true"/>
              </w:rPr>
              <w:t>ایرادهایی که بر ازدواج موقّت می‌شود</w:t>
            </w:r>
            <w:r>
              <w:rPr>
                <w:rStyle w:val="IndexLink"/>
                <w:rtl w:val="true"/>
              </w:rPr>
              <w:tab/>
            </w:r>
            <w:r>
              <w:rPr>
                <w:rStyle w:val="IndexLink"/>
              </w:rPr>
              <w:t>204</w:t>
            </w:r>
          </w:hyperlink>
        </w:p>
        <w:p>
          <w:pPr>
            <w:pStyle w:val="Contents6"/>
            <w:tabs>
              <w:tab w:val="clear" w:pos="7609"/>
              <w:tab w:val="right" w:pos="9026" w:leader="dot"/>
            </w:tabs>
            <w:rPr/>
          </w:pPr>
          <w:hyperlink w:anchor="__RefHeading___Toc2863649_2035185390">
            <w:r>
              <w:rPr>
                <w:webHidden/>
                <w:rStyle w:val="IndexLink"/>
              </w:rPr>
              <w:t>5</w:t>
            </w:r>
            <w:r>
              <w:rPr>
                <w:rStyle w:val="IndexLink"/>
                <w:rtl w:val="true"/>
              </w:rPr>
              <w:t>. «</w:t>
            </w:r>
            <w:r>
              <w:rPr>
                <w:rStyle w:val="IndexLink"/>
                <w:rtl w:val="true"/>
              </w:rPr>
              <w:t>راسل</w:t>
            </w:r>
            <w:r>
              <w:rPr>
                <w:rStyle w:val="IndexLink"/>
                <w:rtl w:val="true"/>
              </w:rPr>
              <w:t xml:space="preserve">» </w:t>
            </w:r>
            <w:r>
              <w:rPr>
                <w:rStyle w:val="IndexLink"/>
                <w:rtl w:val="true"/>
              </w:rPr>
              <w:t>وازدواج موقّت</w:t>
            </w:r>
            <w:r>
              <w:rPr>
                <w:rStyle w:val="IndexLink"/>
                <w:rtl w:val="true"/>
              </w:rPr>
              <w:tab/>
            </w:r>
            <w:r>
              <w:rPr>
                <w:rStyle w:val="IndexLink"/>
              </w:rPr>
              <w:t>205</w:t>
            </w:r>
          </w:hyperlink>
        </w:p>
        <w:p>
          <w:pPr>
            <w:pStyle w:val="Contents4"/>
            <w:tabs>
              <w:tab w:val="clear" w:pos="8176"/>
              <w:tab w:val="right" w:pos="9026" w:leader="dot"/>
            </w:tabs>
            <w:rPr/>
          </w:pPr>
          <w:hyperlink w:anchor="__RefHeading___Toc2863651_2035185390">
            <w:r>
              <w:rPr>
                <w:webHidden/>
                <w:rStyle w:val="IndexLink"/>
                <w:rtl w:val="true"/>
              </w:rPr>
              <w:t>تمکین در امور زناشویی</w:t>
            </w:r>
            <w:r>
              <w:rPr>
                <w:rStyle w:val="IndexLink"/>
                <w:rtl w:val="true"/>
              </w:rPr>
              <w:tab/>
            </w:r>
            <w:r>
              <w:rPr>
                <w:rStyle w:val="IndexLink"/>
              </w:rPr>
              <w:t>206</w:t>
            </w:r>
          </w:hyperlink>
        </w:p>
        <w:p>
          <w:pPr>
            <w:pStyle w:val="Contents5"/>
            <w:tabs>
              <w:tab w:val="clear" w:pos="7892"/>
              <w:tab w:val="right" w:pos="9026" w:leader="dot"/>
            </w:tabs>
            <w:rPr/>
          </w:pPr>
          <w:hyperlink w:anchor="__RefHeading___Toc2863653_203518539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863655_2035185390">
            <w:r>
              <w:rPr>
                <w:webHidden/>
                <w:rStyle w:val="IndexLink"/>
                <w:rtl w:val="true"/>
              </w:rPr>
              <w:t>تفسیر</w:t>
            </w:r>
            <w:r>
              <w:rPr>
                <w:rStyle w:val="IndexLink"/>
                <w:rtl w:val="true"/>
              </w:rPr>
              <w:t xml:space="preserve">: </w:t>
            </w:r>
            <w:r>
              <w:rPr>
                <w:rStyle w:val="IndexLink"/>
                <w:rtl w:val="true"/>
              </w:rPr>
              <w:t>سرپرستی در نظام خانواده</w:t>
            </w:r>
            <w:r>
              <w:rPr>
                <w:rStyle w:val="IndexLink"/>
                <w:rtl w:val="true"/>
              </w:rPr>
              <w:tab/>
            </w:r>
            <w:r>
              <w:rPr>
                <w:rStyle w:val="IndexLink"/>
              </w:rPr>
              <w:t>207</w:t>
            </w:r>
          </w:hyperlink>
        </w:p>
        <w:p>
          <w:pPr>
            <w:pStyle w:val="Contents5"/>
            <w:tabs>
              <w:tab w:val="clear" w:pos="7892"/>
              <w:tab w:val="right" w:pos="9026" w:leader="dot"/>
            </w:tabs>
            <w:rPr/>
          </w:pPr>
          <w:hyperlink w:anchor="__RefHeading___Toc2863657_2035185390">
            <w:r>
              <w:rPr>
                <w:webHidden/>
                <w:rStyle w:val="IndexLink"/>
                <w:rtl w:val="true"/>
              </w:rPr>
              <w:t>نکته</w:t>
            </w:r>
            <w:r>
              <w:rPr>
                <w:rStyle w:val="IndexLink"/>
                <w:rtl w:val="true"/>
              </w:rPr>
              <w:t xml:space="preserve">: </w:t>
            </w:r>
            <w:r>
              <w:rPr>
                <w:rStyle w:val="IndexLink"/>
                <w:rtl w:val="true"/>
              </w:rPr>
              <w:t>آیا اسلام اجازه تنبیه بدنی داده است؟</w:t>
            </w:r>
            <w:r>
              <w:rPr>
                <w:rStyle w:val="IndexLink"/>
                <w:rtl w:val="true"/>
              </w:rPr>
              <w:tab/>
            </w:r>
            <w:r>
              <w:rPr>
                <w:rStyle w:val="IndexLink"/>
              </w:rPr>
              <w:t>210</w:t>
            </w:r>
          </w:hyperlink>
        </w:p>
        <w:p>
          <w:pPr>
            <w:pStyle w:val="Contents4"/>
            <w:tabs>
              <w:tab w:val="clear" w:pos="8176"/>
              <w:tab w:val="right" w:pos="9026" w:leader="dot"/>
            </w:tabs>
            <w:rPr/>
          </w:pPr>
          <w:hyperlink w:anchor="__RefHeading___Toc2863659_2035185390">
            <w:r>
              <w:rPr>
                <w:webHidden/>
                <w:rStyle w:val="IndexLink"/>
                <w:rtl w:val="true"/>
              </w:rPr>
              <w:t>تلاش برای جلوگیری از جدایی</w:t>
            </w:r>
            <w:r>
              <w:rPr>
                <w:rStyle w:val="IndexLink"/>
                <w:rtl w:val="true"/>
              </w:rPr>
              <w:tab/>
            </w:r>
            <w:r>
              <w:rPr>
                <w:rStyle w:val="IndexLink"/>
              </w:rPr>
              <w:t>211</w:t>
            </w:r>
          </w:hyperlink>
        </w:p>
        <w:p>
          <w:pPr>
            <w:pStyle w:val="Contents5"/>
            <w:tabs>
              <w:tab w:val="clear" w:pos="7892"/>
              <w:tab w:val="right" w:pos="9026" w:leader="dot"/>
            </w:tabs>
            <w:rPr/>
          </w:pPr>
          <w:hyperlink w:anchor="__RefHeading___Toc2863661_203518539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2863663_2035185390">
            <w:r>
              <w:rPr>
                <w:webHidden/>
                <w:rStyle w:val="IndexLink"/>
                <w:rtl w:val="true"/>
              </w:rPr>
              <w:t>تفسیر</w:t>
            </w:r>
            <w:r>
              <w:rPr>
                <w:rStyle w:val="IndexLink"/>
                <w:rtl w:val="true"/>
              </w:rPr>
              <w:t xml:space="preserve">: </w:t>
            </w:r>
            <w:r>
              <w:rPr>
                <w:rStyle w:val="IndexLink"/>
                <w:rtl w:val="true"/>
              </w:rPr>
              <w:t>محکمه صلح خانوادگی</w:t>
            </w:r>
            <w:r>
              <w:rPr>
                <w:rStyle w:val="IndexLink"/>
                <w:rtl w:val="true"/>
              </w:rPr>
              <w:tab/>
            </w:r>
            <w:r>
              <w:rPr>
                <w:rStyle w:val="IndexLink"/>
              </w:rPr>
              <w:t>211</w:t>
            </w:r>
          </w:hyperlink>
        </w:p>
        <w:p>
          <w:pPr>
            <w:pStyle w:val="Contents5"/>
            <w:tabs>
              <w:tab w:val="clear" w:pos="7892"/>
              <w:tab w:val="right" w:pos="9026" w:leader="dot"/>
            </w:tabs>
            <w:rPr/>
          </w:pPr>
          <w:hyperlink w:anchor="__RefHeading___Toc2863665_2035185390">
            <w:r>
              <w:rPr>
                <w:webHidden/>
                <w:rStyle w:val="IndexLink"/>
                <w:rtl w:val="true"/>
              </w:rPr>
              <w:t>نکته</w:t>
            </w:r>
            <w:r>
              <w:rPr>
                <w:rStyle w:val="IndexLink"/>
                <w:rtl w:val="true"/>
              </w:rPr>
              <w:t xml:space="preserve">: </w:t>
            </w:r>
            <w:r>
              <w:rPr>
                <w:rStyle w:val="IndexLink"/>
                <w:rtl w:val="true"/>
              </w:rPr>
              <w:t>امتیازات محکمه فامیلی</w:t>
            </w:r>
            <w:r>
              <w:rPr>
                <w:rStyle w:val="IndexLink"/>
                <w:rtl w:val="true"/>
              </w:rPr>
              <w:tab/>
            </w:r>
            <w:r>
              <w:rPr>
                <w:rStyle w:val="IndexLink"/>
              </w:rPr>
              <w:t>212</w:t>
            </w:r>
          </w:hyperlink>
        </w:p>
        <w:p>
          <w:pPr>
            <w:pStyle w:val="Contents4"/>
            <w:tabs>
              <w:tab w:val="clear" w:pos="8176"/>
              <w:tab w:val="right" w:pos="9026" w:leader="dot"/>
            </w:tabs>
            <w:rPr/>
          </w:pPr>
          <w:hyperlink w:anchor="__RefHeading___Toc2863667_2035185390">
            <w:r>
              <w:rPr>
                <w:webHidden/>
                <w:rStyle w:val="IndexLink"/>
                <w:rtl w:val="true"/>
              </w:rPr>
              <w:t>گذشت از پاره‌ای حقوق برای حفظ زندگی</w:t>
            </w:r>
            <w:r>
              <w:rPr>
                <w:rStyle w:val="IndexLink"/>
                <w:rtl w:val="true"/>
              </w:rPr>
              <w:tab/>
            </w:r>
            <w:r>
              <w:rPr>
                <w:rStyle w:val="IndexLink"/>
              </w:rPr>
              <w:t>213</w:t>
            </w:r>
          </w:hyperlink>
        </w:p>
        <w:p>
          <w:pPr>
            <w:pStyle w:val="Contents5"/>
            <w:tabs>
              <w:tab w:val="clear" w:pos="7892"/>
              <w:tab w:val="right" w:pos="9026" w:leader="dot"/>
            </w:tabs>
            <w:rPr/>
          </w:pPr>
          <w:hyperlink w:anchor="__RefHeading___Toc2863669_203518539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863671_2035185390">
            <w:r>
              <w:rPr>
                <w:webHidden/>
                <w:rStyle w:val="IndexLink"/>
                <w:rtl w:val="true"/>
              </w:rPr>
              <w:t>شأن نزول</w:t>
            </w:r>
            <w:r>
              <w:rPr>
                <w:rStyle w:val="IndexLink"/>
                <w:rtl w:val="true"/>
              </w:rPr>
              <w:t>:</w:t>
              <w:tab/>
            </w:r>
            <w:r>
              <w:rPr>
                <w:rStyle w:val="IndexLink"/>
              </w:rPr>
              <w:t>214</w:t>
            </w:r>
          </w:hyperlink>
        </w:p>
        <w:p>
          <w:pPr>
            <w:pStyle w:val="Contents5"/>
            <w:tabs>
              <w:tab w:val="clear" w:pos="7892"/>
              <w:tab w:val="right" w:pos="9026" w:leader="dot"/>
            </w:tabs>
            <w:rPr/>
          </w:pPr>
          <w:hyperlink w:anchor="__RefHeading___Toc2863673_2035185390">
            <w:r>
              <w:rPr>
                <w:webHidden/>
                <w:rStyle w:val="IndexLink"/>
                <w:rtl w:val="true"/>
              </w:rPr>
              <w:t>تفسیر</w:t>
            </w:r>
            <w:r>
              <w:rPr>
                <w:rStyle w:val="IndexLink"/>
                <w:rtl w:val="true"/>
              </w:rPr>
              <w:t xml:space="preserve">: </w:t>
            </w:r>
            <w:r>
              <w:rPr>
                <w:rStyle w:val="IndexLink"/>
                <w:rtl w:val="true"/>
              </w:rPr>
              <w:t>صلح بهتر است</w:t>
            </w:r>
            <w:r>
              <w:rPr>
                <w:rStyle w:val="IndexLink"/>
                <w:rtl w:val="true"/>
              </w:rPr>
              <w:tab/>
            </w:r>
            <w:r>
              <w:rPr>
                <w:rStyle w:val="IndexLink"/>
              </w:rPr>
              <w:t>214</w:t>
            </w:r>
          </w:hyperlink>
        </w:p>
        <w:p>
          <w:pPr>
            <w:pStyle w:val="Contents4"/>
            <w:tabs>
              <w:tab w:val="clear" w:pos="8176"/>
              <w:tab w:val="right" w:pos="9026" w:leader="dot"/>
            </w:tabs>
            <w:rPr/>
          </w:pPr>
          <w:hyperlink w:anchor="__RefHeading___Toc2863675_2035185390">
            <w:r>
              <w:rPr>
                <w:webHidden/>
                <w:rStyle w:val="IndexLink"/>
                <w:rtl w:val="true"/>
              </w:rPr>
              <w:t>عدالت میان همسران</w:t>
            </w:r>
            <w:r>
              <w:rPr>
                <w:rStyle w:val="IndexLink"/>
                <w:rtl w:val="true"/>
              </w:rPr>
              <w:tab/>
            </w:r>
            <w:r>
              <w:rPr>
                <w:rStyle w:val="IndexLink"/>
              </w:rPr>
              <w:t>216</w:t>
            </w:r>
          </w:hyperlink>
        </w:p>
        <w:p>
          <w:pPr>
            <w:pStyle w:val="Contents5"/>
            <w:tabs>
              <w:tab w:val="clear" w:pos="7892"/>
              <w:tab w:val="right" w:pos="9026" w:leader="dot"/>
            </w:tabs>
            <w:rPr/>
          </w:pPr>
          <w:hyperlink w:anchor="__RefHeading___Toc2863677_203518539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2863679_2035185390">
            <w:r>
              <w:rPr>
                <w:webHidden/>
                <w:rStyle w:val="IndexLink"/>
                <w:rtl w:val="true"/>
              </w:rPr>
              <w:t>تفسیر</w:t>
            </w:r>
            <w:r>
              <w:rPr>
                <w:rStyle w:val="IndexLink"/>
                <w:rtl w:val="true"/>
              </w:rPr>
              <w:t xml:space="preserve">: </w:t>
            </w:r>
            <w:r>
              <w:rPr>
                <w:rStyle w:val="IndexLink"/>
                <w:rtl w:val="true"/>
              </w:rPr>
              <w:t>عدالت، شرط تعدّد همسر</w:t>
            </w:r>
            <w:r>
              <w:rPr>
                <w:rStyle w:val="IndexLink"/>
                <w:rtl w:val="true"/>
              </w:rPr>
              <w:tab/>
            </w:r>
            <w:r>
              <w:rPr>
                <w:rStyle w:val="IndexLink"/>
              </w:rPr>
              <w:t>216</w:t>
            </w:r>
          </w:hyperlink>
        </w:p>
        <w:p>
          <w:pPr>
            <w:pStyle w:val="Contents5"/>
            <w:tabs>
              <w:tab w:val="clear" w:pos="7892"/>
              <w:tab w:val="right" w:pos="9026" w:leader="dot"/>
            </w:tabs>
            <w:rPr/>
          </w:pPr>
          <w:hyperlink w:anchor="__RefHeading___Toc2863681_2035185390">
            <w:r>
              <w:rPr>
                <w:webHidden/>
                <w:rStyle w:val="IndexLink"/>
                <w:rtl w:val="true"/>
              </w:rPr>
              <w:t>نکته</w:t>
            </w:r>
            <w:r>
              <w:rPr>
                <w:rStyle w:val="IndexLink"/>
                <w:rtl w:val="true"/>
              </w:rPr>
              <w:t xml:space="preserve">: </w:t>
            </w:r>
            <w:r>
              <w:rPr>
                <w:rStyle w:val="IndexLink"/>
                <w:rtl w:val="true"/>
              </w:rPr>
              <w:t>آیا تعدّد زوجات ممنوع است؟</w:t>
            </w:r>
            <w:r>
              <w:rPr>
                <w:rStyle w:val="IndexLink"/>
                <w:rtl w:val="true"/>
              </w:rPr>
              <w:tab/>
            </w:r>
            <w:r>
              <w:rPr>
                <w:rStyle w:val="IndexLink"/>
              </w:rPr>
              <w:t>219</w:t>
            </w:r>
          </w:hyperlink>
        </w:p>
        <w:p>
          <w:pPr>
            <w:pStyle w:val="Contents4"/>
            <w:tabs>
              <w:tab w:val="clear" w:pos="8176"/>
              <w:tab w:val="right" w:pos="9026" w:leader="dot"/>
            </w:tabs>
            <w:rPr/>
          </w:pPr>
          <w:hyperlink w:anchor="__RefHeading___Toc2863683_2035185390">
            <w:r>
              <w:rPr>
                <w:webHidden/>
                <w:rStyle w:val="IndexLink"/>
                <w:rtl w:val="true"/>
              </w:rPr>
              <w:t>حکم ازدواج با زنان اهل کتاب</w:t>
            </w:r>
            <w:r>
              <w:rPr>
                <w:rStyle w:val="IndexLink"/>
                <w:rtl w:val="true"/>
              </w:rPr>
              <w:tab/>
            </w:r>
            <w:r>
              <w:rPr>
                <w:rStyle w:val="IndexLink"/>
              </w:rPr>
              <w:t>220</w:t>
            </w:r>
          </w:hyperlink>
        </w:p>
        <w:p>
          <w:pPr>
            <w:pStyle w:val="Contents5"/>
            <w:tabs>
              <w:tab w:val="clear" w:pos="7892"/>
              <w:tab w:val="right" w:pos="9026" w:leader="dot"/>
            </w:tabs>
            <w:rPr/>
          </w:pPr>
          <w:hyperlink w:anchor="__RefHeading___Toc2863685_203518539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863687_2035185390">
            <w:r>
              <w:rPr>
                <w:webHidden/>
                <w:rStyle w:val="IndexLink"/>
                <w:rtl w:val="true"/>
              </w:rPr>
              <w:t>تفسیر</w:t>
            </w:r>
            <w:r>
              <w:rPr>
                <w:rStyle w:val="IndexLink"/>
                <w:rtl w:val="true"/>
              </w:rPr>
              <w:t xml:space="preserve">: </w:t>
            </w:r>
            <w:r>
              <w:rPr>
                <w:rStyle w:val="IndexLink"/>
                <w:rtl w:val="true"/>
              </w:rPr>
              <w:t>ازدواج وخوردن غذای اهل کتاب</w:t>
            </w:r>
            <w:r>
              <w:rPr>
                <w:rStyle w:val="IndexLink"/>
                <w:rtl w:val="true"/>
              </w:rPr>
              <w:tab/>
            </w:r>
            <w:r>
              <w:rPr>
                <w:rStyle w:val="IndexLink"/>
              </w:rPr>
              <w:t>220</w:t>
            </w:r>
          </w:hyperlink>
        </w:p>
        <w:p>
          <w:pPr>
            <w:pStyle w:val="Contents4"/>
            <w:tabs>
              <w:tab w:val="clear" w:pos="8176"/>
              <w:tab w:val="right" w:pos="9026" w:leader="dot"/>
            </w:tabs>
            <w:rPr/>
          </w:pPr>
          <w:hyperlink w:anchor="__RefHeading___Toc2863689_2035185390">
            <w:r>
              <w:rPr>
                <w:webHidden/>
                <w:rStyle w:val="IndexLink"/>
                <w:rtl w:val="true"/>
              </w:rPr>
              <w:t>همسر مایه آرامش</w:t>
            </w:r>
            <w:r>
              <w:rPr>
                <w:rStyle w:val="IndexLink"/>
                <w:rtl w:val="true"/>
              </w:rPr>
              <w:tab/>
            </w:r>
            <w:r>
              <w:rPr>
                <w:rStyle w:val="IndexLink"/>
              </w:rPr>
              <w:t>224</w:t>
            </w:r>
          </w:hyperlink>
        </w:p>
        <w:p>
          <w:pPr>
            <w:pStyle w:val="Contents5"/>
            <w:tabs>
              <w:tab w:val="clear" w:pos="7892"/>
              <w:tab w:val="right" w:pos="9026" w:leader="dot"/>
            </w:tabs>
            <w:rPr/>
          </w:pPr>
          <w:hyperlink w:anchor="__RefHeading___Toc2863691_203518539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2863693_2035185390">
            <w:r>
              <w:rPr>
                <w:webHidden/>
                <w:rStyle w:val="IndexLink"/>
                <w:rtl w:val="true"/>
              </w:rPr>
              <w:t>تفسیر</w:t>
            </w:r>
            <w:r>
              <w:rPr>
                <w:rStyle w:val="IndexLink"/>
                <w:rtl w:val="true"/>
              </w:rPr>
              <w:t xml:space="preserve">: </w:t>
            </w:r>
            <w:r>
              <w:rPr>
                <w:rStyle w:val="IndexLink"/>
                <w:rtl w:val="true"/>
              </w:rPr>
              <w:t>کفران یک نعمت بزرگ</w:t>
            </w:r>
            <w:r>
              <w:rPr>
                <w:rStyle w:val="IndexLink"/>
                <w:rtl w:val="true"/>
              </w:rPr>
              <w:tab/>
            </w:r>
            <w:r>
              <w:rPr>
                <w:rStyle w:val="IndexLink"/>
              </w:rPr>
              <w:t>224</w:t>
            </w:r>
          </w:hyperlink>
        </w:p>
        <w:p>
          <w:pPr>
            <w:pStyle w:val="Contents5"/>
            <w:tabs>
              <w:tab w:val="clear" w:pos="7892"/>
              <w:tab w:val="right" w:pos="9026" w:leader="dot"/>
            </w:tabs>
            <w:rPr/>
          </w:pPr>
          <w:hyperlink w:anchor="__RefHeading___Toc2863695_2035185390">
            <w:r>
              <w:rPr>
                <w:webHidden/>
                <w:rStyle w:val="IndexLink"/>
                <w:rtl w:val="true"/>
              </w:rPr>
              <w:t>نکته‌ها</w:t>
            </w:r>
            <w:r>
              <w:rPr>
                <w:rStyle w:val="IndexLink"/>
                <w:rtl w:val="true"/>
              </w:rPr>
              <w:t>:</w:t>
              <w:tab/>
            </w:r>
            <w:r>
              <w:rPr>
                <w:rStyle w:val="IndexLink"/>
              </w:rPr>
              <w:t>226</w:t>
            </w:r>
          </w:hyperlink>
        </w:p>
        <w:p>
          <w:pPr>
            <w:pStyle w:val="Contents6"/>
            <w:tabs>
              <w:tab w:val="clear" w:pos="7609"/>
              <w:tab w:val="right" w:pos="9026" w:leader="dot"/>
            </w:tabs>
            <w:rPr/>
          </w:pPr>
          <w:hyperlink w:anchor="__RefHeading___Toc2863697_2035185390">
            <w:r>
              <w:rPr>
                <w:webHidden/>
                <w:rStyle w:val="IndexLink"/>
              </w:rPr>
              <w:t>1</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زوجین</w:t>
            </w:r>
            <w:r>
              <w:rPr>
                <w:rStyle w:val="IndexLink"/>
                <w:rtl w:val="true"/>
              </w:rPr>
              <w:t xml:space="preserve">» </w:t>
            </w:r>
            <w:r>
              <w:rPr>
                <w:rStyle w:val="IndexLink"/>
                <w:rtl w:val="true"/>
              </w:rPr>
              <w:t>کیست؟</w:t>
            </w:r>
            <w:r>
              <w:rPr>
                <w:rStyle w:val="IndexLink"/>
                <w:rtl w:val="true"/>
              </w:rPr>
              <w:tab/>
            </w:r>
            <w:r>
              <w:rPr>
                <w:rStyle w:val="IndexLink"/>
              </w:rPr>
              <w:t>226</w:t>
            </w:r>
          </w:hyperlink>
        </w:p>
        <w:p>
          <w:pPr>
            <w:pStyle w:val="Contents6"/>
            <w:tabs>
              <w:tab w:val="clear" w:pos="7609"/>
              <w:tab w:val="right" w:pos="9026" w:leader="dot"/>
            </w:tabs>
            <w:rPr/>
          </w:pPr>
          <w:hyperlink w:anchor="__RefHeading___Toc2863699_2035185390">
            <w:r>
              <w:rPr>
                <w:webHidden/>
                <w:rStyle w:val="IndexLink"/>
              </w:rPr>
              <w:t>2</w:t>
            </w:r>
            <w:r>
              <w:rPr>
                <w:rStyle w:val="IndexLink"/>
                <w:rtl w:val="true"/>
              </w:rPr>
              <w:t xml:space="preserve">. </w:t>
            </w:r>
            <w:r>
              <w:rPr>
                <w:rStyle w:val="IndexLink"/>
                <w:rtl w:val="true"/>
              </w:rPr>
              <w:t>یک روایت مجعول ومعروف</w:t>
            </w:r>
            <w:r>
              <w:rPr>
                <w:rStyle w:val="IndexLink"/>
                <w:rtl w:val="true"/>
              </w:rPr>
              <w:tab/>
            </w:r>
            <w:r>
              <w:rPr>
                <w:rStyle w:val="IndexLink"/>
              </w:rPr>
              <w:t>229</w:t>
            </w:r>
          </w:hyperlink>
        </w:p>
        <w:p>
          <w:pPr>
            <w:pStyle w:val="Contents4"/>
            <w:tabs>
              <w:tab w:val="clear" w:pos="8176"/>
              <w:tab w:val="right" w:pos="9026" w:leader="dot"/>
            </w:tabs>
            <w:rPr/>
          </w:pPr>
          <w:hyperlink w:anchor="__RefHeading___Toc2863701_2035185390">
            <w:r>
              <w:rPr>
                <w:webHidden/>
                <w:rStyle w:val="IndexLink"/>
                <w:rtl w:val="true"/>
              </w:rPr>
              <w:t>همسر انسان از جنس او</w:t>
            </w:r>
            <w:r>
              <w:rPr>
                <w:rStyle w:val="IndexLink"/>
                <w:rtl w:val="true"/>
              </w:rPr>
              <w:tab/>
            </w:r>
            <w:r>
              <w:rPr>
                <w:rStyle w:val="IndexLink"/>
              </w:rPr>
              <w:t>229</w:t>
            </w:r>
          </w:hyperlink>
        </w:p>
        <w:p>
          <w:pPr>
            <w:pStyle w:val="Contents5"/>
            <w:tabs>
              <w:tab w:val="clear" w:pos="7892"/>
              <w:tab w:val="right" w:pos="9026" w:leader="dot"/>
            </w:tabs>
            <w:rPr/>
          </w:pPr>
          <w:hyperlink w:anchor="__RefHeading___Toc2863703_203518539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863705_2035185390">
            <w:r>
              <w:rPr>
                <w:webHidden/>
                <w:rStyle w:val="IndexLink"/>
                <w:rtl w:val="true"/>
              </w:rPr>
              <w:t>تفسیر</w:t>
            </w:r>
            <w:r>
              <w:rPr>
                <w:rStyle w:val="IndexLink"/>
                <w:rtl w:val="true"/>
              </w:rPr>
              <w:t>:</w:t>
              <w:tab/>
            </w:r>
            <w:r>
              <w:rPr>
                <w:rStyle w:val="IndexLink"/>
              </w:rPr>
              <w:t>230</w:t>
            </w:r>
          </w:hyperlink>
        </w:p>
        <w:p>
          <w:pPr>
            <w:pStyle w:val="Contents4"/>
            <w:tabs>
              <w:tab w:val="clear" w:pos="8176"/>
              <w:tab w:val="right" w:pos="9026" w:leader="dot"/>
            </w:tabs>
            <w:rPr/>
          </w:pPr>
          <w:hyperlink w:anchor="__RefHeading___Toc2863707_2035185390">
            <w:r>
              <w:rPr>
                <w:webHidden/>
                <w:rStyle w:val="IndexLink"/>
                <w:rtl w:val="true"/>
              </w:rPr>
              <w:t>تأمین نیازهای جنسی تنها در محدوده ازدواج</w:t>
            </w:r>
            <w:r>
              <w:rPr>
                <w:rStyle w:val="IndexLink"/>
                <w:rtl w:val="true"/>
              </w:rPr>
              <w:tab/>
            </w:r>
            <w:r>
              <w:rPr>
                <w:rStyle w:val="IndexLink"/>
              </w:rPr>
              <w:t>230</w:t>
            </w:r>
          </w:hyperlink>
        </w:p>
        <w:p>
          <w:pPr>
            <w:pStyle w:val="Contents5"/>
            <w:tabs>
              <w:tab w:val="clear" w:pos="7892"/>
              <w:tab w:val="right" w:pos="9026" w:leader="dot"/>
            </w:tabs>
            <w:rPr/>
          </w:pPr>
          <w:hyperlink w:anchor="__RefHeading___Toc2863709_203518539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863711_2035185390">
            <w:r>
              <w:rPr>
                <w:webHidden/>
                <w:rStyle w:val="IndexLink"/>
                <w:rtl w:val="true"/>
              </w:rPr>
              <w:t>تفسیر</w:t>
            </w:r>
            <w:r>
              <w:rPr>
                <w:rStyle w:val="IndexLink"/>
                <w:rtl w:val="true"/>
              </w:rPr>
              <w:t>:</w:t>
              <w:tab/>
            </w:r>
            <w:r>
              <w:rPr>
                <w:rStyle w:val="IndexLink"/>
              </w:rPr>
              <w:t>231</w:t>
            </w:r>
          </w:hyperlink>
        </w:p>
        <w:p>
          <w:pPr>
            <w:pStyle w:val="Contents5"/>
            <w:tabs>
              <w:tab w:val="clear" w:pos="7892"/>
              <w:tab w:val="right" w:pos="9026" w:leader="dot"/>
            </w:tabs>
            <w:rPr/>
          </w:pPr>
          <w:hyperlink w:anchor="__RefHeading___Toc2863713_2035185390">
            <w:r>
              <w:rPr>
                <w:webHidden/>
                <w:rStyle w:val="IndexLink"/>
                <w:rtl w:val="true"/>
              </w:rPr>
              <w:t>نکته</w:t>
            </w:r>
            <w:r>
              <w:rPr>
                <w:rStyle w:val="IndexLink"/>
                <w:rtl w:val="true"/>
              </w:rPr>
              <w:t xml:space="preserve">: </w:t>
            </w:r>
            <w:r>
              <w:rPr>
                <w:rStyle w:val="IndexLink"/>
                <w:rtl w:val="true"/>
              </w:rPr>
              <w:t>همسر دائم وموقّت</w:t>
            </w:r>
            <w:r>
              <w:rPr>
                <w:rStyle w:val="IndexLink"/>
                <w:rtl w:val="true"/>
              </w:rPr>
              <w:tab/>
            </w:r>
            <w:r>
              <w:rPr>
                <w:rStyle w:val="IndexLink"/>
              </w:rPr>
              <w:t>232</w:t>
            </w:r>
          </w:hyperlink>
        </w:p>
        <w:p>
          <w:pPr>
            <w:pStyle w:val="Contents4"/>
            <w:tabs>
              <w:tab w:val="clear" w:pos="8176"/>
              <w:tab w:val="right" w:pos="9026" w:leader="dot"/>
            </w:tabs>
            <w:rPr/>
          </w:pPr>
          <w:hyperlink w:anchor="__RefHeading___Toc2863715_2035185390">
            <w:r>
              <w:rPr>
                <w:webHidden/>
                <w:rStyle w:val="IndexLink"/>
                <w:rtl w:val="true"/>
              </w:rPr>
              <w:t>حکم اتهام به همسر</w:t>
            </w:r>
            <w:r>
              <w:rPr>
                <w:rStyle w:val="IndexLink"/>
                <w:rtl w:val="true"/>
              </w:rPr>
              <w:tab/>
            </w:r>
            <w:r>
              <w:rPr>
                <w:rStyle w:val="IndexLink"/>
              </w:rPr>
              <w:t>233</w:t>
            </w:r>
          </w:hyperlink>
        </w:p>
        <w:p>
          <w:pPr>
            <w:pStyle w:val="Contents5"/>
            <w:tabs>
              <w:tab w:val="clear" w:pos="7892"/>
              <w:tab w:val="right" w:pos="9026" w:leader="dot"/>
            </w:tabs>
            <w:rPr/>
          </w:pPr>
          <w:hyperlink w:anchor="__RefHeading___Toc2863717_203518539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863719_2035185390">
            <w:r>
              <w:rPr>
                <w:webHidden/>
                <w:rStyle w:val="IndexLink"/>
                <w:rtl w:val="true"/>
              </w:rPr>
              <w:t>شأن نزول</w:t>
            </w:r>
            <w:r>
              <w:rPr>
                <w:rStyle w:val="IndexLink"/>
                <w:rtl w:val="true"/>
              </w:rPr>
              <w:t>:</w:t>
              <w:tab/>
            </w:r>
            <w:r>
              <w:rPr>
                <w:rStyle w:val="IndexLink"/>
              </w:rPr>
              <w:t>234</w:t>
            </w:r>
          </w:hyperlink>
        </w:p>
        <w:p>
          <w:pPr>
            <w:pStyle w:val="Contents5"/>
            <w:tabs>
              <w:tab w:val="clear" w:pos="7892"/>
              <w:tab w:val="right" w:pos="9026" w:leader="dot"/>
            </w:tabs>
            <w:rPr/>
          </w:pPr>
          <w:hyperlink w:anchor="__RefHeading___Toc2863721_2035185390">
            <w:r>
              <w:rPr>
                <w:webHidden/>
                <w:rStyle w:val="IndexLink"/>
                <w:rtl w:val="true"/>
              </w:rPr>
              <w:t>تفسیر</w:t>
            </w:r>
            <w:r>
              <w:rPr>
                <w:rStyle w:val="IndexLink"/>
                <w:rtl w:val="true"/>
              </w:rPr>
              <w:t xml:space="preserve">: </w:t>
            </w:r>
            <w:r>
              <w:rPr>
                <w:rStyle w:val="IndexLink"/>
                <w:rtl w:val="true"/>
              </w:rPr>
              <w:t>مجازات تهمت به همسر</w:t>
            </w:r>
            <w:r>
              <w:rPr>
                <w:rStyle w:val="IndexLink"/>
                <w:rtl w:val="true"/>
              </w:rPr>
              <w:tab/>
            </w:r>
            <w:r>
              <w:rPr>
                <w:rStyle w:val="IndexLink"/>
              </w:rPr>
              <w:t>235</w:t>
            </w:r>
          </w:hyperlink>
        </w:p>
        <w:p>
          <w:pPr>
            <w:pStyle w:val="Contents5"/>
            <w:tabs>
              <w:tab w:val="clear" w:pos="7892"/>
              <w:tab w:val="right" w:pos="9026" w:leader="dot"/>
            </w:tabs>
            <w:rPr/>
          </w:pPr>
          <w:hyperlink w:anchor="__RefHeading___Toc2863723_2035185390">
            <w:r>
              <w:rPr>
                <w:webHidden/>
                <w:rStyle w:val="IndexLink"/>
                <w:rtl w:val="true"/>
              </w:rPr>
              <w:t>نکته‌ها</w:t>
            </w:r>
            <w:r>
              <w:rPr>
                <w:rStyle w:val="IndexLink"/>
                <w:rtl w:val="true"/>
              </w:rPr>
              <w:t>:</w:t>
              <w:tab/>
            </w:r>
            <w:r>
              <w:rPr>
                <w:rStyle w:val="IndexLink"/>
              </w:rPr>
              <w:t>237</w:t>
            </w:r>
          </w:hyperlink>
        </w:p>
        <w:p>
          <w:pPr>
            <w:pStyle w:val="Contents6"/>
            <w:tabs>
              <w:tab w:val="clear" w:pos="7609"/>
              <w:tab w:val="right" w:pos="9026" w:leader="dot"/>
            </w:tabs>
            <w:rPr/>
          </w:pPr>
          <w:hyperlink w:anchor="__RefHeading___Toc2863725_2035185390">
            <w:r>
              <w:rPr>
                <w:webHidden/>
                <w:rStyle w:val="IndexLink"/>
              </w:rPr>
              <w:t>1</w:t>
            </w:r>
            <w:r>
              <w:rPr>
                <w:rStyle w:val="IndexLink"/>
                <w:rtl w:val="true"/>
              </w:rPr>
              <w:t xml:space="preserve">. </w:t>
            </w:r>
            <w:r>
              <w:rPr>
                <w:rStyle w:val="IndexLink"/>
                <w:rtl w:val="true"/>
              </w:rPr>
              <w:t>چرا حکم قذف در مورد دو همسر تخصیص خورده؟</w:t>
            </w:r>
            <w:r>
              <w:rPr>
                <w:rStyle w:val="IndexLink"/>
                <w:rtl w:val="true"/>
              </w:rPr>
              <w:tab/>
            </w:r>
            <w:r>
              <w:rPr>
                <w:rStyle w:val="IndexLink"/>
              </w:rPr>
              <w:t>237</w:t>
            </w:r>
          </w:hyperlink>
        </w:p>
        <w:p>
          <w:pPr>
            <w:pStyle w:val="Contents6"/>
            <w:tabs>
              <w:tab w:val="clear" w:pos="7609"/>
              <w:tab w:val="right" w:pos="9026" w:leader="dot"/>
            </w:tabs>
            <w:rPr/>
          </w:pPr>
          <w:hyperlink w:anchor="__RefHeading___Toc2863727_2035185390">
            <w:r>
              <w:rPr>
                <w:webHidden/>
                <w:rStyle w:val="IndexLink"/>
              </w:rPr>
              <w:t>2</w:t>
            </w:r>
            <w:r>
              <w:rPr>
                <w:rStyle w:val="IndexLink"/>
                <w:rtl w:val="true"/>
              </w:rPr>
              <w:t xml:space="preserve">. </w:t>
            </w:r>
            <w:r>
              <w:rPr>
                <w:rStyle w:val="IndexLink"/>
                <w:rtl w:val="true"/>
              </w:rPr>
              <w:t xml:space="preserve">برنامه مخصوص </w:t>
            </w:r>
            <w:r>
              <w:rPr>
                <w:rStyle w:val="IndexLink"/>
                <w:rtl w:val="true"/>
              </w:rPr>
              <w:t>«</w:t>
            </w:r>
            <w:r>
              <w:rPr>
                <w:rStyle w:val="IndexLink"/>
                <w:rtl w:val="true"/>
              </w:rPr>
              <w:t>لعان</w:t>
            </w:r>
            <w:r>
              <w:rPr>
                <w:rStyle w:val="IndexLink"/>
                <w:rtl w:val="true"/>
              </w:rPr>
              <w:t>»</w:t>
              <w:tab/>
            </w:r>
            <w:r>
              <w:rPr>
                <w:rStyle w:val="IndexLink"/>
              </w:rPr>
              <w:t>238</w:t>
            </w:r>
          </w:hyperlink>
        </w:p>
        <w:p>
          <w:pPr>
            <w:pStyle w:val="Contents6"/>
            <w:tabs>
              <w:tab w:val="clear" w:pos="7609"/>
              <w:tab w:val="right" w:pos="9026" w:leader="dot"/>
            </w:tabs>
            <w:rPr/>
          </w:pPr>
          <w:hyperlink w:anchor="__RefHeading___Toc2863729_2035185390">
            <w:r>
              <w:rPr>
                <w:webHidden/>
                <w:rStyle w:val="IndexLink"/>
              </w:rPr>
              <w:t>3</w:t>
            </w:r>
            <w:r>
              <w:rPr>
                <w:rStyle w:val="IndexLink"/>
                <w:rtl w:val="true"/>
              </w:rPr>
              <w:t xml:space="preserve">. </w:t>
            </w:r>
            <w:r>
              <w:rPr>
                <w:rStyle w:val="IndexLink"/>
                <w:rtl w:val="true"/>
              </w:rPr>
              <w:t>جزای محذوف در آیه</w:t>
            </w:r>
            <w:r>
              <w:rPr>
                <w:rStyle w:val="IndexLink"/>
                <w:rtl w:val="true"/>
              </w:rPr>
              <w:tab/>
            </w:r>
            <w:r>
              <w:rPr>
                <w:rStyle w:val="IndexLink"/>
              </w:rPr>
              <w:t>239</w:t>
            </w:r>
          </w:hyperlink>
        </w:p>
        <w:p>
          <w:pPr>
            <w:pStyle w:val="Contents4"/>
            <w:tabs>
              <w:tab w:val="clear" w:pos="8176"/>
              <w:tab w:val="right" w:pos="9026" w:leader="dot"/>
            </w:tabs>
            <w:rPr/>
          </w:pPr>
          <w:hyperlink w:anchor="__RefHeading___Toc2863731_2035185390">
            <w:r>
              <w:rPr>
                <w:webHidden/>
                <w:rStyle w:val="IndexLink"/>
                <w:rtl w:val="true"/>
              </w:rPr>
              <w:t>کبوتر با کبوتر</w:t>
            </w:r>
            <w:r>
              <w:rPr>
                <w:rStyle w:val="IndexLink"/>
                <w:rtl w:val="true"/>
              </w:rPr>
              <w:t>...</w:t>
              <w:tab/>
            </w:r>
            <w:r>
              <w:rPr>
                <w:rStyle w:val="IndexLink"/>
              </w:rPr>
              <w:t>240</w:t>
            </w:r>
          </w:hyperlink>
        </w:p>
        <w:p>
          <w:pPr>
            <w:pStyle w:val="Contents5"/>
            <w:tabs>
              <w:tab w:val="clear" w:pos="7892"/>
              <w:tab w:val="right" w:pos="9026" w:leader="dot"/>
            </w:tabs>
            <w:rPr/>
          </w:pPr>
          <w:hyperlink w:anchor="__RefHeading___Toc2863733_203518539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863735_2035185390">
            <w:r>
              <w:rPr>
                <w:webHidden/>
                <w:rStyle w:val="IndexLink"/>
                <w:rtl w:val="true"/>
              </w:rPr>
              <w:t>تفسیر</w:t>
            </w:r>
            <w:r>
              <w:rPr>
                <w:rStyle w:val="IndexLink"/>
                <w:rtl w:val="true"/>
              </w:rPr>
              <w:t xml:space="preserve">: </w:t>
            </w:r>
            <w:r>
              <w:rPr>
                <w:rStyle w:val="IndexLink"/>
                <w:rtl w:val="true"/>
              </w:rPr>
              <w:t>نوریان مر نوریان را طالبند</w:t>
            </w:r>
            <w:r>
              <w:rPr>
                <w:rStyle w:val="IndexLink"/>
                <w:rtl w:val="true"/>
              </w:rPr>
              <w:t>...</w:t>
              <w:tab/>
            </w:r>
            <w:r>
              <w:rPr>
                <w:rStyle w:val="IndexLink"/>
              </w:rPr>
              <w:t>240</w:t>
            </w:r>
          </w:hyperlink>
        </w:p>
        <w:p>
          <w:pPr>
            <w:pStyle w:val="Contents5"/>
            <w:tabs>
              <w:tab w:val="clear" w:pos="7892"/>
              <w:tab w:val="right" w:pos="9026" w:leader="dot"/>
            </w:tabs>
            <w:rPr/>
          </w:pPr>
          <w:hyperlink w:anchor="__RefHeading___Toc2863737_2035185390">
            <w:r>
              <w:rPr>
                <w:webHidden/>
                <w:rStyle w:val="IndexLink"/>
                <w:rtl w:val="true"/>
              </w:rPr>
              <w:t>نکته‌ها</w:t>
            </w:r>
            <w:r>
              <w:rPr>
                <w:rStyle w:val="IndexLink"/>
                <w:rtl w:val="true"/>
              </w:rPr>
              <w:t>:</w:t>
              <w:tab/>
            </w:r>
            <w:r>
              <w:rPr>
                <w:rStyle w:val="IndexLink"/>
              </w:rPr>
              <w:t>240</w:t>
            </w:r>
          </w:hyperlink>
        </w:p>
        <w:p>
          <w:pPr>
            <w:pStyle w:val="Contents6"/>
            <w:tabs>
              <w:tab w:val="clear" w:pos="7609"/>
              <w:tab w:val="right" w:pos="9026" w:leader="dot"/>
            </w:tabs>
            <w:rPr/>
          </w:pPr>
          <w:hyperlink w:anchor="__RefHeading___Toc2863739_2035185390">
            <w:r>
              <w:rPr>
                <w:webHidden/>
                <w:rStyle w:val="IndexLink"/>
              </w:rPr>
              <w:t>1</w:t>
            </w:r>
            <w:r>
              <w:rPr>
                <w:rStyle w:val="IndexLink"/>
                <w:rtl w:val="true"/>
              </w:rPr>
              <w:t>. «</w:t>
            </w:r>
            <w:r>
              <w:rPr>
                <w:rStyle w:val="IndexLink"/>
                <w:rtl w:val="true"/>
              </w:rPr>
              <w:t>خبیثات</w:t>
            </w:r>
            <w:r>
              <w:rPr>
                <w:rStyle w:val="IndexLink"/>
                <w:rtl w:val="true"/>
              </w:rPr>
              <w:t xml:space="preserve">» </w:t>
            </w:r>
            <w:r>
              <w:rPr>
                <w:rStyle w:val="IndexLink"/>
                <w:rtl w:val="true"/>
              </w:rPr>
              <w:t>و</w:t>
            </w:r>
            <w:r>
              <w:rPr>
                <w:rStyle w:val="IndexLink"/>
                <w:rtl w:val="true"/>
              </w:rPr>
              <w:t>«</w:t>
            </w:r>
            <w:r>
              <w:rPr>
                <w:rStyle w:val="IndexLink"/>
                <w:rtl w:val="true"/>
              </w:rPr>
              <w:t>خبیثون</w:t>
            </w:r>
            <w:r>
              <w:rPr>
                <w:rStyle w:val="IndexLink"/>
                <w:rtl w:val="true"/>
              </w:rPr>
              <w:t xml:space="preserve">» </w:t>
            </w:r>
            <w:r>
              <w:rPr>
                <w:rStyle w:val="IndexLink"/>
                <w:rtl w:val="true"/>
              </w:rPr>
              <w:t>کیانند؟</w:t>
            </w:r>
            <w:r>
              <w:rPr>
                <w:rStyle w:val="IndexLink"/>
                <w:rtl w:val="true"/>
              </w:rPr>
              <w:tab/>
            </w:r>
            <w:r>
              <w:rPr>
                <w:rStyle w:val="IndexLink"/>
              </w:rPr>
              <w:t>240</w:t>
            </w:r>
          </w:hyperlink>
        </w:p>
        <w:p>
          <w:pPr>
            <w:pStyle w:val="Contents6"/>
            <w:tabs>
              <w:tab w:val="clear" w:pos="7609"/>
              <w:tab w:val="right" w:pos="9026" w:leader="dot"/>
            </w:tabs>
            <w:rPr/>
          </w:pPr>
          <w:hyperlink w:anchor="__RefHeading___Toc2863741_2035185390">
            <w:r>
              <w:rPr>
                <w:webHidden/>
                <w:rStyle w:val="IndexLink"/>
              </w:rPr>
              <w:t>2</w:t>
            </w:r>
            <w:r>
              <w:rPr>
                <w:rStyle w:val="IndexLink"/>
                <w:rtl w:val="true"/>
              </w:rPr>
              <w:t xml:space="preserve">. </w:t>
            </w:r>
            <w:r>
              <w:rPr>
                <w:rStyle w:val="IndexLink"/>
                <w:rtl w:val="true"/>
              </w:rPr>
              <w:t>آیا این یک حکم تکوینی است یا تشریعی</w:t>
            </w:r>
            <w:r>
              <w:rPr>
                <w:rStyle w:val="IndexLink"/>
                <w:rtl w:val="true"/>
              </w:rPr>
              <w:tab/>
            </w:r>
            <w:r>
              <w:rPr>
                <w:rStyle w:val="IndexLink"/>
              </w:rPr>
              <w:t>242</w:t>
            </w:r>
          </w:hyperlink>
        </w:p>
        <w:p>
          <w:pPr>
            <w:pStyle w:val="Contents6"/>
            <w:tabs>
              <w:tab w:val="clear" w:pos="7609"/>
              <w:tab w:val="right" w:pos="9026" w:leader="dot"/>
            </w:tabs>
            <w:rPr/>
          </w:pPr>
          <w:hyperlink w:anchor="__RefHeading___Toc2863743_2035185390">
            <w:r>
              <w:rPr>
                <w:webHidden/>
                <w:rStyle w:val="IndexLink"/>
              </w:rPr>
              <w:t>3</w:t>
            </w:r>
            <w:r>
              <w:rPr>
                <w:rStyle w:val="IndexLink"/>
                <w:rtl w:val="true"/>
              </w:rPr>
              <w:t xml:space="preserve">. </w:t>
            </w:r>
            <w:r>
              <w:rPr>
                <w:rStyle w:val="IndexLink"/>
                <w:rtl w:val="true"/>
              </w:rPr>
              <w:t>پاسخ به یک سؤال</w:t>
            </w:r>
            <w:r>
              <w:rPr>
                <w:rStyle w:val="IndexLink"/>
                <w:rtl w:val="true"/>
              </w:rPr>
              <w:tab/>
            </w:r>
            <w:r>
              <w:rPr>
                <w:rStyle w:val="IndexLink"/>
              </w:rPr>
              <w:t>242</w:t>
            </w:r>
          </w:hyperlink>
        </w:p>
        <w:p>
          <w:pPr>
            <w:pStyle w:val="Contents4"/>
            <w:tabs>
              <w:tab w:val="clear" w:pos="8176"/>
              <w:tab w:val="right" w:pos="9026" w:leader="dot"/>
            </w:tabs>
            <w:rPr/>
          </w:pPr>
          <w:hyperlink w:anchor="__RefHeading___Toc2863745_2035185390">
            <w:r>
              <w:rPr>
                <w:webHidden/>
                <w:rStyle w:val="IndexLink"/>
                <w:rtl w:val="true"/>
              </w:rPr>
              <w:t>ازدواج آسان</w:t>
            </w:r>
            <w:r>
              <w:rPr>
                <w:rStyle w:val="IndexLink"/>
                <w:rtl w:val="true"/>
              </w:rPr>
              <w:tab/>
            </w:r>
            <w:r>
              <w:rPr>
                <w:rStyle w:val="IndexLink"/>
              </w:rPr>
              <w:t>243</w:t>
            </w:r>
          </w:hyperlink>
        </w:p>
        <w:p>
          <w:pPr>
            <w:pStyle w:val="Contents5"/>
            <w:tabs>
              <w:tab w:val="clear" w:pos="7892"/>
              <w:tab w:val="right" w:pos="9026" w:leader="dot"/>
            </w:tabs>
            <w:rPr/>
          </w:pPr>
          <w:hyperlink w:anchor="__RefHeading___Toc2863747_203518539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863749_2035185390">
            <w:r>
              <w:rPr>
                <w:webHidden/>
                <w:rStyle w:val="IndexLink"/>
                <w:rtl w:val="true"/>
              </w:rPr>
              <w:t>تفسیر</w:t>
            </w:r>
            <w:r>
              <w:rPr>
                <w:rStyle w:val="IndexLink"/>
                <w:rtl w:val="true"/>
              </w:rPr>
              <w:t xml:space="preserve">: </w:t>
            </w:r>
            <w:r>
              <w:rPr>
                <w:rStyle w:val="IndexLink"/>
                <w:rtl w:val="true"/>
              </w:rPr>
              <w:t>ترغیب به ازدواج آسان</w:t>
            </w:r>
            <w:r>
              <w:rPr>
                <w:rStyle w:val="IndexLink"/>
                <w:rtl w:val="true"/>
              </w:rPr>
              <w:tab/>
            </w:r>
            <w:r>
              <w:rPr>
                <w:rStyle w:val="IndexLink"/>
              </w:rPr>
              <w:t>244</w:t>
            </w:r>
          </w:hyperlink>
        </w:p>
        <w:p>
          <w:pPr>
            <w:pStyle w:val="Contents5"/>
            <w:tabs>
              <w:tab w:val="clear" w:pos="7892"/>
              <w:tab w:val="right" w:pos="9026" w:leader="dot"/>
            </w:tabs>
            <w:rPr/>
          </w:pPr>
          <w:hyperlink w:anchor="__RefHeading___Toc2863751_2035185390">
            <w:r>
              <w:rPr>
                <w:webHidden/>
                <w:rStyle w:val="IndexLink"/>
                <w:rtl w:val="true"/>
              </w:rPr>
              <w:t>نکته‌ها</w:t>
            </w:r>
            <w:r>
              <w:rPr>
                <w:rStyle w:val="IndexLink"/>
                <w:rtl w:val="true"/>
              </w:rPr>
              <w:t>:</w:t>
              <w:tab/>
            </w:r>
            <w:r>
              <w:rPr>
                <w:rStyle w:val="IndexLink"/>
              </w:rPr>
              <w:t>249</w:t>
            </w:r>
          </w:hyperlink>
        </w:p>
        <w:p>
          <w:pPr>
            <w:pStyle w:val="Contents6"/>
            <w:tabs>
              <w:tab w:val="clear" w:pos="7609"/>
              <w:tab w:val="right" w:pos="9026" w:leader="dot"/>
            </w:tabs>
            <w:rPr/>
          </w:pPr>
          <w:hyperlink w:anchor="__RefHeading___Toc2863753_2035185390">
            <w:r>
              <w:rPr>
                <w:webHidden/>
                <w:rStyle w:val="IndexLink"/>
              </w:rPr>
              <w:t>1</w:t>
            </w:r>
            <w:r>
              <w:rPr>
                <w:rStyle w:val="IndexLink"/>
                <w:rtl w:val="true"/>
              </w:rPr>
              <w:t xml:space="preserve">. </w:t>
            </w:r>
            <w:r>
              <w:rPr>
                <w:rStyle w:val="IndexLink"/>
                <w:rtl w:val="true"/>
              </w:rPr>
              <w:t>ازدواج یک سنّت الهی</w:t>
            </w:r>
            <w:r>
              <w:rPr>
                <w:rStyle w:val="IndexLink"/>
                <w:rtl w:val="true"/>
              </w:rPr>
              <w:tab/>
            </w:r>
            <w:r>
              <w:rPr>
                <w:rStyle w:val="IndexLink"/>
              </w:rPr>
              <w:t>249</w:t>
            </w:r>
          </w:hyperlink>
        </w:p>
        <w:p>
          <w:pPr>
            <w:pStyle w:val="Contents6"/>
            <w:tabs>
              <w:tab w:val="clear" w:pos="7609"/>
              <w:tab w:val="right" w:pos="9026" w:leader="dot"/>
            </w:tabs>
            <w:rPr/>
          </w:pPr>
          <w:hyperlink w:anchor="__RefHeading___Toc2863755_2035185390">
            <w:r>
              <w:rPr>
                <w:webHidden/>
                <w:rStyle w:val="IndexLink"/>
              </w:rPr>
              <w:t>2</w:t>
            </w:r>
            <w:r>
              <w:rPr>
                <w:rStyle w:val="IndexLink"/>
                <w:rtl w:val="true"/>
              </w:rPr>
              <w:t xml:space="preserve">. </w:t>
            </w:r>
            <w:r>
              <w:rPr>
                <w:rStyle w:val="IndexLink"/>
                <w:rtl w:val="true"/>
              </w:rPr>
              <w:t xml:space="preserve">منظور از جمله </w:t>
            </w:r>
            <w:r>
              <w:rPr>
                <w:rStyle w:val="IndexLink"/>
                <w:rtl w:val="true"/>
              </w:rPr>
              <w:t>«</w:t>
            </w:r>
            <w:r>
              <w:rPr>
                <w:rStyle w:val="IndexLink"/>
                <w:rtl w:val="true"/>
              </w:rPr>
              <w:t>وَالصّالِحینَ مِن عِبادِکُم وَ إمائِکُم</w:t>
            </w:r>
            <w:r>
              <w:rPr>
                <w:rStyle w:val="IndexLink"/>
                <w:rtl w:val="true"/>
              </w:rPr>
              <w:t xml:space="preserve">» </w:t>
            </w:r>
            <w:r>
              <w:rPr>
                <w:rStyle w:val="IndexLink"/>
                <w:rtl w:val="true"/>
              </w:rPr>
              <w:t>چیست؟</w:t>
            </w:r>
            <w:r>
              <w:rPr>
                <w:rStyle w:val="IndexLink"/>
                <w:rtl w:val="true"/>
              </w:rPr>
              <w:tab/>
            </w:r>
            <w:r>
              <w:rPr>
                <w:rStyle w:val="IndexLink"/>
              </w:rPr>
              <w:t>252</w:t>
            </w:r>
          </w:hyperlink>
        </w:p>
        <w:p>
          <w:pPr>
            <w:pStyle w:val="Contents4"/>
            <w:tabs>
              <w:tab w:val="clear" w:pos="8176"/>
              <w:tab w:val="right" w:pos="9026" w:leader="dot"/>
            </w:tabs>
            <w:rPr/>
          </w:pPr>
          <w:hyperlink w:anchor="__RefHeading___Toc2863757_2035185390">
            <w:r>
              <w:rPr>
                <w:webHidden/>
                <w:rStyle w:val="IndexLink"/>
                <w:rtl w:val="true"/>
              </w:rPr>
              <w:t>ازدواج مایه آرامش و سبب مودت و رحمت</w:t>
            </w:r>
            <w:r>
              <w:rPr>
                <w:rStyle w:val="IndexLink"/>
                <w:rtl w:val="true"/>
              </w:rPr>
              <w:tab/>
            </w:r>
            <w:r>
              <w:rPr>
                <w:rStyle w:val="IndexLink"/>
              </w:rPr>
              <w:t>253</w:t>
            </w:r>
          </w:hyperlink>
        </w:p>
        <w:p>
          <w:pPr>
            <w:pStyle w:val="Contents5"/>
            <w:tabs>
              <w:tab w:val="clear" w:pos="7892"/>
              <w:tab w:val="right" w:pos="9026" w:leader="dot"/>
            </w:tabs>
            <w:rPr/>
          </w:pPr>
          <w:hyperlink w:anchor="__RefHeading___Toc2863759_203518539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2863761_2035185390">
            <w:r>
              <w:rPr>
                <w:webHidden/>
                <w:rStyle w:val="IndexLink"/>
                <w:rtl w:val="true"/>
              </w:rPr>
              <w:t>تفسیر</w:t>
            </w:r>
            <w:r>
              <w:rPr>
                <w:rStyle w:val="IndexLink"/>
                <w:rtl w:val="true"/>
              </w:rPr>
              <w:t>:</w:t>
              <w:tab/>
            </w:r>
            <w:r>
              <w:rPr>
                <w:rStyle w:val="IndexLink"/>
              </w:rPr>
              <w:t>253</w:t>
            </w:r>
          </w:hyperlink>
        </w:p>
        <w:p>
          <w:pPr>
            <w:pStyle w:val="Contents5"/>
            <w:tabs>
              <w:tab w:val="clear" w:pos="7892"/>
              <w:tab w:val="right" w:pos="9026" w:leader="dot"/>
            </w:tabs>
            <w:rPr/>
          </w:pPr>
          <w:hyperlink w:anchor="__RefHeading___Toc2863763_2035185390">
            <w:r>
              <w:rPr>
                <w:webHidden/>
                <w:rStyle w:val="IndexLink"/>
                <w:rtl w:val="true"/>
              </w:rPr>
              <w:t>نکته</w:t>
            </w:r>
            <w:r>
              <w:rPr>
                <w:rStyle w:val="IndexLink"/>
                <w:rtl w:val="true"/>
              </w:rPr>
              <w:t xml:space="preserve">: </w:t>
            </w:r>
            <w:r>
              <w:rPr>
                <w:rStyle w:val="IndexLink"/>
                <w:rtl w:val="true"/>
              </w:rPr>
              <w:t>پیوند محبت دو همسر</w:t>
            </w:r>
            <w:r>
              <w:rPr>
                <w:rStyle w:val="IndexLink"/>
                <w:rtl w:val="true"/>
              </w:rPr>
              <w:tab/>
            </w:r>
            <w:r>
              <w:rPr>
                <w:rStyle w:val="IndexLink"/>
              </w:rPr>
              <w:t>255</w:t>
            </w:r>
          </w:hyperlink>
        </w:p>
        <w:p>
          <w:pPr>
            <w:pStyle w:val="Contents4"/>
            <w:tabs>
              <w:tab w:val="clear" w:pos="8176"/>
              <w:tab w:val="right" w:pos="9026" w:leader="dot"/>
            </w:tabs>
            <w:rPr/>
          </w:pPr>
          <w:hyperlink w:anchor="__RefHeading___Toc2863765_2035185390">
            <w:r>
              <w:rPr>
                <w:webHidden/>
                <w:rStyle w:val="IndexLink"/>
                <w:rtl w:val="true"/>
              </w:rPr>
              <w:t>همسرانی عاشق شوهر</w:t>
            </w:r>
            <w:r>
              <w:rPr>
                <w:rStyle w:val="IndexLink"/>
                <w:rtl w:val="true"/>
              </w:rPr>
              <w:tab/>
            </w:r>
            <w:r>
              <w:rPr>
                <w:rStyle w:val="IndexLink"/>
              </w:rPr>
              <w:t>256</w:t>
            </w:r>
          </w:hyperlink>
        </w:p>
        <w:p>
          <w:pPr>
            <w:pStyle w:val="Contents5"/>
            <w:tabs>
              <w:tab w:val="clear" w:pos="7892"/>
              <w:tab w:val="right" w:pos="9026" w:leader="dot"/>
            </w:tabs>
            <w:rPr/>
          </w:pPr>
          <w:hyperlink w:anchor="__RefHeading___Toc2863767_203518539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2863769_2035185390">
            <w:r>
              <w:rPr>
                <w:webHidden/>
                <w:rStyle w:val="IndexLink"/>
                <w:rtl w:val="true"/>
              </w:rPr>
              <w:t>تفسیر</w:t>
            </w:r>
            <w:r>
              <w:rPr>
                <w:rStyle w:val="IndexLink"/>
                <w:rtl w:val="true"/>
              </w:rPr>
              <w:t>:</w:t>
              <w:tab/>
            </w:r>
            <w:r>
              <w:rPr>
                <w:rStyle w:val="IndexLink"/>
              </w:rPr>
              <w:t>256</w:t>
            </w:r>
          </w:hyperlink>
        </w:p>
        <w:p>
          <w:pPr>
            <w:pStyle w:val="Contents4"/>
            <w:tabs>
              <w:tab w:val="clear" w:pos="8176"/>
              <w:tab w:val="right" w:pos="9026" w:leader="dot"/>
            </w:tabs>
            <w:rPr/>
          </w:pPr>
          <w:hyperlink w:anchor="__RefHeading___Toc2863771_2035185390">
            <w:r>
              <w:rPr>
                <w:webHidden/>
                <w:rStyle w:val="IndexLink"/>
                <w:rtl w:val="true"/>
              </w:rPr>
              <w:t>همسرانی عاشق شوهر</w:t>
            </w:r>
            <w:r>
              <w:rPr>
                <w:rStyle w:val="IndexLink"/>
                <w:rtl w:val="true"/>
              </w:rPr>
              <w:tab/>
            </w:r>
            <w:r>
              <w:rPr>
                <w:rStyle w:val="IndexLink"/>
              </w:rPr>
              <w:t>257</w:t>
            </w:r>
          </w:hyperlink>
        </w:p>
        <w:p>
          <w:pPr>
            <w:pStyle w:val="Contents4"/>
            <w:tabs>
              <w:tab w:val="clear" w:pos="8176"/>
              <w:tab w:val="right" w:pos="9026" w:leader="dot"/>
            </w:tabs>
            <w:rPr/>
          </w:pPr>
          <w:hyperlink w:anchor="__RefHeading___Toc2863773_2035185390">
            <w:r>
              <w:rPr>
                <w:webHidden/>
                <w:rStyle w:val="IndexLink"/>
                <w:rtl w:val="true"/>
              </w:rPr>
              <w:t>همسران زیبای بهشتی</w:t>
            </w:r>
            <w:r>
              <w:rPr>
                <w:rStyle w:val="IndexLink"/>
                <w:rtl w:val="true"/>
              </w:rPr>
              <w:tab/>
            </w:r>
            <w:r>
              <w:rPr>
                <w:rStyle w:val="IndexLink"/>
              </w:rPr>
              <w:t>257</w:t>
            </w:r>
          </w:hyperlink>
        </w:p>
        <w:p>
          <w:pPr>
            <w:pStyle w:val="Contents4"/>
            <w:tabs>
              <w:tab w:val="clear" w:pos="8176"/>
              <w:tab w:val="right" w:pos="9026" w:leader="dot"/>
            </w:tabs>
            <w:rPr/>
          </w:pPr>
          <w:hyperlink w:anchor="__RefHeading___Toc2863775_2035185390">
            <w:r>
              <w:rPr>
                <w:webHidden/>
                <w:rStyle w:val="IndexLink"/>
                <w:rtl w:val="true"/>
              </w:rPr>
              <w:t>همسرانی شایسته</w:t>
            </w:r>
            <w:r>
              <w:rPr>
                <w:rStyle w:val="IndexLink"/>
                <w:rtl w:val="true"/>
              </w:rPr>
              <w:tab/>
            </w:r>
            <w:r>
              <w:rPr>
                <w:rStyle w:val="IndexLink"/>
              </w:rPr>
              <w:t>258</w:t>
            </w:r>
          </w:hyperlink>
        </w:p>
        <w:p>
          <w:pPr>
            <w:pStyle w:val="Contents4"/>
            <w:tabs>
              <w:tab w:val="clear" w:pos="8176"/>
              <w:tab w:val="right" w:pos="9026" w:leader="dot"/>
            </w:tabs>
            <w:rPr/>
          </w:pPr>
          <w:hyperlink w:anchor="__RefHeading___Toc2863777_2035185390">
            <w:r>
              <w:rPr>
                <w:webHidden/>
                <w:rStyle w:val="IndexLink"/>
                <w:rtl w:val="true"/>
              </w:rPr>
              <w:t>باز هم همسران بهشتی</w:t>
            </w:r>
            <w:r>
              <w:rPr>
                <w:rStyle w:val="IndexLink"/>
                <w:rtl w:val="true"/>
              </w:rPr>
              <w:tab/>
            </w:r>
            <w:r>
              <w:rPr>
                <w:rStyle w:val="IndexLink"/>
              </w:rPr>
              <w:t>258</w:t>
            </w:r>
          </w:hyperlink>
        </w:p>
        <w:p>
          <w:pPr>
            <w:pStyle w:val="Contents4"/>
            <w:tabs>
              <w:tab w:val="clear" w:pos="8176"/>
              <w:tab w:val="right" w:pos="9026" w:leader="dot"/>
            </w:tabs>
            <w:rPr/>
          </w:pPr>
          <w:hyperlink w:anchor="__RefHeading___Toc2863779_2035185390">
            <w:r>
              <w:rPr>
                <w:webHidden/>
                <w:rStyle w:val="IndexLink"/>
                <w:rtl w:val="true"/>
              </w:rPr>
              <w:t>امان از دست همسر و فرزند بد</w:t>
            </w:r>
            <w:r>
              <w:rPr>
                <w:rStyle w:val="IndexLink"/>
                <w:rtl w:val="true"/>
              </w:rPr>
              <w:tab/>
            </w:r>
            <w:r>
              <w:rPr>
                <w:rStyle w:val="IndexLink"/>
              </w:rPr>
              <w:t>260</w:t>
            </w:r>
          </w:hyperlink>
        </w:p>
        <w:p>
          <w:pPr>
            <w:pStyle w:val="Contents5"/>
            <w:tabs>
              <w:tab w:val="clear" w:pos="7892"/>
              <w:tab w:val="right" w:pos="9026" w:leader="dot"/>
            </w:tabs>
            <w:rPr/>
          </w:pPr>
          <w:hyperlink w:anchor="__RefHeading___Toc2863781_203518539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2863783_2035185390">
            <w:r>
              <w:rPr>
                <w:webHidden/>
                <w:rStyle w:val="IndexLink"/>
                <w:rtl w:val="true"/>
              </w:rPr>
              <w:t>شأن نزول</w:t>
            </w:r>
            <w:r>
              <w:rPr>
                <w:rStyle w:val="IndexLink"/>
                <w:rtl w:val="true"/>
              </w:rPr>
              <w:t>:</w:t>
              <w:tab/>
            </w:r>
            <w:r>
              <w:rPr>
                <w:rStyle w:val="IndexLink"/>
              </w:rPr>
              <w:t>260</w:t>
            </w:r>
          </w:hyperlink>
        </w:p>
        <w:p>
          <w:pPr>
            <w:pStyle w:val="Contents5"/>
            <w:tabs>
              <w:tab w:val="clear" w:pos="7892"/>
              <w:tab w:val="right" w:pos="9026" w:leader="dot"/>
            </w:tabs>
            <w:rPr/>
          </w:pPr>
          <w:hyperlink w:anchor="__RefHeading___Toc2863785_2035185390">
            <w:r>
              <w:rPr>
                <w:webHidden/>
                <w:rStyle w:val="IndexLink"/>
                <w:rtl w:val="true"/>
              </w:rPr>
              <w:t>تفسیر</w:t>
            </w:r>
            <w:r>
              <w:rPr>
                <w:rStyle w:val="IndexLink"/>
                <w:rtl w:val="true"/>
              </w:rPr>
              <w:t xml:space="preserve">: </w:t>
            </w:r>
            <w:r>
              <w:rPr>
                <w:rStyle w:val="IndexLink"/>
                <w:rtl w:val="true"/>
              </w:rPr>
              <w:t>اموال وفرزندانتان وسیله آزمایش شما هستند</w:t>
            </w:r>
            <w:r>
              <w:rPr>
                <w:rStyle w:val="IndexLink"/>
                <w:rtl w:val="true"/>
              </w:rPr>
              <w:tab/>
            </w:r>
            <w:r>
              <w:rPr>
                <w:rStyle w:val="IndexLink"/>
              </w:rPr>
              <w:t>261</w:t>
            </w:r>
          </w:hyperlink>
        </w:p>
        <w:p>
          <w:pPr>
            <w:pStyle w:val="Contents4"/>
            <w:tabs>
              <w:tab w:val="clear" w:pos="8176"/>
              <w:tab w:val="right" w:pos="9026" w:leader="dot"/>
            </w:tabs>
            <w:rPr/>
          </w:pPr>
          <w:hyperlink w:anchor="__RefHeading___Toc2863787_2035185390">
            <w:r>
              <w:rPr>
                <w:webHidden/>
                <w:rStyle w:val="IndexLink"/>
                <w:rtl w:val="true"/>
              </w:rPr>
              <w:t>همسر شایسته</w:t>
            </w:r>
            <w:r>
              <w:rPr>
                <w:rStyle w:val="IndexLink"/>
                <w:rtl w:val="true"/>
              </w:rPr>
              <w:tab/>
            </w:r>
            <w:r>
              <w:rPr>
                <w:rStyle w:val="IndexLink"/>
              </w:rPr>
              <w:t>262</w:t>
            </w:r>
          </w:hyperlink>
        </w:p>
        <w:p>
          <w:pPr>
            <w:pStyle w:val="Contents5"/>
            <w:tabs>
              <w:tab w:val="clear" w:pos="7892"/>
              <w:tab w:val="right" w:pos="9026" w:leader="dot"/>
            </w:tabs>
            <w:rPr/>
          </w:pPr>
          <w:hyperlink w:anchor="__RefHeading___Toc2863789_203518539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863791_2035185390">
            <w:r>
              <w:rPr>
                <w:webHidden/>
                <w:rStyle w:val="IndexLink"/>
                <w:rtl w:val="true"/>
              </w:rPr>
              <w:t>تفسیر</w:t>
            </w:r>
            <w:r>
              <w:rPr>
                <w:rStyle w:val="IndexLink"/>
                <w:rtl w:val="true"/>
              </w:rPr>
              <w:t>:</w:t>
              <w:tab/>
            </w:r>
            <w:r>
              <w:rPr>
                <w:rStyle w:val="IndexLink"/>
              </w:rPr>
              <w:t>262</w:t>
            </w:r>
          </w:hyperlink>
        </w:p>
        <w:p>
          <w:pPr>
            <w:pStyle w:val="Contents5"/>
            <w:tabs>
              <w:tab w:val="clear" w:pos="7892"/>
              <w:tab w:val="right" w:pos="9026" w:leader="dot"/>
            </w:tabs>
            <w:rPr/>
          </w:pPr>
          <w:hyperlink w:anchor="__RefHeading___Toc2863793_2035185390">
            <w:r>
              <w:rPr>
                <w:webHidden/>
                <w:rStyle w:val="IndexLink"/>
                <w:rtl w:val="true"/>
              </w:rPr>
              <w:t>نکته</w:t>
            </w:r>
            <w:r>
              <w:rPr>
                <w:rStyle w:val="IndexLink"/>
                <w:rtl w:val="true"/>
              </w:rPr>
              <w:t xml:space="preserve">: </w:t>
            </w:r>
            <w:r>
              <w:rPr>
                <w:rStyle w:val="IndexLink"/>
                <w:rtl w:val="true"/>
              </w:rPr>
              <w:t>اوصاف همسر شایسته</w:t>
            </w:r>
            <w:r>
              <w:rPr>
                <w:rStyle w:val="IndexLink"/>
                <w:rtl w:val="true"/>
              </w:rPr>
              <w:tab/>
            </w:r>
            <w:r>
              <w:rPr>
                <w:rStyle w:val="IndexLink"/>
              </w:rPr>
              <w:t>263</w:t>
            </w:r>
          </w:hyperlink>
        </w:p>
        <w:p>
          <w:pPr>
            <w:pStyle w:val="Contents4"/>
            <w:tabs>
              <w:tab w:val="clear" w:pos="8176"/>
              <w:tab w:val="right" w:pos="9026" w:leader="dot"/>
            </w:tabs>
            <w:rPr/>
          </w:pPr>
          <w:hyperlink w:anchor="__RefHeading___Toc2863795_2035185390">
            <w:r>
              <w:rPr>
                <w:webHidden/>
                <w:rStyle w:val="IndexLink"/>
                <w:rtl w:val="true"/>
              </w:rPr>
              <w:t>توجه به نیازهای معنوی خانواده</w:t>
            </w:r>
            <w:r>
              <w:rPr>
                <w:rStyle w:val="IndexLink"/>
                <w:rtl w:val="true"/>
              </w:rPr>
              <w:tab/>
            </w:r>
            <w:r>
              <w:rPr>
                <w:rStyle w:val="IndexLink"/>
              </w:rPr>
              <w:t>263</w:t>
            </w:r>
          </w:hyperlink>
        </w:p>
        <w:p>
          <w:pPr>
            <w:pStyle w:val="Contents5"/>
            <w:tabs>
              <w:tab w:val="clear" w:pos="7892"/>
              <w:tab w:val="right" w:pos="9026" w:leader="dot"/>
            </w:tabs>
            <w:rPr/>
          </w:pPr>
          <w:hyperlink w:anchor="__RefHeading___Toc2863797_2035185390">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2863799_2035185390">
            <w:r>
              <w:rPr>
                <w:webHidden/>
                <w:rStyle w:val="IndexLink"/>
                <w:rtl w:val="true"/>
              </w:rPr>
              <w:t>تفسیر</w:t>
            </w:r>
            <w:r>
              <w:rPr>
                <w:rStyle w:val="IndexLink"/>
                <w:rtl w:val="true"/>
              </w:rPr>
              <w:t xml:space="preserve">: </w:t>
            </w:r>
            <w:r>
              <w:rPr>
                <w:rStyle w:val="IndexLink"/>
                <w:rtl w:val="true"/>
              </w:rPr>
              <w:t>خانواده خود را از آتش دوزخ نجات دهید</w:t>
            </w:r>
            <w:r>
              <w:rPr>
                <w:rStyle w:val="IndexLink"/>
                <w:rtl w:val="true"/>
              </w:rPr>
              <w:tab/>
            </w:r>
            <w:r>
              <w:rPr>
                <w:rStyle w:val="IndexLink"/>
              </w:rPr>
              <w:t>264</w:t>
            </w:r>
          </w:hyperlink>
        </w:p>
        <w:p>
          <w:pPr>
            <w:pStyle w:val="Contents5"/>
            <w:tabs>
              <w:tab w:val="clear" w:pos="7892"/>
              <w:tab w:val="right" w:pos="9026" w:leader="dot"/>
            </w:tabs>
            <w:rPr/>
          </w:pPr>
          <w:hyperlink w:anchor="__RefHeading___Toc2863801_2035185390">
            <w:r>
              <w:rPr>
                <w:webHidden/>
                <w:rStyle w:val="IndexLink"/>
                <w:rtl w:val="true"/>
              </w:rPr>
              <w:t>نکته</w:t>
            </w:r>
            <w:r>
              <w:rPr>
                <w:rStyle w:val="IndexLink"/>
                <w:rtl w:val="true"/>
              </w:rPr>
              <w:t xml:space="preserve">: </w:t>
            </w:r>
            <w:r>
              <w:rPr>
                <w:rStyle w:val="IndexLink"/>
                <w:rtl w:val="true"/>
              </w:rPr>
              <w:t>تعلیم وتربیت خانواده</w:t>
            </w:r>
            <w:r>
              <w:rPr>
                <w:rStyle w:val="IndexLink"/>
                <w:rtl w:val="true"/>
              </w:rPr>
              <w:tab/>
            </w:r>
            <w:r>
              <w:rPr>
                <w:rStyle w:val="IndexLink"/>
              </w:rPr>
              <w:t>264</w:t>
            </w:r>
          </w:hyperlink>
        </w:p>
        <w:p>
          <w:pPr>
            <w:pStyle w:val="Contents4"/>
            <w:tabs>
              <w:tab w:val="clear" w:pos="8176"/>
              <w:tab w:val="right" w:pos="9026" w:leader="dot"/>
            </w:tabs>
            <w:rPr/>
          </w:pPr>
          <w:hyperlink w:anchor="__RefHeading___Toc2863803_2035185390">
            <w:r>
              <w:rPr>
                <w:webHidden/>
                <w:rStyle w:val="IndexLink"/>
                <w:rtl w:val="true"/>
              </w:rPr>
              <w:t>پاسخ به نیازهای جنسی فقط از طریق مشروع</w:t>
            </w:r>
            <w:r>
              <w:rPr>
                <w:rStyle w:val="IndexLink"/>
                <w:rtl w:val="true"/>
              </w:rPr>
              <w:tab/>
            </w:r>
            <w:r>
              <w:rPr>
                <w:rStyle w:val="IndexLink"/>
              </w:rPr>
              <w:t>266</w:t>
            </w:r>
          </w:hyperlink>
        </w:p>
        <w:p>
          <w:pPr>
            <w:pStyle w:val="Contents5"/>
            <w:tabs>
              <w:tab w:val="clear" w:pos="7892"/>
              <w:tab w:val="right" w:pos="9026" w:leader="dot"/>
            </w:tabs>
            <w:rPr/>
          </w:pPr>
          <w:hyperlink w:anchor="__RefHeading___Toc2863805_203518539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2863807_2035185390">
            <w:r>
              <w:rPr>
                <w:webHidden/>
                <w:rStyle w:val="IndexLink"/>
                <w:rtl w:val="true"/>
              </w:rPr>
              <w:t>تفسیر</w:t>
            </w:r>
            <w:r>
              <w:rPr>
                <w:rStyle w:val="IndexLink"/>
                <w:rtl w:val="true"/>
              </w:rPr>
              <w:t xml:space="preserve">: </w:t>
            </w:r>
            <w:r>
              <w:rPr>
                <w:rStyle w:val="IndexLink"/>
                <w:rtl w:val="true"/>
              </w:rPr>
              <w:t>بخش دیگری از ویژگی‌های بهشتیان</w:t>
            </w:r>
            <w:r>
              <w:rPr>
                <w:rStyle w:val="IndexLink"/>
                <w:rtl w:val="true"/>
              </w:rPr>
              <w:tab/>
            </w:r>
            <w:r>
              <w:rPr>
                <w:rStyle w:val="IndexLink"/>
              </w:rPr>
              <w:t>266</w:t>
            </w:r>
          </w:hyperlink>
        </w:p>
        <w:p>
          <w:pPr>
            <w:pStyle w:val="Contents4"/>
            <w:tabs>
              <w:tab w:val="clear" w:pos="8176"/>
              <w:tab w:val="right" w:pos="9026" w:leader="dot"/>
            </w:tabs>
            <w:rPr/>
          </w:pPr>
          <w:hyperlink w:anchor="__RefHeading___Toc2863809_2035185390">
            <w:r>
              <w:rPr>
                <w:webHidden/>
                <w:rStyle w:val="IndexLink"/>
                <w:rtl w:val="true"/>
              </w:rPr>
              <w:t>زوجیت در خلقت بشر</w:t>
            </w:r>
            <w:r>
              <w:rPr>
                <w:rStyle w:val="IndexLink"/>
                <w:rtl w:val="true"/>
              </w:rPr>
              <w:tab/>
            </w:r>
            <w:r>
              <w:rPr>
                <w:rStyle w:val="IndexLink"/>
              </w:rPr>
              <w:t>267</w:t>
            </w:r>
          </w:hyperlink>
        </w:p>
        <w:p>
          <w:pPr>
            <w:pStyle w:val="Contents5"/>
            <w:tabs>
              <w:tab w:val="clear" w:pos="7892"/>
              <w:tab w:val="right" w:pos="9026" w:leader="dot"/>
            </w:tabs>
            <w:rPr/>
          </w:pPr>
          <w:hyperlink w:anchor="__RefHeading___Toc2863811_203518539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2863813_2035185390">
            <w:r>
              <w:rPr>
                <w:webHidden/>
                <w:rStyle w:val="IndexLink"/>
                <w:rtl w:val="true"/>
              </w:rPr>
              <w:t>تفسیر</w:t>
            </w:r>
            <w:r>
              <w:rPr>
                <w:rStyle w:val="IndexLink"/>
                <w:rtl w:val="true"/>
              </w:rPr>
              <w:t>:</w:t>
              <w:tab/>
            </w:r>
            <w:r>
              <w:rPr>
                <w:rStyle w:val="IndexLink"/>
              </w:rPr>
              <w:t>268</w:t>
            </w:r>
          </w:hyperlink>
        </w:p>
        <w:p>
          <w:pPr>
            <w:pStyle w:val="Contents5"/>
            <w:tabs>
              <w:tab w:val="clear" w:pos="7892"/>
              <w:tab w:val="right" w:pos="9026" w:leader="dot"/>
            </w:tabs>
            <w:rPr/>
          </w:pPr>
          <w:hyperlink w:anchor="__RefHeading___Toc2863815_2035185390">
            <w:r>
              <w:rPr>
                <w:webHidden/>
                <w:rStyle w:val="IndexLink"/>
                <w:rtl w:val="true"/>
              </w:rPr>
              <w:t>نکته</w:t>
            </w:r>
            <w:r>
              <w:rPr>
                <w:rStyle w:val="IndexLink"/>
                <w:rtl w:val="true"/>
              </w:rPr>
              <w:t xml:space="preserve">: </w:t>
            </w:r>
            <w:r>
              <w:rPr>
                <w:rStyle w:val="IndexLink"/>
                <w:rtl w:val="true"/>
              </w:rPr>
              <w:t>نظام جنسیت در جهان بشریت</w:t>
            </w:r>
            <w:r>
              <w:rPr>
                <w:rStyle w:val="IndexLink"/>
                <w:rtl w:val="true"/>
              </w:rPr>
              <w:tab/>
            </w:r>
            <w:r>
              <w:rPr>
                <w:rStyle w:val="IndexLink"/>
              </w:rPr>
              <w:t>268</w:t>
            </w:r>
          </w:hyperlink>
        </w:p>
        <w:p>
          <w:pPr>
            <w:pStyle w:val="Contents4"/>
            <w:tabs>
              <w:tab w:val="clear" w:pos="8176"/>
              <w:tab w:val="right" w:pos="9026" w:leader="dot"/>
            </w:tabs>
            <w:rPr/>
          </w:pPr>
          <w:hyperlink w:anchor="__RefHeading___Toc2863817_2035185390">
            <w:r>
              <w:rPr>
                <w:webHidden/>
                <w:rStyle w:val="IndexLink"/>
                <w:rtl w:val="true"/>
              </w:rPr>
              <w:t>زوجیت در خلقت بشر</w:t>
            </w:r>
            <w:r>
              <w:rPr>
                <w:rStyle w:val="IndexLink"/>
                <w:rtl w:val="true"/>
              </w:rPr>
              <w:tab/>
            </w:r>
            <w:r>
              <w:rPr>
                <w:rStyle w:val="IndexLink"/>
              </w:rPr>
              <w:t>269</w:t>
            </w:r>
          </w:hyperlink>
        </w:p>
        <w:p>
          <w:pPr>
            <w:pStyle w:val="Contents5"/>
            <w:tabs>
              <w:tab w:val="clear" w:pos="7892"/>
              <w:tab w:val="right" w:pos="9026" w:leader="dot"/>
            </w:tabs>
            <w:rPr/>
          </w:pPr>
          <w:hyperlink w:anchor="__RefHeading___Toc2863819_203518539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2863821_2035185390">
            <w:r>
              <w:rPr>
                <w:webHidden/>
                <w:rStyle w:val="IndexLink"/>
                <w:rtl w:val="true"/>
              </w:rPr>
              <w:t>تفسیر</w:t>
            </w:r>
            <w:r>
              <w:rPr>
                <w:rStyle w:val="IndexLink"/>
                <w:rtl w:val="true"/>
              </w:rPr>
              <w:t>:</w:t>
              <w:tab/>
            </w:r>
            <w:r>
              <w:rPr>
                <w:rStyle w:val="IndexLink"/>
              </w:rPr>
              <w:t>269</w:t>
            </w:r>
          </w:hyperlink>
        </w:p>
        <w:p>
          <w:pPr>
            <w:pStyle w:val="Contents4"/>
            <w:tabs>
              <w:tab w:val="clear" w:pos="8176"/>
              <w:tab w:val="right" w:pos="9026" w:leader="dot"/>
            </w:tabs>
            <w:rPr/>
          </w:pPr>
          <w:hyperlink w:anchor="__RefHeading___Toc2863823_2035185390">
            <w:r>
              <w:rPr>
                <w:webHidden/>
                <w:rStyle w:val="IndexLink"/>
                <w:rtl w:val="true"/>
              </w:rPr>
              <w:t>هم سن و سالی همسران</w:t>
            </w:r>
            <w:r>
              <w:rPr>
                <w:rStyle w:val="IndexLink"/>
                <w:rtl w:val="true"/>
              </w:rPr>
              <w:tab/>
            </w:r>
            <w:r>
              <w:rPr>
                <w:rStyle w:val="IndexLink"/>
              </w:rPr>
              <w:t>270</w:t>
            </w:r>
          </w:hyperlink>
        </w:p>
        <w:p>
          <w:pPr>
            <w:pStyle w:val="Contents5"/>
            <w:tabs>
              <w:tab w:val="clear" w:pos="7892"/>
              <w:tab w:val="right" w:pos="9026" w:leader="dot"/>
            </w:tabs>
            <w:rPr/>
          </w:pPr>
          <w:hyperlink w:anchor="__RefHeading___Toc2863825_2035185390">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2863827_2035185390">
            <w:r>
              <w:rPr>
                <w:webHidden/>
                <w:rStyle w:val="IndexLink"/>
                <w:rtl w:val="true"/>
              </w:rPr>
              <w:t>تفسیر</w:t>
            </w:r>
            <w:r>
              <w:rPr>
                <w:rStyle w:val="IndexLink"/>
                <w:rtl w:val="true"/>
              </w:rPr>
              <w:t>:</w:t>
              <w:tab/>
            </w:r>
            <w:r>
              <w:rPr>
                <w:rStyle w:val="IndexLink"/>
              </w:rPr>
              <w:t>270</w:t>
            </w:r>
          </w:hyperlink>
        </w:p>
        <w:p>
          <w:pPr>
            <w:pStyle w:val="Contents3"/>
            <w:tabs>
              <w:tab w:val="clear" w:pos="8459"/>
              <w:tab w:val="right" w:pos="9026" w:leader="dot"/>
            </w:tabs>
            <w:rPr/>
          </w:pPr>
          <w:hyperlink w:anchor="__RefHeading___Toc2863829_2035185390">
            <w:r>
              <w:rPr>
                <w:webHidden/>
                <w:rStyle w:val="IndexLink"/>
                <w:rtl w:val="true"/>
              </w:rPr>
              <w:t>فصل سوم</w:t>
            </w:r>
            <w:r>
              <w:rPr>
                <w:rStyle w:val="IndexLink"/>
                <w:rtl w:val="true"/>
              </w:rPr>
              <w:t xml:space="preserve">: </w:t>
            </w:r>
            <w:r>
              <w:rPr>
                <w:rStyle w:val="IndexLink"/>
                <w:rtl w:val="true"/>
              </w:rPr>
              <w:t xml:space="preserve">زن در قامت مادر </w:t>
            </w:r>
            <w:r>
              <w:rPr>
                <w:rStyle w:val="IndexLink"/>
                <w:rtl w:val="true"/>
              </w:rPr>
              <w:t>(</w:t>
            </w:r>
            <w:r>
              <w:rPr>
                <w:rStyle w:val="IndexLink"/>
                <w:rtl w:val="true"/>
              </w:rPr>
              <w:t>حقوق و مسئولیت‌ها</w:t>
            </w:r>
            <w:r>
              <w:rPr>
                <w:rStyle w:val="IndexLink"/>
                <w:rtl w:val="true"/>
              </w:rPr>
              <w:t>)</w:t>
              <w:tab/>
            </w:r>
            <w:r>
              <w:rPr>
                <w:rStyle w:val="IndexLink"/>
              </w:rPr>
              <w:t>271</w:t>
            </w:r>
          </w:hyperlink>
        </w:p>
        <w:p>
          <w:pPr>
            <w:pStyle w:val="Contents4"/>
            <w:tabs>
              <w:tab w:val="clear" w:pos="8176"/>
              <w:tab w:val="right" w:pos="9026" w:leader="dot"/>
            </w:tabs>
            <w:rPr/>
          </w:pPr>
          <w:hyperlink w:anchor="__RefHeading___Toc2863831_203518539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2863833_2035185390">
            <w:r>
              <w:rPr>
                <w:webHidden/>
                <w:rStyle w:val="IndexLink"/>
                <w:rtl w:val="true"/>
              </w:rPr>
              <w:t>حق شیردهی</w:t>
            </w:r>
            <w:r>
              <w:rPr>
                <w:rStyle w:val="IndexLink"/>
                <w:rtl w:val="true"/>
              </w:rPr>
              <w:tab/>
            </w:r>
            <w:r>
              <w:rPr>
                <w:rStyle w:val="IndexLink"/>
              </w:rPr>
              <w:t>272</w:t>
            </w:r>
          </w:hyperlink>
        </w:p>
        <w:p>
          <w:pPr>
            <w:pStyle w:val="Contents5"/>
            <w:tabs>
              <w:tab w:val="clear" w:pos="7892"/>
              <w:tab w:val="right" w:pos="9026" w:leader="dot"/>
            </w:tabs>
            <w:rPr/>
          </w:pPr>
          <w:hyperlink w:anchor="__RefHeading___Toc2863835_2035185390">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2863837_2035185390">
            <w:r>
              <w:rPr>
                <w:webHidden/>
                <w:rStyle w:val="IndexLink"/>
                <w:rtl w:val="true"/>
              </w:rPr>
              <w:t>تفسیر</w:t>
            </w:r>
            <w:r>
              <w:rPr>
                <w:rStyle w:val="IndexLink"/>
                <w:rtl w:val="true"/>
              </w:rPr>
              <w:t xml:space="preserve">: </w:t>
            </w:r>
            <w:r>
              <w:rPr>
                <w:rStyle w:val="IndexLink"/>
                <w:rtl w:val="true"/>
              </w:rPr>
              <w:t>هفت دستور درباره شیردادن نوزادان</w:t>
            </w:r>
            <w:r>
              <w:rPr>
                <w:rStyle w:val="IndexLink"/>
                <w:rtl w:val="true"/>
              </w:rPr>
              <w:tab/>
            </w:r>
            <w:r>
              <w:rPr>
                <w:rStyle w:val="IndexLink"/>
              </w:rPr>
              <w:t>272</w:t>
            </w:r>
          </w:hyperlink>
        </w:p>
        <w:p>
          <w:pPr>
            <w:pStyle w:val="Contents4"/>
            <w:tabs>
              <w:tab w:val="clear" w:pos="8176"/>
              <w:tab w:val="right" w:pos="9026" w:leader="dot"/>
            </w:tabs>
            <w:rPr/>
          </w:pPr>
          <w:hyperlink w:anchor="__RefHeading___Toc2863839_2035185390">
            <w:r>
              <w:rPr>
                <w:webHidden/>
                <w:rStyle w:val="IndexLink"/>
                <w:rtl w:val="true"/>
              </w:rPr>
              <w:t>اهمیت نیکی به پدر و مادر</w:t>
            </w:r>
            <w:r>
              <w:rPr>
                <w:rStyle w:val="IndexLink"/>
                <w:rtl w:val="true"/>
              </w:rPr>
              <w:tab/>
            </w:r>
            <w:r>
              <w:rPr>
                <w:rStyle w:val="IndexLink"/>
              </w:rPr>
              <w:t>277</w:t>
            </w:r>
          </w:hyperlink>
        </w:p>
        <w:p>
          <w:pPr>
            <w:pStyle w:val="Contents4"/>
            <w:tabs>
              <w:tab w:val="clear" w:pos="8176"/>
              <w:tab w:val="right" w:pos="9026" w:leader="dot"/>
            </w:tabs>
            <w:rPr/>
          </w:pPr>
          <w:hyperlink w:anchor="__RefHeading___Toc2863841_2035185390">
            <w:r>
              <w:rPr>
                <w:webHidden/>
                <w:rStyle w:val="IndexLink"/>
                <w:rtl w:val="true"/>
              </w:rPr>
              <w:t>نیکی به پدر و مادر</w:t>
            </w:r>
            <w:r>
              <w:rPr>
                <w:rStyle w:val="IndexLink"/>
                <w:rtl w:val="true"/>
              </w:rPr>
              <w:tab/>
            </w:r>
            <w:r>
              <w:rPr>
                <w:rStyle w:val="IndexLink"/>
              </w:rPr>
              <w:t>278</w:t>
            </w:r>
          </w:hyperlink>
        </w:p>
        <w:p>
          <w:pPr>
            <w:pStyle w:val="Contents5"/>
            <w:tabs>
              <w:tab w:val="clear" w:pos="7892"/>
              <w:tab w:val="right" w:pos="9026" w:leader="dot"/>
            </w:tabs>
            <w:rPr/>
          </w:pPr>
          <w:hyperlink w:anchor="__RefHeading___Toc2863843_2035185390">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2863845_2035185390">
            <w:r>
              <w:rPr>
                <w:webHidden/>
                <w:rStyle w:val="IndexLink"/>
                <w:rtl w:val="true"/>
              </w:rPr>
              <w:t>تفسیر</w:t>
            </w:r>
            <w:r>
              <w:rPr>
                <w:rStyle w:val="IndexLink"/>
                <w:rtl w:val="true"/>
              </w:rPr>
              <w:t xml:space="preserve">: </w:t>
            </w:r>
            <w:r>
              <w:rPr>
                <w:rStyle w:val="IndexLink"/>
                <w:rtl w:val="true"/>
              </w:rPr>
              <w:t>توحید ونیکی به پدر ومادر</w:t>
            </w:r>
            <w:r>
              <w:rPr>
                <w:rStyle w:val="IndexLink"/>
                <w:rtl w:val="true"/>
              </w:rPr>
              <w:tab/>
            </w:r>
            <w:r>
              <w:rPr>
                <w:rStyle w:val="IndexLink"/>
              </w:rPr>
              <w:t>278</w:t>
            </w:r>
          </w:hyperlink>
        </w:p>
        <w:p>
          <w:pPr>
            <w:pStyle w:val="Contents4"/>
            <w:tabs>
              <w:tab w:val="clear" w:pos="8176"/>
              <w:tab w:val="right" w:pos="9026" w:leader="dot"/>
            </w:tabs>
            <w:rPr/>
          </w:pPr>
          <w:hyperlink w:anchor="__RefHeading___Toc2863847_2035185390">
            <w:r>
              <w:rPr>
                <w:webHidden/>
                <w:rStyle w:val="IndexLink"/>
                <w:rtl w:val="true"/>
              </w:rPr>
              <w:t>دقّت فوق‌العاده در احترام به پدر ومادر</w:t>
            </w:r>
            <w:r>
              <w:rPr>
                <w:rStyle w:val="IndexLink"/>
                <w:rtl w:val="true"/>
              </w:rPr>
              <w:tab/>
            </w:r>
            <w:r>
              <w:rPr>
                <w:rStyle w:val="IndexLink"/>
              </w:rPr>
              <w:t>280</w:t>
            </w:r>
          </w:hyperlink>
        </w:p>
        <w:p>
          <w:pPr>
            <w:pStyle w:val="Contents5"/>
            <w:tabs>
              <w:tab w:val="clear" w:pos="7892"/>
              <w:tab w:val="right" w:pos="9026" w:leader="dot"/>
            </w:tabs>
            <w:rPr/>
          </w:pPr>
          <w:hyperlink w:anchor="__RefHeading___Toc2863849_2035185390">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863851_2035185390">
            <w:r>
              <w:rPr>
                <w:webHidden/>
                <w:rStyle w:val="IndexLink"/>
                <w:rtl w:val="true"/>
              </w:rPr>
              <w:t>نکته</w:t>
            </w:r>
            <w:r>
              <w:rPr>
                <w:rStyle w:val="IndexLink"/>
                <w:rtl w:val="true"/>
              </w:rPr>
              <w:t xml:space="preserve">: </w:t>
            </w:r>
            <w:r>
              <w:rPr>
                <w:rStyle w:val="IndexLink"/>
                <w:rtl w:val="true"/>
              </w:rPr>
              <w:t>احترام پدر ومادر در منطق اسلام</w:t>
            </w:r>
            <w:r>
              <w:rPr>
                <w:rStyle w:val="IndexLink"/>
                <w:rtl w:val="true"/>
              </w:rPr>
              <w:tab/>
            </w:r>
            <w:r>
              <w:rPr>
                <w:rStyle w:val="IndexLink"/>
              </w:rPr>
              <w:t>281</w:t>
            </w:r>
          </w:hyperlink>
        </w:p>
        <w:p>
          <w:pPr>
            <w:pStyle w:val="Contents4"/>
            <w:tabs>
              <w:tab w:val="clear" w:pos="8176"/>
              <w:tab w:val="right" w:pos="9026" w:leader="dot"/>
            </w:tabs>
            <w:rPr/>
          </w:pPr>
          <w:hyperlink w:anchor="__RefHeading___Toc2863853_2035185390">
            <w:r>
              <w:rPr>
                <w:webHidden/>
                <w:rStyle w:val="IndexLink"/>
                <w:rtl w:val="true"/>
              </w:rPr>
              <w:t>اهمیّت مقام مادر</w:t>
            </w:r>
            <w:r>
              <w:rPr>
                <w:rStyle w:val="IndexLink"/>
                <w:rtl w:val="true"/>
              </w:rPr>
              <w:tab/>
            </w:r>
            <w:r>
              <w:rPr>
                <w:rStyle w:val="IndexLink"/>
              </w:rPr>
              <w:t>284</w:t>
            </w:r>
          </w:hyperlink>
        </w:p>
        <w:p>
          <w:pPr>
            <w:pStyle w:val="Contents4"/>
            <w:tabs>
              <w:tab w:val="clear" w:pos="8176"/>
              <w:tab w:val="right" w:pos="9026" w:leader="dot"/>
            </w:tabs>
            <w:rPr/>
          </w:pPr>
          <w:hyperlink w:anchor="__RefHeading___Toc2863855_2035185390">
            <w:r>
              <w:rPr>
                <w:webHidden/>
                <w:rStyle w:val="IndexLink"/>
                <w:rtl w:val="true"/>
              </w:rPr>
              <w:t>مقام مادر</w:t>
            </w:r>
            <w:r>
              <w:rPr>
                <w:rStyle w:val="IndexLink"/>
                <w:rtl w:val="true"/>
              </w:rPr>
              <w:tab/>
            </w:r>
            <w:r>
              <w:rPr>
                <w:rStyle w:val="IndexLink"/>
              </w:rPr>
              <w:t>284</w:t>
            </w:r>
          </w:hyperlink>
        </w:p>
        <w:p>
          <w:pPr>
            <w:pStyle w:val="Contents4"/>
            <w:tabs>
              <w:tab w:val="clear" w:pos="8176"/>
              <w:tab w:val="right" w:pos="9026" w:leader="dot"/>
            </w:tabs>
            <w:rPr/>
          </w:pPr>
          <w:hyperlink w:anchor="__RefHeading___Toc2863857_2035185390">
            <w:r>
              <w:rPr>
                <w:webHidden/>
                <w:rStyle w:val="IndexLink"/>
                <w:rtl w:val="true"/>
              </w:rPr>
              <w:t>مرز اطاعت از پدر و مادر</w:t>
            </w:r>
            <w:r>
              <w:rPr>
                <w:rStyle w:val="IndexLink"/>
                <w:rtl w:val="true"/>
              </w:rPr>
              <w:tab/>
            </w:r>
            <w:r>
              <w:rPr>
                <w:rStyle w:val="IndexLink"/>
              </w:rPr>
              <w:t>286</w:t>
            </w:r>
          </w:hyperlink>
        </w:p>
        <w:p>
          <w:pPr>
            <w:pStyle w:val="Contents5"/>
            <w:tabs>
              <w:tab w:val="clear" w:pos="7892"/>
              <w:tab w:val="right" w:pos="9026" w:leader="dot"/>
            </w:tabs>
            <w:rPr/>
          </w:pPr>
          <w:hyperlink w:anchor="__RefHeading___Toc2863859_203518539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863861_2035185390">
            <w:r>
              <w:rPr>
                <w:webHidden/>
                <w:rStyle w:val="IndexLink"/>
                <w:rtl w:val="true"/>
              </w:rPr>
              <w:t>شأن نزول</w:t>
            </w:r>
            <w:r>
              <w:rPr>
                <w:rStyle w:val="IndexLink"/>
                <w:rtl w:val="true"/>
              </w:rPr>
              <w:t>:</w:t>
              <w:tab/>
            </w:r>
            <w:r>
              <w:rPr>
                <w:rStyle w:val="IndexLink"/>
              </w:rPr>
              <w:t>287</w:t>
            </w:r>
          </w:hyperlink>
        </w:p>
        <w:p>
          <w:pPr>
            <w:pStyle w:val="Contents5"/>
            <w:tabs>
              <w:tab w:val="clear" w:pos="7892"/>
              <w:tab w:val="right" w:pos="9026" w:leader="dot"/>
            </w:tabs>
            <w:rPr/>
          </w:pPr>
          <w:hyperlink w:anchor="__RefHeading___Toc2863863_2035185390">
            <w:r>
              <w:rPr>
                <w:webHidden/>
                <w:rStyle w:val="IndexLink"/>
                <w:rtl w:val="true"/>
              </w:rPr>
              <w:t>تفسیر</w:t>
            </w:r>
            <w:r>
              <w:rPr>
                <w:rStyle w:val="IndexLink"/>
                <w:rtl w:val="true"/>
              </w:rPr>
              <w:t xml:space="preserve">: </w:t>
            </w:r>
            <w:r>
              <w:rPr>
                <w:rStyle w:val="IndexLink"/>
                <w:rtl w:val="true"/>
              </w:rPr>
              <w:t>برترین توصیه نسبت به پدر و مادر</w:t>
            </w:r>
            <w:r>
              <w:rPr>
                <w:rStyle w:val="IndexLink"/>
                <w:rtl w:val="true"/>
              </w:rPr>
              <w:tab/>
            </w:r>
            <w:r>
              <w:rPr>
                <w:rStyle w:val="IndexLink"/>
              </w:rPr>
              <w:t>287</w:t>
            </w:r>
          </w:hyperlink>
        </w:p>
        <w:p>
          <w:pPr>
            <w:pStyle w:val="Contents5"/>
            <w:tabs>
              <w:tab w:val="clear" w:pos="7892"/>
              <w:tab w:val="right" w:pos="9026" w:leader="dot"/>
            </w:tabs>
            <w:rPr/>
          </w:pPr>
          <w:hyperlink w:anchor="__RefHeading___Toc2863865_2035185390">
            <w:r>
              <w:rPr>
                <w:webHidden/>
                <w:rStyle w:val="IndexLink"/>
                <w:rtl w:val="true"/>
              </w:rPr>
              <w:t>نکته</w:t>
            </w:r>
            <w:r>
              <w:rPr>
                <w:rStyle w:val="IndexLink"/>
                <w:rtl w:val="true"/>
              </w:rPr>
              <w:t xml:space="preserve">: </w:t>
            </w:r>
            <w:r>
              <w:rPr>
                <w:rStyle w:val="IndexLink"/>
                <w:rtl w:val="true"/>
              </w:rPr>
              <w:t>نیکی به پدر و مادر</w:t>
            </w:r>
            <w:r>
              <w:rPr>
                <w:rStyle w:val="IndexLink"/>
                <w:rtl w:val="true"/>
              </w:rPr>
              <w:tab/>
            </w:r>
            <w:r>
              <w:rPr>
                <w:rStyle w:val="IndexLink"/>
              </w:rPr>
              <w:t>289</w:t>
            </w:r>
          </w:hyperlink>
        </w:p>
        <w:p>
          <w:pPr>
            <w:pStyle w:val="Contents4"/>
            <w:tabs>
              <w:tab w:val="clear" w:pos="8176"/>
              <w:tab w:val="right" w:pos="9026" w:leader="dot"/>
            </w:tabs>
            <w:rPr/>
          </w:pPr>
          <w:hyperlink w:anchor="__RefHeading___Toc2863867_2035185390">
            <w:r>
              <w:rPr>
                <w:webHidden/>
                <w:rStyle w:val="IndexLink"/>
                <w:rtl w:val="true"/>
              </w:rPr>
              <w:t>نیکی به مادر و مرز اطاعت از والدین</w:t>
            </w:r>
            <w:r>
              <w:rPr>
                <w:rStyle w:val="IndexLink"/>
                <w:rtl w:val="true"/>
              </w:rPr>
              <w:tab/>
            </w:r>
            <w:r>
              <w:rPr>
                <w:rStyle w:val="IndexLink"/>
              </w:rPr>
              <w:t>290</w:t>
            </w:r>
          </w:hyperlink>
        </w:p>
        <w:p>
          <w:pPr>
            <w:pStyle w:val="Contents5"/>
            <w:tabs>
              <w:tab w:val="clear" w:pos="7892"/>
              <w:tab w:val="right" w:pos="9026" w:leader="dot"/>
            </w:tabs>
            <w:rPr/>
          </w:pPr>
          <w:hyperlink w:anchor="__RefHeading___Toc2863869_203518539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863871_2035185390">
            <w:r>
              <w:rPr>
                <w:webHidden/>
                <w:rStyle w:val="IndexLink"/>
                <w:rtl w:val="true"/>
              </w:rPr>
              <w:t>تفسیر</w:t>
            </w:r>
            <w:r>
              <w:rPr>
                <w:rStyle w:val="IndexLink"/>
                <w:rtl w:val="true"/>
              </w:rPr>
              <w:t>:</w:t>
              <w:tab/>
            </w:r>
            <w:r>
              <w:rPr>
                <w:rStyle w:val="IndexLink"/>
              </w:rPr>
              <w:t>291</w:t>
            </w:r>
          </w:hyperlink>
        </w:p>
        <w:p>
          <w:pPr>
            <w:pStyle w:val="Contents4"/>
            <w:tabs>
              <w:tab w:val="clear" w:pos="8176"/>
              <w:tab w:val="right" w:pos="9026" w:leader="dot"/>
            </w:tabs>
            <w:rPr/>
          </w:pPr>
          <w:hyperlink w:anchor="__RefHeading___Toc2863873_2035185390">
            <w:r>
              <w:rPr>
                <w:webHidden/>
                <w:rStyle w:val="IndexLink"/>
                <w:rtl w:val="true"/>
              </w:rPr>
              <w:t>یادی از رنج مادر</w:t>
            </w:r>
            <w:r>
              <w:rPr>
                <w:rStyle w:val="IndexLink"/>
                <w:rtl w:val="true"/>
              </w:rPr>
              <w:tab/>
            </w:r>
            <w:r>
              <w:rPr>
                <w:rStyle w:val="IndexLink"/>
              </w:rPr>
              <w:t>294</w:t>
            </w:r>
          </w:hyperlink>
        </w:p>
        <w:p>
          <w:pPr>
            <w:pStyle w:val="Contents5"/>
            <w:tabs>
              <w:tab w:val="clear" w:pos="7892"/>
              <w:tab w:val="right" w:pos="9026" w:leader="dot"/>
            </w:tabs>
            <w:rPr/>
          </w:pPr>
          <w:hyperlink w:anchor="__RefHeading___Toc2863875_203518539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2863877_2035185390">
            <w:r>
              <w:rPr>
                <w:webHidden/>
                <w:rStyle w:val="IndexLink"/>
                <w:rtl w:val="true"/>
              </w:rPr>
              <w:t>تفسیر</w:t>
            </w:r>
            <w:r>
              <w:rPr>
                <w:rStyle w:val="IndexLink"/>
                <w:rtl w:val="true"/>
              </w:rPr>
              <w:t xml:space="preserve">: </w:t>
            </w:r>
            <w:r>
              <w:rPr>
                <w:rStyle w:val="IndexLink"/>
                <w:rtl w:val="true"/>
              </w:rPr>
              <w:t>ای انسان، به مادر وپدر نیکی کن</w:t>
            </w:r>
            <w:r>
              <w:rPr>
                <w:rStyle w:val="IndexLink"/>
                <w:rtl w:val="true"/>
              </w:rPr>
              <w:t>!</w:t>
              <w:tab/>
            </w:r>
            <w:r>
              <w:rPr>
                <w:rStyle w:val="IndexLink"/>
              </w:rPr>
              <w:t>295</w:t>
            </w:r>
          </w:hyperlink>
        </w:p>
        <w:p>
          <w:pPr>
            <w:pStyle w:val="Contents5"/>
            <w:tabs>
              <w:tab w:val="clear" w:pos="7892"/>
              <w:tab w:val="right" w:pos="9026" w:leader="dot"/>
            </w:tabs>
            <w:rPr/>
          </w:pPr>
          <w:hyperlink w:anchor="__RefHeading___Toc2863879_2035185390">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2863881_2035185390">
            <w:r>
              <w:rPr>
                <w:webHidden/>
                <w:rStyle w:val="IndexLink"/>
                <w:rtl w:val="true"/>
              </w:rPr>
              <w:t>توجه به حقوق پدر و مادر</w:t>
            </w:r>
            <w:r>
              <w:rPr>
                <w:rStyle w:val="IndexLink"/>
                <w:rtl w:val="true"/>
              </w:rPr>
              <w:tab/>
            </w:r>
            <w:r>
              <w:rPr>
                <w:rStyle w:val="IndexLink"/>
              </w:rPr>
              <w:t>301</w:t>
            </w:r>
          </w:hyperlink>
        </w:p>
        <w:p>
          <w:pPr>
            <w:pStyle w:val="Contents4"/>
            <w:tabs>
              <w:tab w:val="clear" w:pos="8176"/>
              <w:tab w:val="right" w:pos="9026" w:leader="dot"/>
            </w:tabs>
            <w:rPr/>
          </w:pPr>
          <w:hyperlink w:anchor="__RefHeading___Toc2863883_2035185390">
            <w:r>
              <w:rPr>
                <w:webHidden/>
                <w:rStyle w:val="IndexLink"/>
                <w:rtl w:val="true"/>
              </w:rPr>
              <w:t>پایمال‌کنندگان حقوق پدر ومادر</w:t>
            </w:r>
            <w:r>
              <w:rPr>
                <w:rStyle w:val="IndexLink"/>
                <w:rtl w:val="true"/>
              </w:rPr>
              <w:tab/>
            </w:r>
            <w:r>
              <w:rPr>
                <w:rStyle w:val="IndexLink"/>
              </w:rPr>
              <w:t>302</w:t>
            </w:r>
          </w:hyperlink>
        </w:p>
        <w:p>
          <w:pPr>
            <w:pStyle w:val="Contents4"/>
            <w:tabs>
              <w:tab w:val="clear" w:pos="8176"/>
              <w:tab w:val="right" w:pos="9026" w:leader="dot"/>
            </w:tabs>
            <w:rPr/>
          </w:pPr>
          <w:hyperlink w:anchor="__RefHeading___Toc2863885_2035185390">
            <w:r>
              <w:rPr>
                <w:webHidden/>
                <w:rStyle w:val="IndexLink"/>
                <w:rtl w:val="true"/>
              </w:rPr>
              <w:t>دعا برای پدر و مادر</w:t>
            </w:r>
            <w:r>
              <w:rPr>
                <w:rStyle w:val="IndexLink"/>
                <w:rtl w:val="true"/>
              </w:rPr>
              <w:tab/>
            </w:r>
            <w:r>
              <w:rPr>
                <w:rStyle w:val="IndexLink"/>
              </w:rPr>
              <w:t>303</w:t>
            </w:r>
          </w:hyperlink>
        </w:p>
        <w:p>
          <w:pPr>
            <w:pStyle w:val="Contents5"/>
            <w:tabs>
              <w:tab w:val="clear" w:pos="7892"/>
              <w:tab w:val="right" w:pos="9026" w:leader="dot"/>
            </w:tabs>
            <w:rPr/>
          </w:pPr>
          <w:hyperlink w:anchor="__RefHeading___Toc2863887_203518539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2863889_2035185390">
            <w:r>
              <w:rPr>
                <w:webHidden/>
                <w:rStyle w:val="IndexLink"/>
                <w:rtl w:val="true"/>
              </w:rPr>
              <w:t>تفسیر</w:t>
            </w:r>
            <w:r>
              <w:rPr>
                <w:rStyle w:val="IndexLink"/>
                <w:rtl w:val="true"/>
              </w:rPr>
              <w:t>:</w:t>
              <w:tab/>
            </w:r>
            <w:r>
              <w:rPr>
                <w:rStyle w:val="IndexLink"/>
              </w:rPr>
              <w:t>303</w:t>
            </w:r>
          </w:hyperlink>
        </w:p>
        <w:p>
          <w:pPr>
            <w:pStyle w:val="Contents2"/>
            <w:tabs>
              <w:tab w:val="clear" w:pos="8743"/>
              <w:tab w:val="right" w:pos="9026" w:leader="dot"/>
            </w:tabs>
            <w:rPr/>
          </w:pPr>
          <w:hyperlink w:anchor="__RefHeading___Toc2863891_2035185390">
            <w:r>
              <w:rPr>
                <w:webHidden/>
                <w:rStyle w:val="IndexLink"/>
                <w:rtl w:val="true"/>
              </w:rPr>
              <w:t>بخش سوم</w:t>
            </w:r>
            <w:r>
              <w:rPr>
                <w:rStyle w:val="IndexLink"/>
                <w:rtl w:val="true"/>
              </w:rPr>
              <w:t xml:space="preserve">: </w:t>
            </w:r>
            <w:r>
              <w:rPr>
                <w:rStyle w:val="IndexLink"/>
                <w:rtl w:val="true"/>
              </w:rPr>
              <w:t>احکام مربوط به زنان</w:t>
            </w:r>
            <w:r>
              <w:rPr>
                <w:rStyle w:val="IndexLink"/>
                <w:rtl w:val="true"/>
              </w:rPr>
              <w:tab/>
            </w:r>
            <w:r>
              <w:rPr>
                <w:rStyle w:val="IndexLink"/>
              </w:rPr>
              <w:t>305</w:t>
            </w:r>
          </w:hyperlink>
        </w:p>
        <w:p>
          <w:pPr>
            <w:pStyle w:val="Contents3"/>
            <w:tabs>
              <w:tab w:val="clear" w:pos="8459"/>
              <w:tab w:val="right" w:pos="9026" w:leader="dot"/>
            </w:tabs>
            <w:rPr/>
          </w:pPr>
          <w:hyperlink w:anchor="__RefHeading___Toc2863893_203518539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2863895_2035185390">
            <w:r>
              <w:rPr>
                <w:webHidden/>
                <w:rStyle w:val="IndexLink"/>
                <w:rtl w:val="true"/>
              </w:rPr>
              <w:t>حرمت مقاربت با زنان در عادت ماهیانه</w:t>
            </w:r>
            <w:r>
              <w:rPr>
                <w:rStyle w:val="IndexLink"/>
                <w:rtl w:val="true"/>
              </w:rPr>
              <w:tab/>
            </w:r>
            <w:r>
              <w:rPr>
                <w:rStyle w:val="IndexLink"/>
              </w:rPr>
              <w:t>306</w:t>
            </w:r>
          </w:hyperlink>
        </w:p>
        <w:p>
          <w:pPr>
            <w:pStyle w:val="Contents4"/>
            <w:tabs>
              <w:tab w:val="clear" w:pos="8176"/>
              <w:tab w:val="right" w:pos="9026" w:leader="dot"/>
            </w:tabs>
            <w:rPr/>
          </w:pPr>
          <w:hyperlink w:anchor="__RefHeading___Toc2863897_203518539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863899_2035185390">
            <w:r>
              <w:rPr>
                <w:webHidden/>
                <w:rStyle w:val="IndexLink"/>
                <w:rtl w:val="true"/>
              </w:rPr>
              <w:t>شأن نزول</w:t>
            </w:r>
            <w:r>
              <w:rPr>
                <w:rStyle w:val="IndexLink"/>
                <w:rtl w:val="true"/>
              </w:rPr>
              <w:t>:</w:t>
              <w:tab/>
            </w:r>
            <w:r>
              <w:rPr>
                <w:rStyle w:val="IndexLink"/>
              </w:rPr>
              <w:t>306</w:t>
            </w:r>
          </w:hyperlink>
        </w:p>
        <w:p>
          <w:pPr>
            <w:pStyle w:val="Contents4"/>
            <w:tabs>
              <w:tab w:val="clear" w:pos="8176"/>
              <w:tab w:val="right" w:pos="9026" w:leader="dot"/>
            </w:tabs>
            <w:rPr/>
          </w:pPr>
          <w:hyperlink w:anchor="__RefHeading___Toc2863901_2035185390">
            <w:r>
              <w:rPr>
                <w:webHidden/>
                <w:rStyle w:val="IndexLink"/>
                <w:rtl w:val="true"/>
              </w:rPr>
              <w:t>تفسیر</w:t>
            </w:r>
            <w:r>
              <w:rPr>
                <w:rStyle w:val="IndexLink"/>
                <w:rtl w:val="true"/>
              </w:rPr>
              <w:t xml:space="preserve">: </w:t>
            </w:r>
            <w:r>
              <w:rPr>
                <w:rStyle w:val="IndexLink"/>
                <w:rtl w:val="true"/>
              </w:rPr>
              <w:t>حکم زنان در عادت ماهیانه</w:t>
            </w:r>
            <w:r>
              <w:rPr>
                <w:rStyle w:val="IndexLink"/>
                <w:rtl w:val="true"/>
              </w:rPr>
              <w:tab/>
            </w:r>
            <w:r>
              <w:rPr>
                <w:rStyle w:val="IndexLink"/>
              </w:rPr>
              <w:t>307</w:t>
            </w:r>
          </w:hyperlink>
        </w:p>
        <w:p>
          <w:pPr>
            <w:pStyle w:val="Contents4"/>
            <w:tabs>
              <w:tab w:val="clear" w:pos="8176"/>
              <w:tab w:val="right" w:pos="9026" w:leader="dot"/>
            </w:tabs>
            <w:rPr/>
          </w:pPr>
          <w:hyperlink w:anchor="__RefHeading___Toc2863903_2035185390">
            <w:r>
              <w:rPr>
                <w:webHidden/>
                <w:rStyle w:val="IndexLink"/>
                <w:rtl w:val="true"/>
              </w:rPr>
              <w:t>نکته‌ها</w:t>
            </w:r>
            <w:r>
              <w:rPr>
                <w:rStyle w:val="IndexLink"/>
                <w:rtl w:val="true"/>
              </w:rPr>
              <w:t>:</w:t>
              <w:tab/>
            </w:r>
            <w:r>
              <w:rPr>
                <w:rStyle w:val="IndexLink"/>
              </w:rPr>
              <w:t>312</w:t>
            </w:r>
          </w:hyperlink>
        </w:p>
        <w:p>
          <w:pPr>
            <w:pStyle w:val="Contents5"/>
            <w:tabs>
              <w:tab w:val="clear" w:pos="7892"/>
              <w:tab w:val="right" w:pos="9026" w:leader="dot"/>
            </w:tabs>
            <w:rPr/>
          </w:pPr>
          <w:hyperlink w:anchor="__RefHeading___Toc2863905_2035185390">
            <w:r>
              <w:rPr>
                <w:webHidden/>
                <w:rStyle w:val="IndexLink"/>
              </w:rPr>
              <w:t>1</w:t>
            </w:r>
            <w:r>
              <w:rPr>
                <w:rStyle w:val="IndexLink"/>
                <w:rtl w:val="true"/>
              </w:rPr>
              <w:t xml:space="preserve">. </w:t>
            </w:r>
            <w:r>
              <w:rPr>
                <w:rStyle w:val="IndexLink"/>
                <w:rtl w:val="true"/>
              </w:rPr>
              <w:t>رفتار اقوام پیشین با زنان</w:t>
            </w:r>
            <w:r>
              <w:rPr>
                <w:rStyle w:val="IndexLink"/>
                <w:rtl w:val="true"/>
              </w:rPr>
              <w:tab/>
            </w:r>
            <w:r>
              <w:rPr>
                <w:rStyle w:val="IndexLink"/>
              </w:rPr>
              <w:t>312</w:t>
            </w:r>
          </w:hyperlink>
        </w:p>
        <w:p>
          <w:pPr>
            <w:pStyle w:val="Contents5"/>
            <w:tabs>
              <w:tab w:val="clear" w:pos="7892"/>
              <w:tab w:val="right" w:pos="9026" w:leader="dot"/>
            </w:tabs>
            <w:rPr/>
          </w:pPr>
          <w:hyperlink w:anchor="__RefHeading___Toc2863907_2035185390">
            <w:r>
              <w:rPr>
                <w:webHidden/>
                <w:rStyle w:val="IndexLink"/>
              </w:rPr>
              <w:t>2</w:t>
            </w:r>
            <w:r>
              <w:rPr>
                <w:rStyle w:val="IndexLink"/>
                <w:rtl w:val="true"/>
              </w:rPr>
              <w:t xml:space="preserve">. </w:t>
            </w:r>
            <w:r>
              <w:rPr>
                <w:rStyle w:val="IndexLink"/>
                <w:rtl w:val="true"/>
              </w:rPr>
              <w:t>جمع بین طهارت وتوبه</w:t>
            </w:r>
            <w:r>
              <w:rPr>
                <w:rStyle w:val="IndexLink"/>
                <w:rtl w:val="true"/>
              </w:rPr>
              <w:tab/>
            </w:r>
            <w:r>
              <w:rPr>
                <w:rStyle w:val="IndexLink"/>
              </w:rPr>
              <w:t>313</w:t>
            </w:r>
          </w:hyperlink>
        </w:p>
        <w:p>
          <w:pPr>
            <w:pStyle w:val="Contents3"/>
            <w:tabs>
              <w:tab w:val="clear" w:pos="8459"/>
              <w:tab w:val="right" w:pos="9026" w:leader="dot"/>
            </w:tabs>
            <w:rPr/>
          </w:pPr>
          <w:hyperlink w:anchor="__RefHeading___Toc2863909_2035185390">
            <w:r>
              <w:rPr>
                <w:webHidden/>
                <w:rStyle w:val="IndexLink"/>
                <w:rtl w:val="true"/>
              </w:rPr>
              <w:t>حکم ایلاء</w:t>
            </w:r>
            <w:r>
              <w:rPr>
                <w:rStyle w:val="IndexLink"/>
                <w:rtl w:val="true"/>
              </w:rPr>
              <w:tab/>
            </w:r>
            <w:r>
              <w:rPr>
                <w:rStyle w:val="IndexLink"/>
              </w:rPr>
              <w:t>313</w:t>
            </w:r>
          </w:hyperlink>
        </w:p>
        <w:p>
          <w:pPr>
            <w:pStyle w:val="Contents4"/>
            <w:tabs>
              <w:tab w:val="clear" w:pos="8176"/>
              <w:tab w:val="right" w:pos="9026" w:leader="dot"/>
            </w:tabs>
            <w:rPr/>
          </w:pPr>
          <w:hyperlink w:anchor="__RefHeading___Toc2863911_203518539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2863913_2035185390">
            <w:r>
              <w:rPr>
                <w:webHidden/>
                <w:rStyle w:val="IndexLink"/>
                <w:rtl w:val="true"/>
              </w:rPr>
              <w:t>تفسیر</w:t>
            </w:r>
            <w:r>
              <w:rPr>
                <w:rStyle w:val="IndexLink"/>
                <w:rtl w:val="true"/>
              </w:rPr>
              <w:t xml:space="preserve">: </w:t>
            </w:r>
            <w:r>
              <w:rPr>
                <w:rStyle w:val="IndexLink"/>
                <w:rtl w:val="true"/>
              </w:rPr>
              <w:t>مبارزه با یک رسم زشت جاهلی</w:t>
            </w:r>
            <w:r>
              <w:rPr>
                <w:rStyle w:val="IndexLink"/>
                <w:rtl w:val="true"/>
              </w:rPr>
              <w:tab/>
            </w:r>
            <w:r>
              <w:rPr>
                <w:rStyle w:val="IndexLink"/>
              </w:rPr>
              <w:t>314</w:t>
            </w:r>
          </w:hyperlink>
        </w:p>
        <w:p>
          <w:pPr>
            <w:pStyle w:val="Contents4"/>
            <w:tabs>
              <w:tab w:val="clear" w:pos="8176"/>
              <w:tab w:val="right" w:pos="9026" w:leader="dot"/>
            </w:tabs>
            <w:rPr/>
          </w:pPr>
          <w:hyperlink w:anchor="__RefHeading___Toc2863915_2035185390">
            <w:r>
              <w:rPr>
                <w:webHidden/>
                <w:rStyle w:val="IndexLink"/>
                <w:rtl w:val="true"/>
              </w:rPr>
              <w:t>نکته‌ها</w:t>
            </w:r>
            <w:r>
              <w:rPr>
                <w:rStyle w:val="IndexLink"/>
                <w:rtl w:val="true"/>
              </w:rPr>
              <w:t>:</w:t>
              <w:tab/>
            </w:r>
            <w:r>
              <w:rPr>
                <w:rStyle w:val="IndexLink"/>
              </w:rPr>
              <w:t>315</w:t>
            </w:r>
          </w:hyperlink>
        </w:p>
        <w:p>
          <w:pPr>
            <w:pStyle w:val="Contents5"/>
            <w:tabs>
              <w:tab w:val="clear" w:pos="7892"/>
              <w:tab w:val="right" w:pos="9026" w:leader="dot"/>
            </w:tabs>
            <w:rPr/>
          </w:pPr>
          <w:hyperlink w:anchor="__RefHeading___Toc2863917_2035185390">
            <w:r>
              <w:rPr>
                <w:webHidden/>
                <w:rStyle w:val="IndexLink"/>
              </w:rPr>
              <w:t>1</w:t>
            </w:r>
            <w:r>
              <w:rPr>
                <w:rStyle w:val="IndexLink"/>
                <w:rtl w:val="true"/>
              </w:rPr>
              <w:t xml:space="preserve">. </w:t>
            </w:r>
            <w:r>
              <w:rPr>
                <w:rStyle w:val="IndexLink"/>
                <w:rtl w:val="true"/>
              </w:rPr>
              <w:t>ایلاء یک حکم استثنایی است</w:t>
            </w:r>
            <w:r>
              <w:rPr>
                <w:rStyle w:val="IndexLink"/>
                <w:rtl w:val="true"/>
              </w:rPr>
              <w:tab/>
            </w:r>
            <w:r>
              <w:rPr>
                <w:rStyle w:val="IndexLink"/>
              </w:rPr>
              <w:t>315</w:t>
            </w:r>
          </w:hyperlink>
        </w:p>
        <w:p>
          <w:pPr>
            <w:pStyle w:val="Contents5"/>
            <w:tabs>
              <w:tab w:val="clear" w:pos="7892"/>
              <w:tab w:val="right" w:pos="9026" w:leader="dot"/>
            </w:tabs>
            <w:rPr/>
          </w:pPr>
          <w:hyperlink w:anchor="__RefHeading___Toc2863919_2035185390">
            <w:r>
              <w:rPr>
                <w:webHidden/>
                <w:rStyle w:val="IndexLink"/>
              </w:rPr>
              <w:t>2</w:t>
            </w:r>
            <w:r>
              <w:rPr>
                <w:rStyle w:val="IndexLink"/>
                <w:rtl w:val="true"/>
              </w:rPr>
              <w:t xml:space="preserve">. </w:t>
            </w:r>
            <w:r>
              <w:rPr>
                <w:rStyle w:val="IndexLink"/>
                <w:rtl w:val="true"/>
              </w:rPr>
              <w:t>مقایسه حکم اسلام ودنیای غرب</w:t>
            </w:r>
            <w:r>
              <w:rPr>
                <w:rStyle w:val="IndexLink"/>
                <w:rtl w:val="true"/>
              </w:rPr>
              <w:tab/>
            </w:r>
            <w:r>
              <w:rPr>
                <w:rStyle w:val="IndexLink"/>
              </w:rPr>
              <w:t>316</w:t>
            </w:r>
          </w:hyperlink>
        </w:p>
        <w:p>
          <w:pPr>
            <w:pStyle w:val="Contents5"/>
            <w:tabs>
              <w:tab w:val="clear" w:pos="7892"/>
              <w:tab w:val="right" w:pos="9026" w:leader="dot"/>
            </w:tabs>
            <w:rPr/>
          </w:pPr>
          <w:hyperlink w:anchor="__RefHeading___Toc2863921_2035185390">
            <w:r>
              <w:rPr>
                <w:webHidden/>
                <w:rStyle w:val="IndexLink"/>
              </w:rPr>
              <w:t>3</w:t>
            </w:r>
            <w:r>
              <w:rPr>
                <w:rStyle w:val="IndexLink"/>
                <w:rtl w:val="true"/>
              </w:rPr>
              <w:t xml:space="preserve">. </w:t>
            </w:r>
            <w:r>
              <w:rPr>
                <w:rStyle w:val="IndexLink"/>
                <w:rtl w:val="true"/>
              </w:rPr>
              <w:t>اوصاف الهی در پایان هر آیه</w:t>
            </w:r>
            <w:r>
              <w:rPr>
                <w:rStyle w:val="IndexLink"/>
                <w:rtl w:val="true"/>
              </w:rPr>
              <w:tab/>
            </w:r>
            <w:r>
              <w:rPr>
                <w:rStyle w:val="IndexLink"/>
              </w:rPr>
              <w:t>316</w:t>
            </w:r>
          </w:hyperlink>
        </w:p>
        <w:p>
          <w:pPr>
            <w:pStyle w:val="Contents3"/>
            <w:tabs>
              <w:tab w:val="clear" w:pos="8459"/>
              <w:tab w:val="right" w:pos="9026" w:leader="dot"/>
            </w:tabs>
            <w:rPr/>
          </w:pPr>
          <w:hyperlink w:anchor="__RefHeading___Toc2863923_2035185390">
            <w:r>
              <w:rPr>
                <w:webHidden/>
                <w:rStyle w:val="IndexLink"/>
                <w:rtl w:val="true"/>
              </w:rPr>
              <w:t>حکم عدّه زنان مطلّقه</w:t>
            </w:r>
            <w:r>
              <w:rPr>
                <w:rStyle w:val="IndexLink"/>
                <w:rtl w:val="true"/>
              </w:rPr>
              <w:tab/>
            </w:r>
            <w:r>
              <w:rPr>
                <w:rStyle w:val="IndexLink"/>
              </w:rPr>
              <w:t>317</w:t>
            </w:r>
          </w:hyperlink>
        </w:p>
        <w:p>
          <w:pPr>
            <w:pStyle w:val="Contents4"/>
            <w:tabs>
              <w:tab w:val="clear" w:pos="8176"/>
              <w:tab w:val="right" w:pos="9026" w:leader="dot"/>
            </w:tabs>
            <w:rPr/>
          </w:pPr>
          <w:hyperlink w:anchor="__RefHeading___Toc2863925_2035185390">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2863927_2035185390">
            <w:r>
              <w:rPr>
                <w:webHidden/>
                <w:rStyle w:val="IndexLink"/>
                <w:rtl w:val="true"/>
              </w:rPr>
              <w:t>تفسیر</w:t>
            </w:r>
            <w:r>
              <w:rPr>
                <w:rStyle w:val="IndexLink"/>
                <w:rtl w:val="true"/>
              </w:rPr>
              <w:t xml:space="preserve">: </w:t>
            </w:r>
            <w:r>
              <w:rPr>
                <w:rStyle w:val="IndexLink"/>
                <w:rtl w:val="true"/>
              </w:rPr>
              <w:t>عدّه یا حریم ازدواج</w:t>
            </w:r>
            <w:r>
              <w:rPr>
                <w:rStyle w:val="IndexLink"/>
                <w:rtl w:val="true"/>
              </w:rPr>
              <w:tab/>
            </w:r>
            <w:r>
              <w:rPr>
                <w:rStyle w:val="IndexLink"/>
              </w:rPr>
              <w:t>317</w:t>
            </w:r>
          </w:hyperlink>
        </w:p>
        <w:p>
          <w:pPr>
            <w:pStyle w:val="Contents4"/>
            <w:tabs>
              <w:tab w:val="clear" w:pos="8176"/>
              <w:tab w:val="right" w:pos="9026" w:leader="dot"/>
            </w:tabs>
            <w:rPr/>
          </w:pPr>
          <w:hyperlink w:anchor="__RefHeading___Toc2863929_2035185390">
            <w:r>
              <w:rPr>
                <w:webHidden/>
                <w:rStyle w:val="IndexLink"/>
                <w:rtl w:val="true"/>
              </w:rPr>
              <w:t>نکته‌ها</w:t>
            </w:r>
            <w:r>
              <w:rPr>
                <w:rStyle w:val="IndexLink"/>
                <w:rtl w:val="true"/>
              </w:rPr>
              <w:t>:</w:t>
              <w:tab/>
            </w:r>
            <w:r>
              <w:rPr>
                <w:rStyle w:val="IndexLink"/>
              </w:rPr>
              <w:t>322</w:t>
            </w:r>
          </w:hyperlink>
        </w:p>
        <w:p>
          <w:pPr>
            <w:pStyle w:val="Contents5"/>
            <w:tabs>
              <w:tab w:val="clear" w:pos="7892"/>
              <w:tab w:val="right" w:pos="9026" w:leader="dot"/>
            </w:tabs>
            <w:rPr/>
          </w:pPr>
          <w:hyperlink w:anchor="__RefHeading___Toc2863931_2035185390">
            <w:r>
              <w:rPr>
                <w:webHidden/>
                <w:rStyle w:val="IndexLink"/>
              </w:rPr>
              <w:t>1</w:t>
            </w:r>
            <w:r>
              <w:rPr>
                <w:rStyle w:val="IndexLink"/>
                <w:rtl w:val="true"/>
              </w:rPr>
              <w:t xml:space="preserve">. </w:t>
            </w:r>
            <w:r>
              <w:rPr>
                <w:rStyle w:val="IndexLink"/>
                <w:rtl w:val="true"/>
              </w:rPr>
              <w:t>عدّه، وسیله‌ای برای صلح وبازگشت</w:t>
            </w:r>
            <w:r>
              <w:rPr>
                <w:rStyle w:val="IndexLink"/>
                <w:rtl w:val="true"/>
              </w:rPr>
              <w:tab/>
            </w:r>
            <w:r>
              <w:rPr>
                <w:rStyle w:val="IndexLink"/>
              </w:rPr>
              <w:t>322</w:t>
            </w:r>
          </w:hyperlink>
        </w:p>
        <w:p>
          <w:pPr>
            <w:pStyle w:val="Contents5"/>
            <w:tabs>
              <w:tab w:val="clear" w:pos="7892"/>
              <w:tab w:val="right" w:pos="9026" w:leader="dot"/>
            </w:tabs>
            <w:rPr/>
          </w:pPr>
          <w:hyperlink w:anchor="__RefHeading___Toc2863933_2035185390">
            <w:r>
              <w:rPr>
                <w:webHidden/>
                <w:rStyle w:val="IndexLink"/>
              </w:rPr>
              <w:t>2</w:t>
            </w:r>
            <w:r>
              <w:rPr>
                <w:rStyle w:val="IndexLink"/>
                <w:rtl w:val="true"/>
              </w:rPr>
              <w:t xml:space="preserve">. </w:t>
            </w:r>
            <w:r>
              <w:rPr>
                <w:rStyle w:val="IndexLink"/>
                <w:rtl w:val="true"/>
              </w:rPr>
              <w:t>عدّه، وسیله حفظ نسل</w:t>
            </w:r>
            <w:r>
              <w:rPr>
                <w:rStyle w:val="IndexLink"/>
                <w:rtl w:val="true"/>
              </w:rPr>
              <w:tab/>
            </w:r>
            <w:r>
              <w:rPr>
                <w:rStyle w:val="IndexLink"/>
              </w:rPr>
              <w:t>322</w:t>
            </w:r>
          </w:hyperlink>
        </w:p>
        <w:p>
          <w:pPr>
            <w:pStyle w:val="Contents3"/>
            <w:tabs>
              <w:tab w:val="clear" w:pos="8459"/>
              <w:tab w:val="right" w:pos="9026" w:leader="dot"/>
            </w:tabs>
            <w:rPr/>
          </w:pPr>
          <w:hyperlink w:anchor="__RefHeading___Toc2863935_2035185390">
            <w:r>
              <w:rPr>
                <w:webHidden/>
                <w:rStyle w:val="IndexLink"/>
                <w:rtl w:val="true"/>
              </w:rPr>
              <w:t>طلاق زنان</w:t>
            </w:r>
            <w:r>
              <w:rPr>
                <w:rStyle w:val="IndexLink"/>
                <w:rtl w:val="true"/>
              </w:rPr>
              <w:tab/>
            </w:r>
            <w:r>
              <w:rPr>
                <w:rStyle w:val="IndexLink"/>
              </w:rPr>
              <w:t>323</w:t>
            </w:r>
          </w:hyperlink>
        </w:p>
        <w:p>
          <w:pPr>
            <w:pStyle w:val="Contents4"/>
            <w:tabs>
              <w:tab w:val="clear" w:pos="8176"/>
              <w:tab w:val="right" w:pos="9026" w:leader="dot"/>
            </w:tabs>
            <w:rPr/>
          </w:pPr>
          <w:hyperlink w:anchor="__RefHeading___Toc2863937_203518539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2863939_2035185390">
            <w:r>
              <w:rPr>
                <w:webHidden/>
                <w:rStyle w:val="IndexLink"/>
                <w:rtl w:val="true"/>
              </w:rPr>
              <w:t>شأن نزول</w:t>
            </w:r>
            <w:r>
              <w:rPr>
                <w:rStyle w:val="IndexLink"/>
                <w:rtl w:val="true"/>
              </w:rPr>
              <w:t>:</w:t>
              <w:tab/>
            </w:r>
            <w:r>
              <w:rPr>
                <w:rStyle w:val="IndexLink"/>
              </w:rPr>
              <w:t>323</w:t>
            </w:r>
          </w:hyperlink>
        </w:p>
        <w:p>
          <w:pPr>
            <w:pStyle w:val="Contents4"/>
            <w:tabs>
              <w:tab w:val="clear" w:pos="8176"/>
              <w:tab w:val="right" w:pos="9026" w:leader="dot"/>
            </w:tabs>
            <w:rPr/>
          </w:pPr>
          <w:hyperlink w:anchor="__RefHeading___Toc2863941_2035185390">
            <w:r>
              <w:rPr>
                <w:webHidden/>
                <w:rStyle w:val="IndexLink"/>
                <w:rtl w:val="true"/>
              </w:rPr>
              <w:t>تفسیر</w:t>
            </w:r>
            <w:r>
              <w:rPr>
                <w:rStyle w:val="IndexLink"/>
                <w:rtl w:val="true"/>
              </w:rPr>
              <w:t xml:space="preserve">: </w:t>
            </w:r>
            <w:r>
              <w:rPr>
                <w:rStyle w:val="IndexLink"/>
                <w:rtl w:val="true"/>
              </w:rPr>
              <w:t>یا زندگی زناشویی معقول یا جدایی شایسته</w:t>
            </w:r>
            <w:r>
              <w:rPr>
                <w:rStyle w:val="IndexLink"/>
                <w:rtl w:val="true"/>
              </w:rPr>
              <w:tab/>
            </w:r>
            <w:r>
              <w:rPr>
                <w:rStyle w:val="IndexLink"/>
              </w:rPr>
              <w:t>324</w:t>
            </w:r>
          </w:hyperlink>
        </w:p>
        <w:p>
          <w:pPr>
            <w:pStyle w:val="Contents4"/>
            <w:tabs>
              <w:tab w:val="clear" w:pos="8176"/>
              <w:tab w:val="right" w:pos="9026" w:leader="dot"/>
            </w:tabs>
            <w:rPr/>
          </w:pPr>
          <w:hyperlink w:anchor="__RefHeading___Toc2863943_2035185390">
            <w:r>
              <w:rPr>
                <w:webHidden/>
                <w:rStyle w:val="IndexLink"/>
                <w:rtl w:val="true"/>
              </w:rPr>
              <w:t>نکته‌ها</w:t>
            </w:r>
            <w:r>
              <w:rPr>
                <w:rStyle w:val="IndexLink"/>
                <w:rtl w:val="true"/>
              </w:rPr>
              <w:t>:</w:t>
              <w:tab/>
            </w:r>
            <w:r>
              <w:rPr>
                <w:rStyle w:val="IndexLink"/>
              </w:rPr>
              <w:t>326</w:t>
            </w:r>
          </w:hyperlink>
        </w:p>
        <w:p>
          <w:pPr>
            <w:pStyle w:val="Contents5"/>
            <w:tabs>
              <w:tab w:val="clear" w:pos="7892"/>
              <w:tab w:val="right" w:pos="9026" w:leader="dot"/>
            </w:tabs>
            <w:rPr/>
          </w:pPr>
          <w:hyperlink w:anchor="__RefHeading___Toc2863945_2035185390">
            <w:r>
              <w:rPr>
                <w:webHidden/>
                <w:rStyle w:val="IndexLink"/>
              </w:rPr>
              <w:t>1</w:t>
            </w:r>
            <w:r>
              <w:rPr>
                <w:rStyle w:val="IndexLink"/>
                <w:rtl w:val="true"/>
              </w:rPr>
              <w:t xml:space="preserve">. </w:t>
            </w:r>
            <w:r>
              <w:rPr>
                <w:rStyle w:val="IndexLink"/>
                <w:rtl w:val="true"/>
              </w:rPr>
              <w:t>لزوم تعدّد مجالس طلاق</w:t>
            </w:r>
            <w:r>
              <w:rPr>
                <w:rStyle w:val="IndexLink"/>
                <w:rtl w:val="true"/>
              </w:rPr>
              <w:tab/>
            </w:r>
            <w:r>
              <w:rPr>
                <w:rStyle w:val="IndexLink"/>
              </w:rPr>
              <w:t>326</w:t>
            </w:r>
          </w:hyperlink>
        </w:p>
        <w:p>
          <w:pPr>
            <w:pStyle w:val="Contents5"/>
            <w:tabs>
              <w:tab w:val="clear" w:pos="7892"/>
              <w:tab w:val="right" w:pos="9026" w:leader="dot"/>
            </w:tabs>
            <w:rPr/>
          </w:pPr>
          <w:hyperlink w:anchor="__RefHeading___Toc2863947_2035185390">
            <w:r>
              <w:rPr>
                <w:webHidden/>
                <w:rStyle w:val="IndexLink"/>
              </w:rPr>
              <w:t>2</w:t>
            </w:r>
            <w:r>
              <w:rPr>
                <w:rStyle w:val="IndexLink"/>
                <w:rtl w:val="true"/>
              </w:rPr>
              <w:t xml:space="preserve">. </w:t>
            </w:r>
            <w:r>
              <w:rPr>
                <w:rStyle w:val="IndexLink"/>
                <w:rtl w:val="true"/>
              </w:rPr>
              <w:t>مفتی اعظم اهل تسنن ونظر شیعه در مسأله طلاق</w:t>
            </w:r>
            <w:r>
              <w:rPr>
                <w:rStyle w:val="IndexLink"/>
                <w:rtl w:val="true"/>
              </w:rPr>
              <w:tab/>
            </w:r>
            <w:r>
              <w:rPr>
                <w:rStyle w:val="IndexLink"/>
              </w:rPr>
              <w:t>327</w:t>
            </w:r>
          </w:hyperlink>
        </w:p>
        <w:p>
          <w:pPr>
            <w:pStyle w:val="Contents5"/>
            <w:tabs>
              <w:tab w:val="clear" w:pos="7892"/>
              <w:tab w:val="right" w:pos="9026" w:leader="dot"/>
            </w:tabs>
            <w:rPr/>
          </w:pPr>
          <w:hyperlink w:anchor="__RefHeading___Toc2863949_2035185390">
            <w:r>
              <w:rPr>
                <w:webHidden/>
                <w:rStyle w:val="IndexLink"/>
              </w:rPr>
              <w:t>3</w:t>
            </w:r>
            <w:r>
              <w:rPr>
                <w:rStyle w:val="IndexLink"/>
                <w:rtl w:val="true"/>
              </w:rPr>
              <w:t xml:space="preserve">. </w:t>
            </w:r>
            <w:r>
              <w:rPr>
                <w:rStyle w:val="IndexLink"/>
                <w:rtl w:val="true"/>
              </w:rPr>
              <w:t>مرزهای الهی</w:t>
            </w:r>
            <w:r>
              <w:rPr>
                <w:rStyle w:val="IndexLink"/>
                <w:rtl w:val="true"/>
              </w:rPr>
              <w:tab/>
            </w:r>
            <w:r>
              <w:rPr>
                <w:rStyle w:val="IndexLink"/>
              </w:rPr>
              <w:t>327</w:t>
            </w:r>
          </w:hyperlink>
        </w:p>
        <w:p>
          <w:pPr>
            <w:pStyle w:val="Contents3"/>
            <w:tabs>
              <w:tab w:val="clear" w:pos="8459"/>
              <w:tab w:val="right" w:pos="9026" w:leader="dot"/>
            </w:tabs>
            <w:rPr/>
          </w:pPr>
          <w:hyperlink w:anchor="__RefHeading___Toc2863951_2035185390">
            <w:r>
              <w:rPr>
                <w:webHidden/>
                <w:rStyle w:val="IndexLink"/>
                <w:rtl w:val="true"/>
              </w:rPr>
              <w:t>احکام طلاق</w:t>
            </w:r>
            <w:r>
              <w:rPr>
                <w:rStyle w:val="IndexLink"/>
                <w:rtl w:val="true"/>
              </w:rPr>
              <w:tab/>
            </w:r>
            <w:r>
              <w:rPr>
                <w:rStyle w:val="IndexLink"/>
              </w:rPr>
              <w:t>328</w:t>
            </w:r>
          </w:hyperlink>
        </w:p>
        <w:p>
          <w:pPr>
            <w:pStyle w:val="Contents4"/>
            <w:tabs>
              <w:tab w:val="clear" w:pos="8176"/>
              <w:tab w:val="right" w:pos="9026" w:leader="dot"/>
            </w:tabs>
            <w:rPr/>
          </w:pPr>
          <w:hyperlink w:anchor="__RefHeading___Toc2863953_203518539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2863955_2035185390">
            <w:r>
              <w:rPr>
                <w:webHidden/>
                <w:rStyle w:val="IndexLink"/>
                <w:rtl w:val="true"/>
              </w:rPr>
              <w:t>شأن نزول</w:t>
            </w:r>
            <w:r>
              <w:rPr>
                <w:rStyle w:val="IndexLink"/>
                <w:rtl w:val="true"/>
              </w:rPr>
              <w:t>:</w:t>
              <w:tab/>
            </w:r>
            <w:r>
              <w:rPr>
                <w:rStyle w:val="IndexLink"/>
              </w:rPr>
              <w:t>328</w:t>
            </w:r>
          </w:hyperlink>
        </w:p>
        <w:p>
          <w:pPr>
            <w:pStyle w:val="Contents4"/>
            <w:tabs>
              <w:tab w:val="clear" w:pos="8176"/>
              <w:tab w:val="right" w:pos="9026" w:leader="dot"/>
            </w:tabs>
            <w:rPr/>
          </w:pPr>
          <w:hyperlink w:anchor="__RefHeading___Toc2863957_2035185390">
            <w:r>
              <w:rPr>
                <w:webHidden/>
                <w:rStyle w:val="IndexLink"/>
                <w:rtl w:val="true"/>
              </w:rPr>
              <w:t>تفسیر</w:t>
            </w:r>
            <w:r>
              <w:rPr>
                <w:rStyle w:val="IndexLink"/>
                <w:rtl w:val="true"/>
              </w:rPr>
              <w:t xml:space="preserve">: </w:t>
            </w:r>
            <w:r>
              <w:rPr>
                <w:rStyle w:val="IndexLink"/>
                <w:rtl w:val="true"/>
              </w:rPr>
              <w:t>جدایی مشروط</w:t>
            </w:r>
            <w:r>
              <w:rPr>
                <w:rStyle w:val="IndexLink"/>
                <w:rtl w:val="true"/>
              </w:rPr>
              <w:tab/>
            </w:r>
            <w:r>
              <w:rPr>
                <w:rStyle w:val="IndexLink"/>
              </w:rPr>
              <w:t>329</w:t>
            </w:r>
          </w:hyperlink>
        </w:p>
        <w:p>
          <w:pPr>
            <w:pStyle w:val="Contents4"/>
            <w:tabs>
              <w:tab w:val="clear" w:pos="8176"/>
              <w:tab w:val="right" w:pos="9026" w:leader="dot"/>
            </w:tabs>
            <w:rPr/>
          </w:pPr>
          <w:hyperlink w:anchor="__RefHeading___Toc2863959_2035185390">
            <w:r>
              <w:rPr>
                <w:webHidden/>
                <w:rStyle w:val="IndexLink"/>
                <w:rtl w:val="true"/>
              </w:rPr>
              <w:t>نکته</w:t>
            </w:r>
            <w:r>
              <w:rPr>
                <w:rStyle w:val="IndexLink"/>
                <w:rtl w:val="true"/>
              </w:rPr>
              <w:t xml:space="preserve">: </w:t>
            </w:r>
            <w:r>
              <w:rPr>
                <w:rStyle w:val="IndexLink"/>
                <w:rtl w:val="true"/>
              </w:rPr>
              <w:t>مُحلّل یک عامل بازدارنده در برابر طلاق</w:t>
            </w:r>
            <w:r>
              <w:rPr>
                <w:rStyle w:val="IndexLink"/>
                <w:rtl w:val="true"/>
              </w:rPr>
              <w:tab/>
            </w:r>
            <w:r>
              <w:rPr>
                <w:rStyle w:val="IndexLink"/>
              </w:rPr>
              <w:t>330</w:t>
            </w:r>
          </w:hyperlink>
        </w:p>
        <w:p>
          <w:pPr>
            <w:pStyle w:val="Contents3"/>
            <w:tabs>
              <w:tab w:val="clear" w:pos="8459"/>
              <w:tab w:val="right" w:pos="9026" w:leader="dot"/>
            </w:tabs>
            <w:rPr/>
          </w:pPr>
          <w:hyperlink w:anchor="__RefHeading___Toc2863961_2035185390">
            <w:r>
              <w:rPr>
                <w:webHidden/>
                <w:rStyle w:val="IndexLink"/>
                <w:rtl w:val="true"/>
              </w:rPr>
              <w:t>احکام طلاق</w:t>
            </w:r>
            <w:r>
              <w:rPr>
                <w:rStyle w:val="IndexLink"/>
                <w:rtl w:val="true"/>
              </w:rPr>
              <w:tab/>
            </w:r>
            <w:r>
              <w:rPr>
                <w:rStyle w:val="IndexLink"/>
              </w:rPr>
              <w:t>332</w:t>
            </w:r>
          </w:hyperlink>
        </w:p>
        <w:p>
          <w:pPr>
            <w:pStyle w:val="Contents4"/>
            <w:tabs>
              <w:tab w:val="clear" w:pos="8176"/>
              <w:tab w:val="right" w:pos="9026" w:leader="dot"/>
            </w:tabs>
            <w:rPr/>
          </w:pPr>
          <w:hyperlink w:anchor="__RefHeading___Toc2863963_2035185390">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2863965_2035185390">
            <w:r>
              <w:rPr>
                <w:webHidden/>
                <w:rStyle w:val="IndexLink"/>
                <w:rtl w:val="true"/>
              </w:rPr>
              <w:t>تفسیر</w:t>
            </w:r>
            <w:r>
              <w:rPr>
                <w:rStyle w:val="IndexLink"/>
                <w:rtl w:val="true"/>
              </w:rPr>
              <w:t xml:space="preserve">: </w:t>
            </w:r>
            <w:r>
              <w:rPr>
                <w:rStyle w:val="IndexLink"/>
                <w:rtl w:val="true"/>
              </w:rPr>
              <w:t>باز هم محدودیت‌های دیگر طلاق</w:t>
            </w:r>
            <w:r>
              <w:rPr>
                <w:rStyle w:val="IndexLink"/>
                <w:rtl w:val="true"/>
              </w:rPr>
              <w:tab/>
            </w:r>
            <w:r>
              <w:rPr>
                <w:rStyle w:val="IndexLink"/>
              </w:rPr>
              <w:t>333</w:t>
            </w:r>
          </w:hyperlink>
        </w:p>
        <w:p>
          <w:pPr>
            <w:pStyle w:val="Contents3"/>
            <w:tabs>
              <w:tab w:val="clear" w:pos="8459"/>
              <w:tab w:val="right" w:pos="9026" w:leader="dot"/>
            </w:tabs>
            <w:rPr/>
          </w:pPr>
          <w:hyperlink w:anchor="__RefHeading___Toc2863967_2035185390">
            <w:r>
              <w:rPr>
                <w:webHidden/>
                <w:rStyle w:val="IndexLink"/>
                <w:rtl w:val="true"/>
              </w:rPr>
              <w:t>عده وفات</w:t>
            </w:r>
            <w:r>
              <w:rPr>
                <w:rStyle w:val="IndexLink"/>
                <w:rtl w:val="true"/>
              </w:rPr>
              <w:tab/>
            </w:r>
            <w:r>
              <w:rPr>
                <w:rStyle w:val="IndexLink"/>
              </w:rPr>
              <w:t>335</w:t>
            </w:r>
          </w:hyperlink>
        </w:p>
        <w:p>
          <w:pPr>
            <w:pStyle w:val="Contents4"/>
            <w:tabs>
              <w:tab w:val="clear" w:pos="8176"/>
              <w:tab w:val="right" w:pos="9026" w:leader="dot"/>
            </w:tabs>
            <w:rPr/>
          </w:pPr>
          <w:hyperlink w:anchor="__RefHeading___Toc2863969_2035185390">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863971_2035185390">
            <w:r>
              <w:rPr>
                <w:webHidden/>
                <w:rStyle w:val="IndexLink"/>
                <w:rtl w:val="true"/>
              </w:rPr>
              <w:t>تفسیر</w:t>
            </w:r>
            <w:r>
              <w:rPr>
                <w:rStyle w:val="IndexLink"/>
                <w:rtl w:val="true"/>
              </w:rPr>
              <w:t xml:space="preserve">: </w:t>
            </w:r>
            <w:r>
              <w:rPr>
                <w:rStyle w:val="IndexLink"/>
                <w:rtl w:val="true"/>
              </w:rPr>
              <w:t>خرافاتی که زنان را بیچاره می‌کرد</w:t>
            </w:r>
            <w:r>
              <w:rPr>
                <w:rStyle w:val="IndexLink"/>
                <w:rtl w:val="true"/>
              </w:rPr>
              <w:tab/>
            </w:r>
            <w:r>
              <w:rPr>
                <w:rStyle w:val="IndexLink"/>
              </w:rPr>
              <w:t>335</w:t>
            </w:r>
          </w:hyperlink>
        </w:p>
        <w:p>
          <w:pPr>
            <w:pStyle w:val="Contents3"/>
            <w:tabs>
              <w:tab w:val="clear" w:pos="8459"/>
              <w:tab w:val="right" w:pos="9026" w:leader="dot"/>
            </w:tabs>
            <w:rPr/>
          </w:pPr>
          <w:hyperlink w:anchor="__RefHeading___Toc2863973_2035185390">
            <w:r>
              <w:rPr>
                <w:webHidden/>
                <w:rStyle w:val="IndexLink"/>
                <w:rtl w:val="true"/>
              </w:rPr>
              <w:t>بخشی دیگر از احکام طلاق</w:t>
            </w:r>
            <w:r>
              <w:rPr>
                <w:rStyle w:val="IndexLink"/>
                <w:rtl w:val="true"/>
              </w:rPr>
              <w:tab/>
            </w:r>
            <w:r>
              <w:rPr>
                <w:rStyle w:val="IndexLink"/>
              </w:rPr>
              <w:t>340</w:t>
            </w:r>
          </w:hyperlink>
        </w:p>
        <w:p>
          <w:pPr>
            <w:pStyle w:val="Contents4"/>
            <w:tabs>
              <w:tab w:val="clear" w:pos="8176"/>
              <w:tab w:val="right" w:pos="9026" w:leader="dot"/>
            </w:tabs>
            <w:rPr/>
          </w:pPr>
          <w:hyperlink w:anchor="__RefHeading___Toc2863975_2035185390">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863977_2035185390">
            <w:r>
              <w:rPr>
                <w:webHidden/>
                <w:rStyle w:val="IndexLink"/>
                <w:rtl w:val="true"/>
              </w:rPr>
              <w:t>تفسیر</w:t>
            </w:r>
            <w:r>
              <w:rPr>
                <w:rStyle w:val="IndexLink"/>
                <w:rtl w:val="true"/>
              </w:rPr>
              <w:t xml:space="preserve">: </w:t>
            </w:r>
            <w:r>
              <w:rPr>
                <w:rStyle w:val="IndexLink"/>
                <w:rtl w:val="true"/>
              </w:rPr>
              <w:t>بخش دیگری از احکام طلاق</w:t>
            </w:r>
            <w:r>
              <w:rPr>
                <w:rStyle w:val="IndexLink"/>
                <w:rtl w:val="true"/>
              </w:rPr>
              <w:tab/>
            </w:r>
            <w:r>
              <w:rPr>
                <w:rStyle w:val="IndexLink"/>
              </w:rPr>
              <w:t>340</w:t>
            </w:r>
          </w:hyperlink>
        </w:p>
        <w:p>
          <w:pPr>
            <w:pStyle w:val="Contents4"/>
            <w:tabs>
              <w:tab w:val="clear" w:pos="8176"/>
              <w:tab w:val="right" w:pos="9026" w:leader="dot"/>
            </w:tabs>
            <w:rPr/>
          </w:pPr>
          <w:hyperlink w:anchor="__RefHeading___Toc2863979_2035185390">
            <w:r>
              <w:rPr>
                <w:webHidden/>
                <w:rStyle w:val="IndexLink"/>
                <w:rtl w:val="true"/>
              </w:rPr>
              <w:t>نکته</w:t>
            </w:r>
            <w:r>
              <w:rPr>
                <w:rStyle w:val="IndexLink"/>
                <w:rtl w:val="true"/>
              </w:rPr>
              <w:t xml:space="preserve">: </w:t>
            </w:r>
            <w:r>
              <w:rPr>
                <w:rStyle w:val="IndexLink"/>
                <w:rtl w:val="true"/>
              </w:rPr>
              <w:t>آیا این آیه نسخ شده است؟</w:t>
            </w:r>
            <w:r>
              <w:rPr>
                <w:rStyle w:val="IndexLink"/>
                <w:rtl w:val="true"/>
              </w:rPr>
              <w:tab/>
            </w:r>
            <w:r>
              <w:rPr>
                <w:rStyle w:val="IndexLink"/>
              </w:rPr>
              <w:t>343</w:t>
            </w:r>
          </w:hyperlink>
        </w:p>
        <w:p>
          <w:pPr>
            <w:pStyle w:val="Contents3"/>
            <w:tabs>
              <w:tab w:val="clear" w:pos="8459"/>
              <w:tab w:val="right" w:pos="9026" w:leader="dot"/>
            </w:tabs>
            <w:rPr/>
          </w:pPr>
          <w:hyperlink w:anchor="__RefHeading___Toc2863981_2035185390">
            <w:r>
              <w:rPr>
                <w:webHidden/>
                <w:rStyle w:val="IndexLink"/>
                <w:rtl w:val="true"/>
              </w:rPr>
              <w:t>شرایط شهادت بر فحشای زن</w:t>
            </w:r>
            <w:r>
              <w:rPr>
                <w:rStyle w:val="IndexLink"/>
                <w:rtl w:val="true"/>
              </w:rPr>
              <w:tab/>
            </w:r>
            <w:r>
              <w:rPr>
                <w:rStyle w:val="IndexLink"/>
              </w:rPr>
              <w:t>345</w:t>
            </w:r>
          </w:hyperlink>
        </w:p>
        <w:p>
          <w:pPr>
            <w:pStyle w:val="Contents4"/>
            <w:tabs>
              <w:tab w:val="clear" w:pos="8176"/>
              <w:tab w:val="right" w:pos="9026" w:leader="dot"/>
            </w:tabs>
            <w:rPr/>
          </w:pPr>
          <w:hyperlink w:anchor="__RefHeading___Toc2863983_2035185390">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2863985_2035185390">
            <w:r>
              <w:rPr>
                <w:webHidden/>
                <w:rStyle w:val="IndexLink"/>
                <w:rtl w:val="true"/>
              </w:rPr>
              <w:t>تفسیر</w:t>
            </w:r>
            <w:r>
              <w:rPr>
                <w:rStyle w:val="IndexLink"/>
                <w:rtl w:val="true"/>
              </w:rPr>
              <w:t xml:space="preserve">: </w:t>
            </w:r>
            <w:r>
              <w:rPr>
                <w:rStyle w:val="IndexLink"/>
                <w:rtl w:val="true"/>
              </w:rPr>
              <w:t>شهادت بر فحشا</w:t>
            </w:r>
            <w:r>
              <w:rPr>
                <w:rStyle w:val="IndexLink"/>
                <w:rtl w:val="true"/>
              </w:rPr>
              <w:tab/>
            </w:r>
            <w:r>
              <w:rPr>
                <w:rStyle w:val="IndexLink"/>
              </w:rPr>
              <w:t>345</w:t>
            </w:r>
          </w:hyperlink>
        </w:p>
        <w:p>
          <w:pPr>
            <w:pStyle w:val="Contents3"/>
            <w:tabs>
              <w:tab w:val="clear" w:pos="8459"/>
              <w:tab w:val="right" w:pos="9026" w:leader="dot"/>
            </w:tabs>
            <w:rPr/>
          </w:pPr>
          <w:hyperlink w:anchor="__RefHeading___Toc2863987_2035185390">
            <w:r>
              <w:rPr>
                <w:webHidden/>
                <w:rStyle w:val="IndexLink"/>
                <w:rtl w:val="true"/>
              </w:rPr>
              <w:t>روش سهل وممتنع قوانین کیفری اسلام</w:t>
            </w:r>
            <w:r>
              <w:rPr>
                <w:rStyle w:val="IndexLink"/>
                <w:rtl w:val="true"/>
              </w:rPr>
              <w:tab/>
            </w:r>
            <w:r>
              <w:rPr>
                <w:rStyle w:val="IndexLink"/>
              </w:rPr>
              <w:t>349</w:t>
            </w:r>
          </w:hyperlink>
        </w:p>
        <w:p>
          <w:pPr>
            <w:pStyle w:val="Contents3"/>
            <w:tabs>
              <w:tab w:val="clear" w:pos="8459"/>
              <w:tab w:val="right" w:pos="9026" w:leader="dot"/>
            </w:tabs>
            <w:rPr/>
          </w:pPr>
          <w:hyperlink w:anchor="__RefHeading___Toc2863989_2035185390">
            <w:r>
              <w:rPr>
                <w:webHidden/>
                <w:rStyle w:val="IndexLink"/>
                <w:rtl w:val="true"/>
              </w:rPr>
              <w:t>حکم ازدواج با همسران پدر</w:t>
            </w:r>
            <w:r>
              <w:rPr>
                <w:rStyle w:val="IndexLink"/>
                <w:rtl w:val="true"/>
              </w:rPr>
              <w:tab/>
            </w:r>
            <w:r>
              <w:rPr>
                <w:rStyle w:val="IndexLink"/>
              </w:rPr>
              <w:t>350</w:t>
            </w:r>
          </w:hyperlink>
        </w:p>
        <w:p>
          <w:pPr>
            <w:pStyle w:val="Contents4"/>
            <w:tabs>
              <w:tab w:val="clear" w:pos="8176"/>
              <w:tab w:val="right" w:pos="9026" w:leader="dot"/>
            </w:tabs>
            <w:rPr/>
          </w:pPr>
          <w:hyperlink w:anchor="__RefHeading___Toc2863991_203518539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2863993_2035185390">
            <w:r>
              <w:rPr>
                <w:webHidden/>
                <w:rStyle w:val="IndexLink"/>
                <w:rtl w:val="true"/>
              </w:rPr>
              <w:t>شأن نزول</w:t>
            </w:r>
            <w:r>
              <w:rPr>
                <w:rStyle w:val="IndexLink"/>
                <w:rtl w:val="true"/>
              </w:rPr>
              <w:t>:</w:t>
              <w:tab/>
            </w:r>
            <w:r>
              <w:rPr>
                <w:rStyle w:val="IndexLink"/>
              </w:rPr>
              <w:t>350</w:t>
            </w:r>
          </w:hyperlink>
        </w:p>
        <w:p>
          <w:pPr>
            <w:pStyle w:val="Contents4"/>
            <w:tabs>
              <w:tab w:val="clear" w:pos="8176"/>
              <w:tab w:val="right" w:pos="9026" w:leader="dot"/>
            </w:tabs>
            <w:rPr/>
          </w:pPr>
          <w:hyperlink w:anchor="__RefHeading___Toc2863995_2035185390">
            <w:r>
              <w:rPr>
                <w:webHidden/>
                <w:rStyle w:val="IndexLink"/>
                <w:rtl w:val="true"/>
              </w:rPr>
              <w:t>تفسیر</w:t>
            </w:r>
            <w:r>
              <w:rPr>
                <w:rStyle w:val="IndexLink"/>
                <w:rtl w:val="true"/>
              </w:rPr>
              <w:t xml:space="preserve">: </w:t>
            </w:r>
            <w:r>
              <w:rPr>
                <w:rStyle w:val="IndexLink"/>
                <w:rtl w:val="true"/>
              </w:rPr>
              <w:t>ازدواج با همسر پدر ممنوع</w:t>
            </w:r>
            <w:r>
              <w:rPr>
                <w:rStyle w:val="IndexLink"/>
                <w:rtl w:val="true"/>
              </w:rPr>
              <w:tab/>
            </w:r>
            <w:r>
              <w:rPr>
                <w:rStyle w:val="IndexLink"/>
              </w:rPr>
              <w:t>351</w:t>
            </w:r>
          </w:hyperlink>
        </w:p>
        <w:p>
          <w:pPr>
            <w:pStyle w:val="Contents3"/>
            <w:tabs>
              <w:tab w:val="clear" w:pos="8459"/>
              <w:tab w:val="right" w:pos="9026" w:leader="dot"/>
            </w:tabs>
            <w:rPr/>
          </w:pPr>
          <w:hyperlink w:anchor="__RefHeading___Toc2863997_2035185390">
            <w:r>
              <w:rPr>
                <w:webHidden/>
                <w:rStyle w:val="IndexLink"/>
                <w:rtl w:val="true"/>
              </w:rPr>
              <w:t>زنان محارم</w:t>
            </w:r>
            <w:r>
              <w:rPr>
                <w:rStyle w:val="IndexLink"/>
                <w:rtl w:val="true"/>
              </w:rPr>
              <w:tab/>
            </w:r>
            <w:r>
              <w:rPr>
                <w:rStyle w:val="IndexLink"/>
              </w:rPr>
              <w:t>352</w:t>
            </w:r>
          </w:hyperlink>
        </w:p>
        <w:p>
          <w:pPr>
            <w:pStyle w:val="Contents4"/>
            <w:tabs>
              <w:tab w:val="clear" w:pos="8176"/>
              <w:tab w:val="right" w:pos="9026" w:leader="dot"/>
            </w:tabs>
            <w:rPr/>
          </w:pPr>
          <w:hyperlink w:anchor="__RefHeading___Toc2863999_2035185390">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2864001_2035185390">
            <w:r>
              <w:rPr>
                <w:webHidden/>
                <w:rStyle w:val="IndexLink"/>
                <w:rtl w:val="true"/>
              </w:rPr>
              <w:t>تفسیر</w:t>
            </w:r>
            <w:r>
              <w:rPr>
                <w:rStyle w:val="IndexLink"/>
                <w:rtl w:val="true"/>
              </w:rPr>
              <w:t xml:space="preserve">: </w:t>
            </w:r>
            <w:r>
              <w:rPr>
                <w:rStyle w:val="IndexLink"/>
                <w:rtl w:val="true"/>
              </w:rPr>
              <w:t>تحریم ازدواج با محارم</w:t>
            </w:r>
            <w:r>
              <w:rPr>
                <w:rStyle w:val="IndexLink"/>
                <w:rtl w:val="true"/>
              </w:rPr>
              <w:tab/>
            </w:r>
            <w:r>
              <w:rPr>
                <w:rStyle w:val="IndexLink"/>
              </w:rPr>
              <w:t>352</w:t>
            </w:r>
          </w:hyperlink>
        </w:p>
        <w:p>
          <w:pPr>
            <w:pStyle w:val="Contents3"/>
            <w:tabs>
              <w:tab w:val="clear" w:pos="8459"/>
              <w:tab w:val="right" w:pos="9026" w:leader="dot"/>
            </w:tabs>
            <w:rPr/>
          </w:pPr>
          <w:hyperlink w:anchor="__RefHeading___Toc2864003_2035185390">
            <w:r>
              <w:rPr>
                <w:webHidden/>
                <w:rStyle w:val="IndexLink"/>
                <w:rtl w:val="true"/>
              </w:rPr>
              <w:t>حکم زن و مرد زناکار</w:t>
            </w:r>
            <w:r>
              <w:rPr>
                <w:rStyle w:val="IndexLink"/>
                <w:rtl w:val="true"/>
              </w:rPr>
              <w:tab/>
            </w:r>
            <w:r>
              <w:rPr>
                <w:rStyle w:val="IndexLink"/>
              </w:rPr>
              <w:t>357</w:t>
            </w:r>
          </w:hyperlink>
        </w:p>
        <w:p>
          <w:pPr>
            <w:pStyle w:val="Contents4"/>
            <w:tabs>
              <w:tab w:val="clear" w:pos="8176"/>
              <w:tab w:val="right" w:pos="9026" w:leader="dot"/>
            </w:tabs>
            <w:rPr/>
          </w:pPr>
          <w:hyperlink w:anchor="__RefHeading___Toc2864005_2035185390">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2864007_2035185390">
            <w:r>
              <w:rPr>
                <w:webHidden/>
                <w:rStyle w:val="IndexLink"/>
                <w:rtl w:val="true"/>
              </w:rPr>
              <w:t>تفسیر</w:t>
            </w:r>
            <w:r>
              <w:rPr>
                <w:rStyle w:val="IndexLink"/>
                <w:rtl w:val="true"/>
              </w:rPr>
              <w:t xml:space="preserve">: </w:t>
            </w:r>
            <w:r>
              <w:rPr>
                <w:rStyle w:val="IndexLink"/>
                <w:rtl w:val="true"/>
              </w:rPr>
              <w:t xml:space="preserve">حدّ </w:t>
            </w:r>
            <w:r>
              <w:rPr>
                <w:rStyle w:val="IndexLink"/>
                <w:rtl w:val="true"/>
              </w:rPr>
              <w:t>«</w:t>
            </w:r>
            <w:r>
              <w:rPr>
                <w:rStyle w:val="IndexLink"/>
                <w:rtl w:val="true"/>
              </w:rPr>
              <w:t>زانی</w:t>
            </w:r>
            <w:r>
              <w:rPr>
                <w:rStyle w:val="IndexLink"/>
                <w:rtl w:val="true"/>
              </w:rPr>
              <w:t xml:space="preserve">» </w:t>
            </w:r>
            <w:r>
              <w:rPr>
                <w:rStyle w:val="IndexLink"/>
                <w:rtl w:val="true"/>
              </w:rPr>
              <w:t xml:space="preserve">و </w:t>
            </w:r>
            <w:r>
              <w:rPr>
                <w:rStyle w:val="IndexLink"/>
                <w:rtl w:val="true"/>
              </w:rPr>
              <w:t>«</w:t>
            </w:r>
            <w:r>
              <w:rPr>
                <w:rStyle w:val="IndexLink"/>
                <w:rtl w:val="true"/>
              </w:rPr>
              <w:t>زانیه</w:t>
            </w:r>
            <w:r>
              <w:rPr>
                <w:rStyle w:val="IndexLink"/>
                <w:rtl w:val="true"/>
              </w:rPr>
              <w:t>»</w:t>
              <w:tab/>
            </w:r>
            <w:r>
              <w:rPr>
                <w:rStyle w:val="IndexLink"/>
              </w:rPr>
              <w:t>357</w:t>
            </w:r>
          </w:hyperlink>
        </w:p>
        <w:p>
          <w:pPr>
            <w:pStyle w:val="Contents4"/>
            <w:tabs>
              <w:tab w:val="clear" w:pos="8176"/>
              <w:tab w:val="right" w:pos="9026" w:leader="dot"/>
            </w:tabs>
            <w:rPr/>
          </w:pPr>
          <w:hyperlink w:anchor="__RefHeading___Toc2864009_2035185390">
            <w:r>
              <w:rPr>
                <w:webHidden/>
                <w:rStyle w:val="IndexLink"/>
                <w:rtl w:val="true"/>
              </w:rPr>
              <w:t>نکته‌ها</w:t>
            </w:r>
            <w:r>
              <w:rPr>
                <w:rStyle w:val="IndexLink"/>
                <w:rtl w:val="true"/>
              </w:rPr>
              <w:t>:</w:t>
              <w:tab/>
            </w:r>
            <w:r>
              <w:rPr>
                <w:rStyle w:val="IndexLink"/>
              </w:rPr>
              <w:t>361</w:t>
            </w:r>
          </w:hyperlink>
        </w:p>
        <w:p>
          <w:pPr>
            <w:pStyle w:val="Contents5"/>
            <w:tabs>
              <w:tab w:val="clear" w:pos="7892"/>
              <w:tab w:val="right" w:pos="9026" w:leader="dot"/>
            </w:tabs>
            <w:rPr/>
          </w:pPr>
          <w:hyperlink w:anchor="__RefHeading___Toc2864011_2035185390">
            <w:r>
              <w:rPr>
                <w:webHidden/>
                <w:rStyle w:val="IndexLink"/>
              </w:rPr>
              <w:t>1</w:t>
            </w:r>
            <w:r>
              <w:rPr>
                <w:rStyle w:val="IndexLink"/>
                <w:rtl w:val="true"/>
              </w:rPr>
              <w:t xml:space="preserve">. </w:t>
            </w:r>
            <w:r>
              <w:rPr>
                <w:rStyle w:val="IndexLink"/>
                <w:rtl w:val="true"/>
              </w:rPr>
              <w:t>مواردی که حکم زنا اعدام است</w:t>
            </w:r>
            <w:r>
              <w:rPr>
                <w:rStyle w:val="IndexLink"/>
                <w:rtl w:val="true"/>
              </w:rPr>
              <w:tab/>
            </w:r>
            <w:r>
              <w:rPr>
                <w:rStyle w:val="IndexLink"/>
              </w:rPr>
              <w:t>361</w:t>
            </w:r>
          </w:hyperlink>
        </w:p>
        <w:p>
          <w:pPr>
            <w:pStyle w:val="Contents5"/>
            <w:tabs>
              <w:tab w:val="clear" w:pos="7892"/>
              <w:tab w:val="right" w:pos="9026" w:leader="dot"/>
            </w:tabs>
            <w:rPr/>
          </w:pPr>
          <w:hyperlink w:anchor="__RefHeading___Toc2864013_2035185390">
            <w:r>
              <w:rPr>
                <w:webHidden/>
                <w:rStyle w:val="IndexLink"/>
              </w:rPr>
              <w:t>2</w:t>
            </w:r>
            <w:r>
              <w:rPr>
                <w:rStyle w:val="IndexLink"/>
                <w:rtl w:val="true"/>
              </w:rPr>
              <w:t xml:space="preserve">. </w:t>
            </w:r>
            <w:r>
              <w:rPr>
                <w:rStyle w:val="IndexLink"/>
                <w:rtl w:val="true"/>
              </w:rPr>
              <w:t>چرا زانیه مقدم ذکر شده؟</w:t>
            </w:r>
            <w:r>
              <w:rPr>
                <w:rStyle w:val="IndexLink"/>
                <w:rtl w:val="true"/>
              </w:rPr>
              <w:tab/>
            </w:r>
            <w:r>
              <w:rPr>
                <w:rStyle w:val="IndexLink"/>
              </w:rPr>
              <w:t>361</w:t>
            </w:r>
          </w:hyperlink>
        </w:p>
        <w:p>
          <w:pPr>
            <w:pStyle w:val="Contents5"/>
            <w:tabs>
              <w:tab w:val="clear" w:pos="7892"/>
              <w:tab w:val="right" w:pos="9026" w:leader="dot"/>
            </w:tabs>
            <w:rPr/>
          </w:pPr>
          <w:hyperlink w:anchor="__RefHeading___Toc2864015_2035185390">
            <w:r>
              <w:rPr>
                <w:webHidden/>
                <w:rStyle w:val="IndexLink"/>
              </w:rPr>
              <w:t>3</w:t>
            </w:r>
            <w:r>
              <w:rPr>
                <w:rStyle w:val="IndexLink"/>
                <w:rtl w:val="true"/>
              </w:rPr>
              <w:t xml:space="preserve">. </w:t>
            </w:r>
            <w:r>
              <w:rPr>
                <w:rStyle w:val="IndexLink"/>
                <w:rtl w:val="true"/>
              </w:rPr>
              <w:t>مجازات در حضور جمع چرا؟</w:t>
            </w:r>
            <w:r>
              <w:rPr>
                <w:rStyle w:val="IndexLink"/>
                <w:rtl w:val="true"/>
              </w:rPr>
              <w:tab/>
            </w:r>
            <w:r>
              <w:rPr>
                <w:rStyle w:val="IndexLink"/>
              </w:rPr>
              <w:t>361</w:t>
            </w:r>
          </w:hyperlink>
        </w:p>
        <w:p>
          <w:pPr>
            <w:pStyle w:val="Contents5"/>
            <w:tabs>
              <w:tab w:val="clear" w:pos="7892"/>
              <w:tab w:val="right" w:pos="9026" w:leader="dot"/>
            </w:tabs>
            <w:rPr/>
          </w:pPr>
          <w:hyperlink w:anchor="__RefHeading___Toc2864017_2035185390">
            <w:r>
              <w:rPr>
                <w:webHidden/>
                <w:rStyle w:val="IndexLink"/>
              </w:rPr>
              <w:t>4</w:t>
            </w:r>
            <w:r>
              <w:rPr>
                <w:rStyle w:val="IndexLink"/>
                <w:rtl w:val="true"/>
              </w:rPr>
              <w:t xml:space="preserve">. </w:t>
            </w:r>
            <w:r>
              <w:rPr>
                <w:rStyle w:val="IndexLink"/>
                <w:rtl w:val="true"/>
              </w:rPr>
              <w:t>حدّ زانی قبلاً چه بوده است؟</w:t>
            </w:r>
            <w:r>
              <w:rPr>
                <w:rStyle w:val="IndexLink"/>
                <w:rtl w:val="true"/>
              </w:rPr>
              <w:tab/>
            </w:r>
            <w:r>
              <w:rPr>
                <w:rStyle w:val="IndexLink"/>
              </w:rPr>
              <w:t>362</w:t>
            </w:r>
          </w:hyperlink>
        </w:p>
        <w:p>
          <w:pPr>
            <w:pStyle w:val="Contents5"/>
            <w:tabs>
              <w:tab w:val="clear" w:pos="7892"/>
              <w:tab w:val="right" w:pos="9026" w:leader="dot"/>
            </w:tabs>
            <w:rPr/>
          </w:pPr>
          <w:hyperlink w:anchor="__RefHeading___Toc2864019_2035185390">
            <w:r>
              <w:rPr>
                <w:webHidden/>
                <w:rStyle w:val="IndexLink"/>
              </w:rPr>
              <w:t>5</w:t>
            </w:r>
            <w:r>
              <w:rPr>
                <w:rStyle w:val="IndexLink"/>
                <w:rtl w:val="true"/>
              </w:rPr>
              <w:t xml:space="preserve">. </w:t>
            </w:r>
            <w:r>
              <w:rPr>
                <w:rStyle w:val="IndexLink"/>
                <w:rtl w:val="true"/>
              </w:rPr>
              <w:t>افراط و تفریط در اجرای حدّ ممنوع</w:t>
            </w:r>
            <w:r>
              <w:rPr>
                <w:rStyle w:val="IndexLink"/>
                <w:rtl w:val="true"/>
              </w:rPr>
              <w:t>!</w:t>
              <w:tab/>
            </w:r>
            <w:r>
              <w:rPr>
                <w:rStyle w:val="IndexLink"/>
              </w:rPr>
              <w:t>363</w:t>
            </w:r>
          </w:hyperlink>
        </w:p>
        <w:p>
          <w:pPr>
            <w:pStyle w:val="Contents5"/>
            <w:tabs>
              <w:tab w:val="clear" w:pos="7892"/>
              <w:tab w:val="right" w:pos="9026" w:leader="dot"/>
            </w:tabs>
            <w:rPr/>
          </w:pPr>
          <w:hyperlink w:anchor="__RefHeading___Toc2864021_2035185390">
            <w:r>
              <w:rPr>
                <w:webHidden/>
                <w:rStyle w:val="IndexLink"/>
              </w:rPr>
              <w:t>6</w:t>
            </w:r>
            <w:r>
              <w:rPr>
                <w:rStyle w:val="IndexLink"/>
                <w:rtl w:val="true"/>
              </w:rPr>
              <w:t xml:space="preserve">. </w:t>
            </w:r>
            <w:r>
              <w:rPr>
                <w:rStyle w:val="IndexLink"/>
                <w:rtl w:val="true"/>
              </w:rPr>
              <w:t>شرایط تحریم ازدواج با زانی و زانیه</w:t>
            </w:r>
            <w:r>
              <w:rPr>
                <w:rStyle w:val="IndexLink"/>
                <w:rtl w:val="true"/>
              </w:rPr>
              <w:tab/>
            </w:r>
            <w:r>
              <w:rPr>
                <w:rStyle w:val="IndexLink"/>
              </w:rPr>
              <w:t>363</w:t>
            </w:r>
          </w:hyperlink>
        </w:p>
        <w:p>
          <w:pPr>
            <w:pStyle w:val="Contents5"/>
            <w:tabs>
              <w:tab w:val="clear" w:pos="7892"/>
              <w:tab w:val="right" w:pos="9026" w:leader="dot"/>
            </w:tabs>
            <w:rPr/>
          </w:pPr>
          <w:hyperlink w:anchor="__RefHeading___Toc2864023_2035185390">
            <w:r>
              <w:rPr>
                <w:webHidden/>
                <w:rStyle w:val="IndexLink"/>
              </w:rPr>
              <w:t>7</w:t>
            </w:r>
            <w:r>
              <w:rPr>
                <w:rStyle w:val="IndexLink"/>
                <w:rtl w:val="true"/>
              </w:rPr>
              <w:t xml:space="preserve">. </w:t>
            </w:r>
            <w:r>
              <w:rPr>
                <w:rStyle w:val="IndexLink"/>
                <w:rtl w:val="true"/>
              </w:rPr>
              <w:t>فلسفه تحریم زنا</w:t>
            </w:r>
            <w:r>
              <w:rPr>
                <w:rStyle w:val="IndexLink"/>
                <w:rtl w:val="true"/>
              </w:rPr>
              <w:tab/>
            </w:r>
            <w:r>
              <w:rPr>
                <w:rStyle w:val="IndexLink"/>
              </w:rPr>
              <w:t>364</w:t>
            </w:r>
          </w:hyperlink>
        </w:p>
        <w:p>
          <w:pPr>
            <w:pStyle w:val="Contents3"/>
            <w:tabs>
              <w:tab w:val="clear" w:pos="8459"/>
              <w:tab w:val="right" w:pos="9026" w:leader="dot"/>
            </w:tabs>
            <w:rPr/>
          </w:pPr>
          <w:hyperlink w:anchor="__RefHeading___Toc2864025_2035185390">
            <w:r>
              <w:rPr>
                <w:webHidden/>
                <w:rStyle w:val="IndexLink"/>
                <w:rtl w:val="true"/>
              </w:rPr>
              <w:t>حکم اتهام به زنان پاکدامن</w:t>
            </w:r>
            <w:r>
              <w:rPr>
                <w:rStyle w:val="IndexLink"/>
                <w:rtl w:val="true"/>
              </w:rPr>
              <w:tab/>
            </w:r>
            <w:r>
              <w:rPr>
                <w:rStyle w:val="IndexLink"/>
              </w:rPr>
              <w:t>364</w:t>
            </w:r>
          </w:hyperlink>
        </w:p>
        <w:p>
          <w:pPr>
            <w:pStyle w:val="Contents4"/>
            <w:tabs>
              <w:tab w:val="clear" w:pos="8176"/>
              <w:tab w:val="right" w:pos="9026" w:leader="dot"/>
            </w:tabs>
            <w:rPr/>
          </w:pPr>
          <w:hyperlink w:anchor="__RefHeading___Toc2864027_2035185390">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2864029_2035185390">
            <w:r>
              <w:rPr>
                <w:webHidden/>
                <w:rStyle w:val="IndexLink"/>
                <w:rtl w:val="true"/>
              </w:rPr>
              <w:t>تفسیر</w:t>
            </w:r>
            <w:r>
              <w:rPr>
                <w:rStyle w:val="IndexLink"/>
                <w:rtl w:val="true"/>
              </w:rPr>
              <w:t>:</w:t>
              <w:tab/>
            </w:r>
            <w:r>
              <w:rPr>
                <w:rStyle w:val="IndexLink"/>
              </w:rPr>
              <w:t>365</w:t>
            </w:r>
          </w:hyperlink>
        </w:p>
        <w:p>
          <w:pPr>
            <w:pStyle w:val="Contents3"/>
            <w:tabs>
              <w:tab w:val="clear" w:pos="8459"/>
              <w:tab w:val="right" w:pos="9026" w:leader="dot"/>
            </w:tabs>
            <w:rPr/>
          </w:pPr>
          <w:hyperlink w:anchor="__RefHeading___Toc2864031_2035185390">
            <w:r>
              <w:rPr>
                <w:webHidden/>
                <w:rStyle w:val="IndexLink"/>
                <w:rtl w:val="true"/>
              </w:rPr>
              <w:t>احکامی درباره پوشش زنان</w:t>
            </w:r>
            <w:r>
              <w:rPr>
                <w:rStyle w:val="IndexLink"/>
                <w:rtl w:val="true"/>
              </w:rPr>
              <w:tab/>
            </w:r>
            <w:r>
              <w:rPr>
                <w:rStyle w:val="IndexLink"/>
              </w:rPr>
              <w:t>367</w:t>
            </w:r>
          </w:hyperlink>
        </w:p>
        <w:p>
          <w:pPr>
            <w:pStyle w:val="Contents4"/>
            <w:tabs>
              <w:tab w:val="clear" w:pos="8176"/>
              <w:tab w:val="right" w:pos="9026" w:leader="dot"/>
            </w:tabs>
            <w:rPr/>
          </w:pPr>
          <w:hyperlink w:anchor="__RefHeading___Toc2864033_2035185390">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2864035_2035185390">
            <w:r>
              <w:rPr>
                <w:webHidden/>
                <w:rStyle w:val="IndexLink"/>
                <w:rtl w:val="true"/>
              </w:rPr>
              <w:t>شأن نزول</w:t>
            </w:r>
            <w:r>
              <w:rPr>
                <w:rStyle w:val="IndexLink"/>
                <w:rtl w:val="true"/>
              </w:rPr>
              <w:t>:</w:t>
              <w:tab/>
            </w:r>
            <w:r>
              <w:rPr>
                <w:rStyle w:val="IndexLink"/>
              </w:rPr>
              <w:t>368</w:t>
            </w:r>
          </w:hyperlink>
        </w:p>
        <w:p>
          <w:pPr>
            <w:pStyle w:val="Contents4"/>
            <w:tabs>
              <w:tab w:val="clear" w:pos="8176"/>
              <w:tab w:val="right" w:pos="9026" w:leader="dot"/>
            </w:tabs>
            <w:rPr/>
          </w:pPr>
          <w:hyperlink w:anchor="__RefHeading___Toc2864037_2035185390">
            <w:r>
              <w:rPr>
                <w:webHidden/>
                <w:rStyle w:val="IndexLink"/>
                <w:rtl w:val="true"/>
              </w:rPr>
              <w:t>تفسیر</w:t>
            </w:r>
            <w:r>
              <w:rPr>
                <w:rStyle w:val="IndexLink"/>
                <w:rtl w:val="true"/>
              </w:rPr>
              <w:t xml:space="preserve">: </w:t>
            </w:r>
            <w:r>
              <w:rPr>
                <w:rStyle w:val="IndexLink"/>
                <w:rtl w:val="true"/>
              </w:rPr>
              <w:t>مبارزه با چشم‌چرانی وترک حجاب</w:t>
            </w:r>
            <w:r>
              <w:rPr>
                <w:rStyle w:val="IndexLink"/>
                <w:rtl w:val="true"/>
              </w:rPr>
              <w:tab/>
            </w:r>
            <w:r>
              <w:rPr>
                <w:rStyle w:val="IndexLink"/>
              </w:rPr>
              <w:t>369</w:t>
            </w:r>
          </w:hyperlink>
        </w:p>
        <w:p>
          <w:pPr>
            <w:pStyle w:val="Contents4"/>
            <w:tabs>
              <w:tab w:val="clear" w:pos="8176"/>
              <w:tab w:val="right" w:pos="9026" w:leader="dot"/>
            </w:tabs>
            <w:rPr/>
          </w:pPr>
          <w:hyperlink w:anchor="__RefHeading___Toc2864039_2035185390">
            <w:r>
              <w:rPr>
                <w:webHidden/>
                <w:rStyle w:val="IndexLink"/>
                <w:rtl w:val="true"/>
              </w:rPr>
              <w:t>نکته‌ها</w:t>
            </w:r>
            <w:r>
              <w:rPr>
                <w:rStyle w:val="IndexLink"/>
                <w:rtl w:val="true"/>
              </w:rPr>
              <w:t>:</w:t>
              <w:tab/>
            </w:r>
            <w:r>
              <w:rPr>
                <w:rStyle w:val="IndexLink"/>
              </w:rPr>
              <w:t>374</w:t>
            </w:r>
          </w:hyperlink>
        </w:p>
        <w:p>
          <w:pPr>
            <w:pStyle w:val="Contents5"/>
            <w:tabs>
              <w:tab w:val="clear" w:pos="7892"/>
              <w:tab w:val="right" w:pos="9026" w:leader="dot"/>
            </w:tabs>
            <w:rPr/>
          </w:pPr>
          <w:hyperlink w:anchor="__RefHeading___Toc2864041_2035185390">
            <w:r>
              <w:rPr>
                <w:webHidden/>
                <w:rStyle w:val="IndexLink"/>
              </w:rPr>
              <w:t>1</w:t>
            </w:r>
            <w:r>
              <w:rPr>
                <w:rStyle w:val="IndexLink"/>
                <w:rtl w:val="true"/>
              </w:rPr>
              <w:t xml:space="preserve">. </w:t>
            </w:r>
            <w:r>
              <w:rPr>
                <w:rStyle w:val="IndexLink"/>
                <w:rtl w:val="true"/>
              </w:rPr>
              <w:t>فلسفه حجاب</w:t>
            </w:r>
            <w:r>
              <w:rPr>
                <w:rStyle w:val="IndexLink"/>
                <w:rtl w:val="true"/>
              </w:rPr>
              <w:tab/>
            </w:r>
            <w:r>
              <w:rPr>
                <w:rStyle w:val="IndexLink"/>
              </w:rPr>
              <w:t>374</w:t>
            </w:r>
          </w:hyperlink>
        </w:p>
        <w:p>
          <w:pPr>
            <w:pStyle w:val="Contents5"/>
            <w:tabs>
              <w:tab w:val="clear" w:pos="7892"/>
              <w:tab w:val="right" w:pos="9026" w:leader="dot"/>
            </w:tabs>
            <w:rPr/>
          </w:pPr>
          <w:hyperlink w:anchor="__RefHeading___Toc2864043_2035185390">
            <w:r>
              <w:rPr>
                <w:webHidden/>
                <w:rStyle w:val="IndexLink"/>
              </w:rPr>
              <w:t>2</w:t>
            </w:r>
            <w:r>
              <w:rPr>
                <w:rStyle w:val="IndexLink"/>
                <w:rtl w:val="true"/>
              </w:rPr>
              <w:t xml:space="preserve">. </w:t>
            </w:r>
            <w:r>
              <w:rPr>
                <w:rStyle w:val="IndexLink"/>
                <w:rtl w:val="true"/>
              </w:rPr>
              <w:t>خرده‌گیری‌های مخالفان حجاب</w:t>
            </w:r>
            <w:r>
              <w:rPr>
                <w:rStyle w:val="IndexLink"/>
                <w:rtl w:val="true"/>
              </w:rPr>
              <w:tab/>
            </w:r>
            <w:r>
              <w:rPr>
                <w:rStyle w:val="IndexLink"/>
              </w:rPr>
              <w:t>377</w:t>
            </w:r>
          </w:hyperlink>
        </w:p>
        <w:p>
          <w:pPr>
            <w:pStyle w:val="Contents6"/>
            <w:tabs>
              <w:tab w:val="clear" w:pos="7609"/>
              <w:tab w:val="right" w:pos="9026" w:leader="dot"/>
            </w:tabs>
            <w:rPr/>
          </w:pPr>
          <w:hyperlink w:anchor="__RefHeading___Toc2864045_2035185390">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2864047_2035185390">
            <w:r>
              <w:rPr>
                <w:webHidden/>
                <w:rStyle w:val="IndexLink"/>
                <w:rtl w:val="true"/>
              </w:rPr>
              <w:t>الف</w:t>
            </w:r>
            <w:r>
              <w:rPr>
                <w:rStyle w:val="IndexLink"/>
                <w:rtl w:val="true"/>
              </w:rPr>
              <w:t xml:space="preserve">) </w:t>
            </w:r>
            <w:r>
              <w:rPr>
                <w:rStyle w:val="IndexLink"/>
                <w:rtl w:val="true"/>
              </w:rPr>
              <w:t>زنان نیمی از جامعه</w:t>
            </w:r>
            <w:r>
              <w:rPr>
                <w:rStyle w:val="IndexLink"/>
                <w:rtl w:val="true"/>
              </w:rPr>
              <w:tab/>
            </w:r>
            <w:r>
              <w:rPr>
                <w:rStyle w:val="IndexLink"/>
              </w:rPr>
              <w:t>377</w:t>
            </w:r>
          </w:hyperlink>
        </w:p>
        <w:p>
          <w:pPr>
            <w:pStyle w:val="Contents6"/>
            <w:tabs>
              <w:tab w:val="clear" w:pos="7609"/>
              <w:tab w:val="right" w:pos="9026" w:leader="dot"/>
            </w:tabs>
            <w:rPr/>
          </w:pPr>
          <w:hyperlink w:anchor="__RefHeading___Toc2864049_2035185390">
            <w:r>
              <w:rPr>
                <w:webHidden/>
                <w:rStyle w:val="IndexLink"/>
                <w:rtl w:val="true"/>
              </w:rPr>
              <w:t>ب</w:t>
            </w:r>
            <w:r>
              <w:rPr>
                <w:rStyle w:val="IndexLink"/>
                <w:rtl w:val="true"/>
              </w:rPr>
              <w:t xml:space="preserve">) </w:t>
            </w:r>
            <w:r>
              <w:rPr>
                <w:rStyle w:val="IndexLink"/>
                <w:rtl w:val="true"/>
              </w:rPr>
              <w:t>حجاب دست وپا گیر است</w:t>
            </w:r>
            <w:r>
              <w:rPr>
                <w:rStyle w:val="IndexLink"/>
                <w:rtl w:val="true"/>
              </w:rPr>
              <w:tab/>
            </w:r>
            <w:r>
              <w:rPr>
                <w:rStyle w:val="IndexLink"/>
              </w:rPr>
              <w:t>379</w:t>
            </w:r>
          </w:hyperlink>
        </w:p>
        <w:p>
          <w:pPr>
            <w:pStyle w:val="Contents6"/>
            <w:tabs>
              <w:tab w:val="clear" w:pos="7609"/>
              <w:tab w:val="right" w:pos="9026" w:leader="dot"/>
            </w:tabs>
            <w:rPr/>
          </w:pPr>
          <w:hyperlink w:anchor="__RefHeading___Toc2864051_2035185390">
            <w:r>
              <w:rPr>
                <w:webHidden/>
                <w:rStyle w:val="IndexLink"/>
                <w:rtl w:val="true"/>
              </w:rPr>
              <w:t>ج</w:t>
            </w:r>
            <w:r>
              <w:rPr>
                <w:rStyle w:val="IndexLink"/>
                <w:rtl w:val="true"/>
              </w:rPr>
              <w:t xml:space="preserve">) </w:t>
            </w:r>
            <w:r>
              <w:rPr>
                <w:rStyle w:val="IndexLink"/>
                <w:rtl w:val="true"/>
              </w:rPr>
              <w:t>حجاب، مردان را حریص‌تر می‌کند</w:t>
            </w:r>
            <w:r>
              <w:rPr>
                <w:rStyle w:val="IndexLink"/>
                <w:rtl w:val="true"/>
              </w:rPr>
              <w:tab/>
            </w:r>
            <w:r>
              <w:rPr>
                <w:rStyle w:val="IndexLink"/>
              </w:rPr>
              <w:t>379</w:t>
            </w:r>
          </w:hyperlink>
        </w:p>
        <w:p>
          <w:pPr>
            <w:pStyle w:val="Contents5"/>
            <w:tabs>
              <w:tab w:val="clear" w:pos="7892"/>
              <w:tab w:val="right" w:pos="9026" w:leader="dot"/>
            </w:tabs>
            <w:rPr/>
          </w:pPr>
          <w:hyperlink w:anchor="__RefHeading___Toc2864053_2035185390">
            <w:r>
              <w:rPr>
                <w:webHidden/>
                <w:rStyle w:val="IndexLink"/>
              </w:rPr>
              <w:t>3</w:t>
            </w:r>
            <w:r>
              <w:rPr>
                <w:rStyle w:val="IndexLink"/>
                <w:rtl w:val="true"/>
              </w:rPr>
              <w:t xml:space="preserve">. </w:t>
            </w:r>
            <w:r>
              <w:rPr>
                <w:rStyle w:val="IndexLink"/>
                <w:rtl w:val="true"/>
              </w:rPr>
              <w:t>استثناء وجه وکفین</w:t>
            </w:r>
            <w:r>
              <w:rPr>
                <w:rStyle w:val="IndexLink"/>
                <w:rtl w:val="true"/>
              </w:rPr>
              <w:tab/>
            </w:r>
            <w:r>
              <w:rPr>
                <w:rStyle w:val="IndexLink"/>
              </w:rPr>
              <w:t>380</w:t>
            </w:r>
          </w:hyperlink>
        </w:p>
        <w:p>
          <w:pPr>
            <w:pStyle w:val="Contents5"/>
            <w:tabs>
              <w:tab w:val="clear" w:pos="7892"/>
              <w:tab w:val="right" w:pos="9026" w:leader="dot"/>
            </w:tabs>
            <w:rPr/>
          </w:pPr>
          <w:hyperlink w:anchor="__RefHeading___Toc2864055_2035185390">
            <w:r>
              <w:rPr>
                <w:webHidden/>
                <w:rStyle w:val="IndexLink"/>
              </w:rPr>
              <w:t>4</w:t>
            </w:r>
            <w:r>
              <w:rPr>
                <w:rStyle w:val="IndexLink"/>
                <w:rtl w:val="true"/>
              </w:rPr>
              <w:t xml:space="preserve">. </w:t>
            </w:r>
            <w:r>
              <w:rPr>
                <w:rStyle w:val="IndexLink"/>
                <w:rtl w:val="true"/>
              </w:rPr>
              <w:t xml:space="preserve">منظور از </w:t>
            </w:r>
            <w:r>
              <w:rPr>
                <w:rStyle w:val="IndexLink"/>
                <w:rtl w:val="true"/>
              </w:rPr>
              <w:t>«</w:t>
            </w:r>
            <w:r>
              <w:rPr>
                <w:rStyle w:val="IndexLink"/>
                <w:rtl w:val="true"/>
              </w:rPr>
              <w:t>نسائهنّ</w:t>
            </w:r>
            <w:r>
              <w:rPr>
                <w:rStyle w:val="IndexLink"/>
                <w:rtl w:val="true"/>
              </w:rPr>
              <w:t xml:space="preserve">» </w:t>
            </w:r>
            <w:r>
              <w:rPr>
                <w:rStyle w:val="IndexLink"/>
                <w:rtl w:val="true"/>
              </w:rPr>
              <w:t>چیست؟</w:t>
            </w:r>
            <w:r>
              <w:rPr>
                <w:rStyle w:val="IndexLink"/>
                <w:rtl w:val="true"/>
              </w:rPr>
              <w:tab/>
            </w:r>
            <w:r>
              <w:rPr>
                <w:rStyle w:val="IndexLink"/>
              </w:rPr>
              <w:t>381</w:t>
            </w:r>
          </w:hyperlink>
        </w:p>
        <w:p>
          <w:pPr>
            <w:pStyle w:val="Contents5"/>
            <w:tabs>
              <w:tab w:val="clear" w:pos="7892"/>
              <w:tab w:val="right" w:pos="9026" w:leader="dot"/>
            </w:tabs>
            <w:rPr/>
          </w:pPr>
          <w:hyperlink w:anchor="__RefHeading___Toc2864057_2035185390">
            <w:r>
              <w:rPr>
                <w:webHidden/>
                <w:rStyle w:val="IndexLink"/>
              </w:rPr>
              <w:t>5</w:t>
            </w:r>
            <w:r>
              <w:rPr>
                <w:rStyle w:val="IndexLink"/>
                <w:rtl w:val="true"/>
              </w:rPr>
              <w:t xml:space="preserve">. </w:t>
            </w:r>
            <w:r>
              <w:rPr>
                <w:rStyle w:val="IndexLink"/>
                <w:rtl w:val="true"/>
              </w:rPr>
              <w:t xml:space="preserve">تفسیر جمله </w:t>
            </w:r>
            <w:r>
              <w:rPr>
                <w:rStyle w:val="IndexLink"/>
                <w:rtl w:val="true"/>
              </w:rPr>
              <w:t>«</w:t>
            </w:r>
            <w:r>
              <w:rPr>
                <w:rStyle w:val="IndexLink"/>
                <w:rtl w:val="true"/>
              </w:rPr>
              <w:t>أو ما مَلَکَت أیمانُهُنَّ</w:t>
            </w:r>
            <w:r>
              <w:rPr>
                <w:rStyle w:val="IndexLink"/>
                <w:rtl w:val="true"/>
              </w:rPr>
              <w:t>»</w:t>
              <w:tab/>
            </w:r>
            <w:r>
              <w:rPr>
                <w:rStyle w:val="IndexLink"/>
              </w:rPr>
              <w:t>381</w:t>
            </w:r>
          </w:hyperlink>
        </w:p>
        <w:p>
          <w:pPr>
            <w:pStyle w:val="Contents5"/>
            <w:tabs>
              <w:tab w:val="clear" w:pos="7892"/>
              <w:tab w:val="right" w:pos="9026" w:leader="dot"/>
            </w:tabs>
            <w:rPr/>
          </w:pPr>
          <w:hyperlink w:anchor="__RefHeading___Toc2864059_2035185390">
            <w:r>
              <w:rPr>
                <w:webHidden/>
                <w:rStyle w:val="IndexLink"/>
              </w:rPr>
              <w:t>6</w:t>
            </w:r>
            <w:r>
              <w:rPr>
                <w:rStyle w:val="IndexLink"/>
                <w:rtl w:val="true"/>
              </w:rPr>
              <w:t xml:space="preserve">. </w:t>
            </w:r>
            <w:r>
              <w:rPr>
                <w:rStyle w:val="IndexLink"/>
                <w:rtl w:val="true"/>
              </w:rPr>
              <w:t xml:space="preserve">تفسیر </w:t>
            </w:r>
            <w:r>
              <w:rPr>
                <w:rStyle w:val="IndexLink"/>
                <w:rtl w:val="true"/>
              </w:rPr>
              <w:t>«</w:t>
            </w:r>
            <w:r>
              <w:rPr>
                <w:rStyle w:val="IndexLink"/>
                <w:rtl w:val="true"/>
              </w:rPr>
              <w:t>اُولِی‌الإربَةِ مِنَالرِّجالِ</w:t>
            </w:r>
            <w:r>
              <w:rPr>
                <w:rStyle w:val="IndexLink"/>
                <w:rtl w:val="true"/>
              </w:rPr>
              <w:t>»</w:t>
              <w:tab/>
            </w:r>
            <w:r>
              <w:rPr>
                <w:rStyle w:val="IndexLink"/>
              </w:rPr>
              <w:t>382</w:t>
            </w:r>
          </w:hyperlink>
        </w:p>
        <w:p>
          <w:pPr>
            <w:pStyle w:val="Contents5"/>
            <w:tabs>
              <w:tab w:val="clear" w:pos="7892"/>
              <w:tab w:val="right" w:pos="9026" w:leader="dot"/>
            </w:tabs>
            <w:rPr/>
          </w:pPr>
          <w:hyperlink w:anchor="__RefHeading___Toc2864061_2035185390">
            <w:r>
              <w:rPr>
                <w:webHidden/>
                <w:rStyle w:val="IndexLink"/>
              </w:rPr>
              <w:t>7</w:t>
            </w:r>
            <w:r>
              <w:rPr>
                <w:rStyle w:val="IndexLink"/>
                <w:rtl w:val="true"/>
              </w:rPr>
              <w:t xml:space="preserve">. </w:t>
            </w:r>
            <w:r>
              <w:rPr>
                <w:rStyle w:val="IndexLink"/>
                <w:rtl w:val="true"/>
              </w:rPr>
              <w:t>کدام اطفال از این حکم مستثنا هستند</w:t>
            </w:r>
            <w:r>
              <w:rPr>
                <w:rStyle w:val="IndexLink"/>
                <w:rtl w:val="true"/>
              </w:rPr>
              <w:tab/>
            </w:r>
            <w:r>
              <w:rPr>
                <w:rStyle w:val="IndexLink"/>
              </w:rPr>
              <w:t>383</w:t>
            </w:r>
          </w:hyperlink>
        </w:p>
        <w:p>
          <w:pPr>
            <w:pStyle w:val="Contents5"/>
            <w:tabs>
              <w:tab w:val="clear" w:pos="7892"/>
              <w:tab w:val="right" w:pos="9026" w:leader="dot"/>
            </w:tabs>
            <w:rPr/>
          </w:pPr>
          <w:hyperlink w:anchor="__RefHeading___Toc2864063_2035185390">
            <w:r>
              <w:rPr>
                <w:webHidden/>
                <w:rStyle w:val="IndexLink"/>
              </w:rPr>
              <w:t>8</w:t>
            </w:r>
            <w:r>
              <w:rPr>
                <w:rStyle w:val="IndexLink"/>
                <w:rtl w:val="true"/>
              </w:rPr>
              <w:t xml:space="preserve">. </w:t>
            </w:r>
            <w:r>
              <w:rPr>
                <w:rStyle w:val="IndexLink"/>
                <w:rtl w:val="true"/>
              </w:rPr>
              <w:t>چرا عمو ودایی جزءِ محارم نیامده‌اند؟</w:t>
            </w:r>
            <w:r>
              <w:rPr>
                <w:rStyle w:val="IndexLink"/>
                <w:rtl w:val="true"/>
              </w:rPr>
              <w:tab/>
            </w:r>
            <w:r>
              <w:rPr>
                <w:rStyle w:val="IndexLink"/>
              </w:rPr>
              <w:t>383</w:t>
            </w:r>
          </w:hyperlink>
        </w:p>
        <w:p>
          <w:pPr>
            <w:pStyle w:val="Contents5"/>
            <w:tabs>
              <w:tab w:val="clear" w:pos="7892"/>
              <w:tab w:val="right" w:pos="9026" w:leader="dot"/>
            </w:tabs>
            <w:rPr/>
          </w:pPr>
          <w:hyperlink w:anchor="__RefHeading___Toc2864065_2035185390">
            <w:r>
              <w:rPr>
                <w:webHidden/>
                <w:rStyle w:val="IndexLink"/>
              </w:rPr>
              <w:t>9</w:t>
            </w:r>
            <w:r>
              <w:rPr>
                <w:rStyle w:val="IndexLink"/>
                <w:rtl w:val="true"/>
              </w:rPr>
              <w:t xml:space="preserve">. </w:t>
            </w:r>
            <w:r>
              <w:rPr>
                <w:rStyle w:val="IndexLink"/>
                <w:rtl w:val="true"/>
              </w:rPr>
              <w:t>هرگونه عوامل تحریک ممنوع</w:t>
            </w:r>
            <w:r>
              <w:rPr>
                <w:rStyle w:val="IndexLink"/>
                <w:rtl w:val="true"/>
              </w:rPr>
              <w:tab/>
            </w:r>
            <w:r>
              <w:rPr>
                <w:rStyle w:val="IndexLink"/>
              </w:rPr>
              <w:t>384</w:t>
            </w:r>
          </w:hyperlink>
        </w:p>
        <w:p>
          <w:pPr>
            <w:pStyle w:val="Contents3"/>
            <w:tabs>
              <w:tab w:val="clear" w:pos="8459"/>
              <w:tab w:val="right" w:pos="9026" w:leader="dot"/>
            </w:tabs>
            <w:rPr/>
          </w:pPr>
          <w:hyperlink w:anchor="__RefHeading___Toc2864067_2035185390">
            <w:r>
              <w:rPr>
                <w:webHidden/>
                <w:rStyle w:val="IndexLink"/>
                <w:rtl w:val="true"/>
              </w:rPr>
              <w:t>ورود به استراحتگاه والدین و حکم حجاب زنان سالخورده</w:t>
            </w:r>
            <w:r>
              <w:rPr>
                <w:rStyle w:val="IndexLink"/>
                <w:rtl w:val="true"/>
              </w:rPr>
              <w:tab/>
            </w:r>
            <w:r>
              <w:rPr>
                <w:rStyle w:val="IndexLink"/>
              </w:rPr>
              <w:t>384</w:t>
            </w:r>
          </w:hyperlink>
        </w:p>
        <w:p>
          <w:pPr>
            <w:pStyle w:val="Contents4"/>
            <w:tabs>
              <w:tab w:val="clear" w:pos="8176"/>
              <w:tab w:val="right" w:pos="9026" w:leader="dot"/>
            </w:tabs>
            <w:rPr/>
          </w:pPr>
          <w:hyperlink w:anchor="__RefHeading___Toc2864069_203518539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2864071_2035185390">
            <w:r>
              <w:rPr>
                <w:webHidden/>
                <w:rStyle w:val="IndexLink"/>
                <w:rtl w:val="true"/>
              </w:rPr>
              <w:t>تفسیر</w:t>
            </w:r>
            <w:r>
              <w:rPr>
                <w:rStyle w:val="IndexLink"/>
                <w:rtl w:val="true"/>
              </w:rPr>
              <w:t xml:space="preserve">: </w:t>
            </w:r>
            <w:r>
              <w:rPr>
                <w:rStyle w:val="IndexLink"/>
                <w:rtl w:val="true"/>
              </w:rPr>
              <w:t>آداب ورود به استراحتگاه خصوصی پدر ومادر</w:t>
            </w:r>
            <w:r>
              <w:rPr>
                <w:rStyle w:val="IndexLink"/>
                <w:rtl w:val="true"/>
              </w:rPr>
              <w:tab/>
            </w:r>
            <w:r>
              <w:rPr>
                <w:rStyle w:val="IndexLink"/>
              </w:rPr>
              <w:t>385</w:t>
            </w:r>
          </w:hyperlink>
        </w:p>
        <w:p>
          <w:pPr>
            <w:pStyle w:val="Contents4"/>
            <w:tabs>
              <w:tab w:val="clear" w:pos="8176"/>
              <w:tab w:val="right" w:pos="9026" w:leader="dot"/>
            </w:tabs>
            <w:rPr/>
          </w:pPr>
          <w:hyperlink w:anchor="__RefHeading___Toc2864073_2035185390">
            <w:r>
              <w:rPr>
                <w:webHidden/>
                <w:rStyle w:val="IndexLink"/>
                <w:rtl w:val="true"/>
              </w:rPr>
              <w:t>نکته‌ها</w:t>
            </w:r>
            <w:r>
              <w:rPr>
                <w:rStyle w:val="IndexLink"/>
                <w:rtl w:val="true"/>
              </w:rPr>
              <w:t>:</w:t>
              <w:tab/>
            </w:r>
            <w:r>
              <w:rPr>
                <w:rStyle w:val="IndexLink"/>
              </w:rPr>
              <w:t>389</w:t>
            </w:r>
          </w:hyperlink>
        </w:p>
        <w:p>
          <w:pPr>
            <w:pStyle w:val="Contents5"/>
            <w:tabs>
              <w:tab w:val="clear" w:pos="7892"/>
              <w:tab w:val="right" w:pos="9026" w:leader="dot"/>
            </w:tabs>
            <w:rPr/>
          </w:pPr>
          <w:hyperlink w:anchor="__RefHeading___Toc2864075_2035185390">
            <w:r>
              <w:rPr>
                <w:webHidden/>
                <w:rStyle w:val="IndexLink"/>
              </w:rPr>
              <w:t>1</w:t>
            </w:r>
            <w:r>
              <w:rPr>
                <w:rStyle w:val="IndexLink"/>
                <w:rtl w:val="true"/>
              </w:rPr>
              <w:t xml:space="preserve">. </w:t>
            </w:r>
            <w:r>
              <w:rPr>
                <w:rStyle w:val="IndexLink"/>
                <w:rtl w:val="true"/>
              </w:rPr>
              <w:t>فلسفه استیذان ومفاسد عدم توجّه به آن</w:t>
            </w:r>
            <w:r>
              <w:rPr>
                <w:rStyle w:val="IndexLink"/>
                <w:rtl w:val="true"/>
              </w:rPr>
              <w:tab/>
            </w:r>
            <w:r>
              <w:rPr>
                <w:rStyle w:val="IndexLink"/>
              </w:rPr>
              <w:t>389</w:t>
            </w:r>
          </w:hyperlink>
        </w:p>
        <w:p>
          <w:pPr>
            <w:pStyle w:val="Contents5"/>
            <w:tabs>
              <w:tab w:val="clear" w:pos="7892"/>
              <w:tab w:val="right" w:pos="9026" w:leader="dot"/>
            </w:tabs>
            <w:rPr/>
          </w:pPr>
          <w:hyperlink w:anchor="__RefHeading___Toc2864077_2035185390">
            <w:r>
              <w:rPr>
                <w:webHidden/>
                <w:rStyle w:val="IndexLink"/>
              </w:rPr>
              <w:t>2</w:t>
            </w:r>
            <w:r>
              <w:rPr>
                <w:rStyle w:val="IndexLink"/>
                <w:rtl w:val="true"/>
              </w:rPr>
              <w:t xml:space="preserve">. </w:t>
            </w:r>
            <w:r>
              <w:rPr>
                <w:rStyle w:val="IndexLink"/>
                <w:rtl w:val="true"/>
              </w:rPr>
              <w:t>حکم حجاب برای زنان سالخورده</w:t>
            </w:r>
            <w:r>
              <w:rPr>
                <w:rStyle w:val="IndexLink"/>
                <w:rtl w:val="true"/>
              </w:rPr>
              <w:tab/>
            </w:r>
            <w:r>
              <w:rPr>
                <w:rStyle w:val="IndexLink"/>
              </w:rPr>
              <w:t>391</w:t>
            </w:r>
          </w:hyperlink>
        </w:p>
        <w:p>
          <w:pPr>
            <w:pStyle w:val="Contents3"/>
            <w:tabs>
              <w:tab w:val="clear" w:pos="8459"/>
              <w:tab w:val="right" w:pos="9026" w:leader="dot"/>
            </w:tabs>
            <w:rPr/>
          </w:pPr>
          <w:hyperlink w:anchor="__RefHeading___Toc2864079_2035185390">
            <w:r>
              <w:rPr>
                <w:webHidden/>
                <w:rStyle w:val="IndexLink"/>
                <w:rtl w:val="true"/>
              </w:rPr>
              <w:t>بخشی دیگر از احکام طلاق</w:t>
            </w:r>
            <w:r>
              <w:rPr>
                <w:rStyle w:val="IndexLink"/>
                <w:rtl w:val="true"/>
              </w:rPr>
              <w:tab/>
            </w:r>
            <w:r>
              <w:rPr>
                <w:rStyle w:val="IndexLink"/>
              </w:rPr>
              <w:t>393</w:t>
            </w:r>
          </w:hyperlink>
        </w:p>
        <w:p>
          <w:pPr>
            <w:pStyle w:val="Contents4"/>
            <w:tabs>
              <w:tab w:val="clear" w:pos="8176"/>
              <w:tab w:val="right" w:pos="9026" w:leader="dot"/>
            </w:tabs>
            <w:rPr/>
          </w:pPr>
          <w:hyperlink w:anchor="__RefHeading___Toc2864081_2035185390">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2864083_2035185390">
            <w:r>
              <w:rPr>
                <w:webHidden/>
                <w:rStyle w:val="IndexLink"/>
                <w:rtl w:val="true"/>
              </w:rPr>
              <w:t>تفسیر</w:t>
            </w:r>
            <w:r>
              <w:rPr>
                <w:rStyle w:val="IndexLink"/>
                <w:rtl w:val="true"/>
              </w:rPr>
              <w:t xml:space="preserve">: </w:t>
            </w:r>
            <w:r>
              <w:rPr>
                <w:rStyle w:val="IndexLink"/>
                <w:rtl w:val="true"/>
              </w:rPr>
              <w:t>گوشه‌ای از احکام طلاق وجدایی شایسته</w:t>
            </w:r>
            <w:r>
              <w:rPr>
                <w:rStyle w:val="IndexLink"/>
                <w:rtl w:val="true"/>
              </w:rPr>
              <w:tab/>
            </w:r>
            <w:r>
              <w:rPr>
                <w:rStyle w:val="IndexLink"/>
              </w:rPr>
              <w:t>393</w:t>
            </w:r>
          </w:hyperlink>
        </w:p>
        <w:p>
          <w:pPr>
            <w:pStyle w:val="Contents3"/>
            <w:tabs>
              <w:tab w:val="clear" w:pos="8459"/>
              <w:tab w:val="right" w:pos="9026" w:leader="dot"/>
            </w:tabs>
            <w:rPr/>
          </w:pPr>
          <w:hyperlink w:anchor="__RefHeading___Toc2864085_2035185390">
            <w:r>
              <w:rPr>
                <w:webHidden/>
                <w:rStyle w:val="IndexLink"/>
                <w:rtl w:val="true"/>
              </w:rPr>
              <w:t>احکامی دیگر درباره پوشش زنان</w:t>
            </w:r>
            <w:r>
              <w:rPr>
                <w:rStyle w:val="IndexLink"/>
                <w:rtl w:val="true"/>
              </w:rPr>
              <w:tab/>
            </w:r>
            <w:r>
              <w:rPr>
                <w:rStyle w:val="IndexLink"/>
              </w:rPr>
              <w:t>396</w:t>
            </w:r>
          </w:hyperlink>
        </w:p>
        <w:p>
          <w:pPr>
            <w:pStyle w:val="Contents4"/>
            <w:tabs>
              <w:tab w:val="clear" w:pos="8176"/>
              <w:tab w:val="right" w:pos="9026" w:leader="dot"/>
            </w:tabs>
            <w:rPr/>
          </w:pPr>
          <w:hyperlink w:anchor="__RefHeading___Toc2864087_203518539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2864089_2035185390">
            <w:r>
              <w:rPr>
                <w:webHidden/>
                <w:rStyle w:val="IndexLink"/>
                <w:rtl w:val="true"/>
              </w:rPr>
              <w:t>شأن نزول</w:t>
            </w:r>
            <w:r>
              <w:rPr>
                <w:rStyle w:val="IndexLink"/>
                <w:rtl w:val="true"/>
              </w:rPr>
              <w:t>:</w:t>
              <w:tab/>
            </w:r>
            <w:r>
              <w:rPr>
                <w:rStyle w:val="IndexLink"/>
              </w:rPr>
              <w:t>396</w:t>
            </w:r>
          </w:hyperlink>
        </w:p>
        <w:p>
          <w:pPr>
            <w:pStyle w:val="Contents4"/>
            <w:tabs>
              <w:tab w:val="clear" w:pos="8176"/>
              <w:tab w:val="right" w:pos="9026" w:leader="dot"/>
            </w:tabs>
            <w:rPr/>
          </w:pPr>
          <w:hyperlink w:anchor="__RefHeading___Toc2864091_2035185390">
            <w:r>
              <w:rPr>
                <w:webHidden/>
                <w:rStyle w:val="IndexLink"/>
                <w:rtl w:val="true"/>
              </w:rPr>
              <w:t>تفسیر</w:t>
            </w:r>
            <w:r>
              <w:rPr>
                <w:rStyle w:val="IndexLink"/>
                <w:rtl w:val="true"/>
              </w:rPr>
              <w:t xml:space="preserve">: </w:t>
            </w:r>
            <w:r>
              <w:rPr>
                <w:rStyle w:val="IndexLink"/>
                <w:rtl w:val="true"/>
              </w:rPr>
              <w:t>اخطار شدید به مزاحمان وشایعه‌پراکنان</w:t>
            </w:r>
            <w:r>
              <w:rPr>
                <w:rStyle w:val="IndexLink"/>
                <w:rtl w:val="true"/>
              </w:rPr>
              <w:tab/>
            </w:r>
            <w:r>
              <w:rPr>
                <w:rStyle w:val="IndexLink"/>
              </w:rPr>
              <w:t>397</w:t>
            </w:r>
          </w:hyperlink>
        </w:p>
        <w:p>
          <w:pPr>
            <w:pStyle w:val="Contents3"/>
            <w:tabs>
              <w:tab w:val="clear" w:pos="8459"/>
              <w:tab w:val="right" w:pos="9026" w:leader="dot"/>
            </w:tabs>
            <w:rPr/>
          </w:pPr>
          <w:hyperlink w:anchor="__RefHeading___Toc2864093_2035185390">
            <w:r>
              <w:rPr>
                <w:webHidden/>
                <w:rStyle w:val="IndexLink"/>
                <w:rtl w:val="true"/>
              </w:rPr>
              <w:t>احکام ظهار</w:t>
            </w:r>
            <w:r>
              <w:rPr>
                <w:rStyle w:val="IndexLink"/>
                <w:rtl w:val="true"/>
              </w:rPr>
              <w:tab/>
            </w:r>
            <w:r>
              <w:rPr>
                <w:rStyle w:val="IndexLink"/>
              </w:rPr>
              <w:t>399</w:t>
            </w:r>
          </w:hyperlink>
        </w:p>
        <w:p>
          <w:pPr>
            <w:pStyle w:val="Contents4"/>
            <w:tabs>
              <w:tab w:val="clear" w:pos="8176"/>
              <w:tab w:val="right" w:pos="9026" w:leader="dot"/>
            </w:tabs>
            <w:rPr/>
          </w:pPr>
          <w:hyperlink w:anchor="__RefHeading___Toc2864095_2035185390">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2864097_2035185390">
            <w:r>
              <w:rPr>
                <w:webHidden/>
                <w:rStyle w:val="IndexLink"/>
                <w:rtl w:val="true"/>
              </w:rPr>
              <w:t>شأن نزول</w:t>
            </w:r>
            <w:r>
              <w:rPr>
                <w:rStyle w:val="IndexLink"/>
                <w:rtl w:val="true"/>
              </w:rPr>
              <w:t>:</w:t>
              <w:tab/>
            </w:r>
            <w:r>
              <w:rPr>
                <w:rStyle w:val="IndexLink"/>
              </w:rPr>
              <w:t>400</w:t>
            </w:r>
          </w:hyperlink>
        </w:p>
        <w:p>
          <w:pPr>
            <w:pStyle w:val="Contents4"/>
            <w:tabs>
              <w:tab w:val="clear" w:pos="8176"/>
              <w:tab w:val="right" w:pos="9026" w:leader="dot"/>
            </w:tabs>
            <w:rPr/>
          </w:pPr>
          <w:hyperlink w:anchor="__RefHeading___Toc2864099_2035185390">
            <w:r>
              <w:rPr>
                <w:webHidden/>
                <w:rStyle w:val="IndexLink"/>
                <w:rtl w:val="true"/>
              </w:rPr>
              <w:t>تفسیر</w:t>
            </w:r>
            <w:r>
              <w:rPr>
                <w:rStyle w:val="IndexLink"/>
                <w:rtl w:val="true"/>
              </w:rPr>
              <w:t>: «</w:t>
            </w:r>
            <w:r>
              <w:rPr>
                <w:rStyle w:val="IndexLink"/>
                <w:rtl w:val="true"/>
              </w:rPr>
              <w:t>ظِهار</w:t>
            </w:r>
            <w:r>
              <w:rPr>
                <w:rStyle w:val="IndexLink"/>
                <w:rtl w:val="true"/>
              </w:rPr>
              <w:t xml:space="preserve">» </w:t>
            </w:r>
            <w:r>
              <w:rPr>
                <w:rStyle w:val="IndexLink"/>
                <w:rtl w:val="true"/>
              </w:rPr>
              <w:t>یک عمل زشت جاهلی</w:t>
            </w:r>
            <w:r>
              <w:rPr>
                <w:rStyle w:val="IndexLink"/>
                <w:rtl w:val="true"/>
              </w:rPr>
              <w:tab/>
            </w:r>
            <w:r>
              <w:rPr>
                <w:rStyle w:val="IndexLink"/>
              </w:rPr>
              <w:t>401</w:t>
            </w:r>
          </w:hyperlink>
        </w:p>
        <w:p>
          <w:pPr>
            <w:pStyle w:val="Contents3"/>
            <w:tabs>
              <w:tab w:val="clear" w:pos="8459"/>
              <w:tab w:val="right" w:pos="9026" w:leader="dot"/>
            </w:tabs>
            <w:rPr/>
          </w:pPr>
          <w:hyperlink w:anchor="__RefHeading___Toc2864101_2035185390">
            <w:r>
              <w:rPr>
                <w:webHidden/>
                <w:rStyle w:val="IndexLink"/>
                <w:rtl w:val="true"/>
              </w:rPr>
              <w:t>قسمتی از احکام ظهار</w:t>
            </w:r>
            <w:r>
              <w:rPr>
                <w:rStyle w:val="IndexLink"/>
                <w:rtl w:val="true"/>
              </w:rPr>
              <w:tab/>
            </w:r>
            <w:r>
              <w:rPr>
                <w:rStyle w:val="IndexLink"/>
              </w:rPr>
              <w:t>407</w:t>
            </w:r>
          </w:hyperlink>
        </w:p>
        <w:p>
          <w:pPr>
            <w:pStyle w:val="Contents3"/>
            <w:tabs>
              <w:tab w:val="clear" w:pos="8459"/>
              <w:tab w:val="right" w:pos="9026" w:leader="dot"/>
            </w:tabs>
            <w:rPr/>
          </w:pPr>
          <w:hyperlink w:anchor="__RefHeading___Toc2864103_2035185390">
            <w:r>
              <w:rPr>
                <w:webHidden/>
                <w:rStyle w:val="IndexLink"/>
                <w:rtl w:val="true"/>
              </w:rPr>
              <w:t>حکم ازدواج زن مسلمان با کافر</w:t>
            </w:r>
            <w:r>
              <w:rPr>
                <w:rStyle w:val="IndexLink"/>
                <w:rtl w:val="true"/>
              </w:rPr>
              <w:tab/>
            </w:r>
            <w:r>
              <w:rPr>
                <w:rStyle w:val="IndexLink"/>
              </w:rPr>
              <w:t>409</w:t>
            </w:r>
          </w:hyperlink>
        </w:p>
        <w:p>
          <w:pPr>
            <w:pStyle w:val="Contents4"/>
            <w:tabs>
              <w:tab w:val="clear" w:pos="8176"/>
              <w:tab w:val="right" w:pos="9026" w:leader="dot"/>
            </w:tabs>
            <w:rPr/>
          </w:pPr>
          <w:hyperlink w:anchor="__RefHeading___Toc2864105_2035185390">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2864107_2035185390">
            <w:r>
              <w:rPr>
                <w:webHidden/>
                <w:rStyle w:val="IndexLink"/>
                <w:rtl w:val="true"/>
              </w:rPr>
              <w:t>شأن نزول</w:t>
            </w:r>
            <w:r>
              <w:rPr>
                <w:rStyle w:val="IndexLink"/>
                <w:rtl w:val="true"/>
              </w:rPr>
              <w:t>:</w:t>
              <w:tab/>
            </w:r>
            <w:r>
              <w:rPr>
                <w:rStyle w:val="IndexLink"/>
              </w:rPr>
              <w:t>410</w:t>
            </w:r>
          </w:hyperlink>
        </w:p>
        <w:p>
          <w:pPr>
            <w:pStyle w:val="Contents4"/>
            <w:tabs>
              <w:tab w:val="clear" w:pos="8176"/>
              <w:tab w:val="right" w:pos="9026" w:leader="dot"/>
            </w:tabs>
            <w:rPr/>
          </w:pPr>
          <w:hyperlink w:anchor="__RefHeading___Toc2864109_2035185390">
            <w:r>
              <w:rPr>
                <w:webHidden/>
                <w:rStyle w:val="IndexLink"/>
                <w:rtl w:val="true"/>
              </w:rPr>
              <w:t>تفسیر</w:t>
            </w:r>
            <w:r>
              <w:rPr>
                <w:rStyle w:val="IndexLink"/>
                <w:rtl w:val="true"/>
              </w:rPr>
              <w:t xml:space="preserve">: </w:t>
            </w:r>
            <w:r>
              <w:rPr>
                <w:rStyle w:val="IndexLink"/>
                <w:rtl w:val="true"/>
              </w:rPr>
              <w:t>جبران زیان‌های مسلمین وکفّار</w:t>
            </w:r>
            <w:r>
              <w:rPr>
                <w:rStyle w:val="IndexLink"/>
                <w:rtl w:val="true"/>
              </w:rPr>
              <w:tab/>
            </w:r>
            <w:r>
              <w:rPr>
                <w:rStyle w:val="IndexLink"/>
              </w:rPr>
              <w:t>411</w:t>
            </w:r>
          </w:hyperlink>
        </w:p>
        <w:p>
          <w:pPr>
            <w:pStyle w:val="Contents3"/>
            <w:tabs>
              <w:tab w:val="clear" w:pos="8459"/>
              <w:tab w:val="right" w:pos="9026" w:leader="dot"/>
            </w:tabs>
            <w:rPr/>
          </w:pPr>
          <w:hyperlink w:anchor="__RefHeading___Toc2864111_2035185390">
            <w:r>
              <w:rPr>
                <w:webHidden/>
                <w:rStyle w:val="IndexLink"/>
                <w:rtl w:val="true"/>
              </w:rPr>
              <w:t>احکامی درباره طلاق</w:t>
            </w:r>
            <w:r>
              <w:rPr>
                <w:rStyle w:val="IndexLink"/>
                <w:rtl w:val="true"/>
              </w:rPr>
              <w:tab/>
            </w:r>
            <w:r>
              <w:rPr>
                <w:rStyle w:val="IndexLink"/>
              </w:rPr>
              <w:t>416</w:t>
            </w:r>
          </w:hyperlink>
        </w:p>
        <w:p>
          <w:pPr>
            <w:pStyle w:val="Contents4"/>
            <w:tabs>
              <w:tab w:val="clear" w:pos="8176"/>
              <w:tab w:val="right" w:pos="9026" w:leader="dot"/>
            </w:tabs>
            <w:rPr/>
          </w:pPr>
          <w:hyperlink w:anchor="__RefHeading___Toc2864113_2035185390">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2864115_2035185390">
            <w:r>
              <w:rPr>
                <w:webHidden/>
                <w:rStyle w:val="IndexLink"/>
                <w:rtl w:val="true"/>
              </w:rPr>
              <w:t>تفسیر</w:t>
            </w:r>
            <w:r>
              <w:rPr>
                <w:rStyle w:val="IndexLink"/>
                <w:rtl w:val="true"/>
              </w:rPr>
              <w:t xml:space="preserve">: </w:t>
            </w:r>
            <w:r>
              <w:rPr>
                <w:rStyle w:val="IndexLink"/>
                <w:rtl w:val="true"/>
              </w:rPr>
              <w:t>شرایط طلاق وجدایی</w:t>
            </w:r>
            <w:r>
              <w:rPr>
                <w:rStyle w:val="IndexLink"/>
                <w:rtl w:val="true"/>
              </w:rPr>
              <w:tab/>
            </w:r>
            <w:r>
              <w:rPr>
                <w:rStyle w:val="IndexLink"/>
              </w:rPr>
              <w:t>416</w:t>
            </w:r>
          </w:hyperlink>
        </w:p>
        <w:p>
          <w:pPr>
            <w:pStyle w:val="Contents4"/>
            <w:tabs>
              <w:tab w:val="clear" w:pos="8176"/>
              <w:tab w:val="right" w:pos="9026" w:leader="dot"/>
            </w:tabs>
            <w:rPr/>
          </w:pPr>
          <w:hyperlink w:anchor="__RefHeading___Toc2864117_2035185390">
            <w:r>
              <w:rPr>
                <w:webHidden/>
                <w:rStyle w:val="IndexLink"/>
                <w:rtl w:val="true"/>
              </w:rPr>
              <w:t>نکته‌ها</w:t>
            </w:r>
            <w:r>
              <w:rPr>
                <w:rStyle w:val="IndexLink"/>
                <w:rtl w:val="true"/>
              </w:rPr>
              <w:t>:</w:t>
              <w:tab/>
            </w:r>
            <w:r>
              <w:rPr>
                <w:rStyle w:val="IndexLink"/>
              </w:rPr>
              <w:t>420</w:t>
            </w:r>
          </w:hyperlink>
        </w:p>
        <w:p>
          <w:pPr>
            <w:pStyle w:val="Contents5"/>
            <w:tabs>
              <w:tab w:val="clear" w:pos="7892"/>
              <w:tab w:val="right" w:pos="9026" w:leader="dot"/>
            </w:tabs>
            <w:rPr/>
          </w:pPr>
          <w:hyperlink w:anchor="__RefHeading___Toc2864119_2035185390">
            <w:r>
              <w:rPr>
                <w:webHidden/>
                <w:rStyle w:val="IndexLink"/>
              </w:rPr>
              <w:t>1</w:t>
            </w:r>
            <w:r>
              <w:rPr>
                <w:rStyle w:val="IndexLink"/>
                <w:rtl w:val="true"/>
              </w:rPr>
              <w:t>. «</w:t>
            </w:r>
            <w:r>
              <w:rPr>
                <w:rStyle w:val="IndexLink"/>
                <w:rtl w:val="true"/>
              </w:rPr>
              <w:t>طلاق</w:t>
            </w:r>
            <w:r>
              <w:rPr>
                <w:rStyle w:val="IndexLink"/>
                <w:rtl w:val="true"/>
              </w:rPr>
              <w:t xml:space="preserve">» </w:t>
            </w:r>
            <w:r>
              <w:rPr>
                <w:rStyle w:val="IndexLink"/>
                <w:rtl w:val="true"/>
              </w:rPr>
              <w:t>منفورترین حلال‌ها</w:t>
            </w:r>
            <w:r>
              <w:rPr>
                <w:rStyle w:val="IndexLink"/>
                <w:rtl w:val="true"/>
              </w:rPr>
              <w:tab/>
            </w:r>
            <w:r>
              <w:rPr>
                <w:rStyle w:val="IndexLink"/>
              </w:rPr>
              <w:t>420</w:t>
            </w:r>
          </w:hyperlink>
        </w:p>
        <w:p>
          <w:pPr>
            <w:pStyle w:val="Contents5"/>
            <w:tabs>
              <w:tab w:val="clear" w:pos="7892"/>
              <w:tab w:val="right" w:pos="9026" w:leader="dot"/>
            </w:tabs>
            <w:rPr/>
          </w:pPr>
          <w:hyperlink w:anchor="__RefHeading___Toc2864121_2035185390">
            <w:r>
              <w:rPr>
                <w:webHidden/>
                <w:rStyle w:val="IndexLink"/>
              </w:rPr>
              <w:t>2</w:t>
            </w:r>
            <w:r>
              <w:rPr>
                <w:rStyle w:val="IndexLink"/>
                <w:rtl w:val="true"/>
              </w:rPr>
              <w:t xml:space="preserve">. </w:t>
            </w:r>
            <w:r>
              <w:rPr>
                <w:rStyle w:val="IndexLink"/>
                <w:rtl w:val="true"/>
              </w:rPr>
              <w:t>انگیزه طلاق</w:t>
            </w:r>
            <w:r>
              <w:rPr>
                <w:rStyle w:val="IndexLink"/>
                <w:rtl w:val="true"/>
              </w:rPr>
              <w:tab/>
            </w:r>
            <w:r>
              <w:rPr>
                <w:rStyle w:val="IndexLink"/>
              </w:rPr>
              <w:t>422</w:t>
            </w:r>
          </w:hyperlink>
        </w:p>
        <w:p>
          <w:pPr>
            <w:pStyle w:val="Contents5"/>
            <w:tabs>
              <w:tab w:val="clear" w:pos="7892"/>
              <w:tab w:val="right" w:pos="9026" w:leader="dot"/>
            </w:tabs>
            <w:rPr/>
          </w:pPr>
          <w:hyperlink w:anchor="__RefHeading___Toc2864123_2035185390">
            <w:r>
              <w:rPr>
                <w:webHidden/>
                <w:rStyle w:val="IndexLink"/>
              </w:rPr>
              <w:t>3</w:t>
            </w:r>
            <w:r>
              <w:rPr>
                <w:rStyle w:val="IndexLink"/>
                <w:rtl w:val="true"/>
              </w:rPr>
              <w:t xml:space="preserve">. </w:t>
            </w:r>
            <w:r>
              <w:rPr>
                <w:rStyle w:val="IndexLink"/>
                <w:rtl w:val="true"/>
              </w:rPr>
              <w:t>فلسفه نگه داشتن عدّه</w:t>
            </w:r>
            <w:r>
              <w:rPr>
                <w:rStyle w:val="IndexLink"/>
                <w:rtl w:val="true"/>
              </w:rPr>
              <w:tab/>
            </w:r>
            <w:r>
              <w:rPr>
                <w:rStyle w:val="IndexLink"/>
              </w:rPr>
              <w:t>424</w:t>
            </w:r>
          </w:hyperlink>
        </w:p>
        <w:p>
          <w:pPr>
            <w:pStyle w:val="Contents3"/>
            <w:tabs>
              <w:tab w:val="clear" w:pos="8459"/>
              <w:tab w:val="right" w:pos="9026" w:leader="dot"/>
            </w:tabs>
            <w:rPr/>
          </w:pPr>
          <w:hyperlink w:anchor="__RefHeading___Toc2864125_2035185390">
            <w:r>
              <w:rPr>
                <w:webHidden/>
                <w:rStyle w:val="IndexLink"/>
                <w:rtl w:val="true"/>
              </w:rPr>
              <w:t>پاره‌ای دیگر از احکام طلاق</w:t>
            </w:r>
            <w:r>
              <w:rPr>
                <w:rStyle w:val="IndexLink"/>
                <w:rtl w:val="true"/>
              </w:rPr>
              <w:tab/>
            </w:r>
            <w:r>
              <w:rPr>
                <w:rStyle w:val="IndexLink"/>
              </w:rPr>
              <w:t>425</w:t>
            </w:r>
          </w:hyperlink>
        </w:p>
        <w:p>
          <w:pPr>
            <w:pStyle w:val="Contents4"/>
            <w:tabs>
              <w:tab w:val="clear" w:pos="8176"/>
              <w:tab w:val="right" w:pos="9026" w:leader="dot"/>
            </w:tabs>
            <w:rPr/>
          </w:pPr>
          <w:hyperlink w:anchor="__RefHeading___Toc2864127_203518539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2864129_2035185390">
            <w:r>
              <w:rPr>
                <w:webHidden/>
                <w:rStyle w:val="IndexLink"/>
                <w:rtl w:val="true"/>
              </w:rPr>
              <w:t>تفسیر</w:t>
            </w:r>
            <w:r>
              <w:rPr>
                <w:rStyle w:val="IndexLink"/>
                <w:rtl w:val="true"/>
              </w:rPr>
              <w:t xml:space="preserve">: </w:t>
            </w:r>
            <w:r>
              <w:rPr>
                <w:rStyle w:val="IndexLink"/>
                <w:rtl w:val="true"/>
              </w:rPr>
              <w:t>یا سازش یا جدایی خداپسندانه</w:t>
            </w:r>
            <w:r>
              <w:rPr>
                <w:rStyle w:val="IndexLink"/>
                <w:rtl w:val="true"/>
              </w:rPr>
              <w:tab/>
            </w:r>
            <w:r>
              <w:rPr>
                <w:rStyle w:val="IndexLink"/>
              </w:rPr>
              <w:t>425</w:t>
            </w:r>
          </w:hyperlink>
        </w:p>
        <w:p>
          <w:pPr>
            <w:pStyle w:val="Contents3"/>
            <w:tabs>
              <w:tab w:val="clear" w:pos="8459"/>
              <w:tab w:val="right" w:pos="9026" w:leader="dot"/>
            </w:tabs>
            <w:rPr/>
          </w:pPr>
          <w:hyperlink w:anchor="__RefHeading___Toc2864131_2035185390">
            <w:r>
              <w:rPr>
                <w:webHidden/>
                <w:rStyle w:val="IndexLink"/>
                <w:rtl w:val="true"/>
              </w:rPr>
              <w:t>بخشی دیگر از احکام طلاق</w:t>
            </w:r>
            <w:r>
              <w:rPr>
                <w:rStyle w:val="IndexLink"/>
                <w:rtl w:val="true"/>
              </w:rPr>
              <w:tab/>
            </w:r>
            <w:r>
              <w:rPr>
                <w:rStyle w:val="IndexLink"/>
              </w:rPr>
              <w:t>429</w:t>
            </w:r>
          </w:hyperlink>
        </w:p>
        <w:p>
          <w:pPr>
            <w:pStyle w:val="Contents4"/>
            <w:tabs>
              <w:tab w:val="clear" w:pos="8176"/>
              <w:tab w:val="right" w:pos="9026" w:leader="dot"/>
            </w:tabs>
            <w:rPr/>
          </w:pPr>
          <w:hyperlink w:anchor="__RefHeading___Toc2864133_2035185390">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2864135_2035185390">
            <w:r>
              <w:rPr>
                <w:webHidden/>
                <w:rStyle w:val="IndexLink"/>
                <w:rtl w:val="true"/>
              </w:rPr>
              <w:t>تفسیر</w:t>
            </w:r>
            <w:r>
              <w:rPr>
                <w:rStyle w:val="IndexLink"/>
                <w:rtl w:val="true"/>
              </w:rPr>
              <w:t xml:space="preserve">: </w:t>
            </w:r>
            <w:r>
              <w:rPr>
                <w:rStyle w:val="IndexLink"/>
                <w:rtl w:val="true"/>
              </w:rPr>
              <w:t>احکام زنان مطلّقه وحقوق آنها</w:t>
            </w:r>
            <w:r>
              <w:rPr>
                <w:rStyle w:val="IndexLink"/>
                <w:rtl w:val="true"/>
              </w:rPr>
              <w:tab/>
            </w:r>
            <w:r>
              <w:rPr>
                <w:rStyle w:val="IndexLink"/>
              </w:rPr>
              <w:t>429</w:t>
            </w:r>
          </w:hyperlink>
        </w:p>
        <w:p>
          <w:pPr>
            <w:pStyle w:val="Contents4"/>
            <w:tabs>
              <w:tab w:val="clear" w:pos="8176"/>
              <w:tab w:val="right" w:pos="9026" w:leader="dot"/>
            </w:tabs>
            <w:rPr/>
          </w:pPr>
          <w:hyperlink w:anchor="__RefHeading___Toc2864137_2035185390">
            <w:r>
              <w:rPr>
                <w:webHidden/>
                <w:rStyle w:val="IndexLink"/>
                <w:rtl w:val="true"/>
              </w:rPr>
              <w:t>نکته‌ها</w:t>
            </w:r>
            <w:r>
              <w:rPr>
                <w:rStyle w:val="IndexLink"/>
                <w:rtl w:val="true"/>
              </w:rPr>
              <w:t>:</w:t>
              <w:tab/>
            </w:r>
            <w:r>
              <w:rPr>
                <w:rStyle w:val="IndexLink"/>
              </w:rPr>
              <w:t>435</w:t>
            </w:r>
          </w:hyperlink>
        </w:p>
        <w:p>
          <w:pPr>
            <w:pStyle w:val="Contents5"/>
            <w:tabs>
              <w:tab w:val="clear" w:pos="7892"/>
              <w:tab w:val="right" w:pos="9026" w:leader="dot"/>
            </w:tabs>
            <w:rPr/>
          </w:pPr>
          <w:hyperlink w:anchor="__RefHeading___Toc2864139_2035185390">
            <w:r>
              <w:rPr>
                <w:webHidden/>
                <w:rStyle w:val="IndexLink"/>
              </w:rPr>
              <w:t>1</w:t>
            </w:r>
            <w:r>
              <w:rPr>
                <w:rStyle w:val="IndexLink"/>
                <w:rtl w:val="true"/>
              </w:rPr>
              <w:t xml:space="preserve">. </w:t>
            </w:r>
            <w:r>
              <w:rPr>
                <w:rStyle w:val="IndexLink"/>
                <w:rtl w:val="true"/>
              </w:rPr>
              <w:t xml:space="preserve">احکام </w:t>
            </w:r>
            <w:r>
              <w:rPr>
                <w:rStyle w:val="IndexLink"/>
                <w:rtl w:val="true"/>
              </w:rPr>
              <w:t>«</w:t>
            </w:r>
            <w:r>
              <w:rPr>
                <w:rStyle w:val="IndexLink"/>
                <w:rtl w:val="true"/>
              </w:rPr>
              <w:t>طلاق رجعی</w:t>
            </w:r>
            <w:r>
              <w:rPr>
                <w:rStyle w:val="IndexLink"/>
                <w:rtl w:val="true"/>
              </w:rPr>
              <w:t>»</w:t>
              <w:tab/>
            </w:r>
            <w:r>
              <w:rPr>
                <w:rStyle w:val="IndexLink"/>
              </w:rPr>
              <w:t>435</w:t>
            </w:r>
          </w:hyperlink>
        </w:p>
        <w:p>
          <w:pPr>
            <w:pStyle w:val="Contents5"/>
            <w:tabs>
              <w:tab w:val="clear" w:pos="7892"/>
              <w:tab w:val="right" w:pos="9026" w:leader="dot"/>
            </w:tabs>
            <w:rPr/>
          </w:pPr>
          <w:hyperlink w:anchor="__RefHeading___Toc2864141_2035185390">
            <w:r>
              <w:rPr>
                <w:webHidden/>
                <w:rStyle w:val="IndexLink"/>
              </w:rPr>
              <w:t>2</w:t>
            </w:r>
            <w:r>
              <w:rPr>
                <w:rStyle w:val="IndexLink"/>
                <w:rtl w:val="true"/>
              </w:rPr>
              <w:t xml:space="preserve">. </w:t>
            </w:r>
            <w:r>
              <w:rPr>
                <w:rStyle w:val="IndexLink"/>
                <w:rtl w:val="true"/>
              </w:rPr>
              <w:t xml:space="preserve">خدا </w:t>
            </w:r>
            <w:r>
              <w:rPr>
                <w:rStyle w:val="IndexLink"/>
                <w:rtl w:val="true"/>
              </w:rPr>
              <w:t>«</w:t>
            </w:r>
            <w:r>
              <w:rPr>
                <w:rStyle w:val="IndexLink"/>
                <w:rtl w:val="true"/>
              </w:rPr>
              <w:t>تکلیف ما لا یطاق</w:t>
            </w:r>
            <w:r>
              <w:rPr>
                <w:rStyle w:val="IndexLink"/>
                <w:rtl w:val="true"/>
              </w:rPr>
              <w:t xml:space="preserve">» </w:t>
            </w:r>
            <w:r>
              <w:rPr>
                <w:rStyle w:val="IndexLink"/>
                <w:rtl w:val="true"/>
              </w:rPr>
              <w:t>نمی‌کند</w:t>
            </w:r>
            <w:r>
              <w:rPr>
                <w:rStyle w:val="IndexLink"/>
                <w:rtl w:val="true"/>
              </w:rPr>
              <w:tab/>
            </w:r>
            <w:r>
              <w:rPr>
                <w:rStyle w:val="IndexLink"/>
              </w:rPr>
              <w:t>435</w:t>
            </w:r>
          </w:hyperlink>
        </w:p>
        <w:p>
          <w:pPr>
            <w:pStyle w:val="Contents5"/>
            <w:tabs>
              <w:tab w:val="clear" w:pos="7892"/>
              <w:tab w:val="right" w:pos="9026" w:leader="dot"/>
            </w:tabs>
            <w:rPr/>
          </w:pPr>
          <w:hyperlink w:anchor="__RefHeading___Toc2864143_2035185390">
            <w:r>
              <w:rPr>
                <w:webHidden/>
                <w:rStyle w:val="IndexLink"/>
              </w:rPr>
              <w:t>3</w:t>
            </w:r>
            <w:r>
              <w:rPr>
                <w:rStyle w:val="IndexLink"/>
                <w:rtl w:val="true"/>
              </w:rPr>
              <w:t xml:space="preserve">. </w:t>
            </w:r>
            <w:r>
              <w:rPr>
                <w:rStyle w:val="IndexLink"/>
                <w:rtl w:val="true"/>
              </w:rPr>
              <w:t>اهمّیّت نظام خانواده</w:t>
            </w:r>
            <w:r>
              <w:rPr>
                <w:rStyle w:val="IndexLink"/>
                <w:rtl w:val="true"/>
              </w:rPr>
              <w:tab/>
            </w:r>
            <w:r>
              <w:rPr>
                <w:rStyle w:val="IndexLink"/>
              </w:rPr>
              <w:t>436</w:t>
            </w:r>
          </w:hyperlink>
        </w:p>
        <w:p>
          <w:pPr>
            <w:pStyle w:val="Contents2"/>
            <w:tabs>
              <w:tab w:val="clear" w:pos="8743"/>
              <w:tab w:val="right" w:pos="9026" w:leader="dot"/>
            </w:tabs>
            <w:rPr/>
          </w:pPr>
          <w:hyperlink w:anchor="__RefHeading___Toc2864145_2035185390">
            <w:r>
              <w:rPr>
                <w:webHidden/>
                <w:rStyle w:val="IndexLink"/>
                <w:rtl w:val="true"/>
              </w:rPr>
              <w:t>بخش چهارم</w:t>
            </w:r>
            <w:r>
              <w:rPr>
                <w:rStyle w:val="IndexLink"/>
                <w:rtl w:val="true"/>
              </w:rPr>
              <w:t xml:space="preserve">: </w:t>
            </w:r>
            <w:r>
              <w:rPr>
                <w:rStyle w:val="IndexLink"/>
                <w:rtl w:val="true"/>
              </w:rPr>
              <w:t>زنان نمونه</w:t>
            </w:r>
            <w:r>
              <w:rPr>
                <w:rStyle w:val="IndexLink"/>
                <w:rtl w:val="true"/>
              </w:rPr>
              <w:tab/>
            </w:r>
            <w:r>
              <w:rPr>
                <w:rStyle w:val="IndexLink"/>
              </w:rPr>
              <w:t>438</w:t>
            </w:r>
          </w:hyperlink>
        </w:p>
        <w:p>
          <w:pPr>
            <w:pStyle w:val="Contents3"/>
            <w:tabs>
              <w:tab w:val="clear" w:pos="8459"/>
              <w:tab w:val="right" w:pos="9026" w:leader="dot"/>
            </w:tabs>
            <w:rPr/>
          </w:pPr>
          <w:hyperlink w:anchor="__RefHeading___Toc2864147_2035185390">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2864149_2035185390">
            <w:r>
              <w:rPr>
                <w:webHidden/>
                <w:rStyle w:val="IndexLink"/>
                <w:rtl w:val="true"/>
              </w:rPr>
              <w:t>هاجر زنی فداکار</w:t>
            </w:r>
            <w:r>
              <w:rPr>
                <w:rStyle w:val="IndexLink"/>
                <w:rtl w:val="true"/>
              </w:rPr>
              <w:tab/>
            </w:r>
            <w:r>
              <w:rPr>
                <w:rStyle w:val="IndexLink"/>
              </w:rPr>
              <w:t>439</w:t>
            </w:r>
          </w:hyperlink>
        </w:p>
        <w:p>
          <w:pPr>
            <w:pStyle w:val="Contents3"/>
            <w:tabs>
              <w:tab w:val="clear" w:pos="8459"/>
              <w:tab w:val="right" w:pos="9026" w:leader="dot"/>
            </w:tabs>
            <w:rPr/>
          </w:pPr>
          <w:hyperlink w:anchor="__RefHeading___Toc2864151_2035185390">
            <w:r>
              <w:rPr>
                <w:webHidden/>
                <w:rStyle w:val="IndexLink"/>
                <w:rtl w:val="true"/>
              </w:rPr>
              <w:t>مریم زنی نمونه</w:t>
            </w:r>
            <w:r>
              <w:rPr>
                <w:rStyle w:val="IndexLink"/>
                <w:rtl w:val="true"/>
              </w:rPr>
              <w:tab/>
            </w:r>
            <w:r>
              <w:rPr>
                <w:rStyle w:val="IndexLink"/>
              </w:rPr>
              <w:t>441</w:t>
            </w:r>
          </w:hyperlink>
        </w:p>
        <w:p>
          <w:pPr>
            <w:pStyle w:val="Contents4"/>
            <w:tabs>
              <w:tab w:val="clear" w:pos="8176"/>
              <w:tab w:val="right" w:pos="9026" w:leader="dot"/>
            </w:tabs>
            <w:rPr/>
          </w:pPr>
          <w:hyperlink w:anchor="__RefHeading___Toc2864153_203518539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2864155_2035185390">
            <w:r>
              <w:rPr>
                <w:webHidden/>
                <w:rStyle w:val="IndexLink"/>
                <w:rtl w:val="true"/>
              </w:rPr>
              <w:t>تفسیر</w:t>
            </w:r>
            <w:r>
              <w:rPr>
                <w:rStyle w:val="IndexLink"/>
                <w:rtl w:val="true"/>
              </w:rPr>
              <w:t xml:space="preserve">: </w:t>
            </w:r>
            <w:r>
              <w:rPr>
                <w:rStyle w:val="IndexLink"/>
                <w:rtl w:val="true"/>
              </w:rPr>
              <w:t>عمران ودخترش مریم</w:t>
            </w:r>
            <w:r>
              <w:rPr>
                <w:rStyle w:val="IndexLink"/>
                <w:rtl w:val="true"/>
              </w:rPr>
              <w:tab/>
            </w:r>
            <w:r>
              <w:rPr>
                <w:rStyle w:val="IndexLink"/>
              </w:rPr>
              <w:t>442</w:t>
            </w:r>
          </w:hyperlink>
        </w:p>
        <w:p>
          <w:pPr>
            <w:pStyle w:val="Contents3"/>
            <w:tabs>
              <w:tab w:val="clear" w:pos="8459"/>
              <w:tab w:val="right" w:pos="9026" w:leader="dot"/>
            </w:tabs>
            <w:rPr/>
          </w:pPr>
          <w:hyperlink w:anchor="__RefHeading___Toc2864157_2035185390">
            <w:r>
              <w:rPr>
                <w:webHidden/>
                <w:rStyle w:val="IndexLink"/>
                <w:rtl w:val="true"/>
              </w:rPr>
              <w:t>ادامه داستان مریم</w:t>
            </w:r>
            <w:r>
              <w:rPr>
                <w:rStyle w:val="IndexLink"/>
                <w:rtl w:val="true"/>
              </w:rPr>
              <w:t>(</w:t>
            </w:r>
            <w:r>
              <w:rPr>
                <w:rStyle w:val="IndexLink"/>
                <w:rtl w:val="true"/>
              </w:rPr>
              <w:t>ع</w:t>
            </w:r>
            <w:r>
              <w:rPr>
                <w:rStyle w:val="IndexLink"/>
                <w:rtl w:val="true"/>
              </w:rPr>
              <w:t>)</w:t>
              <w:tab/>
            </w:r>
            <w:r>
              <w:rPr>
                <w:rStyle w:val="IndexLink"/>
              </w:rPr>
              <w:t>445</w:t>
            </w:r>
          </w:hyperlink>
        </w:p>
        <w:p>
          <w:pPr>
            <w:pStyle w:val="Contents4"/>
            <w:tabs>
              <w:tab w:val="clear" w:pos="8176"/>
              <w:tab w:val="right" w:pos="9026" w:leader="dot"/>
            </w:tabs>
            <w:rPr/>
          </w:pPr>
          <w:hyperlink w:anchor="__RefHeading___Toc2864159_2035185390">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2864161_2035185390">
            <w:r>
              <w:rPr>
                <w:webHidden/>
                <w:rStyle w:val="IndexLink"/>
                <w:rtl w:val="true"/>
              </w:rPr>
              <w:t>تفسیر</w:t>
            </w:r>
            <w:r>
              <w:rPr>
                <w:rStyle w:val="IndexLink"/>
                <w:rtl w:val="true"/>
              </w:rPr>
              <w:t xml:space="preserve">: </w:t>
            </w:r>
            <w:r>
              <w:rPr>
                <w:rStyle w:val="IndexLink"/>
                <w:rtl w:val="true"/>
              </w:rPr>
              <w:t>پرورش مریم در سایه عنایت الهی</w:t>
            </w:r>
            <w:r>
              <w:rPr>
                <w:rStyle w:val="IndexLink"/>
                <w:rtl w:val="true"/>
              </w:rPr>
              <w:tab/>
            </w:r>
            <w:r>
              <w:rPr>
                <w:rStyle w:val="IndexLink"/>
              </w:rPr>
              <w:t>445</w:t>
            </w:r>
          </w:hyperlink>
        </w:p>
        <w:p>
          <w:pPr>
            <w:pStyle w:val="Contents3"/>
            <w:tabs>
              <w:tab w:val="clear" w:pos="8459"/>
              <w:tab w:val="right" w:pos="9026" w:leader="dot"/>
            </w:tabs>
            <w:rPr/>
          </w:pPr>
          <w:hyperlink w:anchor="__RefHeading___Toc2864163_2035185390">
            <w:r>
              <w:rPr>
                <w:webHidden/>
                <w:rStyle w:val="IndexLink"/>
                <w:rtl w:val="true"/>
              </w:rPr>
              <w:t xml:space="preserve">عظمت مریم و دعای زکریا </w:t>
            </w:r>
            <w:r>
              <w:rPr>
                <w:rStyle w:val="IndexLink"/>
                <w:rtl w:val="true"/>
              </w:rPr>
              <w:t>(</w:t>
            </w:r>
            <w:r>
              <w:rPr>
                <w:rStyle w:val="IndexLink"/>
                <w:rtl w:val="true"/>
              </w:rPr>
              <w:t>ع</w:t>
            </w:r>
            <w:r>
              <w:rPr>
                <w:rStyle w:val="IndexLink"/>
                <w:rtl w:val="true"/>
              </w:rPr>
              <w:t>)</w:t>
              <w:tab/>
            </w:r>
            <w:r>
              <w:rPr>
                <w:rStyle w:val="IndexLink"/>
              </w:rPr>
              <w:t>449</w:t>
            </w:r>
          </w:hyperlink>
        </w:p>
        <w:p>
          <w:pPr>
            <w:pStyle w:val="Contents4"/>
            <w:tabs>
              <w:tab w:val="clear" w:pos="8176"/>
              <w:tab w:val="right" w:pos="9026" w:leader="dot"/>
            </w:tabs>
            <w:rPr/>
          </w:pPr>
          <w:hyperlink w:anchor="__RefHeading___Toc2864165_2035185390">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2864167_2035185390">
            <w:r>
              <w:rPr>
                <w:webHidden/>
                <w:rStyle w:val="IndexLink"/>
                <w:rtl w:val="true"/>
              </w:rPr>
              <w:t>تفسیر</w:t>
            </w:r>
            <w:r>
              <w:rPr>
                <w:rStyle w:val="IndexLink"/>
                <w:rtl w:val="true"/>
              </w:rPr>
              <w:t xml:space="preserve">: </w:t>
            </w:r>
            <w:r>
              <w:rPr>
                <w:rStyle w:val="IndexLink"/>
                <w:rtl w:val="true"/>
              </w:rPr>
              <w:t>زکریّا ومریم علیهما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2864169_2035185390">
            <w:r>
              <w:rPr>
                <w:webHidden/>
                <w:rStyle w:val="IndexLink"/>
                <w:rtl w:val="true"/>
              </w:rPr>
              <w:t>ادامه داستان حضرت مریم</w:t>
            </w:r>
            <w:r>
              <w:rPr>
                <w:rStyle w:val="IndexLink"/>
                <w:rtl w:val="true"/>
              </w:rPr>
              <w:t>(</w:t>
            </w:r>
            <w:r>
              <w:rPr>
                <w:rStyle w:val="IndexLink"/>
                <w:rtl w:val="true"/>
              </w:rPr>
              <w:t>ع</w:t>
            </w:r>
            <w:r>
              <w:rPr>
                <w:rStyle w:val="IndexLink"/>
                <w:rtl w:val="true"/>
              </w:rPr>
              <w:t>)</w:t>
              <w:tab/>
            </w:r>
            <w:r>
              <w:rPr>
                <w:rStyle w:val="IndexLink"/>
              </w:rPr>
              <w:t>452</w:t>
            </w:r>
          </w:hyperlink>
        </w:p>
        <w:p>
          <w:pPr>
            <w:pStyle w:val="Contents4"/>
            <w:tabs>
              <w:tab w:val="clear" w:pos="8176"/>
              <w:tab w:val="right" w:pos="9026" w:leader="dot"/>
            </w:tabs>
            <w:rPr/>
          </w:pPr>
          <w:hyperlink w:anchor="__RefHeading___Toc2864171_2035185390">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2864173_2035185390">
            <w:r>
              <w:rPr>
                <w:webHidden/>
                <w:rStyle w:val="IndexLink"/>
                <w:rtl w:val="true"/>
              </w:rPr>
              <w:t>تفسیر</w:t>
            </w:r>
            <w:r>
              <w:rPr>
                <w:rStyle w:val="IndexLink"/>
                <w:rtl w:val="true"/>
              </w:rPr>
              <w:t xml:space="preserve">: </w:t>
            </w:r>
            <w:r>
              <w:rPr>
                <w:rStyle w:val="IndexLink"/>
                <w:rtl w:val="true"/>
              </w:rPr>
              <w:t>مریم بانوی برگزیده الهی</w:t>
            </w:r>
            <w:r>
              <w:rPr>
                <w:rStyle w:val="IndexLink"/>
                <w:rtl w:val="true"/>
              </w:rPr>
              <w:tab/>
            </w:r>
            <w:r>
              <w:rPr>
                <w:rStyle w:val="IndexLink"/>
              </w:rPr>
              <w:t>452</w:t>
            </w:r>
          </w:hyperlink>
        </w:p>
        <w:p>
          <w:pPr>
            <w:pStyle w:val="Contents3"/>
            <w:tabs>
              <w:tab w:val="clear" w:pos="8459"/>
              <w:tab w:val="right" w:pos="9026" w:leader="dot"/>
            </w:tabs>
            <w:rPr/>
          </w:pPr>
          <w:hyperlink w:anchor="__RefHeading___Toc2864175_2035185390">
            <w:r>
              <w:rPr>
                <w:webHidden/>
                <w:rStyle w:val="IndexLink"/>
                <w:rtl w:val="true"/>
              </w:rPr>
              <w:t xml:space="preserve">ادامه داستان حضرت مریم </w:t>
            </w:r>
            <w:r>
              <w:rPr>
                <w:rStyle w:val="IndexLink"/>
                <w:rtl w:val="true"/>
              </w:rPr>
              <w:t>(</w:t>
            </w:r>
            <w:r>
              <w:rPr>
                <w:rStyle w:val="IndexLink"/>
                <w:rtl w:val="true"/>
              </w:rPr>
              <w:t>ع</w:t>
            </w:r>
            <w:r>
              <w:rPr>
                <w:rStyle w:val="IndexLink"/>
                <w:rtl w:val="true"/>
              </w:rPr>
              <w:t>)</w:t>
              <w:tab/>
            </w:r>
            <w:r>
              <w:rPr>
                <w:rStyle w:val="IndexLink"/>
              </w:rPr>
              <w:t>454</w:t>
            </w:r>
          </w:hyperlink>
        </w:p>
        <w:p>
          <w:pPr>
            <w:pStyle w:val="Contents4"/>
            <w:tabs>
              <w:tab w:val="clear" w:pos="8176"/>
              <w:tab w:val="right" w:pos="9026" w:leader="dot"/>
            </w:tabs>
            <w:rPr/>
          </w:pPr>
          <w:hyperlink w:anchor="__RefHeading___Toc2864177_2035185390">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2864179_2035185390">
            <w:r>
              <w:rPr>
                <w:webHidden/>
                <w:rStyle w:val="IndexLink"/>
                <w:rtl w:val="true"/>
              </w:rPr>
              <w:t>تفسیر</w:t>
            </w:r>
            <w:r>
              <w:rPr>
                <w:rStyle w:val="IndexLink"/>
                <w:rtl w:val="true"/>
              </w:rPr>
              <w:t xml:space="preserve">: </w:t>
            </w:r>
            <w:r>
              <w:rPr>
                <w:rStyle w:val="IndexLink"/>
                <w:rtl w:val="true"/>
              </w:rPr>
              <w:t>سرپرستی مریم</w:t>
            </w:r>
            <w:r>
              <w:rPr>
                <w:rStyle w:val="IndexLink"/>
                <w:rtl w:val="true"/>
              </w:rPr>
              <w:tab/>
            </w:r>
            <w:r>
              <w:rPr>
                <w:rStyle w:val="IndexLink"/>
              </w:rPr>
              <w:t>455</w:t>
            </w:r>
          </w:hyperlink>
        </w:p>
        <w:p>
          <w:pPr>
            <w:pStyle w:val="Contents3"/>
            <w:tabs>
              <w:tab w:val="clear" w:pos="8459"/>
              <w:tab w:val="right" w:pos="9026" w:leader="dot"/>
            </w:tabs>
            <w:rPr/>
          </w:pPr>
          <w:hyperlink w:anchor="__RefHeading___Toc2864181_2035185390">
            <w:r>
              <w:rPr>
                <w:webHidden/>
                <w:rStyle w:val="IndexLink"/>
                <w:rtl w:val="true"/>
              </w:rPr>
              <w:t xml:space="preserve">ادامه داستان حضرت مریم </w:t>
            </w:r>
            <w:r>
              <w:rPr>
                <w:rStyle w:val="IndexLink"/>
                <w:rtl w:val="true"/>
              </w:rPr>
              <w:t>(</w:t>
            </w:r>
            <w:r>
              <w:rPr>
                <w:rStyle w:val="IndexLink"/>
                <w:rtl w:val="true"/>
              </w:rPr>
              <w:t>ع</w:t>
            </w:r>
            <w:r>
              <w:rPr>
                <w:rStyle w:val="IndexLink"/>
                <w:rtl w:val="true"/>
              </w:rPr>
              <w:t>)</w:t>
              <w:tab/>
            </w:r>
            <w:r>
              <w:rPr>
                <w:rStyle w:val="IndexLink"/>
              </w:rPr>
              <w:t>456</w:t>
            </w:r>
          </w:hyperlink>
        </w:p>
        <w:p>
          <w:pPr>
            <w:pStyle w:val="Contents4"/>
            <w:tabs>
              <w:tab w:val="clear" w:pos="8176"/>
              <w:tab w:val="right" w:pos="9026" w:leader="dot"/>
            </w:tabs>
            <w:rPr/>
          </w:pPr>
          <w:hyperlink w:anchor="__RefHeading___Toc2864183_2035185390">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2864185_2035185390">
            <w:r>
              <w:rPr>
                <w:webHidden/>
                <w:rStyle w:val="IndexLink"/>
                <w:rtl w:val="true"/>
              </w:rPr>
              <w:t>تفسیر</w:t>
            </w:r>
            <w:r>
              <w:rPr>
                <w:rStyle w:val="IndexLink"/>
                <w:rtl w:val="true"/>
              </w:rPr>
              <w:t xml:space="preserve">: </w:t>
            </w:r>
            <w:r>
              <w:rPr>
                <w:rStyle w:val="IndexLink"/>
                <w:rtl w:val="true"/>
              </w:rPr>
              <w:t>بشارت تولّد مسیح</w:t>
            </w:r>
            <w:r>
              <w:rPr>
                <w:rStyle w:val="IndexLink"/>
                <w:rtl w:val="true"/>
              </w:rPr>
              <w:tab/>
            </w:r>
            <w:r>
              <w:rPr>
                <w:rStyle w:val="IndexLink"/>
              </w:rPr>
              <w:t>456</w:t>
            </w:r>
          </w:hyperlink>
        </w:p>
        <w:p>
          <w:pPr>
            <w:pStyle w:val="Contents3"/>
            <w:tabs>
              <w:tab w:val="clear" w:pos="8459"/>
              <w:tab w:val="right" w:pos="9026" w:leader="dot"/>
            </w:tabs>
            <w:rPr/>
          </w:pPr>
          <w:hyperlink w:anchor="__RefHeading___Toc2864187_2035185390">
            <w:r>
              <w:rPr>
                <w:webHidden/>
                <w:rStyle w:val="IndexLink"/>
                <w:rtl w:val="true"/>
              </w:rPr>
              <w:t xml:space="preserve">ادامه داستان حضرت مریم </w:t>
            </w:r>
            <w:r>
              <w:rPr>
                <w:rStyle w:val="IndexLink"/>
                <w:rtl w:val="true"/>
              </w:rPr>
              <w:t>(</w:t>
            </w:r>
            <w:r>
              <w:rPr>
                <w:rStyle w:val="IndexLink"/>
                <w:rtl w:val="true"/>
              </w:rPr>
              <w:t>ع</w:t>
            </w:r>
            <w:r>
              <w:rPr>
                <w:rStyle w:val="IndexLink"/>
                <w:rtl w:val="true"/>
              </w:rPr>
              <w:t>)</w:t>
              <w:tab/>
            </w:r>
            <w:r>
              <w:rPr>
                <w:rStyle w:val="IndexLink"/>
              </w:rPr>
              <w:t>459</w:t>
            </w:r>
          </w:hyperlink>
        </w:p>
        <w:p>
          <w:pPr>
            <w:pStyle w:val="Contents4"/>
            <w:tabs>
              <w:tab w:val="clear" w:pos="8176"/>
              <w:tab w:val="right" w:pos="9026" w:leader="dot"/>
            </w:tabs>
            <w:rPr/>
          </w:pPr>
          <w:hyperlink w:anchor="__RefHeading___Toc2864189_2035185390">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2864191_2035185390">
            <w:r>
              <w:rPr>
                <w:webHidden/>
                <w:rStyle w:val="IndexLink"/>
                <w:rtl w:val="true"/>
              </w:rPr>
              <w:t>تفسیر</w:t>
            </w:r>
            <w:r>
              <w:rPr>
                <w:rStyle w:val="IndexLink"/>
                <w:rtl w:val="true"/>
              </w:rPr>
              <w:t xml:space="preserve">: </w:t>
            </w:r>
            <w:r>
              <w:rPr>
                <w:rStyle w:val="IndexLink"/>
                <w:rtl w:val="true"/>
              </w:rPr>
              <w:t>چگونه بدون همسر فرزند می‌آورم؟</w:t>
            </w:r>
            <w:r>
              <w:rPr>
                <w:rStyle w:val="IndexLink"/>
                <w:rtl w:val="true"/>
              </w:rPr>
              <w:t>!</w:t>
              <w:tab/>
            </w:r>
            <w:r>
              <w:rPr>
                <w:rStyle w:val="IndexLink"/>
              </w:rPr>
              <w:t>459</w:t>
            </w:r>
          </w:hyperlink>
        </w:p>
        <w:p>
          <w:pPr>
            <w:pStyle w:val="Contents3"/>
            <w:tabs>
              <w:tab w:val="clear" w:pos="8459"/>
              <w:tab w:val="right" w:pos="9026" w:leader="dot"/>
            </w:tabs>
            <w:rPr/>
          </w:pPr>
          <w:hyperlink w:anchor="__RefHeading___Toc2864193_2035185390">
            <w:r>
              <w:rPr>
                <w:webHidden/>
                <w:rStyle w:val="IndexLink"/>
                <w:rtl w:val="true"/>
              </w:rPr>
              <w:t>حضور حضرت فاطمه</w:t>
            </w:r>
            <w:r>
              <w:rPr>
                <w:rStyle w:val="IndexLink"/>
                <w:rtl w:val="true"/>
              </w:rPr>
              <w:t>(</w:t>
            </w:r>
            <w:r>
              <w:rPr>
                <w:rStyle w:val="IndexLink"/>
                <w:rtl w:val="true"/>
              </w:rPr>
              <w:t>س</w:t>
            </w:r>
            <w:r>
              <w:rPr>
                <w:rStyle w:val="IndexLink"/>
                <w:rtl w:val="true"/>
              </w:rPr>
              <w:t xml:space="preserve">) </w:t>
            </w:r>
            <w:r>
              <w:rPr>
                <w:rStyle w:val="IndexLink"/>
                <w:rtl w:val="true"/>
              </w:rPr>
              <w:t>در ماجرای مباهله</w:t>
            </w:r>
            <w:r>
              <w:rPr>
                <w:rStyle w:val="IndexLink"/>
                <w:rtl w:val="true"/>
              </w:rPr>
              <w:tab/>
            </w:r>
            <w:r>
              <w:rPr>
                <w:rStyle w:val="IndexLink"/>
              </w:rPr>
              <w:t>460</w:t>
            </w:r>
          </w:hyperlink>
        </w:p>
        <w:p>
          <w:pPr>
            <w:pStyle w:val="Contents4"/>
            <w:tabs>
              <w:tab w:val="clear" w:pos="8176"/>
              <w:tab w:val="right" w:pos="9026" w:leader="dot"/>
            </w:tabs>
            <w:rPr/>
          </w:pPr>
          <w:hyperlink w:anchor="__RefHeading___Toc2864195_2035185390">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2864197_2035185390">
            <w:r>
              <w:rPr>
                <w:webHidden/>
                <w:rStyle w:val="IndexLink"/>
                <w:rtl w:val="true"/>
              </w:rPr>
              <w:t>شأن نزول</w:t>
            </w:r>
            <w:r>
              <w:rPr>
                <w:rStyle w:val="IndexLink"/>
                <w:rtl w:val="true"/>
              </w:rPr>
              <w:t>:</w:t>
              <w:tab/>
            </w:r>
            <w:r>
              <w:rPr>
                <w:rStyle w:val="IndexLink"/>
              </w:rPr>
              <w:t>461</w:t>
            </w:r>
          </w:hyperlink>
        </w:p>
        <w:p>
          <w:pPr>
            <w:pStyle w:val="Contents4"/>
            <w:tabs>
              <w:tab w:val="clear" w:pos="8176"/>
              <w:tab w:val="right" w:pos="9026" w:leader="dot"/>
            </w:tabs>
            <w:rPr/>
          </w:pPr>
          <w:hyperlink w:anchor="__RefHeading___Toc2864199_2035185390">
            <w:r>
              <w:rPr>
                <w:webHidden/>
                <w:rStyle w:val="IndexLink"/>
                <w:rtl w:val="true"/>
              </w:rPr>
              <w:t>تفسیر</w:t>
            </w:r>
            <w:r>
              <w:rPr>
                <w:rStyle w:val="IndexLink"/>
                <w:rtl w:val="true"/>
              </w:rPr>
              <w:t xml:space="preserve">: </w:t>
            </w:r>
            <w:r>
              <w:rPr>
                <w:rStyle w:val="IndexLink"/>
                <w:rtl w:val="true"/>
              </w:rPr>
              <w:t>مباهله با مسیحیان نجران</w:t>
            </w:r>
            <w:r>
              <w:rPr>
                <w:rStyle w:val="IndexLink"/>
                <w:rtl w:val="true"/>
              </w:rPr>
              <w:tab/>
            </w:r>
            <w:r>
              <w:rPr>
                <w:rStyle w:val="IndexLink"/>
              </w:rPr>
              <w:t>462</w:t>
            </w:r>
          </w:hyperlink>
        </w:p>
        <w:p>
          <w:pPr>
            <w:pStyle w:val="Contents4"/>
            <w:tabs>
              <w:tab w:val="clear" w:pos="8176"/>
              <w:tab w:val="right" w:pos="9026" w:leader="dot"/>
            </w:tabs>
            <w:rPr/>
          </w:pPr>
          <w:hyperlink w:anchor="__RefHeading___Toc2864201_2035185390">
            <w:r>
              <w:rPr>
                <w:webHidden/>
                <w:rStyle w:val="IndexLink"/>
                <w:rtl w:val="true"/>
              </w:rPr>
              <w:t>نکته‌ها</w:t>
            </w:r>
            <w:r>
              <w:rPr>
                <w:rStyle w:val="IndexLink"/>
                <w:rtl w:val="true"/>
              </w:rPr>
              <w:t>:</w:t>
              <w:tab/>
            </w:r>
            <w:r>
              <w:rPr>
                <w:rStyle w:val="IndexLink"/>
              </w:rPr>
              <w:t>463</w:t>
            </w:r>
          </w:hyperlink>
        </w:p>
        <w:p>
          <w:pPr>
            <w:pStyle w:val="Contents5"/>
            <w:tabs>
              <w:tab w:val="clear" w:pos="7892"/>
              <w:tab w:val="right" w:pos="9026" w:leader="dot"/>
            </w:tabs>
            <w:rPr/>
          </w:pPr>
          <w:hyperlink w:anchor="__RefHeading___Toc2864203_2035185390">
            <w:r>
              <w:rPr>
                <w:webHidden/>
                <w:rStyle w:val="IndexLink"/>
              </w:rPr>
              <w:t>1</w:t>
            </w:r>
            <w:r>
              <w:rPr>
                <w:rStyle w:val="IndexLink"/>
                <w:rtl w:val="true"/>
              </w:rPr>
              <w:t xml:space="preserve">. </w:t>
            </w:r>
            <w:r>
              <w:rPr>
                <w:rStyle w:val="IndexLink"/>
                <w:rtl w:val="true"/>
              </w:rPr>
              <w:t>دعوت به مباهله دلیل روشن حقّانیّت پیامبر اسلام صلی الله علیه و آله</w:t>
            </w:r>
            <w:r>
              <w:rPr>
                <w:rStyle w:val="IndexLink"/>
                <w:rtl w:val="true"/>
              </w:rPr>
              <w:tab/>
            </w:r>
            <w:r>
              <w:rPr>
                <w:rStyle w:val="IndexLink"/>
              </w:rPr>
              <w:t>463</w:t>
            </w:r>
          </w:hyperlink>
        </w:p>
        <w:p>
          <w:pPr>
            <w:pStyle w:val="Contents5"/>
            <w:tabs>
              <w:tab w:val="clear" w:pos="7892"/>
              <w:tab w:val="right" w:pos="9026" w:leader="dot"/>
            </w:tabs>
            <w:rPr/>
          </w:pPr>
          <w:hyperlink w:anchor="__RefHeading___Toc2864205_2035185390">
            <w:r>
              <w:rPr>
                <w:webHidden/>
                <w:rStyle w:val="IndexLink"/>
              </w:rPr>
              <w:t>2</w:t>
            </w:r>
            <w:r>
              <w:rPr>
                <w:rStyle w:val="IndexLink"/>
                <w:rtl w:val="true"/>
              </w:rPr>
              <w:t>. «</w:t>
            </w:r>
            <w:r>
              <w:rPr>
                <w:rStyle w:val="IndexLink"/>
                <w:rtl w:val="true"/>
              </w:rPr>
              <w:t>مباهله</w:t>
            </w:r>
            <w:r>
              <w:rPr>
                <w:rStyle w:val="IndexLink"/>
                <w:rtl w:val="true"/>
              </w:rPr>
              <w:t xml:space="preserve">» </w:t>
            </w:r>
            <w:r>
              <w:rPr>
                <w:rStyle w:val="IndexLink"/>
                <w:rtl w:val="true"/>
              </w:rPr>
              <w:t>سند زنده‌ای برای عظمت اهل‌بیت علیهم السلام</w:t>
            </w:r>
            <w:r>
              <w:rPr>
                <w:rStyle w:val="IndexLink"/>
                <w:rtl w:val="true"/>
              </w:rPr>
              <w:tab/>
            </w:r>
            <w:r>
              <w:rPr>
                <w:rStyle w:val="IndexLink"/>
              </w:rPr>
              <w:t>464</w:t>
            </w:r>
          </w:hyperlink>
        </w:p>
        <w:p>
          <w:pPr>
            <w:pStyle w:val="Contents5"/>
            <w:tabs>
              <w:tab w:val="clear" w:pos="7892"/>
              <w:tab w:val="right" w:pos="9026" w:leader="dot"/>
            </w:tabs>
            <w:rPr/>
          </w:pPr>
          <w:hyperlink w:anchor="__RefHeading___Toc2864207_2035185390">
            <w:r>
              <w:rPr>
                <w:webHidden/>
                <w:rStyle w:val="IndexLink"/>
              </w:rPr>
              <w:t>3</w:t>
            </w:r>
            <w:r>
              <w:rPr>
                <w:rStyle w:val="IndexLink"/>
                <w:rtl w:val="true"/>
              </w:rPr>
              <w:t xml:space="preserve">. </w:t>
            </w:r>
            <w:r>
              <w:rPr>
                <w:rStyle w:val="IndexLink"/>
                <w:rtl w:val="true"/>
              </w:rPr>
              <w:t>پاسخ به سؤال</w:t>
            </w:r>
            <w:r>
              <w:rPr>
                <w:rStyle w:val="IndexLink"/>
                <w:rtl w:val="true"/>
              </w:rPr>
              <w:tab/>
            </w:r>
            <w:r>
              <w:rPr>
                <w:rStyle w:val="IndexLink"/>
              </w:rPr>
              <w:t>467</w:t>
            </w:r>
          </w:hyperlink>
        </w:p>
        <w:p>
          <w:pPr>
            <w:pStyle w:val="Contents5"/>
            <w:tabs>
              <w:tab w:val="clear" w:pos="7892"/>
              <w:tab w:val="right" w:pos="9026" w:leader="dot"/>
            </w:tabs>
            <w:rPr/>
          </w:pPr>
          <w:hyperlink w:anchor="__RefHeading___Toc2864209_2035185390">
            <w:r>
              <w:rPr>
                <w:webHidden/>
                <w:rStyle w:val="IndexLink"/>
              </w:rPr>
              <w:t>4</w:t>
            </w:r>
            <w:r>
              <w:rPr>
                <w:rStyle w:val="IndexLink"/>
                <w:rtl w:val="true"/>
              </w:rPr>
              <w:t xml:space="preserve">. </w:t>
            </w:r>
            <w:r>
              <w:rPr>
                <w:rStyle w:val="IndexLink"/>
                <w:rtl w:val="true"/>
              </w:rPr>
              <w:t>نوه‌های دختری، فرزندان ما هستند</w:t>
            </w:r>
            <w:r>
              <w:rPr>
                <w:rStyle w:val="IndexLink"/>
                <w:rtl w:val="true"/>
              </w:rPr>
              <w:tab/>
            </w:r>
            <w:r>
              <w:rPr>
                <w:rStyle w:val="IndexLink"/>
              </w:rPr>
              <w:t>469</w:t>
            </w:r>
          </w:hyperlink>
        </w:p>
        <w:p>
          <w:pPr>
            <w:pStyle w:val="Contents5"/>
            <w:tabs>
              <w:tab w:val="clear" w:pos="7892"/>
              <w:tab w:val="right" w:pos="9026" w:leader="dot"/>
            </w:tabs>
            <w:rPr/>
          </w:pPr>
          <w:hyperlink w:anchor="__RefHeading___Toc2864211_2035185390">
            <w:r>
              <w:rPr>
                <w:webHidden/>
                <w:rStyle w:val="IndexLink"/>
              </w:rPr>
              <w:t>5</w:t>
            </w:r>
            <w:r>
              <w:rPr>
                <w:rStyle w:val="IndexLink"/>
                <w:rtl w:val="true"/>
              </w:rPr>
              <w:t xml:space="preserve">. </w:t>
            </w:r>
            <w:r>
              <w:rPr>
                <w:rStyle w:val="IndexLink"/>
                <w:rtl w:val="true"/>
              </w:rPr>
              <w:t>آیا مباهله یک حکم عمومی است؟</w:t>
            </w:r>
            <w:r>
              <w:rPr>
                <w:rStyle w:val="IndexLink"/>
                <w:rtl w:val="true"/>
              </w:rPr>
              <w:tab/>
            </w:r>
            <w:r>
              <w:rPr>
                <w:rStyle w:val="IndexLink"/>
              </w:rPr>
              <w:t>470</w:t>
            </w:r>
          </w:hyperlink>
        </w:p>
        <w:p>
          <w:pPr>
            <w:pStyle w:val="Contents3"/>
            <w:tabs>
              <w:tab w:val="clear" w:pos="8459"/>
              <w:tab w:val="right" w:pos="9026" w:leader="dot"/>
            </w:tabs>
            <w:rPr/>
          </w:pPr>
          <w:hyperlink w:anchor="__RefHeading___Toc2864213_2035185390">
            <w:r>
              <w:rPr>
                <w:webHidden/>
                <w:rStyle w:val="IndexLink"/>
                <w:rtl w:val="true"/>
              </w:rPr>
              <w:t>جمعی از زنان مهاجر</w:t>
            </w:r>
            <w:r>
              <w:rPr>
                <w:rStyle w:val="IndexLink"/>
                <w:rtl w:val="true"/>
              </w:rPr>
              <w:tab/>
            </w:r>
            <w:r>
              <w:rPr>
                <w:rStyle w:val="IndexLink"/>
              </w:rPr>
              <w:t>471</w:t>
            </w:r>
          </w:hyperlink>
        </w:p>
        <w:p>
          <w:pPr>
            <w:pStyle w:val="Contents4"/>
            <w:tabs>
              <w:tab w:val="clear" w:pos="8176"/>
              <w:tab w:val="right" w:pos="9026" w:leader="dot"/>
            </w:tabs>
            <w:rPr/>
          </w:pPr>
          <w:hyperlink w:anchor="__RefHeading___Toc2864215_203518539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2864217_2035185390">
            <w:r>
              <w:rPr>
                <w:webHidden/>
                <w:rStyle w:val="IndexLink"/>
                <w:rtl w:val="true"/>
              </w:rPr>
              <w:t>شأن نزول</w:t>
            </w:r>
            <w:r>
              <w:rPr>
                <w:rStyle w:val="IndexLink"/>
                <w:rtl w:val="true"/>
              </w:rPr>
              <w:t>:</w:t>
              <w:tab/>
            </w:r>
            <w:r>
              <w:rPr>
                <w:rStyle w:val="IndexLink"/>
              </w:rPr>
              <w:t>472</w:t>
            </w:r>
          </w:hyperlink>
        </w:p>
        <w:p>
          <w:pPr>
            <w:pStyle w:val="Contents3"/>
            <w:tabs>
              <w:tab w:val="clear" w:pos="8459"/>
              <w:tab w:val="right" w:pos="9026" w:leader="dot"/>
            </w:tabs>
            <w:rPr/>
          </w:pPr>
          <w:hyperlink w:anchor="__RefHeading___Toc2864219_2035185390">
            <w:r>
              <w:rPr>
                <w:webHidden/>
                <w:rStyle w:val="IndexLink"/>
                <w:rtl w:val="true"/>
              </w:rPr>
              <w:t>مریم صدّیقه</w:t>
            </w:r>
            <w:r>
              <w:rPr>
                <w:rStyle w:val="IndexLink"/>
                <w:rtl w:val="true"/>
              </w:rPr>
              <w:tab/>
            </w:r>
            <w:r>
              <w:rPr>
                <w:rStyle w:val="IndexLink"/>
              </w:rPr>
              <w:t>473</w:t>
            </w:r>
          </w:hyperlink>
        </w:p>
        <w:p>
          <w:pPr>
            <w:pStyle w:val="Contents4"/>
            <w:tabs>
              <w:tab w:val="clear" w:pos="8176"/>
              <w:tab w:val="right" w:pos="9026" w:leader="dot"/>
            </w:tabs>
            <w:rPr/>
          </w:pPr>
          <w:hyperlink w:anchor="__RefHeading___Toc2864221_2035185390">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2864223_2035185390">
            <w:r>
              <w:rPr>
                <w:webHidden/>
                <w:rStyle w:val="IndexLink"/>
                <w:rtl w:val="true"/>
              </w:rPr>
              <w:t>تفسیر</w:t>
            </w:r>
            <w:r>
              <w:rPr>
                <w:rStyle w:val="IndexLink"/>
                <w:rtl w:val="true"/>
              </w:rPr>
              <w:t xml:space="preserve">: </w:t>
            </w:r>
            <w:r>
              <w:rPr>
                <w:rStyle w:val="IndexLink"/>
                <w:rtl w:val="true"/>
              </w:rPr>
              <w:t>مسیح فرستاده خدا بود</w:t>
            </w:r>
            <w:r>
              <w:rPr>
                <w:rStyle w:val="IndexLink"/>
                <w:rtl w:val="true"/>
              </w:rPr>
              <w:tab/>
            </w:r>
            <w:r>
              <w:rPr>
                <w:rStyle w:val="IndexLink"/>
              </w:rPr>
              <w:t>473</w:t>
            </w:r>
          </w:hyperlink>
        </w:p>
        <w:p>
          <w:pPr>
            <w:pStyle w:val="Contents3"/>
            <w:tabs>
              <w:tab w:val="clear" w:pos="8459"/>
              <w:tab w:val="right" w:pos="9026" w:leader="dot"/>
            </w:tabs>
            <w:rPr/>
          </w:pPr>
          <w:hyperlink w:anchor="__RefHeading___Toc2864225_2035185390">
            <w:r>
              <w:rPr>
                <w:webHidden/>
                <w:rStyle w:val="IndexLink"/>
                <w:rtl w:val="true"/>
              </w:rPr>
              <w:t>بشارت به ساره</w:t>
            </w:r>
            <w:r>
              <w:rPr>
                <w:rStyle w:val="IndexLink"/>
                <w:rtl w:val="true"/>
              </w:rPr>
              <w:tab/>
            </w:r>
            <w:r>
              <w:rPr>
                <w:rStyle w:val="IndexLink"/>
              </w:rPr>
              <w:t>474</w:t>
            </w:r>
          </w:hyperlink>
        </w:p>
        <w:p>
          <w:pPr>
            <w:pStyle w:val="Contents4"/>
            <w:tabs>
              <w:tab w:val="clear" w:pos="8176"/>
              <w:tab w:val="right" w:pos="9026" w:leader="dot"/>
            </w:tabs>
            <w:rPr/>
          </w:pPr>
          <w:hyperlink w:anchor="__RefHeading___Toc2864227_2035185390">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2864229_2035185390">
            <w:r>
              <w:rPr>
                <w:webHidden/>
                <w:rStyle w:val="IndexLink"/>
                <w:rtl w:val="true"/>
              </w:rPr>
              <w:t>تفسیر</w:t>
            </w:r>
            <w:r>
              <w:rPr>
                <w:rStyle w:val="IndexLink"/>
                <w:rtl w:val="true"/>
              </w:rPr>
              <w:t xml:space="preserve">: </w:t>
            </w:r>
            <w:r>
              <w:rPr>
                <w:rStyle w:val="IndexLink"/>
                <w:rtl w:val="true"/>
              </w:rPr>
              <w:t>فرازی از زندگی بت‌شکن</w:t>
            </w:r>
            <w:r>
              <w:rPr>
                <w:rStyle w:val="IndexLink"/>
                <w:rtl w:val="true"/>
              </w:rPr>
              <w:tab/>
            </w:r>
            <w:r>
              <w:rPr>
                <w:rStyle w:val="IndexLink"/>
              </w:rPr>
              <w:t>474</w:t>
            </w:r>
          </w:hyperlink>
        </w:p>
        <w:p>
          <w:pPr>
            <w:pStyle w:val="Contents3"/>
            <w:tabs>
              <w:tab w:val="clear" w:pos="8459"/>
              <w:tab w:val="right" w:pos="9026" w:leader="dot"/>
            </w:tabs>
            <w:rPr/>
          </w:pPr>
          <w:hyperlink w:anchor="__RefHeading___Toc2864231_2035185390">
            <w:r>
              <w:rPr>
                <w:webHidden/>
                <w:rStyle w:val="IndexLink"/>
                <w:rtl w:val="true"/>
              </w:rPr>
              <w:t>سکونت هاجر در سرزمین سوزان</w:t>
            </w:r>
            <w:r>
              <w:rPr>
                <w:rStyle w:val="IndexLink"/>
                <w:rtl w:val="true"/>
              </w:rPr>
              <w:tab/>
            </w:r>
            <w:r>
              <w:rPr>
                <w:rStyle w:val="IndexLink"/>
              </w:rPr>
              <w:t>479</w:t>
            </w:r>
          </w:hyperlink>
        </w:p>
        <w:p>
          <w:pPr>
            <w:pStyle w:val="Contents4"/>
            <w:tabs>
              <w:tab w:val="clear" w:pos="8176"/>
              <w:tab w:val="right" w:pos="9026" w:leader="dot"/>
            </w:tabs>
            <w:rPr/>
          </w:pPr>
          <w:hyperlink w:anchor="__RefHeading___Toc2864233_203518539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2864235_2035185390">
            <w:r>
              <w:rPr>
                <w:webHidden/>
                <w:rStyle w:val="IndexLink"/>
                <w:rtl w:val="true"/>
              </w:rPr>
              <w:t>تفسیر</w:t>
            </w:r>
            <w:r>
              <w:rPr>
                <w:rStyle w:val="IndexLink"/>
                <w:rtl w:val="true"/>
              </w:rPr>
              <w:t xml:space="preserve">: </w:t>
            </w:r>
            <w:r>
              <w:rPr>
                <w:rStyle w:val="IndexLink"/>
                <w:rtl w:val="true"/>
              </w:rPr>
              <w:t>بخشی دیگر از زندگی هاجر</w:t>
            </w:r>
            <w:r>
              <w:rPr>
                <w:rStyle w:val="IndexLink"/>
                <w:rtl w:val="true"/>
              </w:rPr>
              <w:tab/>
            </w:r>
            <w:r>
              <w:rPr>
                <w:rStyle w:val="IndexLink"/>
              </w:rPr>
              <w:t>480</w:t>
            </w:r>
          </w:hyperlink>
        </w:p>
        <w:p>
          <w:pPr>
            <w:pStyle w:val="Contents3"/>
            <w:tabs>
              <w:tab w:val="clear" w:pos="8459"/>
              <w:tab w:val="right" w:pos="9026" w:leader="dot"/>
            </w:tabs>
            <w:rPr/>
          </w:pPr>
          <w:hyperlink w:anchor="__RefHeading___Toc2864237_2035185390">
            <w:r>
              <w:rPr>
                <w:webHidden/>
                <w:rStyle w:val="IndexLink"/>
                <w:rtl w:val="true"/>
              </w:rPr>
              <w:t>مریم زنی الهی و نمونه</w:t>
            </w:r>
            <w:r>
              <w:rPr>
                <w:rStyle w:val="IndexLink"/>
                <w:rtl w:val="true"/>
              </w:rPr>
              <w:tab/>
            </w:r>
            <w:r>
              <w:rPr>
                <w:rStyle w:val="IndexLink"/>
              </w:rPr>
              <w:t>481</w:t>
            </w:r>
          </w:hyperlink>
        </w:p>
        <w:p>
          <w:pPr>
            <w:pStyle w:val="Contents4"/>
            <w:tabs>
              <w:tab w:val="clear" w:pos="8176"/>
              <w:tab w:val="right" w:pos="9026" w:leader="dot"/>
            </w:tabs>
            <w:rPr/>
          </w:pPr>
          <w:hyperlink w:anchor="__RefHeading___Toc2864239_2035185390">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2864241_2035185390">
            <w:r>
              <w:rPr>
                <w:webHidden/>
                <w:rStyle w:val="IndexLink"/>
                <w:rtl w:val="true"/>
              </w:rPr>
              <w:t>تفسیر</w:t>
            </w:r>
            <w:r>
              <w:rPr>
                <w:rStyle w:val="IndexLink"/>
                <w:rtl w:val="true"/>
              </w:rPr>
              <w:t xml:space="preserve">: </w:t>
            </w:r>
            <w:r>
              <w:rPr>
                <w:rStyle w:val="IndexLink"/>
                <w:rtl w:val="true"/>
              </w:rPr>
              <w:t>سرآغاز تولّد مسیح</w:t>
            </w:r>
            <w:r>
              <w:rPr>
                <w:rStyle w:val="IndexLink"/>
                <w:rtl w:val="true"/>
              </w:rPr>
              <w:tab/>
            </w:r>
            <w:r>
              <w:rPr>
                <w:rStyle w:val="IndexLink"/>
              </w:rPr>
              <w:t>482</w:t>
            </w:r>
          </w:hyperlink>
        </w:p>
        <w:p>
          <w:pPr>
            <w:pStyle w:val="Contents4"/>
            <w:tabs>
              <w:tab w:val="clear" w:pos="8176"/>
              <w:tab w:val="right" w:pos="9026" w:leader="dot"/>
            </w:tabs>
            <w:rPr/>
          </w:pPr>
          <w:hyperlink w:anchor="__RefHeading___Toc2864243_2035185390">
            <w:r>
              <w:rPr>
                <w:webHidden/>
                <w:rStyle w:val="IndexLink"/>
                <w:rtl w:val="true"/>
              </w:rPr>
              <w:t>نکته‌ها</w:t>
            </w:r>
            <w:r>
              <w:rPr>
                <w:rStyle w:val="IndexLink"/>
                <w:rtl w:val="true"/>
              </w:rPr>
              <w:t>:</w:t>
              <w:tab/>
            </w:r>
            <w:r>
              <w:rPr>
                <w:rStyle w:val="IndexLink"/>
              </w:rPr>
              <w:t>484</w:t>
            </w:r>
          </w:hyperlink>
        </w:p>
        <w:p>
          <w:pPr>
            <w:pStyle w:val="Contents5"/>
            <w:tabs>
              <w:tab w:val="clear" w:pos="7892"/>
              <w:tab w:val="right" w:pos="9026" w:leader="dot"/>
            </w:tabs>
            <w:rPr/>
          </w:pPr>
          <w:hyperlink w:anchor="__RefHeading___Toc2864245_2035185390">
            <w:r>
              <w:rPr>
                <w:webHidden/>
                <w:rStyle w:val="IndexLink"/>
              </w:rPr>
              <w:t>1</w:t>
            </w:r>
            <w:r>
              <w:rPr>
                <w:rStyle w:val="IndexLink"/>
                <w:rtl w:val="true"/>
              </w:rPr>
              <w:t xml:space="preserve">. </w:t>
            </w:r>
            <w:r>
              <w:rPr>
                <w:rStyle w:val="IndexLink"/>
                <w:rtl w:val="true"/>
              </w:rPr>
              <w:t>منظور از روح خدا چیست؟</w:t>
            </w:r>
            <w:r>
              <w:rPr>
                <w:rStyle w:val="IndexLink"/>
                <w:rtl w:val="true"/>
              </w:rPr>
              <w:tab/>
            </w:r>
            <w:r>
              <w:rPr>
                <w:rStyle w:val="IndexLink"/>
              </w:rPr>
              <w:t>484</w:t>
            </w:r>
          </w:hyperlink>
        </w:p>
        <w:p>
          <w:pPr>
            <w:pStyle w:val="Contents5"/>
            <w:tabs>
              <w:tab w:val="clear" w:pos="7892"/>
              <w:tab w:val="right" w:pos="9026" w:leader="dot"/>
            </w:tabs>
            <w:rPr/>
          </w:pPr>
          <w:hyperlink w:anchor="__RefHeading___Toc2864247_2035185390">
            <w:r>
              <w:rPr>
                <w:webHidden/>
                <w:rStyle w:val="IndexLink"/>
              </w:rPr>
              <w:t>2</w:t>
            </w:r>
            <w:r>
              <w:rPr>
                <w:rStyle w:val="IndexLink"/>
                <w:rtl w:val="true"/>
              </w:rPr>
              <w:t>. «</w:t>
            </w:r>
            <w:r>
              <w:rPr>
                <w:rStyle w:val="IndexLink"/>
                <w:rtl w:val="true"/>
              </w:rPr>
              <w:t>تمثّل</w:t>
            </w:r>
            <w:r>
              <w:rPr>
                <w:rStyle w:val="IndexLink"/>
                <w:rtl w:val="true"/>
              </w:rPr>
              <w:t xml:space="preserve">» </w:t>
            </w:r>
            <w:r>
              <w:rPr>
                <w:rStyle w:val="IndexLink"/>
                <w:rtl w:val="true"/>
              </w:rPr>
              <w:t>چیست؟</w:t>
            </w:r>
            <w:r>
              <w:rPr>
                <w:rStyle w:val="IndexLink"/>
                <w:rtl w:val="true"/>
              </w:rPr>
              <w:tab/>
            </w:r>
            <w:r>
              <w:rPr>
                <w:rStyle w:val="IndexLink"/>
              </w:rPr>
              <w:t>485</w:t>
            </w:r>
          </w:hyperlink>
        </w:p>
        <w:p>
          <w:pPr>
            <w:pStyle w:val="Contents3"/>
            <w:tabs>
              <w:tab w:val="clear" w:pos="8459"/>
              <w:tab w:val="right" w:pos="9026" w:leader="dot"/>
            </w:tabs>
            <w:rPr/>
          </w:pPr>
          <w:hyperlink w:anchor="__RefHeading___Toc2864249_2035185390">
            <w:r>
              <w:rPr>
                <w:webHidden/>
                <w:rStyle w:val="IndexLink"/>
                <w:rtl w:val="true"/>
              </w:rPr>
              <w:t>ادامه داستان حضرت مریم</w:t>
            </w:r>
            <w:r>
              <w:rPr>
                <w:rStyle w:val="IndexLink"/>
                <w:rtl w:val="true"/>
              </w:rPr>
              <w:tab/>
            </w:r>
            <w:r>
              <w:rPr>
                <w:rStyle w:val="IndexLink"/>
              </w:rPr>
              <w:t>486</w:t>
            </w:r>
          </w:hyperlink>
        </w:p>
        <w:p>
          <w:pPr>
            <w:pStyle w:val="Contents4"/>
            <w:tabs>
              <w:tab w:val="clear" w:pos="8176"/>
              <w:tab w:val="right" w:pos="9026" w:leader="dot"/>
            </w:tabs>
            <w:rPr/>
          </w:pPr>
          <w:hyperlink w:anchor="__RefHeading___Toc2864251_2035185390">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2864253_2035185390">
            <w:r>
              <w:rPr>
                <w:webHidden/>
                <w:rStyle w:val="IndexLink"/>
                <w:rtl w:val="true"/>
              </w:rPr>
              <w:t>تفسیر</w:t>
            </w:r>
            <w:r>
              <w:rPr>
                <w:rStyle w:val="IndexLink"/>
                <w:rtl w:val="true"/>
              </w:rPr>
              <w:t xml:space="preserve">: </w:t>
            </w:r>
            <w:r>
              <w:rPr>
                <w:rStyle w:val="IndexLink"/>
                <w:rtl w:val="true"/>
              </w:rPr>
              <w:t>مریم در کشاکش طوفان‌های زندگی</w:t>
            </w:r>
            <w:r>
              <w:rPr>
                <w:rStyle w:val="IndexLink"/>
                <w:rtl w:val="true"/>
              </w:rPr>
              <w:tab/>
            </w:r>
            <w:r>
              <w:rPr>
                <w:rStyle w:val="IndexLink"/>
              </w:rPr>
              <w:t>486</w:t>
            </w:r>
          </w:hyperlink>
        </w:p>
        <w:p>
          <w:pPr>
            <w:pStyle w:val="Contents4"/>
            <w:tabs>
              <w:tab w:val="clear" w:pos="8176"/>
              <w:tab w:val="right" w:pos="9026" w:leader="dot"/>
            </w:tabs>
            <w:rPr/>
          </w:pPr>
          <w:hyperlink w:anchor="__RefHeading___Toc2864255_2035185390">
            <w:r>
              <w:rPr>
                <w:webHidden/>
                <w:rStyle w:val="IndexLink"/>
                <w:rtl w:val="true"/>
              </w:rPr>
              <w:t>نکته‌ها</w:t>
            </w:r>
            <w:r>
              <w:rPr>
                <w:rStyle w:val="IndexLink"/>
                <w:rtl w:val="true"/>
              </w:rPr>
              <w:t>:</w:t>
              <w:tab/>
            </w:r>
            <w:r>
              <w:rPr>
                <w:rStyle w:val="IndexLink"/>
              </w:rPr>
              <w:t>489</w:t>
            </w:r>
          </w:hyperlink>
        </w:p>
        <w:p>
          <w:pPr>
            <w:pStyle w:val="Contents5"/>
            <w:tabs>
              <w:tab w:val="clear" w:pos="7892"/>
              <w:tab w:val="right" w:pos="9026" w:leader="dot"/>
            </w:tabs>
            <w:rPr/>
          </w:pPr>
          <w:hyperlink w:anchor="__RefHeading___Toc2864257_2035185390">
            <w:r>
              <w:rPr>
                <w:webHidden/>
                <w:rStyle w:val="IndexLink"/>
              </w:rPr>
              <w:t>1</w:t>
            </w:r>
            <w:r>
              <w:rPr>
                <w:rStyle w:val="IndexLink"/>
                <w:rtl w:val="true"/>
              </w:rPr>
              <w:t xml:space="preserve">. </w:t>
            </w:r>
            <w:r>
              <w:rPr>
                <w:rStyle w:val="IndexLink"/>
                <w:rtl w:val="true"/>
              </w:rPr>
              <w:t>مریم در لابه‌لای مشکلات ورزیده شد</w:t>
            </w:r>
            <w:r>
              <w:rPr>
                <w:rStyle w:val="IndexLink"/>
                <w:rtl w:val="true"/>
              </w:rPr>
              <w:tab/>
            </w:r>
            <w:r>
              <w:rPr>
                <w:rStyle w:val="IndexLink"/>
              </w:rPr>
              <w:t>489</w:t>
            </w:r>
          </w:hyperlink>
        </w:p>
        <w:p>
          <w:pPr>
            <w:pStyle w:val="Contents5"/>
            <w:tabs>
              <w:tab w:val="clear" w:pos="7892"/>
              <w:tab w:val="right" w:pos="9026" w:leader="dot"/>
            </w:tabs>
            <w:rPr/>
          </w:pPr>
          <w:hyperlink w:anchor="__RefHeading___Toc2864259_2035185390">
            <w:r>
              <w:rPr>
                <w:webHidden/>
                <w:rStyle w:val="IndexLink"/>
              </w:rPr>
              <w:t>2</w:t>
            </w:r>
            <w:r>
              <w:rPr>
                <w:rStyle w:val="IndexLink"/>
                <w:rtl w:val="true"/>
              </w:rPr>
              <w:t xml:space="preserve">. </w:t>
            </w:r>
            <w:r>
              <w:rPr>
                <w:rStyle w:val="IndexLink"/>
                <w:rtl w:val="true"/>
              </w:rPr>
              <w:t>چرا مریم تقاضای مرگ از خدا کرد؟</w:t>
            </w:r>
            <w:r>
              <w:rPr>
                <w:rStyle w:val="IndexLink"/>
                <w:rtl w:val="true"/>
              </w:rPr>
              <w:tab/>
            </w:r>
            <w:r>
              <w:rPr>
                <w:rStyle w:val="IndexLink"/>
              </w:rPr>
              <w:t>490</w:t>
            </w:r>
          </w:hyperlink>
        </w:p>
        <w:p>
          <w:pPr>
            <w:pStyle w:val="Contents5"/>
            <w:tabs>
              <w:tab w:val="clear" w:pos="7892"/>
              <w:tab w:val="right" w:pos="9026" w:leader="dot"/>
            </w:tabs>
            <w:rPr/>
          </w:pPr>
          <w:hyperlink w:anchor="__RefHeading___Toc2864261_2035185390">
            <w:r>
              <w:rPr>
                <w:webHidden/>
                <w:rStyle w:val="IndexLink"/>
              </w:rPr>
              <w:t>3</w:t>
            </w:r>
            <w:r>
              <w:rPr>
                <w:rStyle w:val="IndexLink"/>
                <w:rtl w:val="true"/>
              </w:rPr>
              <w:t xml:space="preserve">. </w:t>
            </w:r>
            <w:r>
              <w:rPr>
                <w:rStyle w:val="IndexLink"/>
                <w:rtl w:val="true"/>
              </w:rPr>
              <w:t>پاسخ به یک پرسش</w:t>
            </w:r>
            <w:r>
              <w:rPr>
                <w:rStyle w:val="IndexLink"/>
                <w:rtl w:val="true"/>
              </w:rPr>
              <w:tab/>
            </w:r>
            <w:r>
              <w:rPr>
                <w:rStyle w:val="IndexLink"/>
              </w:rPr>
              <w:t>491</w:t>
            </w:r>
          </w:hyperlink>
        </w:p>
        <w:p>
          <w:pPr>
            <w:pStyle w:val="Contents5"/>
            <w:tabs>
              <w:tab w:val="clear" w:pos="7892"/>
              <w:tab w:val="right" w:pos="9026" w:leader="dot"/>
            </w:tabs>
            <w:rPr/>
          </w:pPr>
          <w:hyperlink w:anchor="__RefHeading___Toc2864263_2035185390">
            <w:r>
              <w:rPr>
                <w:webHidden/>
                <w:rStyle w:val="IndexLink"/>
              </w:rPr>
              <w:t>4</w:t>
            </w:r>
            <w:r>
              <w:rPr>
                <w:rStyle w:val="IndexLink"/>
                <w:rtl w:val="true"/>
              </w:rPr>
              <w:t xml:space="preserve">. </w:t>
            </w:r>
            <w:r>
              <w:rPr>
                <w:rStyle w:val="IndexLink"/>
                <w:rtl w:val="true"/>
              </w:rPr>
              <w:t>روزه سکوت</w:t>
            </w:r>
            <w:r>
              <w:rPr>
                <w:rStyle w:val="IndexLink"/>
                <w:rtl w:val="true"/>
              </w:rPr>
              <w:tab/>
            </w:r>
            <w:r>
              <w:rPr>
                <w:rStyle w:val="IndexLink"/>
              </w:rPr>
              <w:t>491</w:t>
            </w:r>
          </w:hyperlink>
        </w:p>
        <w:p>
          <w:pPr>
            <w:pStyle w:val="Contents5"/>
            <w:tabs>
              <w:tab w:val="clear" w:pos="7892"/>
              <w:tab w:val="right" w:pos="9026" w:leader="dot"/>
            </w:tabs>
            <w:rPr/>
          </w:pPr>
          <w:hyperlink w:anchor="__RefHeading___Toc2864265_2035185390">
            <w:r>
              <w:rPr>
                <w:webHidden/>
                <w:rStyle w:val="IndexLink"/>
              </w:rPr>
              <w:t>5</w:t>
            </w:r>
            <w:r>
              <w:rPr>
                <w:rStyle w:val="IndexLink"/>
                <w:rtl w:val="true"/>
              </w:rPr>
              <w:t xml:space="preserve">. </w:t>
            </w:r>
            <w:r>
              <w:rPr>
                <w:rStyle w:val="IndexLink"/>
                <w:rtl w:val="true"/>
              </w:rPr>
              <w:t>یک غذای نیروبخش</w:t>
            </w:r>
            <w:r>
              <w:rPr>
                <w:rStyle w:val="IndexLink"/>
                <w:rtl w:val="true"/>
              </w:rPr>
              <w:tab/>
            </w:r>
            <w:r>
              <w:rPr>
                <w:rStyle w:val="IndexLink"/>
              </w:rPr>
              <w:t>492</w:t>
            </w:r>
          </w:hyperlink>
        </w:p>
        <w:p>
          <w:pPr>
            <w:pStyle w:val="Contents3"/>
            <w:tabs>
              <w:tab w:val="clear" w:pos="8459"/>
              <w:tab w:val="right" w:pos="9026" w:leader="dot"/>
            </w:tabs>
            <w:rPr/>
          </w:pPr>
          <w:hyperlink w:anchor="__RefHeading___Toc2864267_2035185390">
            <w:r>
              <w:rPr>
                <w:webHidden/>
                <w:rStyle w:val="IndexLink"/>
                <w:rtl w:val="true"/>
              </w:rPr>
              <w:t>ادامه داستان حضرت مریم</w:t>
            </w:r>
            <w:r>
              <w:rPr>
                <w:rStyle w:val="IndexLink"/>
                <w:rtl w:val="true"/>
              </w:rPr>
              <w:tab/>
            </w:r>
            <w:r>
              <w:rPr>
                <w:rStyle w:val="IndexLink"/>
              </w:rPr>
              <w:t>493</w:t>
            </w:r>
          </w:hyperlink>
        </w:p>
        <w:p>
          <w:pPr>
            <w:pStyle w:val="Contents4"/>
            <w:tabs>
              <w:tab w:val="clear" w:pos="8176"/>
              <w:tab w:val="right" w:pos="9026" w:leader="dot"/>
            </w:tabs>
            <w:rPr/>
          </w:pPr>
          <w:hyperlink w:anchor="__RefHeading___Toc2864269_2035185390">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2864271_2035185390">
            <w:r>
              <w:rPr>
                <w:webHidden/>
                <w:rStyle w:val="IndexLink"/>
                <w:rtl w:val="true"/>
              </w:rPr>
              <w:t>تفسیر</w:t>
            </w:r>
            <w:r>
              <w:rPr>
                <w:rStyle w:val="IndexLink"/>
                <w:rtl w:val="true"/>
              </w:rPr>
              <w:t xml:space="preserve">: </w:t>
            </w:r>
            <w:r>
              <w:rPr>
                <w:rStyle w:val="IndexLink"/>
                <w:rtl w:val="true"/>
              </w:rPr>
              <w:t>مسیح در گاهواره سخن می‌گوید</w:t>
            </w:r>
            <w:r>
              <w:rPr>
                <w:rStyle w:val="IndexLink"/>
                <w:rtl w:val="true"/>
              </w:rPr>
              <w:tab/>
            </w:r>
            <w:r>
              <w:rPr>
                <w:rStyle w:val="IndexLink"/>
              </w:rPr>
              <w:t>494</w:t>
            </w:r>
          </w:hyperlink>
        </w:p>
        <w:p>
          <w:pPr>
            <w:pStyle w:val="Contents3"/>
            <w:tabs>
              <w:tab w:val="clear" w:pos="8459"/>
              <w:tab w:val="right" w:pos="9026" w:leader="dot"/>
            </w:tabs>
            <w:rPr/>
          </w:pPr>
          <w:hyperlink w:anchor="__RefHeading___Toc2864273_2035185390">
            <w:r>
              <w:rPr>
                <w:webHidden/>
                <w:rStyle w:val="IndexLink"/>
                <w:rtl w:val="true"/>
              </w:rPr>
              <w:t>مادر و خواهر موسی علیه السلام</w:t>
            </w:r>
            <w:r>
              <w:rPr>
                <w:rStyle w:val="IndexLink"/>
                <w:rtl w:val="true"/>
              </w:rPr>
              <w:tab/>
            </w:r>
            <w:r>
              <w:rPr>
                <w:rStyle w:val="IndexLink"/>
              </w:rPr>
              <w:t>497</w:t>
            </w:r>
          </w:hyperlink>
        </w:p>
        <w:p>
          <w:pPr>
            <w:pStyle w:val="Contents4"/>
            <w:tabs>
              <w:tab w:val="clear" w:pos="8176"/>
              <w:tab w:val="right" w:pos="9026" w:leader="dot"/>
            </w:tabs>
            <w:rPr/>
          </w:pPr>
          <w:hyperlink w:anchor="__RefHeading___Toc2864275_2035185390">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2864277_2035185390">
            <w:r>
              <w:rPr>
                <w:webHidden/>
                <w:rStyle w:val="IndexLink"/>
                <w:rtl w:val="true"/>
              </w:rPr>
              <w:t>تفسیر</w:t>
            </w:r>
            <w:r>
              <w:rPr>
                <w:rStyle w:val="IndexLink"/>
                <w:rtl w:val="true"/>
              </w:rPr>
              <w:t xml:space="preserve">: </w:t>
            </w:r>
            <w:r>
              <w:rPr>
                <w:rStyle w:val="IndexLink"/>
                <w:rtl w:val="true"/>
              </w:rPr>
              <w:t>چه خدای مهربانی</w:t>
            </w:r>
            <w:r>
              <w:rPr>
                <w:rStyle w:val="IndexLink"/>
                <w:rtl w:val="true"/>
              </w:rPr>
              <w:tab/>
            </w:r>
            <w:r>
              <w:rPr>
                <w:rStyle w:val="IndexLink"/>
              </w:rPr>
              <w:t>498</w:t>
            </w:r>
          </w:hyperlink>
        </w:p>
        <w:p>
          <w:pPr>
            <w:pStyle w:val="Contents3"/>
            <w:tabs>
              <w:tab w:val="clear" w:pos="8459"/>
              <w:tab w:val="right" w:pos="9026" w:leader="dot"/>
            </w:tabs>
            <w:rPr/>
          </w:pPr>
          <w:hyperlink w:anchor="__RefHeading___Toc2864279_2035185390">
            <w:r>
              <w:rPr>
                <w:webHidden/>
                <w:rStyle w:val="IndexLink"/>
                <w:rtl w:val="true"/>
              </w:rPr>
              <w:t>مریم آیتی برای جهانیان</w:t>
            </w:r>
            <w:r>
              <w:rPr>
                <w:rStyle w:val="IndexLink"/>
                <w:rtl w:val="true"/>
              </w:rPr>
              <w:tab/>
            </w:r>
            <w:r>
              <w:rPr>
                <w:rStyle w:val="IndexLink"/>
              </w:rPr>
              <w:t>504</w:t>
            </w:r>
          </w:hyperlink>
        </w:p>
        <w:p>
          <w:pPr>
            <w:pStyle w:val="Contents4"/>
            <w:tabs>
              <w:tab w:val="clear" w:pos="8176"/>
              <w:tab w:val="right" w:pos="9026" w:leader="dot"/>
            </w:tabs>
            <w:rPr/>
          </w:pPr>
          <w:hyperlink w:anchor="__RefHeading___Toc2864281_2035185390">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2864283_2035185390">
            <w:r>
              <w:rPr>
                <w:webHidden/>
                <w:rStyle w:val="IndexLink"/>
                <w:rtl w:val="true"/>
              </w:rPr>
              <w:t>تفسیر</w:t>
            </w:r>
            <w:r>
              <w:rPr>
                <w:rStyle w:val="IndexLink"/>
                <w:rtl w:val="true"/>
              </w:rPr>
              <w:t xml:space="preserve">: </w:t>
            </w:r>
            <w:r>
              <w:rPr>
                <w:rStyle w:val="IndexLink"/>
                <w:rtl w:val="true"/>
              </w:rPr>
              <w:t>مریم علیها السلام بانوی پاکدامن</w:t>
            </w:r>
            <w:r>
              <w:rPr>
                <w:rStyle w:val="IndexLink"/>
                <w:rtl w:val="true"/>
              </w:rPr>
              <w:tab/>
            </w:r>
            <w:r>
              <w:rPr>
                <w:rStyle w:val="IndexLink"/>
              </w:rPr>
              <w:t>504</w:t>
            </w:r>
          </w:hyperlink>
        </w:p>
        <w:p>
          <w:pPr>
            <w:pStyle w:val="Contents4"/>
            <w:tabs>
              <w:tab w:val="clear" w:pos="8176"/>
              <w:tab w:val="right" w:pos="9026" w:leader="dot"/>
            </w:tabs>
            <w:rPr/>
          </w:pPr>
          <w:hyperlink w:anchor="__RefHeading___Toc2864285_2035185390">
            <w:r>
              <w:rPr>
                <w:webHidden/>
                <w:rStyle w:val="IndexLink"/>
                <w:rtl w:val="true"/>
              </w:rPr>
              <w:t>نکته‌ها</w:t>
            </w:r>
            <w:r>
              <w:rPr>
                <w:rStyle w:val="IndexLink"/>
                <w:rtl w:val="true"/>
              </w:rPr>
              <w:t>:</w:t>
              <w:tab/>
            </w:r>
            <w:r>
              <w:rPr>
                <w:rStyle w:val="IndexLink"/>
              </w:rPr>
              <w:t>505</w:t>
            </w:r>
          </w:hyperlink>
        </w:p>
        <w:p>
          <w:pPr>
            <w:pStyle w:val="Contents3"/>
            <w:tabs>
              <w:tab w:val="clear" w:pos="8459"/>
              <w:tab w:val="right" w:pos="9026" w:leader="dot"/>
            </w:tabs>
            <w:rPr/>
          </w:pPr>
          <w:hyperlink w:anchor="__RefHeading___Toc2864287_2035185390">
            <w:r>
              <w:rPr>
                <w:webHidden/>
                <w:rStyle w:val="IndexLink"/>
                <w:rtl w:val="true"/>
              </w:rPr>
              <w:t>مریم آیه‌ای الهی</w:t>
            </w:r>
            <w:r>
              <w:rPr>
                <w:rStyle w:val="IndexLink"/>
                <w:rtl w:val="true"/>
              </w:rPr>
              <w:tab/>
            </w:r>
            <w:r>
              <w:rPr>
                <w:rStyle w:val="IndexLink"/>
              </w:rPr>
              <w:t>507</w:t>
            </w:r>
          </w:hyperlink>
        </w:p>
        <w:p>
          <w:pPr>
            <w:pStyle w:val="Contents4"/>
            <w:tabs>
              <w:tab w:val="clear" w:pos="8176"/>
              <w:tab w:val="right" w:pos="9026" w:leader="dot"/>
            </w:tabs>
            <w:rPr/>
          </w:pPr>
          <w:hyperlink w:anchor="__RefHeading___Toc2864289_2035185390">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2864291_2035185390">
            <w:r>
              <w:rPr>
                <w:webHidden/>
                <w:rStyle w:val="IndexLink"/>
                <w:rtl w:val="true"/>
              </w:rPr>
              <w:t>تفسیر</w:t>
            </w:r>
            <w:r>
              <w:rPr>
                <w:rStyle w:val="IndexLink"/>
                <w:rtl w:val="true"/>
              </w:rPr>
              <w:t xml:space="preserve">: </w:t>
            </w:r>
            <w:r>
              <w:rPr>
                <w:rStyle w:val="IndexLink"/>
                <w:rtl w:val="true"/>
              </w:rPr>
              <w:t>آیتی دیگر از آیات خدا</w:t>
            </w:r>
            <w:r>
              <w:rPr>
                <w:rStyle w:val="IndexLink"/>
                <w:rtl w:val="true"/>
              </w:rPr>
              <w:tab/>
            </w:r>
            <w:r>
              <w:rPr>
                <w:rStyle w:val="IndexLink"/>
              </w:rPr>
              <w:t>507</w:t>
            </w:r>
          </w:hyperlink>
        </w:p>
        <w:p>
          <w:pPr>
            <w:pStyle w:val="Contents3"/>
            <w:tabs>
              <w:tab w:val="clear" w:pos="8459"/>
              <w:tab w:val="right" w:pos="9026" w:leader="dot"/>
            </w:tabs>
            <w:rPr/>
          </w:pPr>
          <w:hyperlink w:anchor="__RefHeading___Toc2864293_2035185390">
            <w:r>
              <w:rPr>
                <w:webHidden/>
                <w:rStyle w:val="IndexLink"/>
                <w:rtl w:val="true"/>
              </w:rPr>
              <w:t>مادر موسی و همسر فرعون</w:t>
            </w:r>
            <w:r>
              <w:rPr>
                <w:rStyle w:val="IndexLink"/>
                <w:rtl w:val="true"/>
              </w:rPr>
              <w:tab/>
            </w:r>
            <w:r>
              <w:rPr>
                <w:rStyle w:val="IndexLink"/>
              </w:rPr>
              <w:t>508</w:t>
            </w:r>
          </w:hyperlink>
        </w:p>
        <w:p>
          <w:pPr>
            <w:pStyle w:val="Contents4"/>
            <w:tabs>
              <w:tab w:val="clear" w:pos="8176"/>
              <w:tab w:val="right" w:pos="9026" w:leader="dot"/>
            </w:tabs>
            <w:rPr/>
          </w:pPr>
          <w:hyperlink w:anchor="__RefHeading___Toc2864295_2035185390">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2864297_2035185390">
            <w:r>
              <w:rPr>
                <w:webHidden/>
                <w:rStyle w:val="IndexLink"/>
                <w:rtl w:val="true"/>
              </w:rPr>
              <w:t>تفسیر</w:t>
            </w:r>
            <w:r>
              <w:rPr>
                <w:rStyle w:val="IndexLink"/>
                <w:rtl w:val="true"/>
              </w:rPr>
              <w:t xml:space="preserve">: </w:t>
            </w:r>
            <w:r>
              <w:rPr>
                <w:rStyle w:val="IndexLink"/>
                <w:rtl w:val="true"/>
              </w:rPr>
              <w:t>در آغوش فرعون</w:t>
            </w:r>
            <w:r>
              <w:rPr>
                <w:rStyle w:val="IndexLink"/>
                <w:rtl w:val="true"/>
              </w:rPr>
              <w:t>!</w:t>
              <w:tab/>
            </w:r>
            <w:r>
              <w:rPr>
                <w:rStyle w:val="IndexLink"/>
              </w:rPr>
              <w:t>509</w:t>
            </w:r>
          </w:hyperlink>
        </w:p>
        <w:p>
          <w:pPr>
            <w:pStyle w:val="Contents3"/>
            <w:tabs>
              <w:tab w:val="clear" w:pos="8459"/>
              <w:tab w:val="right" w:pos="9026" w:leader="dot"/>
            </w:tabs>
            <w:rPr/>
          </w:pPr>
          <w:hyperlink w:anchor="__RefHeading___Toc2864299_2035185390">
            <w:r>
              <w:rPr>
                <w:webHidden/>
                <w:rStyle w:val="IndexLink"/>
                <w:rtl w:val="true"/>
              </w:rPr>
              <w:t>امداد الهی به مادر موسی</w:t>
            </w:r>
            <w:r>
              <w:rPr>
                <w:rStyle w:val="IndexLink"/>
                <w:rtl w:val="true"/>
              </w:rPr>
              <w:tab/>
            </w:r>
            <w:r>
              <w:rPr>
                <w:rStyle w:val="IndexLink"/>
              </w:rPr>
              <w:t>514</w:t>
            </w:r>
          </w:hyperlink>
        </w:p>
        <w:p>
          <w:pPr>
            <w:pStyle w:val="Contents4"/>
            <w:tabs>
              <w:tab w:val="clear" w:pos="8176"/>
              <w:tab w:val="right" w:pos="9026" w:leader="dot"/>
            </w:tabs>
            <w:rPr/>
          </w:pPr>
          <w:hyperlink w:anchor="__RefHeading___Toc2864301_2035185390">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2864303_2035185390">
            <w:r>
              <w:rPr>
                <w:webHidden/>
                <w:rStyle w:val="IndexLink"/>
                <w:rtl w:val="true"/>
              </w:rPr>
              <w:t>تفسیر</w:t>
            </w:r>
            <w:r>
              <w:rPr>
                <w:rStyle w:val="IndexLink"/>
                <w:rtl w:val="true"/>
              </w:rPr>
              <w:t xml:space="preserve">: </w:t>
            </w:r>
            <w:r>
              <w:rPr>
                <w:rStyle w:val="IndexLink"/>
                <w:rtl w:val="true"/>
              </w:rPr>
              <w:t>بازگشت موسی به آغوش مادر</w:t>
            </w:r>
            <w:r>
              <w:rPr>
                <w:rStyle w:val="IndexLink"/>
                <w:rtl w:val="true"/>
              </w:rPr>
              <w:tab/>
            </w:r>
            <w:r>
              <w:rPr>
                <w:rStyle w:val="IndexLink"/>
              </w:rPr>
              <w:t>515</w:t>
            </w:r>
          </w:hyperlink>
        </w:p>
        <w:p>
          <w:pPr>
            <w:pStyle w:val="Contents3"/>
            <w:tabs>
              <w:tab w:val="clear" w:pos="8459"/>
              <w:tab w:val="right" w:pos="9026" w:leader="dot"/>
            </w:tabs>
            <w:rPr/>
          </w:pPr>
          <w:hyperlink w:anchor="__RefHeading___Toc2864305_2035185390">
            <w:r>
              <w:rPr>
                <w:webHidden/>
                <w:rStyle w:val="IndexLink"/>
                <w:rtl w:val="true"/>
              </w:rPr>
              <w:t>دختران شعیب</w:t>
            </w:r>
            <w:r>
              <w:rPr>
                <w:rStyle w:val="IndexLink"/>
                <w:rtl w:val="true"/>
              </w:rPr>
              <w:tab/>
            </w:r>
            <w:r>
              <w:rPr>
                <w:rStyle w:val="IndexLink"/>
              </w:rPr>
              <w:t>519</w:t>
            </w:r>
          </w:hyperlink>
        </w:p>
        <w:p>
          <w:pPr>
            <w:pStyle w:val="Contents4"/>
            <w:tabs>
              <w:tab w:val="clear" w:pos="8176"/>
              <w:tab w:val="right" w:pos="9026" w:leader="dot"/>
            </w:tabs>
            <w:rPr/>
          </w:pPr>
          <w:hyperlink w:anchor="__RefHeading___Toc2864307_2035185390">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2864309_2035185390">
            <w:r>
              <w:rPr>
                <w:webHidden/>
                <w:rStyle w:val="IndexLink"/>
                <w:rtl w:val="true"/>
              </w:rPr>
              <w:t>تفسیر</w:t>
            </w:r>
            <w:r>
              <w:rPr>
                <w:rStyle w:val="IndexLink"/>
                <w:rtl w:val="true"/>
              </w:rPr>
              <w:t>:</w:t>
              <w:tab/>
            </w:r>
            <w:r>
              <w:rPr>
                <w:rStyle w:val="IndexLink"/>
              </w:rPr>
              <w:t>520</w:t>
            </w:r>
          </w:hyperlink>
        </w:p>
        <w:p>
          <w:pPr>
            <w:pStyle w:val="Contents3"/>
            <w:tabs>
              <w:tab w:val="clear" w:pos="8459"/>
              <w:tab w:val="right" w:pos="9026" w:leader="dot"/>
            </w:tabs>
            <w:rPr/>
          </w:pPr>
          <w:hyperlink w:anchor="__RefHeading___Toc2864311_2035185390">
            <w:r>
              <w:rPr>
                <w:webHidden/>
                <w:rStyle w:val="IndexLink"/>
                <w:rtl w:val="true"/>
              </w:rPr>
              <w:t>ادامه قصه دختران شعیب</w:t>
            </w:r>
            <w:r>
              <w:rPr>
                <w:rStyle w:val="IndexLink"/>
                <w:rtl w:val="true"/>
              </w:rPr>
              <w:tab/>
            </w:r>
            <w:r>
              <w:rPr>
                <w:rStyle w:val="IndexLink"/>
              </w:rPr>
              <w:t>523</w:t>
            </w:r>
          </w:hyperlink>
        </w:p>
        <w:p>
          <w:pPr>
            <w:pStyle w:val="Contents4"/>
            <w:tabs>
              <w:tab w:val="clear" w:pos="8176"/>
              <w:tab w:val="right" w:pos="9026" w:leader="dot"/>
            </w:tabs>
            <w:rPr/>
          </w:pPr>
          <w:hyperlink w:anchor="__RefHeading___Toc2864313_2035185390">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2864315_2035185390">
            <w:r>
              <w:rPr>
                <w:webHidden/>
                <w:rStyle w:val="IndexLink"/>
                <w:rtl w:val="true"/>
              </w:rPr>
              <w:t>تفسیر</w:t>
            </w:r>
            <w:r>
              <w:rPr>
                <w:rStyle w:val="IndexLink"/>
                <w:rtl w:val="true"/>
              </w:rPr>
              <w:t xml:space="preserve">: </w:t>
            </w:r>
            <w:r>
              <w:rPr>
                <w:rStyle w:val="IndexLink"/>
                <w:rtl w:val="true"/>
              </w:rPr>
              <w:t xml:space="preserve">موسی در خانه </w:t>
            </w:r>
            <w:r>
              <w:rPr>
                <w:rStyle w:val="IndexLink"/>
                <w:rtl w:val="true"/>
              </w:rPr>
              <w:t>«</w:t>
            </w:r>
            <w:r>
              <w:rPr>
                <w:rStyle w:val="IndexLink"/>
                <w:rtl w:val="true"/>
              </w:rPr>
              <w:t>شعیب</w:t>
            </w:r>
            <w:r>
              <w:rPr>
                <w:rStyle w:val="IndexLink"/>
                <w:rtl w:val="true"/>
              </w:rPr>
              <w:t>»</w:t>
              <w:tab/>
            </w:r>
            <w:r>
              <w:rPr>
                <w:rStyle w:val="IndexLink"/>
              </w:rPr>
              <w:t>524</w:t>
            </w:r>
          </w:hyperlink>
        </w:p>
        <w:p>
          <w:pPr>
            <w:pStyle w:val="Contents3"/>
            <w:tabs>
              <w:tab w:val="clear" w:pos="8459"/>
              <w:tab w:val="right" w:pos="9026" w:leader="dot"/>
            </w:tabs>
            <w:rPr/>
          </w:pPr>
          <w:hyperlink w:anchor="__RefHeading___Toc2864317_2035185390">
            <w:r>
              <w:rPr>
                <w:webHidden/>
                <w:rStyle w:val="IndexLink"/>
                <w:rtl w:val="true"/>
              </w:rPr>
              <w:t>فاطمه زهرا علیها السلام و آیه تطهیر</w:t>
            </w:r>
            <w:r>
              <w:rPr>
                <w:rStyle w:val="IndexLink"/>
                <w:rtl w:val="true"/>
              </w:rPr>
              <w:tab/>
            </w:r>
            <w:r>
              <w:rPr>
                <w:rStyle w:val="IndexLink"/>
              </w:rPr>
              <w:t>527</w:t>
            </w:r>
          </w:hyperlink>
        </w:p>
        <w:p>
          <w:pPr>
            <w:pStyle w:val="Contents4"/>
            <w:tabs>
              <w:tab w:val="clear" w:pos="8176"/>
              <w:tab w:val="right" w:pos="9026" w:leader="dot"/>
            </w:tabs>
            <w:rPr/>
          </w:pPr>
          <w:hyperlink w:anchor="__RefHeading___Toc2864319_2035185390">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2864321_2035185390">
            <w:r>
              <w:rPr>
                <w:webHidden/>
                <w:rStyle w:val="IndexLink"/>
                <w:rtl w:val="true"/>
              </w:rPr>
              <w:t>تفسیر</w:t>
            </w:r>
            <w:r>
              <w:rPr>
                <w:rStyle w:val="IndexLink"/>
                <w:rtl w:val="true"/>
              </w:rPr>
              <w:t>:</w:t>
              <w:tab/>
            </w:r>
            <w:r>
              <w:rPr>
                <w:rStyle w:val="IndexLink"/>
              </w:rPr>
              <w:t>528</w:t>
            </w:r>
          </w:hyperlink>
        </w:p>
        <w:p>
          <w:pPr>
            <w:pStyle w:val="Contents4"/>
            <w:tabs>
              <w:tab w:val="clear" w:pos="8176"/>
              <w:tab w:val="right" w:pos="9026" w:leader="dot"/>
            </w:tabs>
            <w:rPr/>
          </w:pPr>
          <w:hyperlink w:anchor="__RefHeading___Toc2864323_2035185390">
            <w:r>
              <w:rPr>
                <w:webHidden/>
                <w:rStyle w:val="IndexLink"/>
                <w:rtl w:val="true"/>
              </w:rPr>
              <w:t>نکته‌ها</w:t>
            </w:r>
            <w:r>
              <w:rPr>
                <w:rStyle w:val="IndexLink"/>
                <w:rtl w:val="true"/>
              </w:rPr>
              <w:t>:</w:t>
              <w:tab/>
            </w:r>
            <w:r>
              <w:rPr>
                <w:rStyle w:val="IndexLink"/>
              </w:rPr>
              <w:t>530</w:t>
            </w:r>
          </w:hyperlink>
        </w:p>
        <w:p>
          <w:pPr>
            <w:pStyle w:val="Contents5"/>
            <w:tabs>
              <w:tab w:val="clear" w:pos="7892"/>
              <w:tab w:val="right" w:pos="9026" w:leader="dot"/>
            </w:tabs>
            <w:rPr/>
          </w:pPr>
          <w:hyperlink w:anchor="__RefHeading___Toc2864325_2035185390">
            <w:r>
              <w:rPr>
                <w:webHidden/>
                <w:rStyle w:val="IndexLink"/>
              </w:rPr>
              <w:t>1</w:t>
            </w:r>
            <w:r>
              <w:rPr>
                <w:rStyle w:val="IndexLink"/>
                <w:rtl w:val="true"/>
              </w:rPr>
              <w:t xml:space="preserve">. </w:t>
            </w:r>
            <w:r>
              <w:rPr>
                <w:rStyle w:val="IndexLink"/>
                <w:rtl w:val="true"/>
              </w:rPr>
              <w:t>آیه تطهیر برهان روشن عصمت</w:t>
            </w:r>
            <w:r>
              <w:rPr>
                <w:rStyle w:val="IndexLink"/>
                <w:rtl w:val="true"/>
              </w:rPr>
              <w:tab/>
            </w:r>
            <w:r>
              <w:rPr>
                <w:rStyle w:val="IndexLink"/>
              </w:rPr>
              <w:t>530</w:t>
            </w:r>
          </w:hyperlink>
        </w:p>
        <w:p>
          <w:pPr>
            <w:pStyle w:val="Contents5"/>
            <w:tabs>
              <w:tab w:val="clear" w:pos="7892"/>
              <w:tab w:val="right" w:pos="9026" w:leader="dot"/>
            </w:tabs>
            <w:rPr/>
          </w:pPr>
          <w:hyperlink w:anchor="__RefHeading___Toc2864327_2035185390">
            <w:r>
              <w:rPr>
                <w:webHidden/>
                <w:rStyle w:val="IndexLink"/>
              </w:rPr>
              <w:t>2</w:t>
            </w:r>
            <w:r>
              <w:rPr>
                <w:rStyle w:val="IndexLink"/>
                <w:rtl w:val="true"/>
              </w:rPr>
              <w:t xml:space="preserve">. </w:t>
            </w:r>
            <w:r>
              <w:rPr>
                <w:rStyle w:val="IndexLink"/>
                <w:rtl w:val="true"/>
              </w:rPr>
              <w:t>آیه تطهیر درباره چه کسانی است؟</w:t>
            </w:r>
            <w:r>
              <w:rPr>
                <w:rStyle w:val="IndexLink"/>
                <w:rtl w:val="true"/>
              </w:rPr>
              <w:tab/>
            </w:r>
            <w:r>
              <w:rPr>
                <w:rStyle w:val="IndexLink"/>
              </w:rPr>
              <w:t>531</w:t>
            </w:r>
          </w:hyperlink>
        </w:p>
        <w:p>
          <w:pPr>
            <w:pStyle w:val="Contents5"/>
            <w:tabs>
              <w:tab w:val="clear" w:pos="7892"/>
              <w:tab w:val="right" w:pos="9026" w:leader="dot"/>
            </w:tabs>
            <w:rPr/>
          </w:pPr>
          <w:hyperlink w:anchor="__RefHeading___Toc2864329_2035185390">
            <w:r>
              <w:rPr>
                <w:webHidden/>
                <w:rStyle w:val="IndexLink"/>
              </w:rPr>
              <w:t>3</w:t>
            </w:r>
            <w:r>
              <w:rPr>
                <w:rStyle w:val="IndexLink"/>
                <w:rtl w:val="true"/>
              </w:rPr>
              <w:t xml:space="preserve">. </w:t>
            </w:r>
            <w:r>
              <w:rPr>
                <w:rStyle w:val="IndexLink"/>
                <w:rtl w:val="true"/>
              </w:rPr>
              <w:t>آیا اراده الهی در اینجا تکوینی است یا تشریعی؟</w:t>
            </w:r>
            <w:r>
              <w:rPr>
                <w:rStyle w:val="IndexLink"/>
                <w:rtl w:val="true"/>
              </w:rPr>
              <w:tab/>
            </w:r>
            <w:r>
              <w:rPr>
                <w:rStyle w:val="IndexLink"/>
              </w:rPr>
              <w:t>535</w:t>
            </w:r>
          </w:hyperlink>
        </w:p>
        <w:p>
          <w:pPr>
            <w:pStyle w:val="Contents3"/>
            <w:tabs>
              <w:tab w:val="clear" w:pos="8459"/>
              <w:tab w:val="right" w:pos="9026" w:leader="dot"/>
            </w:tabs>
            <w:rPr/>
          </w:pPr>
          <w:hyperlink w:anchor="__RefHeading___Toc2864331_2035185390">
            <w:r>
              <w:rPr>
                <w:webHidden/>
                <w:rStyle w:val="IndexLink"/>
                <w:rtl w:val="true"/>
              </w:rPr>
              <w:t>آسیه و مریم دو زن نمونه</w:t>
            </w:r>
            <w:r>
              <w:rPr>
                <w:rStyle w:val="IndexLink"/>
                <w:rtl w:val="true"/>
              </w:rPr>
              <w:tab/>
            </w:r>
            <w:r>
              <w:rPr>
                <w:rStyle w:val="IndexLink"/>
              </w:rPr>
              <w:t>537</w:t>
            </w:r>
          </w:hyperlink>
        </w:p>
        <w:p>
          <w:pPr>
            <w:pStyle w:val="Contents4"/>
            <w:tabs>
              <w:tab w:val="clear" w:pos="8176"/>
              <w:tab w:val="right" w:pos="9026" w:leader="dot"/>
            </w:tabs>
            <w:rPr/>
          </w:pPr>
          <w:hyperlink w:anchor="__RefHeading___Toc2864333_2035185390">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2864335_2035185390">
            <w:r>
              <w:rPr>
                <w:webHidden/>
                <w:rStyle w:val="IndexLink"/>
                <w:rtl w:val="true"/>
              </w:rPr>
              <w:t>تفسیر</w:t>
            </w:r>
            <w:r>
              <w:rPr>
                <w:rStyle w:val="IndexLink"/>
                <w:rtl w:val="true"/>
              </w:rPr>
              <w:t>:</w:t>
              <w:tab/>
            </w:r>
            <w:r>
              <w:rPr>
                <w:rStyle w:val="IndexLink"/>
              </w:rPr>
              <w:t>537</w:t>
            </w:r>
          </w:hyperlink>
        </w:p>
        <w:p>
          <w:pPr>
            <w:pStyle w:val="Contents3"/>
            <w:tabs>
              <w:tab w:val="clear" w:pos="8459"/>
              <w:tab w:val="right" w:pos="9026" w:leader="dot"/>
            </w:tabs>
            <w:rPr/>
          </w:pPr>
          <w:hyperlink w:anchor="__RefHeading___Toc2864337_2035185390">
            <w:r>
              <w:rPr>
                <w:webHidden/>
                <w:rStyle w:val="IndexLink"/>
                <w:rtl w:val="true"/>
              </w:rPr>
              <w:t>ایثاری تحسین برانگیز</w:t>
            </w:r>
            <w:r>
              <w:rPr>
                <w:rStyle w:val="IndexLink"/>
                <w:rtl w:val="true"/>
              </w:rPr>
              <w:tab/>
            </w:r>
            <w:r>
              <w:rPr>
                <w:rStyle w:val="IndexLink"/>
              </w:rPr>
              <w:t>540</w:t>
            </w:r>
          </w:hyperlink>
        </w:p>
        <w:p>
          <w:pPr>
            <w:pStyle w:val="Contents4"/>
            <w:tabs>
              <w:tab w:val="clear" w:pos="8176"/>
              <w:tab w:val="right" w:pos="9026" w:leader="dot"/>
            </w:tabs>
            <w:rPr/>
          </w:pPr>
          <w:hyperlink w:anchor="__RefHeading___Toc2864339_2035185390">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2864341_2035185390">
            <w:r>
              <w:rPr>
                <w:webHidden/>
                <w:rStyle w:val="IndexLink"/>
                <w:rtl w:val="true"/>
              </w:rPr>
              <w:t>شأن نزول</w:t>
            </w:r>
            <w:r>
              <w:rPr>
                <w:rStyle w:val="IndexLink"/>
                <w:rtl w:val="true"/>
              </w:rPr>
              <w:t>:</w:t>
              <w:tab/>
            </w:r>
            <w:r>
              <w:rPr>
                <w:rStyle w:val="IndexLink"/>
              </w:rPr>
              <w:t>541</w:t>
            </w:r>
          </w:hyperlink>
        </w:p>
        <w:p>
          <w:pPr>
            <w:pStyle w:val="Contents3"/>
            <w:tabs>
              <w:tab w:val="clear" w:pos="8459"/>
              <w:tab w:val="right" w:pos="9026" w:leader="dot"/>
            </w:tabs>
            <w:rPr/>
          </w:pPr>
          <w:hyperlink w:anchor="__RefHeading___Toc2864343_2035185390">
            <w:r>
              <w:rPr>
                <w:webHidden/>
                <w:rStyle w:val="IndexLink"/>
                <w:rtl w:val="true"/>
              </w:rPr>
              <w:t>سندی بزرگ بر فضیلت اهلبیت پیامبر صلی الله علیه و آله</w:t>
            </w:r>
            <w:r>
              <w:rPr>
                <w:rStyle w:val="IndexLink"/>
                <w:rtl w:val="true"/>
              </w:rPr>
              <w:tab/>
            </w:r>
            <w:r>
              <w:rPr>
                <w:rStyle w:val="IndexLink"/>
              </w:rPr>
              <w:t>541</w:t>
            </w:r>
          </w:hyperlink>
        </w:p>
        <w:p>
          <w:pPr>
            <w:pStyle w:val="Contents3"/>
            <w:tabs>
              <w:tab w:val="clear" w:pos="8459"/>
              <w:tab w:val="right" w:pos="9026" w:leader="dot"/>
            </w:tabs>
            <w:rPr/>
          </w:pPr>
          <w:hyperlink w:anchor="__RefHeading___Toc2864345_2035185390">
            <w:r>
              <w:rPr>
                <w:webHidden/>
                <w:rStyle w:val="IndexLink"/>
                <w:rtl w:val="true"/>
              </w:rPr>
              <w:t>فاطمه مصداق خیر کثیر</w:t>
            </w:r>
            <w:r>
              <w:rPr>
                <w:rStyle w:val="IndexLink"/>
                <w:rtl w:val="true"/>
              </w:rPr>
              <w:tab/>
            </w:r>
            <w:r>
              <w:rPr>
                <w:rStyle w:val="IndexLink"/>
              </w:rPr>
              <w:t>545</w:t>
            </w:r>
          </w:hyperlink>
        </w:p>
        <w:p>
          <w:pPr>
            <w:pStyle w:val="Contents4"/>
            <w:tabs>
              <w:tab w:val="clear" w:pos="8176"/>
              <w:tab w:val="right" w:pos="9026" w:leader="dot"/>
            </w:tabs>
            <w:rPr/>
          </w:pPr>
          <w:hyperlink w:anchor="__RefHeading___Toc2864347_2035185390">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2864349_2035185390">
            <w:r>
              <w:rPr>
                <w:webHidden/>
                <w:rStyle w:val="IndexLink"/>
                <w:rtl w:val="true"/>
              </w:rPr>
              <w:t>تفسیر</w:t>
            </w:r>
            <w:r>
              <w:rPr>
                <w:rStyle w:val="IndexLink"/>
                <w:rtl w:val="true"/>
              </w:rPr>
              <w:t xml:space="preserve">: </w:t>
            </w:r>
            <w:r>
              <w:rPr>
                <w:rStyle w:val="IndexLink"/>
                <w:rtl w:val="true"/>
              </w:rPr>
              <w:t>ما به تو خیر فراوان دادیم</w:t>
            </w:r>
            <w:r>
              <w:rPr>
                <w:rStyle w:val="IndexLink"/>
                <w:rtl w:val="true"/>
              </w:rPr>
              <w:tab/>
            </w:r>
            <w:r>
              <w:rPr>
                <w:rStyle w:val="IndexLink"/>
              </w:rPr>
              <w:t>545</w:t>
            </w:r>
          </w:hyperlink>
        </w:p>
        <w:p>
          <w:pPr>
            <w:pStyle w:val="Contents4"/>
            <w:tabs>
              <w:tab w:val="clear" w:pos="8176"/>
              <w:tab w:val="right" w:pos="9026" w:leader="dot"/>
            </w:tabs>
            <w:rPr/>
          </w:pPr>
          <w:hyperlink w:anchor="__RefHeading___Toc2864351_2035185390">
            <w:r>
              <w:rPr>
                <w:webHidden/>
                <w:rStyle w:val="IndexLink"/>
                <w:rtl w:val="true"/>
              </w:rPr>
              <w:t>نکته</w:t>
            </w:r>
            <w:r>
              <w:rPr>
                <w:rStyle w:val="IndexLink"/>
                <w:rtl w:val="true"/>
              </w:rPr>
              <w:t xml:space="preserve">: </w:t>
            </w:r>
            <w:r>
              <w:rPr>
                <w:rStyle w:val="IndexLink"/>
                <w:rtl w:val="true"/>
              </w:rPr>
              <w:t>فاطمه علیها السلام وکوثر</w:t>
            </w:r>
            <w:r>
              <w:rPr>
                <w:rStyle w:val="IndexLink"/>
                <w:rtl w:val="true"/>
              </w:rPr>
              <w:tab/>
            </w:r>
            <w:r>
              <w:rPr>
                <w:rStyle w:val="IndexLink"/>
              </w:rPr>
              <w:t>547</w:t>
            </w:r>
          </w:hyperlink>
        </w:p>
        <w:p>
          <w:pPr>
            <w:pStyle w:val="Contents2"/>
            <w:tabs>
              <w:tab w:val="clear" w:pos="8743"/>
              <w:tab w:val="right" w:pos="9026" w:leader="dot"/>
            </w:tabs>
            <w:rPr/>
          </w:pPr>
          <w:hyperlink w:anchor="__RefHeading___Toc2864353_2035185390">
            <w:r>
              <w:rPr>
                <w:webHidden/>
                <w:rStyle w:val="IndexLink"/>
                <w:rtl w:val="true"/>
              </w:rPr>
              <w:t>بخش پنجم</w:t>
            </w:r>
            <w:r>
              <w:rPr>
                <w:rStyle w:val="IndexLink"/>
                <w:rtl w:val="true"/>
              </w:rPr>
              <w:t xml:space="preserve">: </w:t>
            </w:r>
            <w:r>
              <w:rPr>
                <w:rStyle w:val="IndexLink"/>
                <w:rtl w:val="true"/>
              </w:rPr>
              <w:t>زنان ناشایست</w:t>
            </w:r>
            <w:r>
              <w:rPr>
                <w:rStyle w:val="IndexLink"/>
                <w:rtl w:val="true"/>
              </w:rPr>
              <w:tab/>
            </w:r>
            <w:r>
              <w:rPr>
                <w:rStyle w:val="IndexLink"/>
              </w:rPr>
              <w:t>548</w:t>
            </w:r>
          </w:hyperlink>
        </w:p>
        <w:p>
          <w:pPr>
            <w:pStyle w:val="Contents3"/>
            <w:tabs>
              <w:tab w:val="clear" w:pos="8459"/>
              <w:tab w:val="right" w:pos="9026" w:leader="dot"/>
            </w:tabs>
            <w:rPr/>
          </w:pPr>
          <w:hyperlink w:anchor="__RefHeading___Toc2864355_2035185390">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2864357_2035185390">
            <w:r>
              <w:rPr>
                <w:webHidden/>
                <w:rStyle w:val="IndexLink"/>
                <w:rtl w:val="true"/>
              </w:rPr>
              <w:t>زن لوط زنی ناشایست</w:t>
            </w:r>
            <w:r>
              <w:rPr>
                <w:rStyle w:val="IndexLink"/>
                <w:rtl w:val="true"/>
              </w:rPr>
              <w:tab/>
            </w:r>
            <w:r>
              <w:rPr>
                <w:rStyle w:val="IndexLink"/>
              </w:rPr>
              <w:t>549</w:t>
            </w:r>
          </w:hyperlink>
        </w:p>
        <w:p>
          <w:pPr>
            <w:pStyle w:val="Contents4"/>
            <w:tabs>
              <w:tab w:val="clear" w:pos="8176"/>
              <w:tab w:val="right" w:pos="9026" w:leader="dot"/>
            </w:tabs>
            <w:rPr/>
          </w:pPr>
          <w:hyperlink w:anchor="__RefHeading___Toc2864359_2035185390">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2864361_2035185390">
            <w:r>
              <w:rPr>
                <w:webHidden/>
                <w:rStyle w:val="IndexLink"/>
                <w:rtl w:val="true"/>
              </w:rPr>
              <w:t>تفسیر</w:t>
            </w:r>
            <w:r>
              <w:rPr>
                <w:rStyle w:val="IndexLink"/>
                <w:rtl w:val="true"/>
              </w:rPr>
              <w:t>:</w:t>
              <w:tab/>
            </w:r>
            <w:r>
              <w:rPr>
                <w:rStyle w:val="IndexLink"/>
              </w:rPr>
              <w:t>549</w:t>
            </w:r>
          </w:hyperlink>
        </w:p>
        <w:p>
          <w:pPr>
            <w:pStyle w:val="Contents3"/>
            <w:tabs>
              <w:tab w:val="clear" w:pos="8459"/>
              <w:tab w:val="right" w:pos="9026" w:leader="dot"/>
            </w:tabs>
            <w:rPr/>
          </w:pPr>
          <w:hyperlink w:anchor="__RefHeading___Toc2864363_2035185390">
            <w:r>
              <w:rPr>
                <w:webHidden/>
                <w:rStyle w:val="IndexLink"/>
                <w:rtl w:val="true"/>
              </w:rPr>
              <w:t>توطئه زلیخا</w:t>
            </w:r>
            <w:r>
              <w:rPr>
                <w:rStyle w:val="IndexLink"/>
                <w:rtl w:val="true"/>
              </w:rPr>
              <w:tab/>
            </w:r>
            <w:r>
              <w:rPr>
                <w:rStyle w:val="IndexLink"/>
              </w:rPr>
              <w:t>550</w:t>
            </w:r>
          </w:hyperlink>
        </w:p>
        <w:p>
          <w:pPr>
            <w:pStyle w:val="Contents4"/>
            <w:tabs>
              <w:tab w:val="clear" w:pos="8176"/>
              <w:tab w:val="right" w:pos="9026" w:leader="dot"/>
            </w:tabs>
            <w:rPr/>
          </w:pPr>
          <w:hyperlink w:anchor="__RefHeading___Toc2864365_2035185390">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2864367_2035185390">
            <w:r>
              <w:rPr>
                <w:webHidden/>
                <w:rStyle w:val="IndexLink"/>
                <w:rtl w:val="true"/>
              </w:rPr>
              <w:t>تفسیر</w:t>
            </w:r>
            <w:r>
              <w:rPr>
                <w:rStyle w:val="IndexLink"/>
                <w:rtl w:val="true"/>
              </w:rPr>
              <w:t xml:space="preserve">: </w:t>
            </w:r>
            <w:r>
              <w:rPr>
                <w:rStyle w:val="IndexLink"/>
                <w:rtl w:val="true"/>
              </w:rPr>
              <w:t>عشق سوزان همسر عزیز مصر</w:t>
            </w:r>
            <w:r>
              <w:rPr>
                <w:rStyle w:val="IndexLink"/>
                <w:rtl w:val="true"/>
              </w:rPr>
              <w:tab/>
            </w:r>
            <w:r>
              <w:rPr>
                <w:rStyle w:val="IndexLink"/>
              </w:rPr>
              <w:t>550</w:t>
            </w:r>
          </w:hyperlink>
        </w:p>
        <w:p>
          <w:pPr>
            <w:pStyle w:val="Contents3"/>
            <w:tabs>
              <w:tab w:val="clear" w:pos="8459"/>
              <w:tab w:val="right" w:pos="9026" w:leader="dot"/>
            </w:tabs>
            <w:rPr/>
          </w:pPr>
          <w:hyperlink w:anchor="__RefHeading___Toc2864369_2035185390">
            <w:r>
              <w:rPr>
                <w:webHidden/>
                <w:rStyle w:val="IndexLink"/>
                <w:rtl w:val="true"/>
              </w:rPr>
              <w:t>رسوایی زلیخا</w:t>
            </w:r>
            <w:r>
              <w:rPr>
                <w:rStyle w:val="IndexLink"/>
                <w:rtl w:val="true"/>
              </w:rPr>
              <w:tab/>
            </w:r>
            <w:r>
              <w:rPr>
                <w:rStyle w:val="IndexLink"/>
              </w:rPr>
              <w:t>555</w:t>
            </w:r>
          </w:hyperlink>
        </w:p>
        <w:p>
          <w:pPr>
            <w:pStyle w:val="Contents4"/>
            <w:tabs>
              <w:tab w:val="clear" w:pos="8176"/>
              <w:tab w:val="right" w:pos="9026" w:leader="dot"/>
            </w:tabs>
            <w:rPr/>
          </w:pPr>
          <w:hyperlink w:anchor="__RefHeading___Toc2864371_2035185390">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2864373_2035185390">
            <w:r>
              <w:rPr>
                <w:webHidden/>
                <w:rStyle w:val="IndexLink"/>
                <w:rtl w:val="true"/>
              </w:rPr>
              <w:t>تفسیر</w:t>
            </w:r>
            <w:r>
              <w:rPr>
                <w:rStyle w:val="IndexLink"/>
                <w:rtl w:val="true"/>
              </w:rPr>
              <w:t xml:space="preserve">: </w:t>
            </w:r>
            <w:r>
              <w:rPr>
                <w:rStyle w:val="IndexLink"/>
                <w:rtl w:val="true"/>
              </w:rPr>
              <w:t>طشت رسوایی همسر عزیز از بام افتاد</w:t>
            </w:r>
            <w:r>
              <w:rPr>
                <w:rStyle w:val="IndexLink"/>
                <w:rtl w:val="true"/>
              </w:rPr>
              <w:tab/>
            </w:r>
            <w:r>
              <w:rPr>
                <w:rStyle w:val="IndexLink"/>
              </w:rPr>
              <w:t>555</w:t>
            </w:r>
          </w:hyperlink>
        </w:p>
        <w:p>
          <w:pPr>
            <w:pStyle w:val="Contents3"/>
            <w:tabs>
              <w:tab w:val="clear" w:pos="8459"/>
              <w:tab w:val="right" w:pos="9026" w:leader="dot"/>
            </w:tabs>
            <w:rPr/>
          </w:pPr>
          <w:hyperlink w:anchor="__RefHeading___Toc2864375_2035185390">
            <w:r>
              <w:rPr>
                <w:webHidden/>
                <w:rStyle w:val="IndexLink"/>
                <w:rtl w:val="true"/>
              </w:rPr>
              <w:t>نقشه همسر عزیز مصر</w:t>
            </w:r>
            <w:r>
              <w:rPr>
                <w:rStyle w:val="IndexLink"/>
                <w:rtl w:val="true"/>
              </w:rPr>
              <w:tab/>
            </w:r>
            <w:r>
              <w:rPr>
                <w:rStyle w:val="IndexLink"/>
              </w:rPr>
              <w:t>559</w:t>
            </w:r>
          </w:hyperlink>
        </w:p>
        <w:p>
          <w:pPr>
            <w:pStyle w:val="Contents3"/>
            <w:tabs>
              <w:tab w:val="clear" w:pos="8459"/>
              <w:tab w:val="right" w:pos="9026" w:leader="dot"/>
            </w:tabs>
            <w:rPr/>
          </w:pPr>
          <w:hyperlink w:anchor="__RefHeading___Toc2864377_2035185390">
            <w:r>
              <w:rPr>
                <w:webHidden/>
                <w:rStyle w:val="IndexLink"/>
                <w:rtl w:val="true"/>
              </w:rPr>
              <w:t>زنان فاسد دربار</w:t>
            </w:r>
            <w:r>
              <w:rPr>
                <w:rStyle w:val="IndexLink"/>
                <w:rtl w:val="true"/>
              </w:rPr>
              <w:tab/>
            </w:r>
            <w:r>
              <w:rPr>
                <w:rStyle w:val="IndexLink"/>
              </w:rPr>
              <w:t>559</w:t>
            </w:r>
          </w:hyperlink>
        </w:p>
        <w:p>
          <w:pPr>
            <w:pStyle w:val="Contents4"/>
            <w:tabs>
              <w:tab w:val="clear" w:pos="8176"/>
              <w:tab w:val="right" w:pos="9026" w:leader="dot"/>
            </w:tabs>
            <w:rPr/>
          </w:pPr>
          <w:hyperlink w:anchor="__RefHeading___Toc2864379_2035185390">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2864381_2035185390">
            <w:r>
              <w:rPr>
                <w:webHidden/>
                <w:rStyle w:val="IndexLink"/>
                <w:rtl w:val="true"/>
              </w:rPr>
              <w:t>تفسیر</w:t>
            </w:r>
            <w:r>
              <w:rPr>
                <w:rStyle w:val="IndexLink"/>
                <w:rtl w:val="true"/>
              </w:rPr>
              <w:t xml:space="preserve">: </w:t>
            </w:r>
            <w:r>
              <w:rPr>
                <w:rStyle w:val="IndexLink"/>
                <w:rtl w:val="true"/>
              </w:rPr>
              <w:t>توطئه دیگر همسر عزیز مصر</w:t>
            </w:r>
            <w:r>
              <w:rPr>
                <w:rStyle w:val="IndexLink"/>
                <w:rtl w:val="true"/>
              </w:rPr>
              <w:tab/>
            </w:r>
            <w:r>
              <w:rPr>
                <w:rStyle w:val="IndexLink"/>
              </w:rPr>
              <w:t>560</w:t>
            </w:r>
          </w:hyperlink>
        </w:p>
        <w:p>
          <w:pPr>
            <w:pStyle w:val="Contents4"/>
            <w:tabs>
              <w:tab w:val="clear" w:pos="8176"/>
              <w:tab w:val="right" w:pos="9026" w:leader="dot"/>
            </w:tabs>
            <w:rPr/>
          </w:pPr>
          <w:hyperlink w:anchor="__RefHeading___Toc2864383_2035185390">
            <w:r>
              <w:rPr>
                <w:webHidden/>
                <w:rStyle w:val="IndexLink"/>
                <w:rtl w:val="true"/>
              </w:rPr>
              <w:t>نکته‌ها</w:t>
            </w:r>
            <w:r>
              <w:rPr>
                <w:rStyle w:val="IndexLink"/>
                <w:rtl w:val="true"/>
              </w:rPr>
              <w:t>:</w:t>
              <w:tab/>
            </w:r>
            <w:r>
              <w:rPr>
                <w:rStyle w:val="IndexLink"/>
              </w:rPr>
              <w:t>566</w:t>
            </w:r>
          </w:hyperlink>
        </w:p>
        <w:p>
          <w:pPr>
            <w:pStyle w:val="Contents5"/>
            <w:tabs>
              <w:tab w:val="clear" w:pos="7892"/>
              <w:tab w:val="right" w:pos="9026" w:leader="dot"/>
            </w:tabs>
            <w:rPr/>
          </w:pPr>
          <w:hyperlink w:anchor="__RefHeading___Toc2864385_2035185390">
            <w:r>
              <w:rPr>
                <w:webHidden/>
                <w:rStyle w:val="IndexLink"/>
              </w:rPr>
              <w:t>1</w:t>
            </w:r>
            <w:r>
              <w:rPr>
                <w:rStyle w:val="IndexLink"/>
                <w:rtl w:val="true"/>
              </w:rPr>
              <w:t xml:space="preserve">. </w:t>
            </w:r>
            <w:r>
              <w:rPr>
                <w:rStyle w:val="IndexLink"/>
                <w:rtl w:val="true"/>
              </w:rPr>
              <w:t>تطمیع وتهدید</w:t>
            </w:r>
            <w:r>
              <w:rPr>
                <w:rStyle w:val="IndexLink"/>
                <w:rtl w:val="true"/>
              </w:rPr>
              <w:tab/>
            </w:r>
            <w:r>
              <w:rPr>
                <w:rStyle w:val="IndexLink"/>
              </w:rPr>
              <w:t>566</w:t>
            </w:r>
          </w:hyperlink>
        </w:p>
        <w:p>
          <w:pPr>
            <w:pStyle w:val="Contents5"/>
            <w:tabs>
              <w:tab w:val="clear" w:pos="7892"/>
              <w:tab w:val="right" w:pos="9026" w:leader="dot"/>
            </w:tabs>
            <w:rPr/>
          </w:pPr>
          <w:hyperlink w:anchor="__RefHeading___Toc2864387_2035185390">
            <w:r>
              <w:rPr>
                <w:webHidden/>
                <w:rStyle w:val="IndexLink"/>
              </w:rPr>
              <w:t>2</w:t>
            </w:r>
            <w:r>
              <w:rPr>
                <w:rStyle w:val="IndexLink"/>
                <w:rtl w:val="true"/>
              </w:rPr>
              <w:t xml:space="preserve">. </w:t>
            </w:r>
            <w:r>
              <w:rPr>
                <w:rStyle w:val="IndexLink"/>
                <w:rtl w:val="true"/>
              </w:rPr>
              <w:t>ادّعای بیجا</w:t>
            </w:r>
            <w:r>
              <w:rPr>
                <w:rStyle w:val="IndexLink"/>
                <w:rtl w:val="true"/>
              </w:rPr>
              <w:tab/>
            </w:r>
            <w:r>
              <w:rPr>
                <w:rStyle w:val="IndexLink"/>
              </w:rPr>
              <w:t>567</w:t>
            </w:r>
          </w:hyperlink>
        </w:p>
        <w:p>
          <w:pPr>
            <w:pStyle w:val="Contents5"/>
            <w:tabs>
              <w:tab w:val="clear" w:pos="7892"/>
              <w:tab w:val="right" w:pos="9026" w:leader="dot"/>
            </w:tabs>
            <w:rPr/>
          </w:pPr>
          <w:hyperlink w:anchor="__RefHeading___Toc2864389_2035185390">
            <w:r>
              <w:rPr>
                <w:webHidden/>
                <w:rStyle w:val="IndexLink"/>
              </w:rPr>
              <w:t>3</w:t>
            </w:r>
            <w:r>
              <w:rPr>
                <w:rStyle w:val="IndexLink"/>
                <w:rtl w:val="true"/>
              </w:rPr>
              <w:t xml:space="preserve">. </w:t>
            </w:r>
            <w:r>
              <w:rPr>
                <w:rStyle w:val="IndexLink"/>
                <w:rtl w:val="true"/>
              </w:rPr>
              <w:t>چرا یوسف در جلسه زنان حضور یافت؟</w:t>
            </w:r>
            <w:r>
              <w:rPr>
                <w:rStyle w:val="IndexLink"/>
                <w:rtl w:val="true"/>
              </w:rPr>
              <w:tab/>
            </w:r>
            <w:r>
              <w:rPr>
                <w:rStyle w:val="IndexLink"/>
              </w:rPr>
              <w:t>567</w:t>
            </w:r>
          </w:hyperlink>
        </w:p>
        <w:p>
          <w:pPr>
            <w:pStyle w:val="Contents5"/>
            <w:tabs>
              <w:tab w:val="clear" w:pos="7892"/>
              <w:tab w:val="right" w:pos="9026" w:leader="dot"/>
            </w:tabs>
            <w:rPr/>
          </w:pPr>
          <w:hyperlink w:anchor="__RefHeading___Toc2864391_2035185390">
            <w:r>
              <w:rPr>
                <w:webHidden/>
                <w:rStyle w:val="IndexLink"/>
              </w:rPr>
              <w:t>4</w:t>
            </w:r>
            <w:r>
              <w:rPr>
                <w:rStyle w:val="IndexLink"/>
                <w:rtl w:val="true"/>
              </w:rPr>
              <w:t xml:space="preserve">. </w:t>
            </w:r>
            <w:r>
              <w:rPr>
                <w:rStyle w:val="IndexLink"/>
                <w:rtl w:val="true"/>
              </w:rPr>
              <w:t>شرکاءِ جرم</w:t>
            </w:r>
            <w:r>
              <w:rPr>
                <w:rStyle w:val="IndexLink"/>
                <w:rtl w:val="true"/>
              </w:rPr>
              <w:tab/>
            </w:r>
            <w:r>
              <w:rPr>
                <w:rStyle w:val="IndexLink"/>
              </w:rPr>
              <w:t>567</w:t>
            </w:r>
          </w:hyperlink>
        </w:p>
        <w:p>
          <w:pPr>
            <w:pStyle w:val="Contents5"/>
            <w:tabs>
              <w:tab w:val="clear" w:pos="7892"/>
              <w:tab w:val="right" w:pos="9026" w:leader="dot"/>
            </w:tabs>
            <w:rPr/>
          </w:pPr>
          <w:hyperlink w:anchor="__RefHeading___Toc2864393_2035185390">
            <w:r>
              <w:rPr>
                <w:webHidden/>
                <w:rStyle w:val="IndexLink"/>
              </w:rPr>
              <w:t>5</w:t>
            </w:r>
            <w:r>
              <w:rPr>
                <w:rStyle w:val="IndexLink"/>
                <w:rtl w:val="true"/>
              </w:rPr>
              <w:t xml:space="preserve">. </w:t>
            </w:r>
            <w:r>
              <w:rPr>
                <w:rStyle w:val="IndexLink"/>
                <w:rtl w:val="true"/>
              </w:rPr>
              <w:t>وابستگی مطلق</w:t>
            </w:r>
            <w:r>
              <w:rPr>
                <w:rStyle w:val="IndexLink"/>
                <w:rtl w:val="true"/>
              </w:rPr>
              <w:tab/>
            </w:r>
            <w:r>
              <w:rPr>
                <w:rStyle w:val="IndexLink"/>
              </w:rPr>
              <w:t>568</w:t>
            </w:r>
          </w:hyperlink>
        </w:p>
        <w:p>
          <w:pPr>
            <w:pStyle w:val="Contents3"/>
            <w:tabs>
              <w:tab w:val="clear" w:pos="8459"/>
              <w:tab w:val="right" w:pos="9026" w:leader="dot"/>
            </w:tabs>
            <w:rPr/>
          </w:pPr>
          <w:hyperlink w:anchor="__RefHeading___Toc2864395_2035185390">
            <w:r>
              <w:rPr>
                <w:webHidden/>
                <w:rStyle w:val="IndexLink"/>
                <w:rtl w:val="true"/>
              </w:rPr>
              <w:t>اعتراف زنان خطا کار</w:t>
            </w:r>
            <w:r>
              <w:rPr>
                <w:rStyle w:val="IndexLink"/>
                <w:rtl w:val="true"/>
              </w:rPr>
              <w:tab/>
            </w:r>
            <w:r>
              <w:rPr>
                <w:rStyle w:val="IndexLink"/>
              </w:rPr>
              <w:t>569</w:t>
            </w:r>
          </w:hyperlink>
        </w:p>
        <w:p>
          <w:pPr>
            <w:pStyle w:val="Contents4"/>
            <w:tabs>
              <w:tab w:val="clear" w:pos="8176"/>
              <w:tab w:val="right" w:pos="9026" w:leader="dot"/>
            </w:tabs>
            <w:rPr/>
          </w:pPr>
          <w:hyperlink w:anchor="__RefHeading___Toc2864397_2035185390">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2864399_2035185390">
            <w:r>
              <w:rPr>
                <w:webHidden/>
                <w:rStyle w:val="IndexLink"/>
                <w:rtl w:val="true"/>
              </w:rPr>
              <w:t>تفسیر</w:t>
            </w:r>
            <w:r>
              <w:rPr>
                <w:rStyle w:val="IndexLink"/>
                <w:rtl w:val="true"/>
              </w:rPr>
              <w:t xml:space="preserve">: </w:t>
            </w:r>
            <w:r>
              <w:rPr>
                <w:rStyle w:val="IndexLink"/>
                <w:rtl w:val="true"/>
              </w:rPr>
              <w:t>تبرئه یوسف از هر گونه اتّهام</w:t>
            </w:r>
            <w:r>
              <w:rPr>
                <w:rStyle w:val="IndexLink"/>
                <w:rtl w:val="true"/>
              </w:rPr>
              <w:tab/>
            </w:r>
            <w:r>
              <w:rPr>
                <w:rStyle w:val="IndexLink"/>
              </w:rPr>
              <w:t>569</w:t>
            </w:r>
          </w:hyperlink>
        </w:p>
        <w:p>
          <w:pPr>
            <w:pStyle w:val="Contents4"/>
            <w:tabs>
              <w:tab w:val="clear" w:pos="8176"/>
              <w:tab w:val="right" w:pos="9026" w:leader="dot"/>
            </w:tabs>
            <w:rPr/>
          </w:pPr>
          <w:hyperlink w:anchor="__RefHeading___Toc2864401_2035185390">
            <w:r>
              <w:rPr>
                <w:webHidden/>
                <w:rStyle w:val="IndexLink"/>
                <w:rtl w:val="true"/>
              </w:rPr>
              <w:t>نکته‌ها</w:t>
            </w:r>
            <w:r>
              <w:rPr>
                <w:rStyle w:val="IndexLink"/>
                <w:rtl w:val="true"/>
              </w:rPr>
              <w:t>:</w:t>
              <w:tab/>
            </w:r>
            <w:r>
              <w:rPr>
                <w:rStyle w:val="IndexLink"/>
              </w:rPr>
              <w:t>573</w:t>
            </w:r>
          </w:hyperlink>
        </w:p>
        <w:p>
          <w:pPr>
            <w:pStyle w:val="Contents5"/>
            <w:tabs>
              <w:tab w:val="clear" w:pos="7892"/>
              <w:tab w:val="right" w:pos="9026" w:leader="dot"/>
            </w:tabs>
            <w:rPr/>
          </w:pPr>
          <w:hyperlink w:anchor="__RefHeading___Toc2864403_2035185390">
            <w:r>
              <w:rPr>
                <w:webHidden/>
                <w:rStyle w:val="IndexLink"/>
              </w:rPr>
              <w:t>1</w:t>
            </w:r>
            <w:r>
              <w:rPr>
                <w:rStyle w:val="IndexLink"/>
                <w:rtl w:val="true"/>
              </w:rPr>
              <w:t xml:space="preserve">. </w:t>
            </w:r>
            <w:r>
              <w:rPr>
                <w:rStyle w:val="IndexLink"/>
                <w:rtl w:val="true"/>
              </w:rPr>
              <w:t>نتیجه پاکدامنی</w:t>
            </w:r>
            <w:r>
              <w:rPr>
                <w:rStyle w:val="IndexLink"/>
                <w:rtl w:val="true"/>
              </w:rPr>
              <w:tab/>
            </w:r>
            <w:r>
              <w:rPr>
                <w:rStyle w:val="IndexLink"/>
              </w:rPr>
              <w:t>573</w:t>
            </w:r>
          </w:hyperlink>
        </w:p>
        <w:p>
          <w:pPr>
            <w:pStyle w:val="Contents5"/>
            <w:tabs>
              <w:tab w:val="clear" w:pos="7892"/>
              <w:tab w:val="right" w:pos="9026" w:leader="dot"/>
            </w:tabs>
            <w:rPr/>
          </w:pPr>
          <w:hyperlink w:anchor="__RefHeading___Toc2864405_2035185390">
            <w:r>
              <w:rPr>
                <w:webHidden/>
                <w:rStyle w:val="IndexLink"/>
              </w:rPr>
              <w:t>2</w:t>
            </w:r>
            <w:r>
              <w:rPr>
                <w:rStyle w:val="IndexLink"/>
                <w:rtl w:val="true"/>
              </w:rPr>
              <w:t xml:space="preserve">. </w:t>
            </w:r>
            <w:r>
              <w:rPr>
                <w:rStyle w:val="IndexLink"/>
                <w:rtl w:val="true"/>
              </w:rPr>
              <w:t>شکست‌ها سبب بیداری</w:t>
            </w:r>
            <w:r>
              <w:rPr>
                <w:rStyle w:val="IndexLink"/>
                <w:rtl w:val="true"/>
              </w:rPr>
              <w:tab/>
            </w:r>
            <w:r>
              <w:rPr>
                <w:rStyle w:val="IndexLink"/>
              </w:rPr>
              <w:t>573</w:t>
            </w:r>
          </w:hyperlink>
        </w:p>
        <w:p>
          <w:pPr>
            <w:pStyle w:val="Contents3"/>
            <w:tabs>
              <w:tab w:val="clear" w:pos="8459"/>
              <w:tab w:val="right" w:pos="9026" w:leader="dot"/>
            </w:tabs>
            <w:rPr/>
          </w:pPr>
          <w:hyperlink w:anchor="__RefHeading___Toc2864407_2035185390">
            <w:r>
              <w:rPr>
                <w:webHidden/>
                <w:rStyle w:val="IndexLink"/>
                <w:rtl w:val="true"/>
              </w:rPr>
              <w:t>هلاکت همسر لوط</w:t>
            </w:r>
            <w:r>
              <w:rPr>
                <w:rStyle w:val="IndexLink"/>
                <w:rtl w:val="true"/>
              </w:rPr>
              <w:tab/>
            </w:r>
            <w:r>
              <w:rPr>
                <w:rStyle w:val="IndexLink"/>
              </w:rPr>
              <w:t>574</w:t>
            </w:r>
          </w:hyperlink>
        </w:p>
        <w:p>
          <w:pPr>
            <w:pStyle w:val="Contents4"/>
            <w:tabs>
              <w:tab w:val="clear" w:pos="8176"/>
              <w:tab w:val="right" w:pos="9026" w:leader="dot"/>
            </w:tabs>
            <w:rPr/>
          </w:pPr>
          <w:hyperlink w:anchor="__RefHeading___Toc2864409_2035185390">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2864411_2035185390">
            <w:r>
              <w:rPr>
                <w:webHidden/>
                <w:rStyle w:val="IndexLink"/>
                <w:rtl w:val="true"/>
              </w:rPr>
              <w:t>تفسیر</w:t>
            </w:r>
            <w:r>
              <w:rPr>
                <w:rStyle w:val="IndexLink"/>
                <w:rtl w:val="true"/>
              </w:rPr>
              <w:t xml:space="preserve">: </w:t>
            </w:r>
            <w:r>
              <w:rPr>
                <w:rStyle w:val="IndexLink"/>
                <w:rtl w:val="true"/>
              </w:rPr>
              <w:t>هیرودیا و توطئه قتل حضرت یحیی علیه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2864413_2035185390">
            <w:r>
              <w:rPr>
                <w:webHidden/>
                <w:rStyle w:val="IndexLink"/>
                <w:rtl w:val="true"/>
              </w:rPr>
              <w:t>همسر نوح میان غرق شدگان</w:t>
            </w:r>
            <w:r>
              <w:rPr>
                <w:rStyle w:val="IndexLink"/>
                <w:rtl w:val="true"/>
              </w:rPr>
              <w:tab/>
            </w:r>
            <w:r>
              <w:rPr>
                <w:rStyle w:val="IndexLink"/>
              </w:rPr>
              <w:t>577</w:t>
            </w:r>
          </w:hyperlink>
        </w:p>
        <w:p>
          <w:pPr>
            <w:pStyle w:val="Contents4"/>
            <w:tabs>
              <w:tab w:val="clear" w:pos="8176"/>
              <w:tab w:val="right" w:pos="9026" w:leader="dot"/>
            </w:tabs>
            <w:rPr/>
          </w:pPr>
          <w:hyperlink w:anchor="__RefHeading___Toc2864415_2035185390">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2864417_2035185390">
            <w:r>
              <w:rPr>
                <w:webHidden/>
                <w:rStyle w:val="IndexLink"/>
                <w:rtl w:val="true"/>
              </w:rPr>
              <w:t>تفسیر</w:t>
            </w:r>
            <w:r>
              <w:rPr>
                <w:rStyle w:val="IndexLink"/>
                <w:rtl w:val="true"/>
              </w:rPr>
              <w:t>:</w:t>
              <w:tab/>
            </w:r>
            <w:r>
              <w:rPr>
                <w:rStyle w:val="IndexLink"/>
              </w:rPr>
              <w:t>577</w:t>
            </w:r>
          </w:hyperlink>
        </w:p>
        <w:p>
          <w:pPr>
            <w:pStyle w:val="Contents3"/>
            <w:tabs>
              <w:tab w:val="clear" w:pos="8459"/>
              <w:tab w:val="right" w:pos="9026" w:leader="dot"/>
            </w:tabs>
            <w:rPr/>
          </w:pPr>
          <w:hyperlink w:anchor="__RefHeading___Toc2864419_2035185390">
            <w:r>
              <w:rPr>
                <w:webHidden/>
                <w:rStyle w:val="IndexLink"/>
                <w:rtl w:val="true"/>
              </w:rPr>
              <w:t>همسر لوط</w:t>
            </w:r>
            <w:r>
              <w:rPr>
                <w:rStyle w:val="IndexLink"/>
                <w:rtl w:val="true"/>
              </w:rPr>
              <w:tab/>
            </w:r>
            <w:r>
              <w:rPr>
                <w:rStyle w:val="IndexLink"/>
              </w:rPr>
              <w:t>578</w:t>
            </w:r>
          </w:hyperlink>
        </w:p>
        <w:p>
          <w:pPr>
            <w:pStyle w:val="Contents4"/>
            <w:tabs>
              <w:tab w:val="clear" w:pos="8176"/>
              <w:tab w:val="right" w:pos="9026" w:leader="dot"/>
            </w:tabs>
            <w:rPr/>
          </w:pPr>
          <w:hyperlink w:anchor="__RefHeading___Toc2864421_2035185390">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2864423_2035185390">
            <w:r>
              <w:rPr>
                <w:webHidden/>
                <w:rStyle w:val="IndexLink"/>
                <w:rtl w:val="true"/>
              </w:rPr>
              <w:t>تفسیر</w:t>
            </w:r>
            <w:r>
              <w:rPr>
                <w:rStyle w:val="IndexLink"/>
                <w:rtl w:val="true"/>
              </w:rPr>
              <w:t>:</w:t>
              <w:tab/>
            </w:r>
            <w:r>
              <w:rPr>
                <w:rStyle w:val="IndexLink"/>
              </w:rPr>
              <w:t>578</w:t>
            </w:r>
          </w:hyperlink>
        </w:p>
        <w:p>
          <w:pPr>
            <w:pStyle w:val="Contents3"/>
            <w:tabs>
              <w:tab w:val="clear" w:pos="8459"/>
              <w:tab w:val="right" w:pos="9026" w:leader="dot"/>
            </w:tabs>
            <w:rPr/>
          </w:pPr>
          <w:hyperlink w:anchor="__RefHeading___Toc2864425_2035185390">
            <w:r>
              <w:rPr>
                <w:webHidden/>
                <w:rStyle w:val="IndexLink"/>
                <w:rtl w:val="true"/>
              </w:rPr>
              <w:t>هلاکت همسر لوط</w:t>
            </w:r>
            <w:r>
              <w:rPr>
                <w:rStyle w:val="IndexLink"/>
                <w:rtl w:val="true"/>
              </w:rPr>
              <w:tab/>
            </w:r>
            <w:r>
              <w:rPr>
                <w:rStyle w:val="IndexLink"/>
              </w:rPr>
              <w:t>579</w:t>
            </w:r>
          </w:hyperlink>
        </w:p>
        <w:p>
          <w:pPr>
            <w:pStyle w:val="Contents4"/>
            <w:tabs>
              <w:tab w:val="clear" w:pos="8176"/>
              <w:tab w:val="right" w:pos="9026" w:leader="dot"/>
            </w:tabs>
            <w:rPr/>
          </w:pPr>
          <w:hyperlink w:anchor="__RefHeading___Toc2864427_2035185390">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2864429_2035185390">
            <w:r>
              <w:rPr>
                <w:webHidden/>
                <w:rStyle w:val="IndexLink"/>
                <w:rtl w:val="true"/>
              </w:rPr>
              <w:t>تفسیر</w:t>
            </w:r>
            <w:r>
              <w:rPr>
                <w:rStyle w:val="IndexLink"/>
                <w:rtl w:val="true"/>
              </w:rPr>
              <w:t xml:space="preserve">: </w:t>
            </w:r>
            <w:r>
              <w:rPr>
                <w:rStyle w:val="IndexLink"/>
                <w:rtl w:val="true"/>
              </w:rPr>
              <w:t>آنجا که پاکدامنی عیب بزرگی است</w:t>
            </w:r>
            <w:r>
              <w:rPr>
                <w:rStyle w:val="IndexLink"/>
                <w:rtl w:val="true"/>
              </w:rPr>
              <w:tab/>
            </w:r>
            <w:r>
              <w:rPr>
                <w:rStyle w:val="IndexLink"/>
              </w:rPr>
              <w:t>580</w:t>
            </w:r>
          </w:hyperlink>
        </w:p>
        <w:p>
          <w:pPr>
            <w:pStyle w:val="Contents3"/>
            <w:tabs>
              <w:tab w:val="clear" w:pos="8459"/>
              <w:tab w:val="right" w:pos="9026" w:leader="dot"/>
            </w:tabs>
            <w:rPr/>
          </w:pPr>
          <w:hyperlink w:anchor="__RefHeading___Toc2864431_2035185390">
            <w:r>
              <w:rPr>
                <w:webHidden/>
                <w:rStyle w:val="IndexLink"/>
                <w:rtl w:val="true"/>
              </w:rPr>
              <w:t>سرانجام همسر لوط</w:t>
            </w:r>
            <w:r>
              <w:rPr>
                <w:rStyle w:val="IndexLink"/>
                <w:rtl w:val="true"/>
              </w:rPr>
              <w:tab/>
            </w:r>
            <w:r>
              <w:rPr>
                <w:rStyle w:val="IndexLink"/>
              </w:rPr>
              <w:t>581</w:t>
            </w:r>
          </w:hyperlink>
        </w:p>
        <w:p>
          <w:pPr>
            <w:pStyle w:val="Contents4"/>
            <w:tabs>
              <w:tab w:val="clear" w:pos="8176"/>
              <w:tab w:val="right" w:pos="9026" w:leader="dot"/>
            </w:tabs>
            <w:rPr/>
          </w:pPr>
          <w:hyperlink w:anchor="__RefHeading___Toc2864433_2035185390">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2864435_2035185390">
            <w:r>
              <w:rPr>
                <w:webHidden/>
                <w:rStyle w:val="IndexLink"/>
                <w:rtl w:val="true"/>
              </w:rPr>
              <w:t>تفسیر</w:t>
            </w:r>
            <w:r>
              <w:rPr>
                <w:rStyle w:val="IndexLink"/>
                <w:rtl w:val="true"/>
              </w:rPr>
              <w:t xml:space="preserve">: </w:t>
            </w:r>
            <w:r>
              <w:rPr>
                <w:rStyle w:val="IndexLink"/>
                <w:rtl w:val="true"/>
              </w:rPr>
              <w:t>و این هم سرنوشت آلودگان</w:t>
            </w:r>
            <w:r>
              <w:rPr>
                <w:rStyle w:val="IndexLink"/>
                <w:rtl w:val="true"/>
              </w:rPr>
              <w:t>!</w:t>
              <w:tab/>
            </w:r>
            <w:r>
              <w:rPr>
                <w:rStyle w:val="IndexLink"/>
              </w:rPr>
              <w:t>582</w:t>
            </w:r>
          </w:hyperlink>
        </w:p>
        <w:p>
          <w:pPr>
            <w:pStyle w:val="Contents3"/>
            <w:tabs>
              <w:tab w:val="clear" w:pos="8459"/>
              <w:tab w:val="right" w:pos="9026" w:leader="dot"/>
            </w:tabs>
            <w:rPr/>
          </w:pPr>
          <w:hyperlink w:anchor="__RefHeading___Toc2864437_2035185390">
            <w:r>
              <w:rPr>
                <w:webHidden/>
                <w:rStyle w:val="IndexLink"/>
                <w:rtl w:val="true"/>
              </w:rPr>
              <w:t>سرانجام همسر لوط</w:t>
            </w:r>
            <w:r>
              <w:rPr>
                <w:rStyle w:val="IndexLink"/>
                <w:rtl w:val="true"/>
              </w:rPr>
              <w:tab/>
            </w:r>
            <w:r>
              <w:rPr>
                <w:rStyle w:val="IndexLink"/>
              </w:rPr>
              <w:t>583</w:t>
            </w:r>
          </w:hyperlink>
        </w:p>
        <w:p>
          <w:pPr>
            <w:pStyle w:val="Contents4"/>
            <w:tabs>
              <w:tab w:val="clear" w:pos="8176"/>
              <w:tab w:val="right" w:pos="9026" w:leader="dot"/>
            </w:tabs>
            <w:rPr/>
          </w:pPr>
          <w:hyperlink w:anchor="__RefHeading___Toc2864439_2035185390">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2864441_2035185390">
            <w:r>
              <w:rPr>
                <w:webHidden/>
                <w:rStyle w:val="IndexLink"/>
                <w:rtl w:val="true"/>
              </w:rPr>
              <w:t>تفسیر</w:t>
            </w:r>
            <w:r>
              <w:rPr>
                <w:rStyle w:val="IndexLink"/>
                <w:rtl w:val="true"/>
              </w:rPr>
              <w:t xml:space="preserve">: </w:t>
            </w:r>
            <w:r>
              <w:rPr>
                <w:rStyle w:val="IndexLink"/>
                <w:rtl w:val="true"/>
              </w:rPr>
              <w:t>سرزمین بلازده این قوم در برابر شماست</w:t>
            </w:r>
            <w:r>
              <w:rPr>
                <w:rStyle w:val="IndexLink"/>
                <w:rtl w:val="true"/>
              </w:rPr>
              <w:tab/>
            </w:r>
            <w:r>
              <w:rPr>
                <w:rStyle w:val="IndexLink"/>
              </w:rPr>
              <w:t>584</w:t>
            </w:r>
          </w:hyperlink>
        </w:p>
        <w:p>
          <w:pPr>
            <w:pStyle w:val="Contents3"/>
            <w:tabs>
              <w:tab w:val="clear" w:pos="8459"/>
              <w:tab w:val="right" w:pos="9026" w:leader="dot"/>
            </w:tabs>
            <w:rPr/>
          </w:pPr>
          <w:hyperlink w:anchor="__RefHeading___Toc2864443_2035185390">
            <w:r>
              <w:rPr>
                <w:webHidden/>
                <w:rStyle w:val="IndexLink"/>
                <w:rtl w:val="true"/>
              </w:rPr>
              <w:t>همسران نوح و لوط، زنانی ناشایست</w:t>
            </w:r>
            <w:r>
              <w:rPr>
                <w:rStyle w:val="IndexLink"/>
                <w:rtl w:val="true"/>
              </w:rPr>
              <w:tab/>
            </w:r>
            <w:r>
              <w:rPr>
                <w:rStyle w:val="IndexLink"/>
              </w:rPr>
              <w:t>584</w:t>
            </w:r>
          </w:hyperlink>
        </w:p>
        <w:p>
          <w:pPr>
            <w:pStyle w:val="Contents4"/>
            <w:tabs>
              <w:tab w:val="clear" w:pos="8176"/>
              <w:tab w:val="right" w:pos="9026" w:leader="dot"/>
            </w:tabs>
            <w:rPr/>
          </w:pPr>
          <w:hyperlink w:anchor="__RefHeading___Toc2864445_2035185390">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2864447_2035185390">
            <w:r>
              <w:rPr>
                <w:webHidden/>
                <w:rStyle w:val="IndexLink"/>
                <w:rtl w:val="true"/>
              </w:rPr>
              <w:t>تفسیر</w:t>
            </w:r>
            <w:r>
              <w:rPr>
                <w:rStyle w:val="IndexLink"/>
                <w:rtl w:val="true"/>
              </w:rPr>
              <w:t>:</w:t>
              <w:tab/>
            </w:r>
            <w:r>
              <w:rPr>
                <w:rStyle w:val="IndexLink"/>
              </w:rPr>
              <w:t>585</w:t>
            </w:r>
          </w:hyperlink>
        </w:p>
        <w:p>
          <w:pPr>
            <w:pStyle w:val="Contents3"/>
            <w:tabs>
              <w:tab w:val="clear" w:pos="8459"/>
              <w:tab w:val="right" w:pos="9026" w:leader="dot"/>
            </w:tabs>
            <w:rPr/>
          </w:pPr>
          <w:hyperlink w:anchor="__RefHeading___Toc2864449_2035185390">
            <w:r>
              <w:rPr>
                <w:webHidden/>
                <w:rStyle w:val="IndexLink"/>
                <w:rtl w:val="true"/>
              </w:rPr>
              <w:t>امّ جمیل همسر ابولهب</w:t>
            </w:r>
            <w:r>
              <w:rPr>
                <w:rStyle w:val="IndexLink"/>
                <w:rtl w:val="true"/>
              </w:rPr>
              <w:tab/>
            </w:r>
            <w:r>
              <w:rPr>
                <w:rStyle w:val="IndexLink"/>
              </w:rPr>
              <w:t>586</w:t>
            </w:r>
          </w:hyperlink>
        </w:p>
        <w:p>
          <w:pPr>
            <w:pStyle w:val="Contents4"/>
            <w:tabs>
              <w:tab w:val="clear" w:pos="8176"/>
              <w:tab w:val="right" w:pos="9026" w:leader="dot"/>
            </w:tabs>
            <w:rPr/>
          </w:pPr>
          <w:hyperlink w:anchor="__RefHeading___Toc2864451_2035185390">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2864453_2035185390">
            <w:r>
              <w:rPr>
                <w:webHidden/>
                <w:rStyle w:val="IndexLink"/>
                <w:rtl w:val="true"/>
              </w:rPr>
              <w:t>شأن نزول</w:t>
            </w:r>
            <w:r>
              <w:rPr>
                <w:rStyle w:val="IndexLink"/>
                <w:rtl w:val="true"/>
              </w:rPr>
              <w:t>:</w:t>
              <w:tab/>
            </w:r>
            <w:r>
              <w:rPr>
                <w:rStyle w:val="IndexLink"/>
              </w:rPr>
              <w:t>587</w:t>
            </w:r>
          </w:hyperlink>
        </w:p>
        <w:p>
          <w:pPr>
            <w:pStyle w:val="Contents4"/>
            <w:tabs>
              <w:tab w:val="clear" w:pos="8176"/>
              <w:tab w:val="right" w:pos="9026" w:leader="dot"/>
            </w:tabs>
            <w:rPr/>
          </w:pPr>
          <w:hyperlink w:anchor="__RefHeading___Toc2864455_2035185390">
            <w:r>
              <w:rPr>
                <w:webHidden/>
                <w:rStyle w:val="IndexLink"/>
                <w:rtl w:val="true"/>
              </w:rPr>
              <w:t>تفسیر</w:t>
            </w:r>
            <w:r>
              <w:rPr>
                <w:rStyle w:val="IndexLink"/>
                <w:rtl w:val="true"/>
              </w:rPr>
              <w:t xml:space="preserve">: </w:t>
            </w:r>
            <w:r>
              <w:rPr>
                <w:rStyle w:val="IndexLink"/>
                <w:rtl w:val="true"/>
              </w:rPr>
              <w:t>بریده باد دست ابولهب</w:t>
            </w:r>
            <w:r>
              <w:rPr>
                <w:rStyle w:val="IndexLink"/>
                <w:rtl w:val="true"/>
              </w:rPr>
              <w:t>!</w:t>
              <w:tab/>
            </w:r>
            <w:r>
              <w:rPr>
                <w:rStyle w:val="IndexLink"/>
              </w:rPr>
              <w:t>588</w:t>
            </w:r>
          </w:hyperlink>
        </w:p>
        <w:p>
          <w:pPr>
            <w:pStyle w:val="Contents4"/>
            <w:tabs>
              <w:tab w:val="clear" w:pos="8176"/>
              <w:tab w:val="right" w:pos="9026" w:leader="dot"/>
            </w:tabs>
            <w:rPr/>
          </w:pPr>
          <w:hyperlink w:anchor="__RefHeading___Toc2864457_2035185390">
            <w:r>
              <w:rPr>
                <w:webHidden/>
                <w:rStyle w:val="IndexLink"/>
                <w:rtl w:val="true"/>
              </w:rPr>
              <w:t>نکته‌ها</w:t>
            </w:r>
            <w:r>
              <w:rPr>
                <w:rStyle w:val="IndexLink"/>
                <w:rtl w:val="true"/>
              </w:rPr>
              <w:t>:</w:t>
              <w:tab/>
            </w:r>
            <w:r>
              <w:rPr>
                <w:rStyle w:val="IndexLink"/>
              </w:rPr>
              <w:t>593</w:t>
            </w:r>
          </w:hyperlink>
        </w:p>
        <w:p>
          <w:pPr>
            <w:pStyle w:val="Contents5"/>
            <w:tabs>
              <w:tab w:val="clear" w:pos="7892"/>
              <w:tab w:val="right" w:pos="9026" w:leader="dot"/>
            </w:tabs>
            <w:rPr/>
          </w:pPr>
          <w:hyperlink w:anchor="__RefHeading___Toc2864459_2035185390">
            <w:r>
              <w:rPr>
                <w:webHidden/>
                <w:rStyle w:val="IndexLink"/>
              </w:rPr>
              <w:t>1</w:t>
            </w:r>
            <w:r>
              <w:rPr>
                <w:rStyle w:val="IndexLink"/>
                <w:rtl w:val="true"/>
              </w:rPr>
              <w:t xml:space="preserve">. </w:t>
            </w:r>
            <w:r>
              <w:rPr>
                <w:rStyle w:val="IndexLink"/>
                <w:rtl w:val="true"/>
              </w:rPr>
              <w:t>باز هم نشانه دیگری از اعجاز قرآن</w:t>
            </w:r>
            <w:r>
              <w:rPr>
                <w:rStyle w:val="IndexLink"/>
                <w:rtl w:val="true"/>
              </w:rPr>
              <w:tab/>
            </w:r>
            <w:r>
              <w:rPr>
                <w:rStyle w:val="IndexLink"/>
              </w:rPr>
              <w:t>593</w:t>
            </w:r>
          </w:hyperlink>
        </w:p>
        <w:p>
          <w:pPr>
            <w:pStyle w:val="Contents5"/>
            <w:tabs>
              <w:tab w:val="clear" w:pos="7892"/>
              <w:tab w:val="right" w:pos="9026" w:leader="dot"/>
            </w:tabs>
            <w:rPr/>
          </w:pPr>
          <w:hyperlink w:anchor="__RefHeading___Toc2864461_2035185390">
            <w:r>
              <w:rPr>
                <w:webHidden/>
                <w:rStyle w:val="IndexLink"/>
              </w:rPr>
              <w:t>2</w:t>
            </w:r>
            <w:r>
              <w:rPr>
                <w:rStyle w:val="IndexLink"/>
                <w:rtl w:val="true"/>
              </w:rPr>
              <w:t xml:space="preserve">. </w:t>
            </w:r>
            <w:r>
              <w:rPr>
                <w:rStyle w:val="IndexLink"/>
                <w:rtl w:val="true"/>
              </w:rPr>
              <w:t>پاسخ به یک سؤال</w:t>
            </w:r>
            <w:r>
              <w:rPr>
                <w:rStyle w:val="IndexLink"/>
                <w:rtl w:val="true"/>
              </w:rPr>
              <w:tab/>
            </w:r>
            <w:r>
              <w:rPr>
                <w:rStyle w:val="IndexLink"/>
              </w:rPr>
              <w:t>593</w:t>
            </w:r>
          </w:hyperlink>
        </w:p>
        <w:p>
          <w:pPr>
            <w:pStyle w:val="Contents5"/>
            <w:tabs>
              <w:tab w:val="clear" w:pos="7892"/>
              <w:tab w:val="right" w:pos="9026" w:leader="dot"/>
            </w:tabs>
            <w:rPr/>
          </w:pPr>
          <w:hyperlink w:anchor="__RefHeading___Toc2864463_2035185390">
            <w:r>
              <w:rPr>
                <w:webHidden/>
                <w:rStyle w:val="IndexLink"/>
              </w:rPr>
              <w:t>3</w:t>
            </w:r>
            <w:r>
              <w:rPr>
                <w:rStyle w:val="IndexLink"/>
                <w:rtl w:val="true"/>
              </w:rPr>
              <w:t xml:space="preserve">. </w:t>
            </w:r>
            <w:r>
              <w:rPr>
                <w:rStyle w:val="IndexLink"/>
                <w:rtl w:val="true"/>
              </w:rPr>
              <w:t>همیشه نزدیکان بی‌بصیرت دورند</w:t>
            </w:r>
            <w:r>
              <w:rPr>
                <w:rStyle w:val="IndexLink"/>
                <w:rtl w:val="true"/>
              </w:rPr>
              <w:t>!</w:t>
              <w:tab/>
            </w:r>
            <w:r>
              <w:rPr>
                <w:rStyle w:val="IndexLink"/>
              </w:rPr>
              <w:t>594</w:t>
            </w:r>
          </w:hyperlink>
        </w:p>
        <w:p>
          <w:pPr>
            <w:pStyle w:val="Contents3"/>
            <w:tabs>
              <w:tab w:val="clear" w:pos="8459"/>
              <w:tab w:val="right" w:pos="9026" w:leader="dot"/>
            </w:tabs>
            <w:rPr/>
          </w:pPr>
          <w:hyperlink w:anchor="__RefHeading___Toc2864465_2035185390">
            <w:r>
              <w:rPr>
                <w:webHidden/>
                <w:rStyle w:val="IndexLink"/>
                <w:rtl w:val="true"/>
              </w:rPr>
              <w:t>زنان وسوسه‌گر عزم شکن</w:t>
            </w:r>
            <w:r>
              <w:rPr>
                <w:rStyle w:val="IndexLink"/>
                <w:rtl w:val="true"/>
              </w:rPr>
              <w:tab/>
            </w:r>
            <w:r>
              <w:rPr>
                <w:rStyle w:val="IndexLink"/>
              </w:rPr>
              <w:t>595</w:t>
            </w:r>
          </w:hyperlink>
        </w:p>
        <w:p>
          <w:pPr>
            <w:pStyle w:val="Contents4"/>
            <w:tabs>
              <w:tab w:val="clear" w:pos="8176"/>
              <w:tab w:val="right" w:pos="9026" w:leader="dot"/>
            </w:tabs>
            <w:rPr/>
          </w:pPr>
          <w:hyperlink w:anchor="__RefHeading___Toc2864467_2035185390">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2864469_2035185390">
            <w:r>
              <w:rPr>
                <w:webHidden/>
                <w:rStyle w:val="IndexLink"/>
                <w:rtl w:val="true"/>
              </w:rPr>
              <w:t>تفسیر</w:t>
            </w:r>
            <w:r>
              <w:rPr>
                <w:rStyle w:val="IndexLink"/>
                <w:rtl w:val="true"/>
              </w:rPr>
              <w:t>:</w:t>
              <w:tab/>
            </w:r>
            <w:r>
              <w:rPr>
                <w:rStyle w:val="IndexLink"/>
              </w:rPr>
              <w:t>595</w:t>
            </w:r>
          </w:hyperlink>
        </w:p>
        <w:p>
          <w:pPr>
            <w:pStyle w:val="Contents2"/>
            <w:tabs>
              <w:tab w:val="clear" w:pos="8743"/>
              <w:tab w:val="right" w:pos="9026" w:leader="dot"/>
            </w:tabs>
            <w:rPr/>
          </w:pPr>
          <w:hyperlink w:anchor="__RefHeading___Toc2864471_2035185390">
            <w:r>
              <w:rPr>
                <w:webHidden/>
                <w:rStyle w:val="IndexLink"/>
                <w:rtl w:val="true"/>
              </w:rPr>
              <w:t>بخش ششم</w:t>
            </w:r>
            <w:r>
              <w:rPr>
                <w:rStyle w:val="IndexLink"/>
                <w:rtl w:val="true"/>
              </w:rPr>
              <w:t xml:space="preserve">: </w:t>
            </w:r>
            <w:r>
              <w:rPr>
                <w:rStyle w:val="IndexLink"/>
                <w:rtl w:val="true"/>
              </w:rPr>
              <w:t>داستان‌هایی از زنان</w:t>
            </w:r>
            <w:r>
              <w:rPr>
                <w:rStyle w:val="IndexLink"/>
                <w:rtl w:val="true"/>
              </w:rPr>
              <w:tab/>
            </w:r>
            <w:r>
              <w:rPr>
                <w:rStyle w:val="IndexLink"/>
              </w:rPr>
              <w:t>597</w:t>
            </w:r>
          </w:hyperlink>
        </w:p>
        <w:p>
          <w:pPr>
            <w:pStyle w:val="Contents3"/>
            <w:tabs>
              <w:tab w:val="clear" w:pos="8459"/>
              <w:tab w:val="right" w:pos="9026" w:leader="dot"/>
            </w:tabs>
            <w:rPr/>
          </w:pPr>
          <w:hyperlink w:anchor="__RefHeading___Toc2864473_2035185390">
            <w:r>
              <w:rPr>
                <w:webHidden/>
                <w:rStyle w:val="IndexLink"/>
                <w:rtl w:val="true"/>
              </w:rPr>
              <w:t>اشاره</w:t>
            </w:r>
            <w:r>
              <w:rPr>
                <w:rStyle w:val="IndexLink"/>
                <w:rtl w:val="true"/>
              </w:rPr>
              <w:tab/>
            </w:r>
            <w:r>
              <w:rPr>
                <w:rStyle w:val="IndexLink"/>
              </w:rPr>
              <w:t>597</w:t>
            </w:r>
          </w:hyperlink>
        </w:p>
        <w:p>
          <w:pPr>
            <w:pStyle w:val="Contents3"/>
            <w:tabs>
              <w:tab w:val="clear" w:pos="8459"/>
              <w:tab w:val="right" w:pos="9026" w:leader="dot"/>
            </w:tabs>
            <w:rPr/>
          </w:pPr>
          <w:hyperlink w:anchor="__RefHeading___Toc2864475_2035185390">
            <w:r>
              <w:rPr>
                <w:webHidden/>
                <w:rStyle w:val="IndexLink"/>
                <w:rtl w:val="true"/>
              </w:rPr>
              <w:t>ماجرای امّ عقیل، بانوی صابر</w:t>
            </w:r>
            <w:r>
              <w:rPr>
                <w:rStyle w:val="IndexLink"/>
                <w:rtl w:val="true"/>
              </w:rPr>
              <w:tab/>
            </w:r>
            <w:r>
              <w:rPr>
                <w:rStyle w:val="IndexLink"/>
              </w:rPr>
              <w:t>598</w:t>
            </w:r>
          </w:hyperlink>
        </w:p>
        <w:p>
          <w:pPr>
            <w:pStyle w:val="Contents3"/>
            <w:tabs>
              <w:tab w:val="clear" w:pos="8459"/>
              <w:tab w:val="right" w:pos="9026" w:leader="dot"/>
            </w:tabs>
            <w:rPr/>
          </w:pPr>
          <w:hyperlink w:anchor="__RefHeading___Toc2864477_2035185390">
            <w:r>
              <w:rPr>
                <w:webHidden/>
                <w:rStyle w:val="IndexLink"/>
                <w:rtl w:val="true"/>
              </w:rPr>
              <w:t>ملکه سبا و سلیمان</w:t>
            </w:r>
            <w:r>
              <w:rPr>
                <w:rStyle w:val="IndexLink"/>
                <w:rtl w:val="true"/>
              </w:rPr>
              <w:tab/>
            </w:r>
            <w:r>
              <w:rPr>
                <w:rStyle w:val="IndexLink"/>
              </w:rPr>
              <w:t>599</w:t>
            </w:r>
          </w:hyperlink>
        </w:p>
        <w:p>
          <w:pPr>
            <w:pStyle w:val="Contents4"/>
            <w:tabs>
              <w:tab w:val="clear" w:pos="8176"/>
              <w:tab w:val="right" w:pos="9026" w:leader="dot"/>
            </w:tabs>
            <w:rPr/>
          </w:pPr>
          <w:hyperlink w:anchor="__RefHeading___Toc2864479_2035185390">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2864481_2035185390">
            <w:r>
              <w:rPr>
                <w:webHidden/>
                <w:rStyle w:val="IndexLink"/>
                <w:rtl w:val="true"/>
              </w:rPr>
              <w:t>تفسیر</w:t>
            </w:r>
            <w:r>
              <w:rPr>
                <w:rStyle w:val="IndexLink"/>
                <w:rtl w:val="true"/>
              </w:rPr>
              <w:t xml:space="preserve">: </w:t>
            </w:r>
            <w:r>
              <w:rPr>
                <w:rStyle w:val="IndexLink"/>
                <w:rtl w:val="true"/>
              </w:rPr>
              <w:t>داستان هدهد وملکه سبا</w:t>
            </w:r>
            <w:r>
              <w:rPr>
                <w:rStyle w:val="IndexLink"/>
                <w:rtl w:val="true"/>
              </w:rPr>
              <w:tab/>
            </w:r>
            <w:r>
              <w:rPr>
                <w:rStyle w:val="IndexLink"/>
              </w:rPr>
              <w:t>599</w:t>
            </w:r>
          </w:hyperlink>
        </w:p>
        <w:p>
          <w:pPr>
            <w:pStyle w:val="Contents4"/>
            <w:tabs>
              <w:tab w:val="clear" w:pos="8176"/>
              <w:tab w:val="right" w:pos="9026" w:leader="dot"/>
            </w:tabs>
            <w:rPr/>
          </w:pPr>
          <w:hyperlink w:anchor="__RefHeading___Toc2864483_2035185390">
            <w:r>
              <w:rPr>
                <w:webHidden/>
                <w:rStyle w:val="IndexLink"/>
                <w:rtl w:val="true"/>
              </w:rPr>
              <w:t>نکته</w:t>
            </w:r>
            <w:r>
              <w:rPr>
                <w:rStyle w:val="IndexLink"/>
                <w:rtl w:val="true"/>
              </w:rPr>
              <w:t xml:space="preserve">: </w:t>
            </w:r>
            <w:r>
              <w:rPr>
                <w:rStyle w:val="IndexLink"/>
                <w:rtl w:val="true"/>
              </w:rPr>
              <w:t>درس‌های آموزنده</w:t>
            </w:r>
            <w:r>
              <w:rPr>
                <w:rStyle w:val="IndexLink"/>
                <w:rtl w:val="true"/>
              </w:rPr>
              <w:tab/>
            </w:r>
            <w:r>
              <w:rPr>
                <w:rStyle w:val="IndexLink"/>
              </w:rPr>
              <w:t>603</w:t>
            </w:r>
          </w:hyperlink>
        </w:p>
        <w:p>
          <w:pPr>
            <w:pStyle w:val="Contents3"/>
            <w:tabs>
              <w:tab w:val="clear" w:pos="8459"/>
              <w:tab w:val="right" w:pos="9026" w:leader="dot"/>
            </w:tabs>
            <w:rPr/>
          </w:pPr>
          <w:hyperlink w:anchor="__RefHeading___Toc2864485_2035185390">
            <w:r>
              <w:rPr>
                <w:webHidden/>
                <w:rStyle w:val="IndexLink"/>
                <w:rtl w:val="true"/>
              </w:rPr>
              <w:t>ادامه داستان ملکه سبا</w:t>
            </w:r>
            <w:r>
              <w:rPr>
                <w:rStyle w:val="IndexLink"/>
                <w:rtl w:val="true"/>
              </w:rPr>
              <w:tab/>
            </w:r>
            <w:r>
              <w:rPr>
                <w:rStyle w:val="IndexLink"/>
              </w:rPr>
              <w:t>605</w:t>
            </w:r>
          </w:hyperlink>
        </w:p>
        <w:p>
          <w:pPr>
            <w:pStyle w:val="Contents4"/>
            <w:tabs>
              <w:tab w:val="clear" w:pos="8176"/>
              <w:tab w:val="right" w:pos="9026" w:leader="dot"/>
            </w:tabs>
            <w:rPr/>
          </w:pPr>
          <w:hyperlink w:anchor="__RefHeading___Toc2864487_2035185390">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2864489_2035185390">
            <w:r>
              <w:rPr>
                <w:webHidden/>
                <w:rStyle w:val="IndexLink"/>
                <w:rtl w:val="true"/>
              </w:rPr>
              <w:t>تفسیر</w:t>
            </w:r>
            <w:r>
              <w:rPr>
                <w:rStyle w:val="IndexLink"/>
                <w:rtl w:val="true"/>
              </w:rPr>
              <w:t xml:space="preserve">: </w:t>
            </w:r>
            <w:r>
              <w:rPr>
                <w:rStyle w:val="IndexLink"/>
                <w:rtl w:val="true"/>
              </w:rPr>
              <w:t>پادشاهان ویرانگرند</w:t>
            </w:r>
            <w:r>
              <w:rPr>
                <w:rStyle w:val="IndexLink"/>
                <w:rtl w:val="true"/>
              </w:rPr>
              <w:tab/>
            </w:r>
            <w:r>
              <w:rPr>
                <w:rStyle w:val="IndexLink"/>
              </w:rPr>
              <w:t>605</w:t>
            </w:r>
          </w:hyperlink>
        </w:p>
        <w:p>
          <w:pPr>
            <w:pStyle w:val="Contents4"/>
            <w:tabs>
              <w:tab w:val="clear" w:pos="8176"/>
              <w:tab w:val="right" w:pos="9026" w:leader="dot"/>
            </w:tabs>
            <w:rPr/>
          </w:pPr>
          <w:hyperlink w:anchor="__RefHeading___Toc2864491_2035185390">
            <w:r>
              <w:rPr>
                <w:webHidden/>
                <w:rStyle w:val="IndexLink"/>
                <w:rtl w:val="true"/>
              </w:rPr>
              <w:t>نکته‌ها</w:t>
            </w:r>
            <w:r>
              <w:rPr>
                <w:rStyle w:val="IndexLink"/>
                <w:rtl w:val="true"/>
              </w:rPr>
              <w:t>:</w:t>
              <w:tab/>
            </w:r>
            <w:r>
              <w:rPr>
                <w:rStyle w:val="IndexLink"/>
              </w:rPr>
              <w:t>610</w:t>
            </w:r>
          </w:hyperlink>
        </w:p>
        <w:p>
          <w:pPr>
            <w:pStyle w:val="Contents5"/>
            <w:tabs>
              <w:tab w:val="clear" w:pos="7892"/>
              <w:tab w:val="right" w:pos="9026" w:leader="dot"/>
            </w:tabs>
            <w:rPr/>
          </w:pPr>
          <w:hyperlink w:anchor="__RefHeading___Toc2864493_2035185390">
            <w:r>
              <w:rPr>
                <w:webHidden/>
                <w:rStyle w:val="IndexLink"/>
              </w:rPr>
              <w:t>1</w:t>
            </w:r>
            <w:r>
              <w:rPr>
                <w:rStyle w:val="IndexLink"/>
                <w:rtl w:val="true"/>
              </w:rPr>
              <w:t xml:space="preserve">. </w:t>
            </w:r>
            <w:r>
              <w:rPr>
                <w:rStyle w:val="IndexLink"/>
                <w:rtl w:val="true"/>
              </w:rPr>
              <w:t>آداب نامه‌نگاری</w:t>
            </w:r>
            <w:r>
              <w:rPr>
                <w:rStyle w:val="IndexLink"/>
                <w:rtl w:val="true"/>
              </w:rPr>
              <w:tab/>
            </w:r>
            <w:r>
              <w:rPr>
                <w:rStyle w:val="IndexLink"/>
              </w:rPr>
              <w:t>610</w:t>
            </w:r>
          </w:hyperlink>
        </w:p>
        <w:p>
          <w:pPr>
            <w:pStyle w:val="Contents5"/>
            <w:tabs>
              <w:tab w:val="clear" w:pos="7892"/>
              <w:tab w:val="right" w:pos="9026" w:leader="dot"/>
            </w:tabs>
            <w:rPr/>
          </w:pPr>
          <w:hyperlink w:anchor="__RefHeading___Toc2864495_2035185390">
            <w:r>
              <w:rPr>
                <w:webHidden/>
                <w:rStyle w:val="IndexLink"/>
              </w:rPr>
              <w:t>2</w:t>
            </w:r>
            <w:r>
              <w:rPr>
                <w:rStyle w:val="IndexLink"/>
                <w:rtl w:val="true"/>
              </w:rPr>
              <w:t xml:space="preserve">. </w:t>
            </w:r>
            <w:r>
              <w:rPr>
                <w:rStyle w:val="IndexLink"/>
                <w:rtl w:val="true"/>
              </w:rPr>
              <w:t>آیا سلیمان دعوت به تقلید کرد؟</w:t>
            </w:r>
            <w:r>
              <w:rPr>
                <w:rStyle w:val="IndexLink"/>
                <w:rtl w:val="true"/>
              </w:rPr>
              <w:tab/>
            </w:r>
            <w:r>
              <w:rPr>
                <w:rStyle w:val="IndexLink"/>
              </w:rPr>
              <w:t>612</w:t>
            </w:r>
          </w:hyperlink>
        </w:p>
        <w:p>
          <w:pPr>
            <w:pStyle w:val="Contents5"/>
            <w:tabs>
              <w:tab w:val="clear" w:pos="7892"/>
              <w:tab w:val="right" w:pos="9026" w:leader="dot"/>
            </w:tabs>
            <w:rPr/>
          </w:pPr>
          <w:hyperlink w:anchor="__RefHeading___Toc2864497_2035185390">
            <w:r>
              <w:rPr>
                <w:webHidden/>
                <w:rStyle w:val="IndexLink"/>
              </w:rPr>
              <w:t>3</w:t>
            </w:r>
            <w:r>
              <w:rPr>
                <w:rStyle w:val="IndexLink"/>
                <w:rtl w:val="true"/>
              </w:rPr>
              <w:t xml:space="preserve">. </w:t>
            </w:r>
            <w:r>
              <w:rPr>
                <w:rStyle w:val="IndexLink"/>
                <w:rtl w:val="true"/>
              </w:rPr>
              <w:t>اشارات پرمعنی در ماجرای سلیمان</w:t>
            </w:r>
            <w:r>
              <w:rPr>
                <w:rStyle w:val="IndexLink"/>
                <w:rtl w:val="true"/>
              </w:rPr>
              <w:tab/>
            </w:r>
            <w:r>
              <w:rPr>
                <w:rStyle w:val="IndexLink"/>
              </w:rPr>
              <w:t>612</w:t>
            </w:r>
          </w:hyperlink>
        </w:p>
        <w:p>
          <w:pPr>
            <w:pStyle w:val="Contents5"/>
            <w:tabs>
              <w:tab w:val="clear" w:pos="7892"/>
              <w:tab w:val="right" w:pos="9026" w:leader="dot"/>
            </w:tabs>
            <w:rPr/>
          </w:pPr>
          <w:hyperlink w:anchor="__RefHeading___Toc2864499_2035185390">
            <w:r>
              <w:rPr>
                <w:webHidden/>
                <w:rStyle w:val="IndexLink"/>
              </w:rPr>
              <w:t>4</w:t>
            </w:r>
            <w:r>
              <w:rPr>
                <w:rStyle w:val="IndexLink"/>
                <w:rtl w:val="true"/>
              </w:rPr>
              <w:t xml:space="preserve">. </w:t>
            </w:r>
            <w:r>
              <w:rPr>
                <w:rStyle w:val="IndexLink"/>
                <w:rtl w:val="true"/>
              </w:rPr>
              <w:t>نشانه پادشاهان</w:t>
            </w:r>
            <w:r>
              <w:rPr>
                <w:rStyle w:val="IndexLink"/>
                <w:rtl w:val="true"/>
              </w:rPr>
              <w:tab/>
            </w:r>
            <w:r>
              <w:rPr>
                <w:rStyle w:val="IndexLink"/>
              </w:rPr>
              <w:t>613</w:t>
            </w:r>
          </w:hyperlink>
        </w:p>
        <w:p>
          <w:pPr>
            <w:pStyle w:val="Contents3"/>
            <w:tabs>
              <w:tab w:val="clear" w:pos="8459"/>
              <w:tab w:val="right" w:pos="9026" w:leader="dot"/>
            </w:tabs>
            <w:rPr/>
          </w:pPr>
          <w:hyperlink w:anchor="__RefHeading___Toc2864501_2035185390">
            <w:r>
              <w:rPr>
                <w:webHidden/>
                <w:rStyle w:val="IndexLink"/>
                <w:rtl w:val="true"/>
              </w:rPr>
              <w:t>ادامه داستان ملکه سبا</w:t>
            </w:r>
            <w:r>
              <w:rPr>
                <w:rStyle w:val="IndexLink"/>
                <w:rtl w:val="true"/>
              </w:rPr>
              <w:tab/>
            </w:r>
            <w:r>
              <w:rPr>
                <w:rStyle w:val="IndexLink"/>
              </w:rPr>
              <w:t>614</w:t>
            </w:r>
          </w:hyperlink>
        </w:p>
        <w:p>
          <w:pPr>
            <w:pStyle w:val="Contents4"/>
            <w:tabs>
              <w:tab w:val="clear" w:pos="8176"/>
              <w:tab w:val="right" w:pos="9026" w:leader="dot"/>
            </w:tabs>
            <w:rPr/>
          </w:pPr>
          <w:hyperlink w:anchor="__RefHeading___Toc2864503_2035185390">
            <w:r>
              <w:rPr>
                <w:webHidden/>
                <w:rStyle w:val="IndexLink"/>
                <w:rtl w:val="true"/>
              </w:rPr>
              <w:t>اشاره</w:t>
            </w:r>
            <w:r>
              <w:rPr>
                <w:rStyle w:val="IndexLink"/>
                <w:rtl w:val="true"/>
              </w:rPr>
              <w:tab/>
            </w:r>
            <w:r>
              <w:rPr>
                <w:rStyle w:val="IndexLink"/>
              </w:rPr>
              <w:t>614</w:t>
            </w:r>
          </w:hyperlink>
        </w:p>
        <w:p>
          <w:pPr>
            <w:pStyle w:val="Contents4"/>
            <w:tabs>
              <w:tab w:val="clear" w:pos="8176"/>
              <w:tab w:val="right" w:pos="9026" w:leader="dot"/>
            </w:tabs>
            <w:rPr/>
          </w:pPr>
          <w:hyperlink w:anchor="__RefHeading___Toc2864505_2035185390">
            <w:r>
              <w:rPr>
                <w:webHidden/>
                <w:rStyle w:val="IndexLink"/>
                <w:rtl w:val="true"/>
              </w:rPr>
              <w:t>تفسیر</w:t>
            </w:r>
            <w:r>
              <w:rPr>
                <w:rStyle w:val="IndexLink"/>
                <w:rtl w:val="true"/>
              </w:rPr>
              <w:t xml:space="preserve">: </w:t>
            </w:r>
            <w:r>
              <w:rPr>
                <w:rStyle w:val="IndexLink"/>
                <w:rtl w:val="true"/>
              </w:rPr>
              <w:t>مرا با مال نفریبید</w:t>
            </w:r>
            <w:r>
              <w:rPr>
                <w:rStyle w:val="IndexLink"/>
                <w:rtl w:val="true"/>
              </w:rPr>
              <w:tab/>
            </w:r>
            <w:r>
              <w:rPr>
                <w:rStyle w:val="IndexLink"/>
              </w:rPr>
              <w:t>614</w:t>
            </w:r>
          </w:hyperlink>
        </w:p>
        <w:p>
          <w:pPr>
            <w:pStyle w:val="Contents4"/>
            <w:tabs>
              <w:tab w:val="clear" w:pos="8176"/>
              <w:tab w:val="right" w:pos="9026" w:leader="dot"/>
            </w:tabs>
            <w:rPr/>
          </w:pPr>
          <w:hyperlink w:anchor="__RefHeading___Toc2864507_2035185390">
            <w:r>
              <w:rPr>
                <w:webHidden/>
                <w:rStyle w:val="IndexLink"/>
                <w:rtl w:val="true"/>
              </w:rPr>
              <w:t>نکته‌ها</w:t>
            </w:r>
            <w:r>
              <w:rPr>
                <w:rStyle w:val="IndexLink"/>
                <w:rtl w:val="true"/>
              </w:rPr>
              <w:t>:</w:t>
              <w:tab/>
            </w:r>
            <w:r>
              <w:rPr>
                <w:rStyle w:val="IndexLink"/>
              </w:rPr>
              <w:t>616</w:t>
            </w:r>
          </w:hyperlink>
        </w:p>
        <w:p>
          <w:pPr>
            <w:pStyle w:val="Contents3"/>
            <w:tabs>
              <w:tab w:val="clear" w:pos="8459"/>
              <w:tab w:val="right" w:pos="9026" w:leader="dot"/>
            </w:tabs>
            <w:rPr/>
          </w:pPr>
          <w:hyperlink w:anchor="__RefHeading___Toc2864509_2035185390">
            <w:r>
              <w:rPr>
                <w:webHidden/>
                <w:rStyle w:val="IndexLink"/>
                <w:rtl w:val="true"/>
              </w:rPr>
              <w:t>ادامه داستان ملکه سبا</w:t>
            </w:r>
            <w:r>
              <w:rPr>
                <w:rStyle w:val="IndexLink"/>
                <w:rtl w:val="true"/>
              </w:rPr>
              <w:tab/>
            </w:r>
            <w:r>
              <w:rPr>
                <w:rStyle w:val="IndexLink"/>
              </w:rPr>
              <w:t>617</w:t>
            </w:r>
          </w:hyperlink>
        </w:p>
        <w:p>
          <w:pPr>
            <w:pStyle w:val="Contents4"/>
            <w:tabs>
              <w:tab w:val="clear" w:pos="8176"/>
              <w:tab w:val="right" w:pos="9026" w:leader="dot"/>
            </w:tabs>
            <w:rPr/>
          </w:pPr>
          <w:hyperlink w:anchor="__RefHeading___Toc2864511_2035185390">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2864513_2035185390">
            <w:r>
              <w:rPr>
                <w:webHidden/>
                <w:rStyle w:val="IndexLink"/>
                <w:rtl w:val="true"/>
              </w:rPr>
              <w:t>تفسیر</w:t>
            </w:r>
            <w:r>
              <w:rPr>
                <w:rStyle w:val="IndexLink"/>
                <w:rtl w:val="true"/>
              </w:rPr>
              <w:t xml:space="preserve">: </w:t>
            </w:r>
            <w:r>
              <w:rPr>
                <w:rStyle w:val="IndexLink"/>
                <w:rtl w:val="true"/>
              </w:rPr>
              <w:t>در یک چشم برهم زدن تخت او حاضر است</w:t>
            </w:r>
            <w:r>
              <w:rPr>
                <w:rStyle w:val="IndexLink"/>
                <w:rtl w:val="true"/>
              </w:rPr>
              <w:tab/>
            </w:r>
            <w:r>
              <w:rPr>
                <w:rStyle w:val="IndexLink"/>
              </w:rPr>
              <w:t>617</w:t>
            </w:r>
          </w:hyperlink>
        </w:p>
        <w:p>
          <w:pPr>
            <w:pStyle w:val="Contents4"/>
            <w:tabs>
              <w:tab w:val="clear" w:pos="8176"/>
              <w:tab w:val="right" w:pos="9026" w:leader="dot"/>
            </w:tabs>
            <w:rPr/>
          </w:pPr>
          <w:hyperlink w:anchor="__RefHeading___Toc2864515_2035185390">
            <w:r>
              <w:rPr>
                <w:webHidden/>
                <w:rStyle w:val="IndexLink"/>
                <w:rtl w:val="true"/>
              </w:rPr>
              <w:t>نکته‌ها</w:t>
            </w:r>
            <w:r>
              <w:rPr>
                <w:rStyle w:val="IndexLink"/>
                <w:rtl w:val="true"/>
              </w:rPr>
              <w:t>:</w:t>
              <w:tab/>
            </w:r>
            <w:r>
              <w:rPr>
                <w:rStyle w:val="IndexLink"/>
              </w:rPr>
              <w:t>621</w:t>
            </w:r>
          </w:hyperlink>
        </w:p>
        <w:p>
          <w:pPr>
            <w:pStyle w:val="Contents5"/>
            <w:tabs>
              <w:tab w:val="clear" w:pos="7892"/>
              <w:tab w:val="right" w:pos="9026" w:leader="dot"/>
            </w:tabs>
            <w:rPr/>
          </w:pPr>
          <w:hyperlink w:anchor="__RefHeading___Toc2864517_2035185390">
            <w:r>
              <w:rPr>
                <w:webHidden/>
                <w:rStyle w:val="IndexLink"/>
              </w:rPr>
              <w:t>1</w:t>
            </w:r>
            <w:r>
              <w:rPr>
                <w:rStyle w:val="IndexLink"/>
                <w:rtl w:val="true"/>
              </w:rPr>
              <w:t xml:space="preserve">. </w:t>
            </w:r>
            <w:r>
              <w:rPr>
                <w:rStyle w:val="IndexLink"/>
                <w:rtl w:val="true"/>
              </w:rPr>
              <w:t>پاسخ به چند سؤال</w:t>
            </w:r>
            <w:r>
              <w:rPr>
                <w:rStyle w:val="IndexLink"/>
                <w:rtl w:val="true"/>
              </w:rPr>
              <w:tab/>
            </w:r>
            <w:r>
              <w:rPr>
                <w:rStyle w:val="IndexLink"/>
              </w:rPr>
              <w:t>621</w:t>
            </w:r>
          </w:hyperlink>
        </w:p>
        <w:p>
          <w:pPr>
            <w:pStyle w:val="Contents5"/>
            <w:tabs>
              <w:tab w:val="clear" w:pos="7892"/>
              <w:tab w:val="right" w:pos="9026" w:leader="dot"/>
            </w:tabs>
            <w:rPr/>
          </w:pPr>
          <w:hyperlink w:anchor="__RefHeading___Toc2864519_2035185390">
            <w:r>
              <w:rPr>
                <w:webHidden/>
                <w:rStyle w:val="IndexLink"/>
              </w:rPr>
              <w:t>2</w:t>
            </w:r>
            <w:r>
              <w:rPr>
                <w:rStyle w:val="IndexLink"/>
                <w:rtl w:val="true"/>
              </w:rPr>
              <w:t xml:space="preserve">. </w:t>
            </w:r>
            <w:r>
              <w:rPr>
                <w:rStyle w:val="IndexLink"/>
                <w:rtl w:val="true"/>
              </w:rPr>
              <w:t>قدرت وامانت، دو شرط مهم</w:t>
            </w:r>
            <w:r>
              <w:rPr>
                <w:rStyle w:val="IndexLink"/>
                <w:rtl w:val="true"/>
              </w:rPr>
              <w:tab/>
            </w:r>
            <w:r>
              <w:rPr>
                <w:rStyle w:val="IndexLink"/>
              </w:rPr>
              <w:t>622</w:t>
            </w:r>
          </w:hyperlink>
        </w:p>
        <w:p>
          <w:pPr>
            <w:pStyle w:val="Contents5"/>
            <w:tabs>
              <w:tab w:val="clear" w:pos="7892"/>
              <w:tab w:val="right" w:pos="9026" w:leader="dot"/>
            </w:tabs>
            <w:rPr/>
          </w:pPr>
          <w:hyperlink w:anchor="__RefHeading___Toc2864521_2035185390">
            <w:r>
              <w:rPr>
                <w:webHidden/>
                <w:rStyle w:val="IndexLink"/>
              </w:rPr>
              <w:t>3</w:t>
            </w:r>
            <w:r>
              <w:rPr>
                <w:rStyle w:val="IndexLink"/>
                <w:rtl w:val="true"/>
              </w:rPr>
              <w:t xml:space="preserve">. </w:t>
            </w:r>
            <w:r>
              <w:rPr>
                <w:rStyle w:val="IndexLink"/>
                <w:rtl w:val="true"/>
              </w:rPr>
              <w:t xml:space="preserve">تفاوت </w:t>
            </w:r>
            <w:r>
              <w:rPr>
                <w:rStyle w:val="IndexLink"/>
                <w:rtl w:val="true"/>
              </w:rPr>
              <w:t>«</w:t>
            </w:r>
            <w:r>
              <w:rPr>
                <w:rStyle w:val="IndexLink"/>
                <w:rtl w:val="true"/>
              </w:rPr>
              <w:t>علم من الکتاب</w:t>
            </w:r>
            <w:r>
              <w:rPr>
                <w:rStyle w:val="IndexLink"/>
                <w:rtl w:val="true"/>
              </w:rPr>
              <w:t xml:space="preserve">» </w:t>
            </w:r>
            <w:r>
              <w:rPr>
                <w:rStyle w:val="IndexLink"/>
                <w:rtl w:val="true"/>
              </w:rPr>
              <w:t>و</w:t>
            </w:r>
            <w:r>
              <w:rPr>
                <w:rStyle w:val="IndexLink"/>
                <w:rtl w:val="true"/>
              </w:rPr>
              <w:t>«</w:t>
            </w:r>
            <w:r>
              <w:rPr>
                <w:rStyle w:val="IndexLink"/>
                <w:rtl w:val="true"/>
              </w:rPr>
              <w:t>علم الکتاب</w:t>
            </w:r>
            <w:r>
              <w:rPr>
                <w:rStyle w:val="IndexLink"/>
                <w:rtl w:val="true"/>
              </w:rPr>
              <w:t>»</w:t>
              <w:tab/>
            </w:r>
            <w:r>
              <w:rPr>
                <w:rStyle w:val="IndexLink"/>
              </w:rPr>
              <w:t>622</w:t>
            </w:r>
          </w:hyperlink>
        </w:p>
        <w:p>
          <w:pPr>
            <w:pStyle w:val="Contents5"/>
            <w:tabs>
              <w:tab w:val="clear" w:pos="7892"/>
              <w:tab w:val="right" w:pos="9026" w:leader="dot"/>
            </w:tabs>
            <w:rPr/>
          </w:pPr>
          <w:hyperlink w:anchor="__RefHeading___Toc2864523_2035185390">
            <w:r>
              <w:rPr>
                <w:webHidden/>
                <w:rStyle w:val="IndexLink"/>
              </w:rPr>
              <w:t>4</w:t>
            </w:r>
            <w:r>
              <w:rPr>
                <w:rStyle w:val="IndexLink"/>
                <w:rtl w:val="true"/>
              </w:rPr>
              <w:t xml:space="preserve">. </w:t>
            </w:r>
            <w:r>
              <w:rPr>
                <w:rStyle w:val="IndexLink"/>
                <w:rtl w:val="true"/>
              </w:rPr>
              <w:t>هذا من فضل ربّی</w:t>
            </w:r>
            <w:r>
              <w:rPr>
                <w:rStyle w:val="IndexLink"/>
                <w:rtl w:val="true"/>
              </w:rPr>
              <w:tab/>
            </w:r>
            <w:r>
              <w:rPr>
                <w:rStyle w:val="IndexLink"/>
              </w:rPr>
              <w:t>623</w:t>
            </w:r>
          </w:hyperlink>
        </w:p>
        <w:p>
          <w:pPr>
            <w:pStyle w:val="Contents5"/>
            <w:tabs>
              <w:tab w:val="clear" w:pos="7892"/>
              <w:tab w:val="right" w:pos="9026" w:leader="dot"/>
            </w:tabs>
            <w:rPr/>
          </w:pPr>
          <w:hyperlink w:anchor="__RefHeading___Toc2864525_2035185390">
            <w:r>
              <w:rPr>
                <w:webHidden/>
                <w:rStyle w:val="IndexLink"/>
              </w:rPr>
              <w:t>5</w:t>
            </w:r>
            <w:r>
              <w:rPr>
                <w:rStyle w:val="IndexLink"/>
                <w:rtl w:val="true"/>
              </w:rPr>
              <w:t xml:space="preserve">. </w:t>
            </w:r>
            <w:r>
              <w:rPr>
                <w:rStyle w:val="IndexLink"/>
                <w:rtl w:val="true"/>
              </w:rPr>
              <w:t>آصف بن برخیا چگونه تخت ملکه را حاضر ساخت؟</w:t>
            </w:r>
            <w:r>
              <w:rPr>
                <w:rStyle w:val="IndexLink"/>
                <w:rtl w:val="true"/>
              </w:rPr>
              <w:tab/>
            </w:r>
            <w:r>
              <w:rPr>
                <w:rStyle w:val="IndexLink"/>
              </w:rPr>
              <w:t>624</w:t>
            </w:r>
          </w:hyperlink>
        </w:p>
        <w:p>
          <w:pPr>
            <w:pStyle w:val="Contents3"/>
            <w:tabs>
              <w:tab w:val="clear" w:pos="8459"/>
              <w:tab w:val="right" w:pos="9026" w:leader="dot"/>
            </w:tabs>
            <w:rPr/>
          </w:pPr>
          <w:hyperlink w:anchor="__RefHeading___Toc2864527_2035185390">
            <w:r>
              <w:rPr>
                <w:webHidden/>
                <w:rStyle w:val="IndexLink"/>
                <w:rtl w:val="true"/>
              </w:rPr>
              <w:t>ادامه داستان ملکه سبا</w:t>
            </w:r>
            <w:r>
              <w:rPr>
                <w:rStyle w:val="IndexLink"/>
                <w:rtl w:val="true"/>
              </w:rPr>
              <w:tab/>
            </w:r>
            <w:r>
              <w:rPr>
                <w:rStyle w:val="IndexLink"/>
              </w:rPr>
              <w:t>625</w:t>
            </w:r>
          </w:hyperlink>
        </w:p>
        <w:p>
          <w:pPr>
            <w:pStyle w:val="Contents4"/>
            <w:tabs>
              <w:tab w:val="clear" w:pos="8176"/>
              <w:tab w:val="right" w:pos="9026" w:leader="dot"/>
            </w:tabs>
            <w:rPr/>
          </w:pPr>
          <w:hyperlink w:anchor="__RefHeading___Toc2864529_2035185390">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2864531_2035185390">
            <w:r>
              <w:rPr>
                <w:webHidden/>
                <w:rStyle w:val="IndexLink"/>
                <w:rtl w:val="true"/>
              </w:rPr>
              <w:t>تفسیر</w:t>
            </w:r>
            <w:r>
              <w:rPr>
                <w:rStyle w:val="IndexLink"/>
                <w:rtl w:val="true"/>
              </w:rPr>
              <w:t xml:space="preserve">: </w:t>
            </w:r>
            <w:r>
              <w:rPr>
                <w:rStyle w:val="IndexLink"/>
                <w:rtl w:val="true"/>
              </w:rPr>
              <w:t>نور ایمان در دل ملکه سبا</w:t>
            </w:r>
            <w:r>
              <w:rPr>
                <w:rStyle w:val="IndexLink"/>
                <w:rtl w:val="true"/>
              </w:rPr>
              <w:tab/>
            </w:r>
            <w:r>
              <w:rPr>
                <w:rStyle w:val="IndexLink"/>
              </w:rPr>
              <w:t>626</w:t>
            </w:r>
          </w:hyperlink>
        </w:p>
        <w:p>
          <w:pPr>
            <w:pStyle w:val="Contents4"/>
            <w:tabs>
              <w:tab w:val="clear" w:pos="8176"/>
              <w:tab w:val="right" w:pos="9026" w:leader="dot"/>
            </w:tabs>
            <w:rPr/>
          </w:pPr>
          <w:hyperlink w:anchor="__RefHeading___Toc2864533_2035185390">
            <w:r>
              <w:rPr>
                <w:webHidden/>
                <w:rStyle w:val="IndexLink"/>
                <w:rtl w:val="true"/>
              </w:rPr>
              <w:t>نکته‌ها</w:t>
            </w:r>
            <w:r>
              <w:rPr>
                <w:rStyle w:val="IndexLink"/>
                <w:rtl w:val="true"/>
              </w:rPr>
              <w:t>:</w:t>
              <w:tab/>
            </w:r>
            <w:r>
              <w:rPr>
                <w:rStyle w:val="IndexLink"/>
              </w:rPr>
              <w:t>630</w:t>
            </w:r>
          </w:hyperlink>
        </w:p>
        <w:p>
          <w:pPr>
            <w:pStyle w:val="Contents5"/>
            <w:tabs>
              <w:tab w:val="clear" w:pos="7892"/>
              <w:tab w:val="right" w:pos="9026" w:leader="dot"/>
            </w:tabs>
            <w:rPr/>
          </w:pPr>
          <w:hyperlink w:anchor="__RefHeading___Toc2864535_2035185390">
            <w:r>
              <w:rPr>
                <w:webHidden/>
                <w:rStyle w:val="IndexLink"/>
              </w:rPr>
              <w:t>1</w:t>
            </w:r>
            <w:r>
              <w:rPr>
                <w:rStyle w:val="IndexLink"/>
                <w:rtl w:val="true"/>
              </w:rPr>
              <w:t xml:space="preserve">. </w:t>
            </w:r>
            <w:r>
              <w:rPr>
                <w:rStyle w:val="IndexLink"/>
                <w:rtl w:val="true"/>
              </w:rPr>
              <w:t>سرانجام کار ملکه سبا</w:t>
            </w:r>
            <w:r>
              <w:rPr>
                <w:rStyle w:val="IndexLink"/>
                <w:rtl w:val="true"/>
              </w:rPr>
              <w:tab/>
            </w:r>
            <w:r>
              <w:rPr>
                <w:rStyle w:val="IndexLink"/>
              </w:rPr>
              <w:t>630</w:t>
            </w:r>
          </w:hyperlink>
        </w:p>
        <w:p>
          <w:pPr>
            <w:pStyle w:val="Contents5"/>
            <w:tabs>
              <w:tab w:val="clear" w:pos="7892"/>
              <w:tab w:val="right" w:pos="9026" w:leader="dot"/>
            </w:tabs>
            <w:rPr/>
          </w:pPr>
          <w:hyperlink w:anchor="__RefHeading___Toc2864537_2035185390">
            <w:r>
              <w:rPr>
                <w:webHidden/>
                <w:rStyle w:val="IndexLink"/>
              </w:rPr>
              <w:t>2</w:t>
            </w:r>
            <w:r>
              <w:rPr>
                <w:rStyle w:val="IndexLink"/>
                <w:rtl w:val="true"/>
              </w:rPr>
              <w:t xml:space="preserve">. </w:t>
            </w:r>
            <w:r>
              <w:rPr>
                <w:rStyle w:val="IndexLink"/>
                <w:rtl w:val="true"/>
              </w:rPr>
              <w:t>یک جمع‌بندی کلّی از سرگذشت سلیمان</w:t>
            </w:r>
            <w:r>
              <w:rPr>
                <w:rStyle w:val="IndexLink"/>
                <w:rtl w:val="true"/>
              </w:rPr>
              <w:tab/>
            </w:r>
            <w:r>
              <w:rPr>
                <w:rStyle w:val="IndexLink"/>
              </w:rPr>
              <w:t>631</w:t>
            </w:r>
          </w:hyperlink>
        </w:p>
        <w:p>
          <w:pPr>
            <w:pStyle w:val="Contents2"/>
            <w:tabs>
              <w:tab w:val="clear" w:pos="8743"/>
              <w:tab w:val="right" w:pos="9026" w:leader="dot"/>
            </w:tabs>
            <w:rPr/>
          </w:pPr>
          <w:hyperlink w:anchor="__RefHeading___Toc2864539_2035185390">
            <w:r>
              <w:rPr>
                <w:webHidden/>
                <w:rStyle w:val="IndexLink"/>
                <w:rtl w:val="true"/>
              </w:rPr>
              <w:t>بخش هفتم</w:t>
            </w:r>
            <w:r>
              <w:rPr>
                <w:rStyle w:val="IndexLink"/>
                <w:rtl w:val="true"/>
              </w:rPr>
              <w:t xml:space="preserve">: </w:t>
            </w:r>
            <w:r>
              <w:rPr>
                <w:rStyle w:val="IndexLink"/>
                <w:rtl w:val="true"/>
              </w:rPr>
              <w:t xml:space="preserve">زنان پیامبر اکرم صلی الله علیه و آله </w:t>
            </w:r>
            <w:r>
              <w:rPr>
                <w:rStyle w:val="IndexLink"/>
                <w:rtl w:val="true"/>
              </w:rPr>
              <w:t>(</w:t>
            </w:r>
            <w:r>
              <w:rPr>
                <w:rStyle w:val="IndexLink"/>
                <w:rtl w:val="true"/>
              </w:rPr>
              <w:t>سفارش‌ها، احکام و حکایت‌هایی درباره زنان پیامبر</w:t>
            </w:r>
            <w:r>
              <w:rPr>
                <w:rStyle w:val="IndexLink"/>
                <w:rtl w:val="true"/>
              </w:rPr>
              <w:t>)</w:t>
              <w:tab/>
            </w:r>
            <w:r>
              <w:rPr>
                <w:rStyle w:val="IndexLink"/>
              </w:rPr>
              <w:t>633</w:t>
            </w:r>
          </w:hyperlink>
        </w:p>
        <w:p>
          <w:pPr>
            <w:pStyle w:val="Contents3"/>
            <w:tabs>
              <w:tab w:val="clear" w:pos="8459"/>
              <w:tab w:val="right" w:pos="9026" w:leader="dot"/>
            </w:tabs>
            <w:rPr/>
          </w:pPr>
          <w:hyperlink w:anchor="__RefHeading___Toc2864541_2035185390">
            <w:r>
              <w:rPr>
                <w:webHidden/>
                <w:rStyle w:val="IndexLink"/>
                <w:rtl w:val="true"/>
              </w:rPr>
              <w:t>اشاره</w:t>
            </w:r>
            <w:r>
              <w:rPr>
                <w:rStyle w:val="IndexLink"/>
                <w:rtl w:val="true"/>
              </w:rPr>
              <w:tab/>
            </w:r>
            <w:r>
              <w:rPr>
                <w:rStyle w:val="IndexLink"/>
              </w:rPr>
              <w:t>633</w:t>
            </w:r>
          </w:hyperlink>
        </w:p>
        <w:p>
          <w:pPr>
            <w:pStyle w:val="Contents3"/>
            <w:tabs>
              <w:tab w:val="clear" w:pos="8459"/>
              <w:tab w:val="right" w:pos="9026" w:leader="dot"/>
            </w:tabs>
            <w:rPr/>
          </w:pPr>
          <w:hyperlink w:anchor="__RefHeading___Toc2864543_2035185390">
            <w:r>
              <w:rPr>
                <w:webHidden/>
                <w:rStyle w:val="IndexLink"/>
                <w:rtl w:val="true"/>
              </w:rPr>
              <w:t>ماجرای افک و رفع اتهام از همسر پیامبر</w:t>
            </w:r>
            <w:r>
              <w:rPr>
                <w:rStyle w:val="IndexLink"/>
                <w:rtl w:val="true"/>
              </w:rPr>
              <w:tab/>
            </w:r>
            <w:r>
              <w:rPr>
                <w:rStyle w:val="IndexLink"/>
              </w:rPr>
              <w:t>634</w:t>
            </w:r>
          </w:hyperlink>
        </w:p>
        <w:p>
          <w:pPr>
            <w:pStyle w:val="Contents4"/>
            <w:tabs>
              <w:tab w:val="clear" w:pos="8176"/>
              <w:tab w:val="right" w:pos="9026" w:leader="dot"/>
            </w:tabs>
            <w:rPr/>
          </w:pPr>
          <w:hyperlink w:anchor="__RefHeading___Toc2864545_2035185390">
            <w:r>
              <w:rPr>
                <w:webHidden/>
                <w:rStyle w:val="IndexLink"/>
                <w:rtl w:val="true"/>
              </w:rPr>
              <w:t>اشاره</w:t>
            </w:r>
            <w:r>
              <w:rPr>
                <w:rStyle w:val="IndexLink"/>
                <w:rtl w:val="true"/>
              </w:rPr>
              <w:tab/>
            </w:r>
            <w:r>
              <w:rPr>
                <w:rStyle w:val="IndexLink"/>
              </w:rPr>
              <w:t>634</w:t>
            </w:r>
          </w:hyperlink>
        </w:p>
        <w:p>
          <w:pPr>
            <w:pStyle w:val="Contents4"/>
            <w:tabs>
              <w:tab w:val="clear" w:pos="8176"/>
              <w:tab w:val="right" w:pos="9026" w:leader="dot"/>
            </w:tabs>
            <w:rPr/>
          </w:pPr>
          <w:hyperlink w:anchor="__RefHeading___Toc2864547_2035185390">
            <w:r>
              <w:rPr>
                <w:webHidden/>
                <w:rStyle w:val="IndexLink"/>
                <w:rtl w:val="true"/>
              </w:rPr>
              <w:t>شأن نزول</w:t>
            </w:r>
            <w:r>
              <w:rPr>
                <w:rStyle w:val="IndexLink"/>
                <w:rtl w:val="true"/>
              </w:rPr>
              <w:t>:</w:t>
              <w:tab/>
            </w:r>
            <w:r>
              <w:rPr>
                <w:rStyle w:val="IndexLink"/>
              </w:rPr>
              <w:t>635</w:t>
            </w:r>
          </w:hyperlink>
        </w:p>
        <w:p>
          <w:pPr>
            <w:pStyle w:val="Contents4"/>
            <w:tabs>
              <w:tab w:val="clear" w:pos="8176"/>
              <w:tab w:val="right" w:pos="9026" w:leader="dot"/>
            </w:tabs>
            <w:rPr/>
          </w:pPr>
          <w:hyperlink w:anchor="__RefHeading___Toc2864549_2035185390">
            <w:r>
              <w:rPr>
                <w:webHidden/>
                <w:rStyle w:val="IndexLink"/>
                <w:rtl w:val="true"/>
              </w:rPr>
              <w:t>تحقیق وبررسی</w:t>
            </w:r>
            <w:r>
              <w:rPr>
                <w:rStyle w:val="IndexLink"/>
                <w:rtl w:val="true"/>
              </w:rPr>
              <w:tab/>
            </w:r>
            <w:r>
              <w:rPr>
                <w:rStyle w:val="IndexLink"/>
              </w:rPr>
              <w:t>638</w:t>
            </w:r>
          </w:hyperlink>
        </w:p>
        <w:p>
          <w:pPr>
            <w:pStyle w:val="Contents4"/>
            <w:tabs>
              <w:tab w:val="clear" w:pos="8176"/>
              <w:tab w:val="right" w:pos="9026" w:leader="dot"/>
            </w:tabs>
            <w:rPr/>
          </w:pPr>
          <w:hyperlink w:anchor="__RefHeading___Toc2864551_2035185390">
            <w:r>
              <w:rPr>
                <w:webHidden/>
                <w:rStyle w:val="IndexLink"/>
                <w:rtl w:val="true"/>
              </w:rPr>
              <w:t>تفسیر</w:t>
            </w:r>
            <w:r>
              <w:rPr>
                <w:rStyle w:val="IndexLink"/>
                <w:rtl w:val="true"/>
              </w:rPr>
              <w:t xml:space="preserve">: </w:t>
            </w:r>
            <w:r>
              <w:rPr>
                <w:rStyle w:val="IndexLink"/>
                <w:rtl w:val="true"/>
              </w:rPr>
              <w:t xml:space="preserve">داستان پرماجرای افک </w:t>
            </w:r>
            <w:r>
              <w:rPr>
                <w:rStyle w:val="IndexLink"/>
                <w:rtl w:val="true"/>
              </w:rPr>
              <w:t>(</w:t>
            </w:r>
            <w:r>
              <w:rPr>
                <w:rStyle w:val="IndexLink"/>
                <w:rtl w:val="true"/>
              </w:rPr>
              <w:t>تهمت عظیم</w:t>
            </w:r>
            <w:r>
              <w:rPr>
                <w:rStyle w:val="IndexLink"/>
                <w:rtl w:val="true"/>
              </w:rPr>
              <w:t>)</w:t>
              <w:tab/>
            </w:r>
            <w:r>
              <w:rPr>
                <w:rStyle w:val="IndexLink"/>
              </w:rPr>
              <w:t>640</w:t>
            </w:r>
          </w:hyperlink>
        </w:p>
        <w:p>
          <w:pPr>
            <w:pStyle w:val="Contents3"/>
            <w:tabs>
              <w:tab w:val="clear" w:pos="8459"/>
              <w:tab w:val="right" w:pos="9026" w:leader="dot"/>
            </w:tabs>
            <w:rPr/>
          </w:pPr>
          <w:hyperlink w:anchor="__RefHeading___Toc2864553_2035185390">
            <w:r>
              <w:rPr>
                <w:webHidden/>
                <w:rStyle w:val="IndexLink"/>
                <w:rtl w:val="true"/>
              </w:rPr>
              <w:t>ادامه ماجرای افک</w:t>
            </w:r>
            <w:r>
              <w:rPr>
                <w:rStyle w:val="IndexLink"/>
                <w:rtl w:val="true"/>
              </w:rPr>
              <w:tab/>
            </w:r>
            <w:r>
              <w:rPr>
                <w:rStyle w:val="IndexLink"/>
              </w:rPr>
              <w:t>645</w:t>
            </w:r>
          </w:hyperlink>
        </w:p>
        <w:p>
          <w:pPr>
            <w:pStyle w:val="Contents4"/>
            <w:tabs>
              <w:tab w:val="clear" w:pos="8176"/>
              <w:tab w:val="right" w:pos="9026" w:leader="dot"/>
            </w:tabs>
            <w:rPr/>
          </w:pPr>
          <w:hyperlink w:anchor="__RefHeading___Toc2864555_2035185390">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2864557_2035185390">
            <w:r>
              <w:rPr>
                <w:webHidden/>
                <w:rStyle w:val="IndexLink"/>
                <w:rtl w:val="true"/>
              </w:rPr>
              <w:t>تفسیر</w:t>
            </w:r>
            <w:r>
              <w:rPr>
                <w:rStyle w:val="IndexLink"/>
                <w:rtl w:val="true"/>
              </w:rPr>
              <w:t xml:space="preserve">: </w:t>
            </w:r>
            <w:r>
              <w:rPr>
                <w:rStyle w:val="IndexLink"/>
                <w:rtl w:val="true"/>
              </w:rPr>
              <w:t>اشاعه فحشا ممنوع</w:t>
            </w:r>
            <w:r>
              <w:rPr>
                <w:rStyle w:val="IndexLink"/>
                <w:rtl w:val="true"/>
              </w:rPr>
              <w:tab/>
            </w:r>
            <w:r>
              <w:rPr>
                <w:rStyle w:val="IndexLink"/>
              </w:rPr>
              <w:t>646</w:t>
            </w:r>
          </w:hyperlink>
        </w:p>
        <w:p>
          <w:pPr>
            <w:pStyle w:val="Contents4"/>
            <w:tabs>
              <w:tab w:val="clear" w:pos="8176"/>
              <w:tab w:val="right" w:pos="9026" w:leader="dot"/>
            </w:tabs>
            <w:rPr/>
          </w:pPr>
          <w:hyperlink w:anchor="__RefHeading___Toc2864559_2035185390">
            <w:r>
              <w:rPr>
                <w:webHidden/>
                <w:rStyle w:val="IndexLink"/>
                <w:rtl w:val="true"/>
              </w:rPr>
              <w:t>نکته‌ها</w:t>
            </w:r>
            <w:r>
              <w:rPr>
                <w:rStyle w:val="IndexLink"/>
                <w:rtl w:val="true"/>
              </w:rPr>
              <w:t>:</w:t>
              <w:tab/>
            </w:r>
            <w:r>
              <w:rPr>
                <w:rStyle w:val="IndexLink"/>
              </w:rPr>
              <w:t>648</w:t>
            </w:r>
          </w:hyperlink>
        </w:p>
        <w:p>
          <w:pPr>
            <w:pStyle w:val="Contents5"/>
            <w:tabs>
              <w:tab w:val="clear" w:pos="7892"/>
              <w:tab w:val="right" w:pos="9026" w:leader="dot"/>
            </w:tabs>
            <w:rPr/>
          </w:pPr>
          <w:hyperlink w:anchor="__RefHeading___Toc2864561_2035185390">
            <w:r>
              <w:rPr>
                <w:webHidden/>
                <w:rStyle w:val="IndexLink"/>
              </w:rPr>
              <w:t>1</w:t>
            </w:r>
            <w:r>
              <w:rPr>
                <w:rStyle w:val="IndexLink"/>
                <w:rtl w:val="true"/>
              </w:rPr>
              <w:t xml:space="preserve">. </w:t>
            </w:r>
            <w:r>
              <w:rPr>
                <w:rStyle w:val="IndexLink"/>
                <w:rtl w:val="true"/>
              </w:rPr>
              <w:t>اشاعه فحشا چیست؟</w:t>
            </w:r>
            <w:r>
              <w:rPr>
                <w:rStyle w:val="IndexLink"/>
                <w:rtl w:val="true"/>
              </w:rPr>
              <w:tab/>
            </w:r>
            <w:r>
              <w:rPr>
                <w:rStyle w:val="IndexLink"/>
              </w:rPr>
              <w:t>648</w:t>
            </w:r>
          </w:hyperlink>
        </w:p>
        <w:p>
          <w:pPr>
            <w:pStyle w:val="Contents5"/>
            <w:tabs>
              <w:tab w:val="clear" w:pos="7892"/>
              <w:tab w:val="right" w:pos="9026" w:leader="dot"/>
            </w:tabs>
            <w:rPr/>
          </w:pPr>
          <w:hyperlink w:anchor="__RefHeading___Toc2864563_2035185390">
            <w:r>
              <w:rPr>
                <w:webHidden/>
                <w:rStyle w:val="IndexLink"/>
              </w:rPr>
              <w:t>2</w:t>
            </w:r>
            <w:r>
              <w:rPr>
                <w:rStyle w:val="IndexLink"/>
                <w:rtl w:val="true"/>
              </w:rPr>
              <w:t xml:space="preserve">. </w:t>
            </w:r>
            <w:r>
              <w:rPr>
                <w:rStyle w:val="IndexLink"/>
                <w:rtl w:val="true"/>
              </w:rPr>
              <w:t>بلای شایعه‌سازی</w:t>
            </w:r>
            <w:r>
              <w:rPr>
                <w:rStyle w:val="IndexLink"/>
                <w:rtl w:val="true"/>
              </w:rPr>
              <w:tab/>
            </w:r>
            <w:r>
              <w:rPr>
                <w:rStyle w:val="IndexLink"/>
              </w:rPr>
              <w:t>650</w:t>
            </w:r>
          </w:hyperlink>
        </w:p>
        <w:p>
          <w:pPr>
            <w:pStyle w:val="Contents5"/>
            <w:tabs>
              <w:tab w:val="clear" w:pos="7892"/>
              <w:tab w:val="right" w:pos="9026" w:leader="dot"/>
            </w:tabs>
            <w:rPr/>
          </w:pPr>
          <w:hyperlink w:anchor="__RefHeading___Toc2864565_2035185390">
            <w:r>
              <w:rPr>
                <w:webHidden/>
                <w:rStyle w:val="IndexLink"/>
              </w:rPr>
              <w:t>3</w:t>
            </w:r>
            <w:r>
              <w:rPr>
                <w:rStyle w:val="IndexLink"/>
                <w:rtl w:val="true"/>
              </w:rPr>
              <w:t xml:space="preserve">. </w:t>
            </w:r>
            <w:r>
              <w:rPr>
                <w:rStyle w:val="IndexLink"/>
                <w:rtl w:val="true"/>
              </w:rPr>
              <w:t>کوچک شمردن گناه</w:t>
            </w:r>
            <w:r>
              <w:rPr>
                <w:rStyle w:val="IndexLink"/>
                <w:rtl w:val="true"/>
              </w:rPr>
              <w:tab/>
            </w:r>
            <w:r>
              <w:rPr>
                <w:rStyle w:val="IndexLink"/>
              </w:rPr>
              <w:t>651</w:t>
            </w:r>
          </w:hyperlink>
        </w:p>
        <w:p>
          <w:pPr>
            <w:pStyle w:val="Contents3"/>
            <w:tabs>
              <w:tab w:val="clear" w:pos="8459"/>
              <w:tab w:val="right" w:pos="9026" w:leader="dot"/>
            </w:tabs>
            <w:rPr/>
          </w:pPr>
          <w:hyperlink w:anchor="__RefHeading___Toc2864567_2035185390">
            <w:r>
              <w:rPr>
                <w:webHidden/>
                <w:rStyle w:val="IndexLink"/>
                <w:rtl w:val="true"/>
              </w:rPr>
              <w:t>مسئولیت سنگین همسران پیامبر</w:t>
            </w:r>
            <w:r>
              <w:rPr>
                <w:rStyle w:val="IndexLink"/>
                <w:rtl w:val="true"/>
              </w:rPr>
              <w:tab/>
            </w:r>
            <w:r>
              <w:rPr>
                <w:rStyle w:val="IndexLink"/>
              </w:rPr>
              <w:t>652</w:t>
            </w:r>
          </w:hyperlink>
        </w:p>
        <w:p>
          <w:pPr>
            <w:pStyle w:val="Contents4"/>
            <w:tabs>
              <w:tab w:val="clear" w:pos="8176"/>
              <w:tab w:val="right" w:pos="9026" w:leader="dot"/>
            </w:tabs>
            <w:rPr/>
          </w:pPr>
          <w:hyperlink w:anchor="__RefHeading___Toc2864569_2035185390">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2864571_2035185390">
            <w:r>
              <w:rPr>
                <w:webHidden/>
                <w:rStyle w:val="IndexLink"/>
                <w:rtl w:val="true"/>
              </w:rPr>
              <w:t>شأن نزول</w:t>
            </w:r>
            <w:r>
              <w:rPr>
                <w:rStyle w:val="IndexLink"/>
                <w:rtl w:val="true"/>
              </w:rPr>
              <w:t>:</w:t>
              <w:tab/>
            </w:r>
            <w:r>
              <w:rPr>
                <w:rStyle w:val="IndexLink"/>
              </w:rPr>
              <w:t>652</w:t>
            </w:r>
          </w:hyperlink>
        </w:p>
        <w:p>
          <w:pPr>
            <w:pStyle w:val="Contents4"/>
            <w:tabs>
              <w:tab w:val="clear" w:pos="8176"/>
              <w:tab w:val="right" w:pos="9026" w:leader="dot"/>
            </w:tabs>
            <w:rPr/>
          </w:pPr>
          <w:hyperlink w:anchor="__RefHeading___Toc2864573_2035185390">
            <w:r>
              <w:rPr>
                <w:webHidden/>
                <w:rStyle w:val="IndexLink"/>
                <w:rtl w:val="true"/>
              </w:rPr>
              <w:t>تفسیر</w:t>
            </w:r>
            <w:r>
              <w:rPr>
                <w:rStyle w:val="IndexLink"/>
                <w:rtl w:val="true"/>
              </w:rPr>
              <w:t xml:space="preserve">: </w:t>
            </w:r>
            <w:r>
              <w:rPr>
                <w:rStyle w:val="IndexLink"/>
                <w:rtl w:val="true"/>
              </w:rPr>
              <w:t>یا سعادت جاودان، یا زرق‌وبرق دنیا</w:t>
            </w:r>
            <w:r>
              <w:rPr>
                <w:rStyle w:val="IndexLink"/>
                <w:rtl w:val="true"/>
              </w:rPr>
              <w:tab/>
            </w:r>
            <w:r>
              <w:rPr>
                <w:rStyle w:val="IndexLink"/>
              </w:rPr>
              <w:t>653</w:t>
            </w:r>
          </w:hyperlink>
        </w:p>
        <w:p>
          <w:pPr>
            <w:pStyle w:val="Contents4"/>
            <w:tabs>
              <w:tab w:val="clear" w:pos="8176"/>
              <w:tab w:val="right" w:pos="9026" w:leader="dot"/>
            </w:tabs>
            <w:rPr/>
          </w:pPr>
          <w:hyperlink w:anchor="__RefHeading___Toc2864575_2035185390">
            <w:r>
              <w:rPr>
                <w:webHidden/>
                <w:rStyle w:val="IndexLink"/>
                <w:rtl w:val="true"/>
              </w:rPr>
              <w:t>نکته</w:t>
            </w:r>
            <w:r>
              <w:rPr>
                <w:rStyle w:val="IndexLink"/>
                <w:rtl w:val="true"/>
              </w:rPr>
              <w:t xml:space="preserve">: </w:t>
            </w:r>
            <w:r>
              <w:rPr>
                <w:rStyle w:val="IndexLink"/>
                <w:rtl w:val="true"/>
              </w:rPr>
              <w:t>چرا گناه وثواب افراد باشخصیّت مضاعف است</w:t>
            </w:r>
            <w:r>
              <w:rPr>
                <w:rStyle w:val="IndexLink"/>
                <w:rtl w:val="true"/>
              </w:rPr>
              <w:tab/>
            </w:r>
            <w:r>
              <w:rPr>
                <w:rStyle w:val="IndexLink"/>
              </w:rPr>
              <w:t>657</w:t>
            </w:r>
          </w:hyperlink>
        </w:p>
        <w:p>
          <w:pPr>
            <w:pStyle w:val="Contents3"/>
            <w:tabs>
              <w:tab w:val="clear" w:pos="8459"/>
              <w:tab w:val="right" w:pos="9026" w:leader="dot"/>
            </w:tabs>
            <w:rPr/>
          </w:pPr>
          <w:hyperlink w:anchor="__RefHeading___Toc2864577_2035185390">
            <w:r>
              <w:rPr>
                <w:webHidden/>
                <w:rStyle w:val="IndexLink"/>
                <w:rtl w:val="true"/>
              </w:rPr>
              <w:t>همسران پیامبر و لزوم مراقبت از گفتار و رفتار خویش</w:t>
            </w:r>
            <w:r>
              <w:rPr>
                <w:rStyle w:val="IndexLink"/>
                <w:rtl w:val="true"/>
              </w:rPr>
              <w:tab/>
            </w:r>
            <w:r>
              <w:rPr>
                <w:rStyle w:val="IndexLink"/>
              </w:rPr>
              <w:t>659</w:t>
            </w:r>
          </w:hyperlink>
        </w:p>
        <w:p>
          <w:pPr>
            <w:pStyle w:val="Contents4"/>
            <w:tabs>
              <w:tab w:val="clear" w:pos="8176"/>
              <w:tab w:val="right" w:pos="9026" w:leader="dot"/>
            </w:tabs>
            <w:rPr/>
          </w:pPr>
          <w:hyperlink w:anchor="__RefHeading___Toc2864579_2035185390">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2864581_2035185390">
            <w:r>
              <w:rPr>
                <w:webHidden/>
                <w:rStyle w:val="IndexLink"/>
                <w:rtl w:val="true"/>
              </w:rPr>
              <w:t>تفسیر</w:t>
            </w:r>
            <w:r>
              <w:rPr>
                <w:rStyle w:val="IndexLink"/>
                <w:rtl w:val="true"/>
              </w:rPr>
              <w:t xml:space="preserve">: </w:t>
            </w:r>
            <w:r>
              <w:rPr>
                <w:rStyle w:val="IndexLink"/>
                <w:rtl w:val="true"/>
              </w:rPr>
              <w:t>همسران پیامبر باید چنین باشند</w:t>
            </w:r>
            <w:r>
              <w:rPr>
                <w:rStyle w:val="IndexLink"/>
                <w:rtl w:val="true"/>
              </w:rPr>
              <w:tab/>
            </w:r>
            <w:r>
              <w:rPr>
                <w:rStyle w:val="IndexLink"/>
              </w:rPr>
              <w:t>660</w:t>
            </w:r>
          </w:hyperlink>
        </w:p>
        <w:p>
          <w:pPr>
            <w:pStyle w:val="Contents3"/>
            <w:tabs>
              <w:tab w:val="clear" w:pos="8459"/>
              <w:tab w:val="right" w:pos="9026" w:leader="dot"/>
            </w:tabs>
            <w:rPr/>
          </w:pPr>
          <w:hyperlink w:anchor="__RefHeading___Toc2864583_2035185390">
            <w:r>
              <w:rPr>
                <w:webHidden/>
                <w:rStyle w:val="IndexLink"/>
                <w:rtl w:val="true"/>
              </w:rPr>
              <w:t>ماجرای ازدواج زینب</w:t>
            </w:r>
            <w:r>
              <w:rPr>
                <w:rStyle w:val="IndexLink"/>
                <w:rtl w:val="true"/>
              </w:rPr>
              <w:tab/>
            </w:r>
            <w:r>
              <w:rPr>
                <w:rStyle w:val="IndexLink"/>
              </w:rPr>
              <w:t>664</w:t>
            </w:r>
          </w:hyperlink>
        </w:p>
        <w:p>
          <w:pPr>
            <w:pStyle w:val="Contents4"/>
            <w:tabs>
              <w:tab w:val="clear" w:pos="8176"/>
              <w:tab w:val="right" w:pos="9026" w:leader="dot"/>
            </w:tabs>
            <w:rPr/>
          </w:pPr>
          <w:hyperlink w:anchor="__RefHeading___Toc2864585_2035185390">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2864587_2035185390">
            <w:r>
              <w:rPr>
                <w:webHidden/>
                <w:rStyle w:val="IndexLink"/>
                <w:rtl w:val="true"/>
              </w:rPr>
              <w:t>شأن نزول</w:t>
            </w:r>
            <w:r>
              <w:rPr>
                <w:rStyle w:val="IndexLink"/>
                <w:rtl w:val="true"/>
              </w:rPr>
              <w:t>:</w:t>
              <w:tab/>
            </w:r>
            <w:r>
              <w:rPr>
                <w:rStyle w:val="IndexLink"/>
              </w:rPr>
              <w:t>665</w:t>
            </w:r>
          </w:hyperlink>
        </w:p>
        <w:p>
          <w:pPr>
            <w:pStyle w:val="Contents4"/>
            <w:tabs>
              <w:tab w:val="clear" w:pos="8176"/>
              <w:tab w:val="right" w:pos="9026" w:leader="dot"/>
            </w:tabs>
            <w:rPr/>
          </w:pPr>
          <w:hyperlink w:anchor="__RefHeading___Toc2864589_2035185390">
            <w:r>
              <w:rPr>
                <w:webHidden/>
                <w:rStyle w:val="IndexLink"/>
                <w:rtl w:val="true"/>
              </w:rPr>
              <w:t>تفسیر</w:t>
            </w:r>
            <w:r>
              <w:rPr>
                <w:rStyle w:val="IndexLink"/>
                <w:rtl w:val="true"/>
              </w:rPr>
              <w:t xml:space="preserve">: </w:t>
            </w:r>
            <w:r>
              <w:rPr>
                <w:rStyle w:val="IndexLink"/>
                <w:rtl w:val="true"/>
              </w:rPr>
              <w:t>سنّت‌شکنی بزرگ</w:t>
            </w:r>
            <w:r>
              <w:rPr>
                <w:rStyle w:val="IndexLink"/>
                <w:rtl w:val="true"/>
              </w:rPr>
              <w:tab/>
            </w:r>
            <w:r>
              <w:rPr>
                <w:rStyle w:val="IndexLink"/>
              </w:rPr>
              <w:t>666</w:t>
            </w:r>
          </w:hyperlink>
        </w:p>
        <w:p>
          <w:pPr>
            <w:pStyle w:val="Contents4"/>
            <w:tabs>
              <w:tab w:val="clear" w:pos="8176"/>
              <w:tab w:val="right" w:pos="9026" w:leader="dot"/>
            </w:tabs>
            <w:rPr/>
          </w:pPr>
          <w:hyperlink w:anchor="__RefHeading___Toc2864591_2035185390">
            <w:r>
              <w:rPr>
                <w:webHidden/>
                <w:rStyle w:val="IndexLink"/>
                <w:rtl w:val="true"/>
              </w:rPr>
              <w:t>نکته</w:t>
            </w:r>
            <w:r>
              <w:rPr>
                <w:rStyle w:val="IndexLink"/>
                <w:rtl w:val="true"/>
              </w:rPr>
              <w:t xml:space="preserve">: </w:t>
            </w:r>
            <w:r>
              <w:rPr>
                <w:rStyle w:val="IndexLink"/>
                <w:rtl w:val="true"/>
              </w:rPr>
              <w:t>افسانه‌های دروغین</w:t>
            </w:r>
            <w:r>
              <w:rPr>
                <w:rStyle w:val="IndexLink"/>
                <w:rtl w:val="true"/>
              </w:rPr>
              <w:tab/>
            </w:r>
            <w:r>
              <w:rPr>
                <w:rStyle w:val="IndexLink"/>
              </w:rPr>
              <w:t>671</w:t>
            </w:r>
          </w:hyperlink>
        </w:p>
        <w:p>
          <w:pPr>
            <w:pStyle w:val="Contents3"/>
            <w:tabs>
              <w:tab w:val="clear" w:pos="8459"/>
              <w:tab w:val="right" w:pos="9026" w:leader="dot"/>
            </w:tabs>
            <w:rPr/>
          </w:pPr>
          <w:hyperlink w:anchor="__RefHeading___Toc2864593_2035185390">
            <w:r>
              <w:rPr>
                <w:webHidden/>
                <w:rStyle w:val="IndexLink"/>
                <w:rtl w:val="true"/>
              </w:rPr>
              <w:t>زنانی که ازدواج پیامبر با آنان حلال است</w:t>
            </w:r>
            <w:r>
              <w:rPr>
                <w:rStyle w:val="IndexLink"/>
                <w:rtl w:val="true"/>
              </w:rPr>
              <w:tab/>
            </w:r>
            <w:r>
              <w:rPr>
                <w:rStyle w:val="IndexLink"/>
              </w:rPr>
              <w:t>674</w:t>
            </w:r>
          </w:hyperlink>
        </w:p>
        <w:p>
          <w:pPr>
            <w:pStyle w:val="Contents4"/>
            <w:tabs>
              <w:tab w:val="clear" w:pos="8176"/>
              <w:tab w:val="right" w:pos="9026" w:leader="dot"/>
            </w:tabs>
            <w:rPr/>
          </w:pPr>
          <w:hyperlink w:anchor="__RefHeading___Toc2864595_2035185390">
            <w:r>
              <w:rPr>
                <w:webHidden/>
                <w:rStyle w:val="IndexLink"/>
                <w:rtl w:val="true"/>
              </w:rPr>
              <w:t>اشاره</w:t>
            </w:r>
            <w:r>
              <w:rPr>
                <w:rStyle w:val="IndexLink"/>
                <w:rtl w:val="true"/>
              </w:rPr>
              <w:tab/>
            </w:r>
            <w:r>
              <w:rPr>
                <w:rStyle w:val="IndexLink"/>
              </w:rPr>
              <w:t>674</w:t>
            </w:r>
          </w:hyperlink>
        </w:p>
        <w:p>
          <w:pPr>
            <w:pStyle w:val="Contents4"/>
            <w:tabs>
              <w:tab w:val="clear" w:pos="8176"/>
              <w:tab w:val="right" w:pos="9026" w:leader="dot"/>
            </w:tabs>
            <w:rPr/>
          </w:pPr>
          <w:hyperlink w:anchor="__RefHeading___Toc2864597_2035185390">
            <w:r>
              <w:rPr>
                <w:webHidden/>
                <w:rStyle w:val="IndexLink"/>
                <w:rtl w:val="true"/>
              </w:rPr>
              <w:t>تفسیر</w:t>
            </w:r>
            <w:r>
              <w:rPr>
                <w:rStyle w:val="IndexLink"/>
                <w:rtl w:val="true"/>
              </w:rPr>
              <w:t xml:space="preserve">: </w:t>
            </w:r>
            <w:r>
              <w:rPr>
                <w:rStyle w:val="IndexLink"/>
                <w:rtl w:val="true"/>
              </w:rPr>
              <w:t>با این زنان می‌توانی ازدواج کنی</w:t>
            </w:r>
            <w:r>
              <w:rPr>
                <w:rStyle w:val="IndexLink"/>
                <w:rtl w:val="true"/>
              </w:rPr>
              <w:tab/>
            </w:r>
            <w:r>
              <w:rPr>
                <w:rStyle w:val="IndexLink"/>
              </w:rPr>
              <w:t>674</w:t>
            </w:r>
          </w:hyperlink>
        </w:p>
        <w:p>
          <w:pPr>
            <w:pStyle w:val="Contents4"/>
            <w:tabs>
              <w:tab w:val="clear" w:pos="8176"/>
              <w:tab w:val="right" w:pos="9026" w:leader="dot"/>
            </w:tabs>
            <w:rPr/>
          </w:pPr>
          <w:hyperlink w:anchor="__RefHeading___Toc2864599_2035185390">
            <w:r>
              <w:rPr>
                <w:webHidden/>
                <w:rStyle w:val="IndexLink"/>
                <w:rtl w:val="true"/>
              </w:rPr>
              <w:t>نکته‌ها</w:t>
            </w:r>
            <w:r>
              <w:rPr>
                <w:rStyle w:val="IndexLink"/>
                <w:rtl w:val="true"/>
              </w:rPr>
              <w:t>:</w:t>
              <w:tab/>
            </w:r>
            <w:r>
              <w:rPr>
                <w:rStyle w:val="IndexLink"/>
              </w:rPr>
              <w:t>677</w:t>
            </w:r>
          </w:hyperlink>
        </w:p>
        <w:p>
          <w:pPr>
            <w:pStyle w:val="Contents3"/>
            <w:tabs>
              <w:tab w:val="clear" w:pos="8459"/>
              <w:tab w:val="right" w:pos="9026" w:leader="dot"/>
            </w:tabs>
            <w:rPr/>
          </w:pPr>
          <w:hyperlink w:anchor="__RefHeading___Toc2864601_2035185390">
            <w:r>
              <w:rPr>
                <w:webHidden/>
                <w:rStyle w:val="IndexLink"/>
                <w:rtl w:val="true"/>
              </w:rPr>
              <w:t>احکامی در چگونگی ارتباط پیامبر با همسرانش</w:t>
            </w:r>
            <w:r>
              <w:rPr>
                <w:rStyle w:val="IndexLink"/>
                <w:rtl w:val="true"/>
              </w:rPr>
              <w:tab/>
            </w:r>
            <w:r>
              <w:rPr>
                <w:rStyle w:val="IndexLink"/>
              </w:rPr>
              <w:t>680</w:t>
            </w:r>
          </w:hyperlink>
        </w:p>
        <w:p>
          <w:pPr>
            <w:pStyle w:val="Contents4"/>
            <w:tabs>
              <w:tab w:val="clear" w:pos="8176"/>
              <w:tab w:val="right" w:pos="9026" w:leader="dot"/>
            </w:tabs>
            <w:rPr/>
          </w:pPr>
          <w:hyperlink w:anchor="__RefHeading___Toc2864603_2035185390">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2864605_2035185390">
            <w:r>
              <w:rPr>
                <w:webHidden/>
                <w:rStyle w:val="IndexLink"/>
                <w:rtl w:val="true"/>
              </w:rPr>
              <w:t>شأن نزول</w:t>
            </w:r>
            <w:r>
              <w:rPr>
                <w:rStyle w:val="IndexLink"/>
                <w:rtl w:val="true"/>
              </w:rPr>
              <w:t>:</w:t>
              <w:tab/>
            </w:r>
            <w:r>
              <w:rPr>
                <w:rStyle w:val="IndexLink"/>
              </w:rPr>
              <w:t>681</w:t>
            </w:r>
          </w:hyperlink>
        </w:p>
        <w:p>
          <w:pPr>
            <w:pStyle w:val="Contents4"/>
            <w:tabs>
              <w:tab w:val="clear" w:pos="8176"/>
              <w:tab w:val="right" w:pos="9026" w:leader="dot"/>
            </w:tabs>
            <w:rPr/>
          </w:pPr>
          <w:hyperlink w:anchor="__RefHeading___Toc2864607_2035185390">
            <w:r>
              <w:rPr>
                <w:webHidden/>
                <w:rStyle w:val="IndexLink"/>
                <w:rtl w:val="true"/>
              </w:rPr>
              <w:t>تفسیر</w:t>
            </w:r>
            <w:r>
              <w:rPr>
                <w:rStyle w:val="IndexLink"/>
                <w:rtl w:val="true"/>
              </w:rPr>
              <w:t xml:space="preserve">: </w:t>
            </w:r>
            <w:r>
              <w:rPr>
                <w:rStyle w:val="IndexLink"/>
                <w:rtl w:val="true"/>
              </w:rPr>
              <w:t>رفع یک مشکل دیگر از زندگی پیامبر صلی الله علیه و آله</w:t>
            </w:r>
            <w:r>
              <w:rPr>
                <w:rStyle w:val="IndexLink"/>
                <w:rtl w:val="true"/>
              </w:rPr>
              <w:tab/>
            </w:r>
            <w:r>
              <w:rPr>
                <w:rStyle w:val="IndexLink"/>
              </w:rPr>
              <w:t>681</w:t>
            </w:r>
          </w:hyperlink>
        </w:p>
        <w:p>
          <w:pPr>
            <w:pStyle w:val="Contents4"/>
            <w:tabs>
              <w:tab w:val="clear" w:pos="8176"/>
              <w:tab w:val="right" w:pos="9026" w:leader="dot"/>
            </w:tabs>
            <w:rPr/>
          </w:pPr>
          <w:hyperlink w:anchor="__RefHeading___Toc2864609_2035185390">
            <w:r>
              <w:rPr>
                <w:webHidden/>
                <w:rStyle w:val="IndexLink"/>
                <w:rtl w:val="true"/>
              </w:rPr>
              <w:t>نکته</w:t>
            </w:r>
            <w:r>
              <w:rPr>
                <w:rStyle w:val="IndexLink"/>
                <w:rtl w:val="true"/>
              </w:rPr>
              <w:t xml:space="preserve">: </w:t>
            </w:r>
            <w:r>
              <w:rPr>
                <w:rStyle w:val="IndexLink"/>
                <w:rtl w:val="true"/>
              </w:rPr>
              <w:t>آیا این حکم در حقّ همه همسران پیامبر صلی الله علیه و آله بود؟</w:t>
            </w:r>
            <w:r>
              <w:rPr>
                <w:rStyle w:val="IndexLink"/>
                <w:rtl w:val="true"/>
              </w:rPr>
              <w:tab/>
            </w:r>
            <w:r>
              <w:rPr>
                <w:rStyle w:val="IndexLink"/>
              </w:rPr>
              <w:t>684</w:t>
            </w:r>
          </w:hyperlink>
        </w:p>
        <w:p>
          <w:pPr>
            <w:pStyle w:val="Contents3"/>
            <w:tabs>
              <w:tab w:val="clear" w:pos="8459"/>
              <w:tab w:val="right" w:pos="9026" w:leader="dot"/>
            </w:tabs>
            <w:rPr/>
          </w:pPr>
          <w:hyperlink w:anchor="__RefHeading___Toc2864611_2035185390">
            <w:r>
              <w:rPr>
                <w:webHidden/>
                <w:rStyle w:val="IndexLink"/>
                <w:rtl w:val="true"/>
              </w:rPr>
              <w:t>حکمی دیگر در ارتباط پیامبر با زنان</w:t>
            </w:r>
            <w:r>
              <w:rPr>
                <w:rStyle w:val="IndexLink"/>
                <w:rtl w:val="true"/>
              </w:rPr>
              <w:tab/>
            </w:r>
            <w:r>
              <w:rPr>
                <w:rStyle w:val="IndexLink"/>
              </w:rPr>
              <w:t>685</w:t>
            </w:r>
          </w:hyperlink>
        </w:p>
        <w:p>
          <w:pPr>
            <w:pStyle w:val="Contents4"/>
            <w:tabs>
              <w:tab w:val="clear" w:pos="8176"/>
              <w:tab w:val="right" w:pos="9026" w:leader="dot"/>
            </w:tabs>
            <w:rPr/>
          </w:pPr>
          <w:hyperlink w:anchor="__RefHeading___Toc2864613_2035185390">
            <w:r>
              <w:rPr>
                <w:webHidden/>
                <w:rStyle w:val="IndexLink"/>
                <w:rtl w:val="true"/>
              </w:rPr>
              <w:t>اشاره</w:t>
            </w:r>
            <w:r>
              <w:rPr>
                <w:rStyle w:val="IndexLink"/>
                <w:rtl w:val="true"/>
              </w:rPr>
              <w:tab/>
            </w:r>
            <w:r>
              <w:rPr>
                <w:rStyle w:val="IndexLink"/>
              </w:rPr>
              <w:t>685</w:t>
            </w:r>
          </w:hyperlink>
        </w:p>
        <w:p>
          <w:pPr>
            <w:pStyle w:val="Contents4"/>
            <w:tabs>
              <w:tab w:val="clear" w:pos="8176"/>
              <w:tab w:val="right" w:pos="9026" w:leader="dot"/>
            </w:tabs>
            <w:rPr/>
          </w:pPr>
          <w:hyperlink w:anchor="__RefHeading___Toc2864615_2035185390">
            <w:r>
              <w:rPr>
                <w:webHidden/>
                <w:rStyle w:val="IndexLink"/>
                <w:rtl w:val="true"/>
              </w:rPr>
              <w:t>تفسیر</w:t>
            </w:r>
            <w:r>
              <w:rPr>
                <w:rStyle w:val="IndexLink"/>
                <w:rtl w:val="true"/>
              </w:rPr>
              <w:t xml:space="preserve">: </w:t>
            </w:r>
            <w:r>
              <w:rPr>
                <w:rStyle w:val="IndexLink"/>
                <w:rtl w:val="true"/>
              </w:rPr>
              <w:t>یک حکم مهمّ دیگر در ارتباط با همسران پیامبر</w:t>
            </w:r>
            <w:r>
              <w:rPr>
                <w:rStyle w:val="IndexLink"/>
                <w:rtl w:val="true"/>
              </w:rPr>
              <w:tab/>
            </w:r>
            <w:r>
              <w:rPr>
                <w:rStyle w:val="IndexLink"/>
              </w:rPr>
              <w:t>685</w:t>
            </w:r>
          </w:hyperlink>
        </w:p>
        <w:p>
          <w:pPr>
            <w:pStyle w:val="Contents4"/>
            <w:tabs>
              <w:tab w:val="clear" w:pos="8176"/>
              <w:tab w:val="right" w:pos="9026" w:leader="dot"/>
            </w:tabs>
            <w:rPr/>
          </w:pPr>
          <w:hyperlink w:anchor="__RefHeading___Toc2864617_2035185390">
            <w:r>
              <w:rPr>
                <w:webHidden/>
                <w:rStyle w:val="IndexLink"/>
                <w:rtl w:val="true"/>
              </w:rPr>
              <w:t>نکته‌ها</w:t>
            </w:r>
            <w:r>
              <w:rPr>
                <w:rStyle w:val="IndexLink"/>
                <w:rtl w:val="true"/>
              </w:rPr>
              <w:t>:</w:t>
              <w:tab/>
            </w:r>
            <w:r>
              <w:rPr>
                <w:rStyle w:val="IndexLink"/>
              </w:rPr>
              <w:t>686</w:t>
            </w:r>
          </w:hyperlink>
        </w:p>
        <w:p>
          <w:pPr>
            <w:pStyle w:val="Contents5"/>
            <w:tabs>
              <w:tab w:val="clear" w:pos="7892"/>
              <w:tab w:val="right" w:pos="9026" w:leader="dot"/>
            </w:tabs>
            <w:rPr/>
          </w:pPr>
          <w:hyperlink w:anchor="__RefHeading___Toc2864619_2035185390">
            <w:r>
              <w:rPr>
                <w:webHidden/>
                <w:rStyle w:val="IndexLink"/>
              </w:rPr>
              <w:t>1</w:t>
            </w:r>
            <w:r>
              <w:rPr>
                <w:rStyle w:val="IndexLink"/>
                <w:rtl w:val="true"/>
              </w:rPr>
              <w:t xml:space="preserve">. </w:t>
            </w:r>
            <w:r>
              <w:rPr>
                <w:rStyle w:val="IndexLink"/>
                <w:rtl w:val="true"/>
              </w:rPr>
              <w:t>فلسفه این حکم</w:t>
            </w:r>
            <w:r>
              <w:rPr>
                <w:rStyle w:val="IndexLink"/>
                <w:rtl w:val="true"/>
              </w:rPr>
              <w:tab/>
            </w:r>
            <w:r>
              <w:rPr>
                <w:rStyle w:val="IndexLink"/>
              </w:rPr>
              <w:t>686</w:t>
            </w:r>
          </w:hyperlink>
        </w:p>
        <w:p>
          <w:pPr>
            <w:pStyle w:val="Contents5"/>
            <w:tabs>
              <w:tab w:val="clear" w:pos="7892"/>
              <w:tab w:val="right" w:pos="9026" w:leader="dot"/>
            </w:tabs>
            <w:rPr/>
          </w:pPr>
          <w:hyperlink w:anchor="__RefHeading___Toc2864621_2035185390">
            <w:r>
              <w:rPr>
                <w:webHidden/>
                <w:rStyle w:val="IndexLink"/>
              </w:rPr>
              <w:t>2</w:t>
            </w:r>
            <w:r>
              <w:rPr>
                <w:rStyle w:val="IndexLink"/>
                <w:rtl w:val="true"/>
              </w:rPr>
              <w:t xml:space="preserve">. </w:t>
            </w:r>
            <w:r>
              <w:rPr>
                <w:rStyle w:val="IndexLink"/>
                <w:rtl w:val="true"/>
              </w:rPr>
              <w:t>روایات مخالف</w:t>
            </w:r>
            <w:r>
              <w:rPr>
                <w:rStyle w:val="IndexLink"/>
                <w:rtl w:val="true"/>
              </w:rPr>
              <w:tab/>
            </w:r>
            <w:r>
              <w:rPr>
                <w:rStyle w:val="IndexLink"/>
              </w:rPr>
              <w:t>687</w:t>
            </w:r>
          </w:hyperlink>
        </w:p>
        <w:p>
          <w:pPr>
            <w:pStyle w:val="Contents5"/>
            <w:tabs>
              <w:tab w:val="clear" w:pos="7892"/>
              <w:tab w:val="right" w:pos="9026" w:leader="dot"/>
            </w:tabs>
            <w:rPr/>
          </w:pPr>
          <w:hyperlink w:anchor="__RefHeading___Toc2864623_2035185390">
            <w:r>
              <w:rPr>
                <w:webHidden/>
                <w:rStyle w:val="IndexLink"/>
              </w:rPr>
              <w:t>3</w:t>
            </w:r>
            <w:r>
              <w:rPr>
                <w:rStyle w:val="IndexLink"/>
                <w:rtl w:val="true"/>
              </w:rPr>
              <w:t xml:space="preserve">. </w:t>
            </w:r>
            <w:r>
              <w:rPr>
                <w:rStyle w:val="IndexLink"/>
                <w:rtl w:val="true"/>
              </w:rPr>
              <w:t>آیا قبل از ازدواج می‌توان به همسر آینده نگاه کرد؟</w:t>
            </w:r>
            <w:r>
              <w:rPr>
                <w:rStyle w:val="IndexLink"/>
                <w:rtl w:val="true"/>
              </w:rPr>
              <w:tab/>
            </w:r>
            <w:r>
              <w:rPr>
                <w:rStyle w:val="IndexLink"/>
              </w:rPr>
              <w:t>688</w:t>
            </w:r>
          </w:hyperlink>
        </w:p>
        <w:p>
          <w:pPr>
            <w:pStyle w:val="Contents3"/>
            <w:tabs>
              <w:tab w:val="clear" w:pos="8459"/>
              <w:tab w:val="right" w:pos="9026" w:leader="dot"/>
            </w:tabs>
            <w:rPr/>
          </w:pPr>
          <w:hyperlink w:anchor="__RefHeading___Toc2864625_2035185390">
            <w:r>
              <w:rPr>
                <w:webHidden/>
                <w:rStyle w:val="IndexLink"/>
                <w:rtl w:val="true"/>
              </w:rPr>
              <w:t>احکامی ویژه درباره همسران پیامبر صلی الله علیه و آله</w:t>
            </w:r>
            <w:r>
              <w:rPr>
                <w:rStyle w:val="IndexLink"/>
                <w:rtl w:val="true"/>
              </w:rPr>
              <w:tab/>
            </w:r>
            <w:r>
              <w:rPr>
                <w:rStyle w:val="IndexLink"/>
              </w:rPr>
              <w:t>689</w:t>
            </w:r>
          </w:hyperlink>
        </w:p>
        <w:p>
          <w:pPr>
            <w:pStyle w:val="Contents4"/>
            <w:tabs>
              <w:tab w:val="clear" w:pos="8176"/>
              <w:tab w:val="right" w:pos="9026" w:leader="dot"/>
            </w:tabs>
            <w:rPr/>
          </w:pPr>
          <w:hyperlink w:anchor="__RefHeading___Toc2864627_2035185390">
            <w:r>
              <w:rPr>
                <w:webHidden/>
                <w:rStyle w:val="IndexLink"/>
                <w:rtl w:val="true"/>
              </w:rPr>
              <w:t>اشاره</w:t>
            </w:r>
            <w:r>
              <w:rPr>
                <w:rStyle w:val="IndexLink"/>
                <w:rtl w:val="true"/>
              </w:rPr>
              <w:tab/>
            </w:r>
            <w:r>
              <w:rPr>
                <w:rStyle w:val="IndexLink"/>
              </w:rPr>
              <w:t>689</w:t>
            </w:r>
          </w:hyperlink>
        </w:p>
        <w:p>
          <w:pPr>
            <w:pStyle w:val="Contents4"/>
            <w:tabs>
              <w:tab w:val="clear" w:pos="8176"/>
              <w:tab w:val="right" w:pos="9026" w:leader="dot"/>
            </w:tabs>
            <w:rPr/>
          </w:pPr>
          <w:hyperlink w:anchor="__RefHeading___Toc2864629_2035185390">
            <w:r>
              <w:rPr>
                <w:webHidden/>
                <w:rStyle w:val="IndexLink"/>
                <w:rtl w:val="true"/>
              </w:rPr>
              <w:t>شأن نزول</w:t>
            </w:r>
            <w:r>
              <w:rPr>
                <w:rStyle w:val="IndexLink"/>
                <w:rtl w:val="true"/>
              </w:rPr>
              <w:t>:</w:t>
              <w:tab/>
            </w:r>
            <w:r>
              <w:rPr>
                <w:rStyle w:val="IndexLink"/>
              </w:rPr>
              <w:t>690</w:t>
            </w:r>
          </w:hyperlink>
        </w:p>
        <w:p>
          <w:pPr>
            <w:pStyle w:val="Contents4"/>
            <w:tabs>
              <w:tab w:val="clear" w:pos="8176"/>
              <w:tab w:val="right" w:pos="9026" w:leader="dot"/>
            </w:tabs>
            <w:rPr/>
          </w:pPr>
          <w:hyperlink w:anchor="__RefHeading___Toc2864631_2035185390">
            <w:r>
              <w:rPr>
                <w:webHidden/>
                <w:rStyle w:val="IndexLink"/>
                <w:rtl w:val="true"/>
              </w:rPr>
              <w:t>تفسیر</w:t>
            </w:r>
            <w:r>
              <w:rPr>
                <w:rStyle w:val="IndexLink"/>
                <w:rtl w:val="true"/>
              </w:rPr>
              <w:t>:</w:t>
              <w:tab/>
            </w:r>
            <w:r>
              <w:rPr>
                <w:rStyle w:val="IndexLink"/>
              </w:rPr>
              <w:t>691</w:t>
            </w:r>
          </w:hyperlink>
        </w:p>
        <w:p>
          <w:pPr>
            <w:pStyle w:val="Contents3"/>
            <w:tabs>
              <w:tab w:val="clear" w:pos="8459"/>
              <w:tab w:val="right" w:pos="9026" w:leader="dot"/>
            </w:tabs>
            <w:rPr/>
          </w:pPr>
          <w:hyperlink w:anchor="__RefHeading___Toc2864633_2035185390">
            <w:r>
              <w:rPr>
                <w:webHidden/>
                <w:rStyle w:val="IndexLink"/>
                <w:rtl w:val="true"/>
              </w:rPr>
              <w:t>احکامی دیگر خطاب به همسران پیامبر صلی الله علیه و آله</w:t>
            </w:r>
            <w:r>
              <w:rPr>
                <w:rStyle w:val="IndexLink"/>
                <w:rtl w:val="true"/>
              </w:rPr>
              <w:tab/>
            </w:r>
            <w:r>
              <w:rPr>
                <w:rStyle w:val="IndexLink"/>
              </w:rPr>
              <w:t>696</w:t>
            </w:r>
          </w:hyperlink>
        </w:p>
        <w:p>
          <w:pPr>
            <w:pStyle w:val="Contents4"/>
            <w:tabs>
              <w:tab w:val="clear" w:pos="8176"/>
              <w:tab w:val="right" w:pos="9026" w:leader="dot"/>
            </w:tabs>
            <w:rPr/>
          </w:pPr>
          <w:hyperlink w:anchor="__RefHeading___Toc2864635_2035185390">
            <w:r>
              <w:rPr>
                <w:webHidden/>
                <w:rStyle w:val="IndexLink"/>
                <w:rtl w:val="true"/>
              </w:rPr>
              <w:t>اشاره</w:t>
            </w:r>
            <w:r>
              <w:rPr>
                <w:rStyle w:val="IndexLink"/>
                <w:rtl w:val="true"/>
              </w:rPr>
              <w:tab/>
            </w:r>
            <w:r>
              <w:rPr>
                <w:rStyle w:val="IndexLink"/>
              </w:rPr>
              <w:t>696</w:t>
            </w:r>
          </w:hyperlink>
        </w:p>
        <w:p>
          <w:pPr>
            <w:pStyle w:val="Contents4"/>
            <w:tabs>
              <w:tab w:val="clear" w:pos="8176"/>
              <w:tab w:val="right" w:pos="9026" w:leader="dot"/>
            </w:tabs>
            <w:rPr/>
          </w:pPr>
          <w:hyperlink w:anchor="__RefHeading___Toc2864637_2035185390">
            <w:r>
              <w:rPr>
                <w:webHidden/>
                <w:rStyle w:val="IndexLink"/>
                <w:rtl w:val="true"/>
              </w:rPr>
              <w:t>شأن نزول</w:t>
            </w:r>
            <w:r>
              <w:rPr>
                <w:rStyle w:val="IndexLink"/>
                <w:rtl w:val="true"/>
              </w:rPr>
              <w:t>:</w:t>
              <w:tab/>
            </w:r>
            <w:r>
              <w:rPr>
                <w:rStyle w:val="IndexLink"/>
              </w:rPr>
              <w:t>696</w:t>
            </w:r>
          </w:hyperlink>
        </w:p>
        <w:p>
          <w:pPr>
            <w:pStyle w:val="Contents4"/>
            <w:tabs>
              <w:tab w:val="clear" w:pos="8176"/>
              <w:tab w:val="right" w:pos="9026" w:leader="dot"/>
            </w:tabs>
            <w:rPr/>
          </w:pPr>
          <w:hyperlink w:anchor="__RefHeading___Toc2864639_2035185390">
            <w:r>
              <w:rPr>
                <w:webHidden/>
                <w:rStyle w:val="IndexLink"/>
                <w:rtl w:val="true"/>
              </w:rPr>
              <w:t>تفسیر</w:t>
            </w:r>
            <w:r>
              <w:rPr>
                <w:rStyle w:val="IndexLink"/>
                <w:rtl w:val="true"/>
              </w:rPr>
              <w:t xml:space="preserve">: </w:t>
            </w:r>
            <w:r>
              <w:rPr>
                <w:rStyle w:val="IndexLink"/>
                <w:rtl w:val="true"/>
              </w:rPr>
              <w:t>مواردی که از این قانون حجاب مستثناست</w:t>
            </w:r>
            <w:r>
              <w:rPr>
                <w:rStyle w:val="IndexLink"/>
                <w:rtl w:val="true"/>
              </w:rPr>
              <w:tab/>
            </w:r>
            <w:r>
              <w:rPr>
                <w:rStyle w:val="IndexLink"/>
              </w:rPr>
              <w:t>697</w:t>
            </w:r>
          </w:hyperlink>
        </w:p>
        <w:p>
          <w:pPr>
            <w:pStyle w:val="Contents3"/>
            <w:tabs>
              <w:tab w:val="clear" w:pos="8459"/>
              <w:tab w:val="right" w:pos="9026" w:leader="dot"/>
            </w:tabs>
            <w:rPr/>
          </w:pPr>
          <w:hyperlink w:anchor="__RefHeading___Toc2864641_2035185390">
            <w:r>
              <w:rPr>
                <w:webHidden/>
                <w:rStyle w:val="IndexLink"/>
                <w:rtl w:val="true"/>
              </w:rPr>
              <w:t>هشدار به برخی از همسران پیامبر صلی الله علیه و آله</w:t>
            </w:r>
            <w:r>
              <w:rPr>
                <w:rStyle w:val="IndexLink"/>
                <w:rtl w:val="true"/>
              </w:rPr>
              <w:tab/>
            </w:r>
            <w:r>
              <w:rPr>
                <w:rStyle w:val="IndexLink"/>
              </w:rPr>
              <w:t>698</w:t>
            </w:r>
          </w:hyperlink>
        </w:p>
        <w:p>
          <w:pPr>
            <w:pStyle w:val="Contents4"/>
            <w:tabs>
              <w:tab w:val="clear" w:pos="8176"/>
              <w:tab w:val="right" w:pos="9026" w:leader="dot"/>
            </w:tabs>
            <w:rPr/>
          </w:pPr>
          <w:hyperlink w:anchor="__RefHeading___Toc2864643_2035185390">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2864645_2035185390">
            <w:r>
              <w:rPr>
                <w:webHidden/>
                <w:rStyle w:val="IndexLink"/>
                <w:rtl w:val="true"/>
              </w:rPr>
              <w:t>شأن نزول</w:t>
            </w:r>
            <w:r>
              <w:rPr>
                <w:rStyle w:val="IndexLink"/>
                <w:rtl w:val="true"/>
              </w:rPr>
              <w:t>:</w:t>
              <w:tab/>
            </w:r>
            <w:r>
              <w:rPr>
                <w:rStyle w:val="IndexLink"/>
              </w:rPr>
              <w:t>699</w:t>
            </w:r>
          </w:hyperlink>
        </w:p>
        <w:p>
          <w:pPr>
            <w:pStyle w:val="Contents4"/>
            <w:tabs>
              <w:tab w:val="clear" w:pos="8176"/>
              <w:tab w:val="right" w:pos="9026" w:leader="dot"/>
            </w:tabs>
            <w:rPr/>
          </w:pPr>
          <w:hyperlink w:anchor="__RefHeading___Toc2864647_2035185390">
            <w:r>
              <w:rPr>
                <w:webHidden/>
                <w:rStyle w:val="IndexLink"/>
                <w:rtl w:val="true"/>
              </w:rPr>
              <w:t>تفسیر</w:t>
            </w:r>
            <w:r>
              <w:rPr>
                <w:rStyle w:val="IndexLink"/>
                <w:rtl w:val="true"/>
              </w:rPr>
              <w:t xml:space="preserve">: </w:t>
            </w:r>
            <w:r>
              <w:rPr>
                <w:rStyle w:val="IndexLink"/>
                <w:rtl w:val="true"/>
              </w:rPr>
              <w:t>سرزنش شدید نسبت به برخی همسران پیامبر صلی الله علیه و آله</w:t>
            </w:r>
            <w:r>
              <w:rPr>
                <w:rStyle w:val="IndexLink"/>
                <w:rtl w:val="true"/>
              </w:rPr>
              <w:tab/>
            </w:r>
            <w:r>
              <w:rPr>
                <w:rStyle w:val="IndexLink"/>
              </w:rPr>
              <w:t>701</w:t>
            </w:r>
          </w:hyperlink>
        </w:p>
        <w:p>
          <w:pPr>
            <w:pStyle w:val="Contents4"/>
            <w:tabs>
              <w:tab w:val="clear" w:pos="8176"/>
              <w:tab w:val="right" w:pos="9026" w:leader="dot"/>
            </w:tabs>
            <w:rPr/>
          </w:pPr>
          <w:hyperlink w:anchor="__RefHeading___Toc2864649_2035185390">
            <w:r>
              <w:rPr>
                <w:webHidden/>
                <w:rStyle w:val="IndexLink"/>
                <w:rtl w:val="true"/>
              </w:rPr>
              <w:t>نکته‌ها</w:t>
            </w:r>
            <w:r>
              <w:rPr>
                <w:rStyle w:val="IndexLink"/>
                <w:rtl w:val="true"/>
              </w:rPr>
              <w:t>:</w:t>
              <w:tab/>
            </w:r>
            <w:r>
              <w:rPr>
                <w:rStyle w:val="IndexLink"/>
              </w:rPr>
              <w:t>705</w:t>
            </w:r>
          </w:hyperlink>
        </w:p>
        <w:p>
          <w:pPr>
            <w:pStyle w:val="Contents5"/>
            <w:tabs>
              <w:tab w:val="clear" w:pos="7892"/>
              <w:tab w:val="right" w:pos="9026" w:leader="dot"/>
            </w:tabs>
            <w:rPr/>
          </w:pPr>
          <w:hyperlink w:anchor="__RefHeading___Toc2864651_2035185390">
            <w:r>
              <w:rPr>
                <w:webHidden/>
                <w:rStyle w:val="IndexLink"/>
              </w:rPr>
              <w:t>1</w:t>
            </w:r>
            <w:r>
              <w:rPr>
                <w:rStyle w:val="IndexLink"/>
                <w:rtl w:val="true"/>
              </w:rPr>
              <w:t xml:space="preserve">. </w:t>
            </w:r>
            <w:r>
              <w:rPr>
                <w:rStyle w:val="IndexLink"/>
                <w:rtl w:val="true"/>
              </w:rPr>
              <w:t>اوصاف همسر شایسته</w:t>
            </w:r>
            <w:r>
              <w:rPr>
                <w:rStyle w:val="IndexLink"/>
                <w:rtl w:val="true"/>
              </w:rPr>
              <w:tab/>
            </w:r>
            <w:r>
              <w:rPr>
                <w:rStyle w:val="IndexLink"/>
              </w:rPr>
              <w:t>705</w:t>
            </w:r>
          </w:hyperlink>
        </w:p>
        <w:p>
          <w:pPr>
            <w:pStyle w:val="Contents5"/>
            <w:tabs>
              <w:tab w:val="clear" w:pos="7892"/>
              <w:tab w:val="right" w:pos="9026" w:leader="dot"/>
            </w:tabs>
            <w:rPr/>
          </w:pPr>
          <w:hyperlink w:anchor="__RefHeading___Toc2864653_2035185390">
            <w:r>
              <w:rPr>
                <w:webHidden/>
                <w:rStyle w:val="IndexLink"/>
              </w:rPr>
              <w:t>2</w:t>
            </w:r>
            <w:r>
              <w:rPr>
                <w:rStyle w:val="IndexLink"/>
                <w:rtl w:val="true"/>
              </w:rPr>
              <w:t xml:space="preserve">. </w:t>
            </w:r>
            <w:r>
              <w:rPr>
                <w:rStyle w:val="IndexLink"/>
                <w:rtl w:val="true"/>
              </w:rPr>
              <w:t>نارضایی پیامبر صلی الله علیه و آله از برخی همسران خود</w:t>
            </w:r>
            <w:r>
              <w:rPr>
                <w:rStyle w:val="IndexLink"/>
                <w:rtl w:val="true"/>
              </w:rPr>
              <w:tab/>
            </w:r>
            <w:r>
              <w:rPr>
                <w:rStyle w:val="IndexLink"/>
              </w:rPr>
              <w:t>706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8_29820"/>
      <w:bookmarkStart w:id="1" w:name="pg4838_29820"/>
      <w:bookmarkEnd w:id="1"/>
    </w:p>
    <w:p>
      <w:pPr>
        <w:pStyle w:val="Heading2"/>
        <w:numPr>
          <w:ilvl w:val="1"/>
          <w:numId w:val="1"/>
        </w:numPr>
        <w:rPr/>
      </w:pPr>
      <w:bookmarkStart w:id="2" w:name="pg4838_29820"/>
      <w:bookmarkStart w:id="3" w:name="__RefHeading___Toc286328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سعید،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مکارم‌شیرازی؛ تهیه و تنظیم سعید 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Shirazi. Woman in example commentary of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۴۱۰۸۷۶۷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3289_2035185390"/>
      <w:bookmarkStart w:id="6" w:name="_Toc2"/>
      <w:bookmarkEnd w:id="5"/>
      <w:r>
        <w:rPr>
          <w:rtl w:val="true"/>
        </w:rPr>
        <w:t>اشاره</w:t>
      </w:r>
      <w:bookmarkStart w:id="7" w:name="pg4838_29824"/>
      <w:bookmarkEnd w:id="6"/>
    </w:p>
    <w:p>
      <w:pPr>
        <w:pStyle w:val="Heading2"/>
        <w:numPr>
          <w:ilvl w:val="1"/>
          <w:numId w:val="1"/>
        </w:numPr>
        <w:rPr/>
      </w:pPr>
      <w:bookmarkStart w:id="8" w:name="__RefHeading___Toc2863291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شیوه تحقیق و تنظیم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غمبار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جاهلیت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خشم از تولد دختر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تولّد دختر ننگ بود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فرشتگان را دختران خدا می‌دانستند؟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عرب جاهلی دختران را زنده به گور می‌کرد؟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ناخشنودی از دختر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کشتن فرزند از ترس فقر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خشم و اندوه از شنیدن تولد دختر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ملائکه را دختران خدا می‌خوانید؟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به کدامین گناه کشته شدند؟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کردن دختران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دیگر اقوام </w:t>
      </w:r>
      <w:r>
        <w:rPr>
          <w:rFonts w:eastAsia="IRNazanin" w:cs="IRNazanin"/>
          <w:color w:val="111111"/>
          <w:sz w:val="28"/>
          <w:szCs w:val="28"/>
          <w:lang w:bidi="fa-IR"/>
        </w:rPr>
        <w:t>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دردناک زنان در طول تاریخ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قرآن برای احیای جایگاه زن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برابر مرد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انسانی زن در قرآن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مرحله نوین در زندگی زن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خلقت زن و مرد از گوهر واحد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نقش اسلام در احیای ارزش مقام زن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گوهر مشترک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از نَفْس واحدی آفرید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معنوی و هدایت‌پذیری زن در قرآن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ارزش یکسان معنوی مرد و زن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برنامه خردمندان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معنوی مرد وزن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خطاب یکسان به آدم و حوا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شیطانی در لباس‌های دلپذیر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توبه مشترک آدم و حوا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آدم به سوی خدا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حیات طیبه در انتظار زن و مرد مؤمن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برابری مرد و زن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صفات مشترک معنوی زن و مرد و پاداش آنان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وارزش مقام زن در اسلام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مرد وزن در پیشگاه خدا صلی الله علیه و آله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پاداش و کیفر مشترک زن و مرد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دیگر فتح‌المبین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پاداش مشترک مردان و زنان مؤمن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ما هم از نور شما استفاده کنیم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حقوقی زن در قرآن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برابر زن و مرد </w:t>
      </w:r>
      <w:r>
        <w:rPr>
          <w:rFonts w:eastAsia="IRNazanin" w:cs="IRNazanin"/>
          <w:color w:val="111111"/>
          <w:sz w:val="28"/>
          <w:szCs w:val="28"/>
          <w:lang w:bidi="fa-IR"/>
        </w:rPr>
        <w:t>101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تصمیم‌گیری زن درباره ازدواج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یکی دیگر از زنجیرهای اسارت زنان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اصل ارث‌بری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دیگری برای حفظ حقوق زن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دفاع از حقوق زنان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حقوق زنان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حق امر به معروف و نهی از منکر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مؤمنان راستین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دفاع از زنان پاکدامن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تهمت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شاهد چرا؟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مهمّ قبولی توبه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قذف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دفاع یکسان از زن و مرد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متفاوت زن و مرد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تفاوت در قصاص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آیا خون مرد رنگین‌تر است؟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مساوات یا عدالت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تفاوت زن و مرد در شهادت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تفاوت زن و مرد در ارث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ارث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یک حقّ طبیعی است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در میان ملل گذشته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ارث مرد دو برابر زن است؟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برادران وخواهران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چند نکته دیگر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تساوی‌ها و تفاوت‌ها و رمز و راز آن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مرد وزن در کسب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این تفاوت‌ها برای چیست؟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ساختگی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واقعی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به‌منزله یک پیکر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حقوق مالی متفاوت زن و مرد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مورد کَلاله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اجتماعی زن در قرآن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بیعت زنان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بیعت زنان با شخصیّت اسلامی آنها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بیعت هند همسر ابوسفیان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لباس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زن و مرد لباس یکدیگرند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ایمان شرط نخست همسرگزینی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مشرکان ممنوع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تحریم ازدواج با مشرکان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چه اشخاصی هستند؟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منسوخ نشده است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خانواده باید با دقّت ومطالعه باشد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حقوق و مسئولیت متقابل همسران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حق ووظیفه جدایی ناپذیرند </w:t>
      </w:r>
      <w:r>
        <w:rPr>
          <w:rFonts w:eastAsia="IRNazanin" w:cs="IRNazanin"/>
          <w:color w:val="111111"/>
          <w:sz w:val="28"/>
          <w:szCs w:val="28"/>
          <w:lang w:bidi="fa-IR"/>
        </w:rPr>
        <w:t>163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مهریه همسر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ادای مهر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تعدّد زوجات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دختران یتیم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عدالت درباره همسران چیست؟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زوجات یک ضرورت اجتماعی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تعدّد ازواج ممکن است؟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مهریه هدیه‌ای از روی محبّت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زنان را به‌طور کامل بپردازید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یک پشتوانه اجتماعی برای زن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معاشرت شایسته با همسر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دفاع از حقوق زنان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پرداخت مهریه زنان به طور کامل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مهریّه همسر چیزی کم نگذارید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زنان شوهردار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در اسلام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حکم ازدواج موقّت نسخ شده است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یک ضرورت اجتماعی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ایرادهایی که بر ازدواج موقّت می‌شود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وازدواج موقّت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تمکین در امور زناشویی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در نظام خانواده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اجازه تنبیه بدنی داده است؟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تلاش برای جلوگیری از جدایی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صلح خانوادگی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محکمه فامیلی </w:t>
      </w:r>
      <w:r>
        <w:rPr>
          <w:rFonts w:eastAsia="IRNazanin" w:cs="IRNazanin"/>
          <w:color w:val="111111"/>
          <w:sz w:val="28"/>
          <w:szCs w:val="28"/>
          <w:lang w:bidi="fa-IR"/>
        </w:rPr>
        <w:t>207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از پاره‌ای حقوق برای حفظ زندگی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بهتر است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عدالت میان همسران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شرط تعدّد همسر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آیا تعدّد زوجات ممنوع است؟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حکم ازدواج با زنان اهل کتاب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وخوردن غذای اهل کتاب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همسر مایه آرامش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یک نعمت بزرگ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روایت مجعول ومعروف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همسر انسان از جنس او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تأمین نیازهای جنسی تنها در محدوده ازدواج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دائم وموقّت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حکم اتهام به همسر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تهمت به همسر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حکم قذف در مورد دو همسر تخصیص خورده؟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 محذوف در آیه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کبوتر با کبوتر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یک حکم تکوینی است یا تشریعی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یک سؤال </w:t>
      </w:r>
      <w:r>
        <w:rPr>
          <w:rFonts w:eastAsia="IRNazanin" w:cs="IRNazanin"/>
          <w:color w:val="111111"/>
          <w:sz w:val="28"/>
          <w:szCs w:val="28"/>
          <w:lang w:bidi="fa-IR"/>
        </w:rPr>
        <w:t>237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آسان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به ازدواج آسان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یک سنّت الهی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وَالصّالِحینَ مِن عِبادِکُم وَ إمائِکُم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 xml:space="preserve">ازدواج مایه آرامش و سبب مودت و رحمت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محبت دو همسر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همسرانی عاشق شوهر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همسرانی عاشق شوهر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همسران زیبای بهشتی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همسرانی شایسته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باز هم همسران بهشتی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امان از دست همسر و فرزند بد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وفرزندانتان وسیله آزمایش شما هستند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همسر شایسته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همسر شایسته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توجه به نیازهای معنوی خانواده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از آتش دوزخ نجات دهید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وتربیت خانواده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پاسخ به نیازهای جنسی فقط از طریق مشروع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ویژگی‌های بهشتیان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زوجیت در خلقت بشر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جنسیت در جهان بشریت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زوجیت در خلقت بشر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هم سن و سالی همسران </w:t>
      </w:r>
      <w:r>
        <w:rPr>
          <w:rFonts w:eastAsia="IRNazanin" w:cs="IRNazanin"/>
          <w:color w:val="111111"/>
          <w:sz w:val="28"/>
          <w:szCs w:val="28"/>
          <w:lang w:bidi="fa-IR"/>
        </w:rPr>
        <w:t>265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قامت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حق شیردهی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دستور درباره شیردادن نوزادان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اهمیت نیکی به پدر و مادر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نیکی به پدر و مادر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ونیکی به پدر ومادر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دقّت فوق‌العاده در احترام به پدر ومادر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پدر ومادر در منطق اسلام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اهمیت مقام مادر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مقام مادر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مرز اطاعت از پدر و مادر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توصیه نسبت به پدر و مادر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نیکی به مادر و مرز اطاعت از والدین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یادی از رنج مادر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به مادر وپدر نیکی کن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توجه به حقوق پدر و مادر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پایمال‌کنندگان حقوق پدر ومادر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دعا برای پدر و مادر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حرمت مقاربت با زنان در عادت ماهیانه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زنان در عادت ماهیانه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اقوام پیشین با زنان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بین طهارت وتوبه </w:t>
      </w:r>
      <w:r>
        <w:rPr>
          <w:rFonts w:eastAsia="IRNazanin" w:cs="IRNazanin"/>
          <w:color w:val="111111"/>
          <w:sz w:val="28"/>
          <w:szCs w:val="28"/>
          <w:lang w:bidi="fa-IR"/>
        </w:rPr>
        <w:t>312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ایلاء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یک رسم زشت جاهلی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ایلاء یک حکم استثنایی است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حکم اسلام ودنیای غرب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الهی در پایان هر آیه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حکم عدّه زنان مطلّقه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یا حریم ازدواج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وسیله‌ای برای صلح وبازگشت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وسیله حفظ نسل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طلاق زنان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زندگی زناشویی معقول یا جدایی شایسته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تعدّد مجالس طلاق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اعظم اهل تسنن ونظر شیعه در مسأله طلاق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مرزهای الهی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مشروط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یک عامل بازدارنده در برابر طلاق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محدودیت‌های دیگر طلاق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عده وفات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خرافاتی که زنان را بیچاره می‌کرد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بخشی دیگر از احکام طلاق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احکام طلاق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نسخ شده است؟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شرایط شهادت بر فحشای زن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فحشا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روش سهل وممتنع قوانین کیفری اسلام </w:t>
      </w:r>
      <w:r>
        <w:rPr>
          <w:rFonts w:eastAsia="IRNazanin" w:cs="IRNazanin"/>
          <w:color w:val="111111"/>
          <w:sz w:val="28"/>
          <w:szCs w:val="28"/>
          <w:lang w:bidi="fa-IR"/>
        </w:rPr>
        <w:t>348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ازدواج با همسران پدر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همسر پدر ممنوع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زنان محارم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ازدواج با محارم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حکم زن و مرد زناکار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حکم زنا اعدام است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زانیه مقدم ذکر شده؟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در حضور جمع چرا؟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زانی قبلاً چه بوده است؟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اجرای حدّ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تحریم ازدواج با زانی و زانیه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تحریم زنا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حکم اتهام به زنان پاکدامن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احکامی درباره پوشش زنان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چشم‌چرانی وترک حجاب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حجاب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خرده‌گیری‌های مخالفان حجاب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استثناء وجه وکفین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اُولِی‌الإربَةِ مِنَالرِّجالِ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اطفال از این حکم مستثنا هستند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عمو ودایی جزءِ محارم نیامده‌اند؟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عوامل تحریک ممنوع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ورود به استراحتگاه والدین و حکم حجاب زنان سالخورده</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ورود به استراحتگاه خصوصی پدر ومادر </w:t>
      </w:r>
      <w:r>
        <w:rPr>
          <w:rFonts w:eastAsia="IRNazanin" w:cs="IRNazanin"/>
          <w:color w:val="111111"/>
          <w:sz w:val="28"/>
          <w:szCs w:val="28"/>
          <w:lang w:bidi="fa-IR"/>
        </w:rPr>
        <w:t>384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استیذان ومفاسد عدم توجّه به آن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حجاب برای زنان سالخورده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بخشی دیگر از احکام طلاق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احکام طلاق وجدایی شایسته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احکامی دیگر درباره پوشش زنان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شدید به مزاحمان وشایعه‌پراکنان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احکام ظهار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زشت جاهلی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قسمتی از احکام ظهار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حکم ازدواج زن مسلمان با کافر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زیان‌های مسلمین وکفّار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احکامی درباره طلاق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طلاق وجدایی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منفورترین حلال‌ها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طلاق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نگه داشتن عدّه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پاره‌ای دیگر از احکام طلاق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سازش یا جدایی خداپسندانه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بخشی دیگر از احکام طلاق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زنان مطلّقه وحقوق آنها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اهمّیّت نظام خانواده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IRNazanin" w:hAnsi="IRNazanin" w:eastAsia="IRNazanin"/>
          <w:color w:val="111111"/>
          <w:sz w:val="28"/>
          <w:sz w:val="28"/>
          <w:szCs w:val="28"/>
          <w:rtl w:val="true"/>
          <w:lang w:bidi="fa-IR"/>
        </w:rPr>
        <w:t xml:space="preserve">هاجر زنی فداکار </w:t>
      </w:r>
      <w:r>
        <w:rPr>
          <w:rFonts w:eastAsia="IRNazanin" w:cs="IRNazanin"/>
          <w:color w:val="111111"/>
          <w:sz w:val="28"/>
          <w:szCs w:val="28"/>
          <w:lang w:bidi="fa-IR"/>
        </w:rPr>
        <w:t>439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زنی نمونه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ودخترش مریم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ادامه داستان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مریم در سایه عنایت الهی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عظمت مریم و دعای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ومریم علیهما السلام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ادامه داستان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بانوی برگزیده الهی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ادامه 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مریم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ادامه 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تولّد مسیح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ادامه 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همسر فرزند می‌آورم؟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حضور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مباهله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با مسیحیان نجران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مباهله دلیل روشن حقّانیّت پیامبر اسلام صلی الله علیه و آله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زنده‌ای برای عظمت اهل‌بیت علیهم السلام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سؤال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نوه‌های دختری، فرزندان ما هستند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مباهله یک حکم عمومی است؟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جمعی از زنان مهاجر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مریم صدّیقه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فرستاده خدا بود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بشارت به ساره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زندگی بت‌شکن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سکونت هاجر در سرزمین سوزان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دیگر از زندگی هاجر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مریم زنی الهی و نمونه </w:t>
      </w:r>
      <w:r>
        <w:rPr>
          <w:rFonts w:eastAsia="IRNazanin" w:cs="IRNazanin"/>
          <w:color w:val="111111"/>
          <w:sz w:val="28"/>
          <w:szCs w:val="28"/>
          <w:lang w:bidi="fa-IR"/>
        </w:rPr>
        <w:t>481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تولّد مسیح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روح خدا چیست؟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ادامه داستان حضرت مریم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در کشاکش طوفان‌های زندگی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در لابه‌لای مشکلات ورزیده شد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مریم تقاضای مرگ از خدا کرد؟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یک پرسش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سکوت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غذای نیروبخش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ادامه داستان حضرت مریم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در گاهواره سخن می‌گوید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مادر و خواهر موسی علیه السلام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خدای مهربانی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مریم آیتی برای جهانیان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علیها السلام بانوی پاکدامن</w:t>
      </w:r>
    </w:p>
    <w:p>
      <w:pPr>
        <w:pStyle w:val="BookText"/>
        <w:rPr/>
      </w:pPr>
      <w:r>
        <w:rPr>
          <w:rFonts w:eastAsia="Times New Roman" w:cs="Times New Roman" w:ascii="Times New Roman" w:hAnsi="Times New Roman"/>
          <w:color w:val="111111"/>
          <w:sz w:val="28"/>
          <w:szCs w:val="28"/>
          <w:lang w:val="en-US" w:bidi="en-US"/>
        </w:rPr>
        <w:t>504</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مریم آیه‌ای الهی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دیگر از آیات خدا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مادر موسی و همسر فرعون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امداد الهی به مادر موسی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موسی به آغوش مادر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دختران شعیب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ادامه قصه دختران شعیب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فاطمه زهرا علیها السلام و آیه تطهیر</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تطهیر برهان روشن عصمت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تطهیر درباره چه کسانی است؟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اراده الهی در اینجا تکوینی است یا تشریعی؟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آسیه و مریم دو زن نمونه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ایثاری تحسین برانگیز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سندی بزرگ بر فضیلت اهلبیت پیامبر صلی الله علیه و آله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فاطمه مصداق خیر کثیر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خیر فراوان دادیم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وکوثر</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ناشایست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 xml:space="preserve">زن لوط زنی ناشایست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توطئه زلیخا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سوزان همسر عزیز مصر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رسوایی زلیخا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 رسوایی همسر عزیز از بام افتاد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نقشه همسر عزیز مصر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زنان فاسد دربار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دیگر همسر عزیز مصر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تطمیع وتهدید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ادّعای بیجا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یوسف در جلسه زنان حضور یافت؟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شرکاءِ جرم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وابستگی مطلق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اعتراف زنان خطا کار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یوسف از هر گونه اتّهام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پاکدامنی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شکست‌ها سبب بیداری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هلاکت همسر لوط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و توطئه قتل حضرت یحیی علیه السلام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همسر نوح میان غرق شدگان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هلاکت همسر لوط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پاکدامنی عیب بزرگی است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سرانجام همسر لوط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سرنوشت آلودگان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سرانجام همسر لوط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بلازده این قوم در برابر شماست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همسران نوح و لوط، زنانی ناشایست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امّجمیل همسر ابولهب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 ابولهب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نشانه دیگری از اعجاز قرآن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یک سؤال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نزدیکان بی‌بصیرت دورند</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زنان وسوسه‌گر عزم شکن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 xml:space="preserve">ماجرای امّ عقیل، بانوی صابر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ملکه سبا و سلیمان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هدهد وملکه سبا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درس‌های آموزنده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ادامه داستان ملکه سبا </w:t>
      </w:r>
      <w:r>
        <w:rPr>
          <w:rFonts w:eastAsia="IRNazanin" w:cs="IRNazanin"/>
          <w:color w:val="111111"/>
          <w:sz w:val="28"/>
          <w:szCs w:val="28"/>
          <w:lang w:bidi="fa-IR"/>
        </w:rPr>
        <w:t>608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ویرانگرند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نامه‌نگاری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سلیمان دعوت به تقلید کرد؟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پرمعنی در ماجرای سلیمان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پادشاهان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ادامه داستان ملکه سبا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مال نفریبید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ادامه داستان ملکه سبا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چشم برهم زدن تخت او حاضر است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چند سؤال </w:t>
      </w:r>
      <w:r>
        <w:rPr>
          <w:rFonts w:eastAsia="IRNazanin" w:cs="IRNazanin"/>
          <w:color w:val="111111"/>
          <w:sz w:val="28"/>
          <w:szCs w:val="28"/>
          <w:lang w:bidi="fa-IR"/>
        </w:rPr>
        <w:t>624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وامانت، دو شرط مهم </w:t>
      </w:r>
      <w:r>
        <w:rPr>
          <w:rFonts w:eastAsia="IRNazanin" w:cs="IRNazanin"/>
          <w:color w:val="111111"/>
          <w:sz w:val="28"/>
          <w:szCs w:val="28"/>
          <w:lang w:bidi="fa-IR"/>
        </w:rPr>
        <w:t>625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فضل ربّی </w:t>
      </w:r>
      <w:r>
        <w:rPr>
          <w:rFonts w:eastAsia="IRNazanin" w:cs="IRNazanin"/>
          <w:color w:val="111111"/>
          <w:sz w:val="28"/>
          <w:szCs w:val="28"/>
          <w:lang w:bidi="fa-IR"/>
        </w:rPr>
        <w:t>626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آصف بن برخیا چگونه تخت ملکه را حاضر ساخت؟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ادامه داستان ملکه سبا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ایمان در دل ملکه سبا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کار ملکه سبا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جمع‌بندی کلّی از سرگذشت سلیمان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ماجرای افک و رفع اتهام از همسر پیامبر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تحقیق وبررسی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پرماجرای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عظیم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ادامه ماجرای افک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فحشا ممنوع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اشاعه فحشا چیست؟ </w:t>
      </w:r>
      <w:r>
        <w:rPr>
          <w:rFonts w:eastAsia="IRNazanin" w:cs="IRNazanin"/>
          <w:color w:val="111111"/>
          <w:sz w:val="28"/>
          <w:szCs w:val="28"/>
          <w:lang w:bidi="fa-IR"/>
        </w:rPr>
        <w:t>653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بلای شایعه‌سازی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شمردن گناه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مسئولیت سنگین همسران پیامبر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سعادت جاودان، یا زرق‌وبرق دنیا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گناه وثواب افراد باشخصیّت مضاعف است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همسران پیامبر و لزوم مراقبت از گفتار و رفتار خویش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باید چنین باشند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ماجرای ازدواج زینب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سنّت‌شکنی بزرگ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افسانه‌های دروغین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زنانی که ازدواج پیامبر با آنان حلال است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زنان می‌توانی ازدواج کنی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احکامی در چگونگی ارتباط پیامبر با همسرانش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یک مشکل دیگر از زندگی پیامبر صلی الله علیه و آله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حکم در حقّ همه همسران پیامبر صلی الله علیه و آله بود؟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حکمی دیگر در ارتباط پیامبر با زنان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مهمّ دیگر در ارتباط با همسران پیامبر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این حکم </w:t>
      </w:r>
      <w:r>
        <w:rPr>
          <w:rFonts w:eastAsia="IRNazanin" w:cs="IRNazanin"/>
          <w:color w:val="111111"/>
          <w:sz w:val="28"/>
          <w:szCs w:val="28"/>
          <w:lang w:bidi="fa-IR"/>
        </w:rPr>
        <w:t>691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مخالف </w:t>
      </w:r>
      <w:r>
        <w:rPr>
          <w:rFonts w:eastAsia="IRNazanin" w:cs="IRNazanin"/>
          <w:color w:val="111111"/>
          <w:sz w:val="28"/>
          <w:szCs w:val="28"/>
          <w:lang w:bidi="fa-IR"/>
        </w:rPr>
        <w:t>692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قبل از ازدواج می‌توان به همسر آینده نگاه کرد؟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احکامی ویژه درباره همسران پیامبر صلی الله علیه و آله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احکامی دیگر خطاب به همسران پیامبر صلی الله علیه و آله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از این قانون حجاب مستثناست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هشدار به برخی از همسران پیامبر صلی الله علیه و آله </w:t>
      </w:r>
      <w:r>
        <w:rPr>
          <w:rFonts w:eastAsia="IRNazanin" w:cs="IRNazanin"/>
          <w:color w:val="111111"/>
          <w:sz w:val="28"/>
          <w:szCs w:val="28"/>
          <w:lang w:bidi="fa-IR"/>
        </w:rPr>
        <w:t>703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شدید نسبت به برخی همسران پیامبر صلی الله علیه و آله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همسر شایسته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نارضایی پیامبر صلی الله علیه و آله از برخی همسران خود </w:t>
      </w:r>
      <w:r>
        <w:rPr>
          <w:rFonts w:eastAsia="IRNazanin" w:cs="IRNazanin"/>
          <w:color w:val="111111"/>
          <w:sz w:val="28"/>
          <w:szCs w:val="28"/>
          <w:lang w:bidi="fa-IR"/>
        </w:rPr>
        <w:t>711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bookmarkStart w:id="10" w:name="pg4838_29842"/>
    </w:p>
    <w:p>
      <w:pPr>
        <w:pStyle w:val="Heading2"/>
        <w:numPr>
          <w:ilvl w:val="1"/>
          <w:numId w:val="1"/>
        </w:numPr>
        <w:rPr/>
      </w:pPr>
      <w:bookmarkStart w:id="11" w:name="__RefHeading___Toc2863293_2035185390"/>
      <w:bookmarkStart w:id="12" w:name="_Toc4"/>
      <w:bookmarkEnd w:id="10"/>
      <w:bookmarkEnd w:id="11"/>
      <w:r>
        <w:rPr>
          <w:rtl w:val="true"/>
        </w:rPr>
        <w:t xml:space="preserve">مقدمه حضرت آیت الله العظمی مکارم شیرازی </w:t>
      </w:r>
      <w:r>
        <w:rPr>
          <w:rtl w:val="true"/>
        </w:rPr>
        <w:t>(</w:t>
      </w:r>
      <w:r>
        <w:rPr>
          <w:rtl w:val="true"/>
        </w:rPr>
        <w:t>دامت برکاته</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اسلامی، پس از نزول وحی، با الهام از پیامبر صلی الله علیه و آله و راسخان در علوم الهی علیهم السلام ، برای تبیین حقایق قرآنی تلاش گسترده‌ای انجام داده و به تفسیر و تبیین قرآن پرداخته‌اند، تا زوایای پنهان آیات را روشن سازند و فهم آن را همگانی نمایند، چرا که قرآن، نور، موعظه، شفا، ذکر، فرقان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نیز به تناسب نیازها، تلاش‌های درخور تحسینی انجام شده، اما ورود شبهات از دنیای غرب و لزوم مراجعه تازه به قرآن برای پاسخ‌گویی به نیازهای زمانه، ما را بر آن داشت که تفسیری نو، با قلمی روان، بیانی تازه و ناظر به نیازمندی‌های روز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اقبالی که از جلدهای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ما را به ادامه کار دلگرم‌تر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که به همراه جمعی از نخبگان و دانشمندان حوزه علمیه قم در مدت پانزده سال به ثمر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گسترده‌ای را در میان طبقات مختلف مردم به همراه داشت و به‌سرعت به خانه‌ها و کتابخانه‌های پژوهندگان و تشنگان معارف قرآنی راه یافت، به‌گونه‌ای که این تفسیر بارها تجدید چاپ شد و برخی از مجلدات آن تاکنون به چاپ شصتم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تفسیر به زبان‌های دیگر ازجمله عربی و اردو به‌طور کامل ترجمه شده و مورد استفاده عالمان، خطیبان و محققان دیگر کشورها نیز قرار گرفته است، که همه این‌ها از برکت قرآن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شیوه‌ای دیگر در مطالعه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شیوه معمول که به صورت ترتیبی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مطالعه موضوعی قرآن، همراه با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ثمرات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این‌که وقتی پژوهشگری مثلا بحث شفاعت را در قرآن به‌صورت موضوعی دسته‌بندی کند، آیات آن را در کنار یکدیگر قرار دهد و به مطالعه آن‌ها بپردازد؛ این نوع نگاه، حقایق تازه‌ای را به روی او می‌گشاید و مشکلات و متشابهات قرآن را برای او حل می‌کند و پژوهشگر به جمع‌بندی منطقی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سبب شد که در میان معاصران، تفسیر موضوعی به‌صورت جدّی مورد توجه قرار گیرد، و ما نیز بر همین اساس، تفسیر موضوعی قرآن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می‌توان تفسیر نمونه را نیز به‌صورت موضوعی مورد مطالعه قرار داد و مباحث مربوط به یک موضوع را از آن استخراج و به‌صورت دسته‌بندی شده عرضه کرد؛ در این مسیر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منبع جوشانی برای محققان گردید و موضوعات گوناگونی از آن جداگانه استخراج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وتفسیر لغات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کارهای تازه‌ای که دراین‌باره می‌توانست مورد توجه قرار گیرد، مسائل مربوط به زنان در تفسیر نمونه است، اهمیت این کار از آن جهت است که دشمنان اسلام و آنها که از پیشرفت سریع اسلام نگران‌اند و آن را مخالف منافع مادی خود می‌بینند برای ضربه‌زدن به آن به روش‌های مختلفی متوسل می‌شوند که یکی از مهم‌ترین آنها خرده‌گیری بر اصول اسلام و ایجاد شبهه در احکام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گاه آن را با ذهنیات و اوهام خود، می‌آمیزند؛ گاه به نسبت‌های ناروایی که دشمنان ما به ما داده‌اند متوسل می‌شوند و گاه با توسل به روش‌های گزینشی و انتخاب یک آیه از قرآن و به فراموشی سپردن سایر آیات، به شبهه‌افکنی می‌پردازند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چینش تمام آیات مربوط به زن در قرآن مجید، در کنار یکدیگر، نشان می‌دهد که اسلام خدمت بزرگی به جامعه زنان و احیای شخصیت و حقوق آنها کرده است، گردآوری این آیات در یک مجموعه و ارائه تفسیر شفاف و زنده‌ای از آن، می‌تواند هم اوهام خیال‌بافان، هم نسبت‌های ناروای مغرضان و هم روش‌های انحرافی گزینشی ناآگاهان را بی‌اثر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فاضل ارجمند حجت الاسلام والمسلمین آقای سعید داودی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تمام بحث‌هایی را که در ذیل آیات مربوط به زنان است از سراسر قرآن جمع‌آوری کرده و با روش بدیعی آنها را در بخش‌های مختلف قرار داده و به‌صورت منطقی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آنها که می‌خواهند نظر اسلام را درباره جنس زن، حقوق وحرمت وی بدانند قبلا به مطالعه این مجموعه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امیدوارم که این مجموعه باارزش، پاسخ‌گوی بسیاری از سؤالات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امانتی که درباره عبارات تفسیر نمونه از سوی مؤلف صورت گرفته در خور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ایشان و همه خوانندگان عزیز را از خداوند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bookmarkStart w:id="13" w:name="pg4838_29846"/>
    </w:p>
    <w:p>
      <w:pPr>
        <w:pStyle w:val="Heading2"/>
        <w:numPr>
          <w:ilvl w:val="1"/>
          <w:numId w:val="1"/>
        </w:numPr>
        <w:rPr/>
      </w:pPr>
      <w:bookmarkStart w:id="14" w:name="__RefHeading___Toc2863295_2035185390"/>
      <w:bookmarkStart w:id="15" w:name="_Toc5"/>
      <w:bookmarkEnd w:id="13"/>
      <w:bookmarkEnd w:id="14"/>
      <w:r>
        <w:rPr>
          <w:rtl w:val="true"/>
        </w:rPr>
        <w:t>پیشگفتار</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کَثِیرآ وَنِسَآءً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مدبّر که ربوبیّت آفرینش، همچون اصل آفرینش، از اوست، عالم را مانند زنجیره‌ای به هم پیوسته قرار داد که هر بندی از آن به اِتقان عالم صُنع کمک می‌کند وانفصال و تغییر هر یک از آنها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بند این زنجیره، انسان با تمام ویژگی‌ها، قابلیت‌ها و قدرت تأثیرگذاری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بشر از فطرت خویش و تغییر در آفرینش و طبیعت خود، سعادت</w:t>
      </w:r>
    </w:p>
    <w:p>
      <w:pPr>
        <w:pStyle w:val="BookText"/>
        <w:rPr/>
      </w:pPr>
      <w:r>
        <w:rPr>
          <w:rFonts w:ascii="IRNazanin" w:hAnsi="IRNazanin" w:eastAsia="IRNazanin"/>
          <w:color w:val="111111"/>
          <w:sz w:val="28"/>
          <w:sz w:val="28"/>
          <w:szCs w:val="28"/>
          <w:rtl w:val="true"/>
          <w:lang w:bidi="fa-IR"/>
        </w:rPr>
        <w:t>او را به خطر می‌اندازد، راه پیشرفتش را سد می‌کند و سبب نابودی او با دست</w:t>
      </w:r>
    </w:p>
    <w:p>
      <w:pPr>
        <w:pStyle w:val="BookText"/>
        <w:rPr/>
      </w:pPr>
      <w:r>
        <w:rPr>
          <w:rFonts w:ascii="IRNazanin" w:hAnsi="IRNazanin" w:eastAsia="IRNazanin"/>
          <w:color w:val="111111"/>
          <w:sz w:val="28"/>
          <w:sz w:val="28"/>
          <w:szCs w:val="28"/>
          <w:rtl w:val="true"/>
          <w:lang w:bidi="fa-IR"/>
        </w:rPr>
        <w:t>خویش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روشن در این مسیر، قضاوت عجولانه، ناآگاهانه و گاه ظالمانه درباره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بر این بشر گذشت که زن را خارج از نوع انسانی می‌دانستند و گاه با او در حدّ یک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کالاهای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در محیطی طلوع کرد که بدترین قضاوت‌ها درباره زن وجود داشت وپاره‌ای از قبایل عرب به‌سبب تفکرات نادرست، از داشتن دختر متنفر بودند و نگه داشتن او را در خانواده، مایه ننگ می‌دانستند و گاه دختران را زنده‌به‌گور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چنین محیطی تلاش کرد بشر را با حقیقت خلقت زن، بلکه خلقت بشر آشنا سازد و نگاه واقع‌گرایانه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سرشت و طبیعت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را انسانی همانند مرد، قابل هدایت و رشد معنوی، و دارای حقوقی اساسی دانسته است؛ امّا در این فرایند، هرگز تفاوت‌های جسمی و روحی زن و مرد را نادیده نگرفته و نقش همسری و مادری زن را محوری و مهم شمرده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عین توجه به خرافه‌زدایی درباره زنان، به ویژگی‌های روحی</w:t>
      </w:r>
    </w:p>
    <w:p>
      <w:pPr>
        <w:pStyle w:val="BookText"/>
        <w:rPr/>
      </w:pPr>
      <w:r>
        <w:rPr>
          <w:rFonts w:ascii="IRNazanin" w:hAnsi="IRNazanin" w:eastAsia="IRNazanin"/>
          <w:color w:val="111111"/>
          <w:sz w:val="28"/>
          <w:sz w:val="28"/>
          <w:szCs w:val="28"/>
          <w:rtl w:val="true"/>
          <w:lang w:bidi="fa-IR"/>
        </w:rPr>
        <w:t>وروانی زن نگاهی واقع‌بینانه داشته و در این برآیند، حقوق و تکالیف هماهنگ، برای او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احکام و قوانین قرآن درباره زنان و تکریم پیامبر اکرم صلی الله علیه و آله از آن‌ها، نه‌تنها برای مردم عصر بعثت، بلکه پس از آن نیز برای سایر ملل، ادیان و اقوام، مایه شگفتی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گذشت و زن در جوامع غیر اسلامی همچنان مورد ظلم و نگاه بدبینانه بود، تا این‌که در عصر صنعتی شدن غرب، نگاه به زن تغییر کرد؛ امّا چون انگیزه این نگاه، تجاری و تأمین کارگرانی ارزان برای کارخانه‌ها بود، نه نگاه تکریم‌مدارانه وجبران واقعی ظلم‌های گذشته، بار دیگر و البته به نوعی دیگر، زن مورد ستم مردان سودجو قرار گرفت؛ ولی این‌بار تبلیغات گسترده و زرق‌وبرق جلوه‌های مادی، کاری کرد که زنان، به‌ظاهر با اختیار خویش وضع موجود را بپذیرند و با دست خود سند اسارت خویش را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جریان‌های فمینیستی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هیاهوی تبلیغات و تئوری‌های جدید سبک زندگی، خانواده‌ها از هم پاشید و زنان، ابزاری برای تبلیغ کالاهای تجاری و وسیله‌ای برای کامروایی‌ها وهوس‌رانی‌های مردان بی‌مسئولیت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شد که روح زن بودن و عشق مادری از زنان سلب شود و درپی آن، نفرت از فرزندآوری به وجود آید و رشد منفی جمعیت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به‌جای حضور مؤثّر در خانواده، ابزار دست تاجران و سودجویان شدند و اندام‌ربایی از آنان مقصود اصلی هوس‌بازان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آسیب‌ها، محصول انحراف جامعه غربی از فطرت انسانی و سرشت طبیعی خلقت زنان، بلکه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راه علاج بیماری جدید، بازگشت به هدف تعریف‌شده‌ای است که خالق انسان برای انسان به‌طور عام، و زن ومرد به‌گونه خاص، تعیین کرده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باتأسف فراوان،دردهه‌های گذشته نفوذفرهنگ غرب درجوامع اسلامی،تغییرات گسترده‌ای را در سبک زندگی زنان و مردان مسلمان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غرب‌زدگان، پیشرفت‌های صنعتی غرب را با فرهنگ زندگی آنان پیوند زده و راه رشد و توسعه را در برهنگی زنان و بی‌ایمانی مردان دانسته‌اند که نتیجه آن، سست شدن بنیان‌های خانواده در جوامع اسلامی، افزایش نرخ طلاق و از هم پاشیدگی زندگی‌ها گردید</w:t>
      </w:r>
      <w:r>
        <w:rPr>
          <w:rFonts w:eastAsia="IRNazanin" w:cs="IRNazanin"/>
          <w:color w:val="111111"/>
          <w:sz w:val="28"/>
          <w:szCs w:val="28"/>
          <w:rtl w:val="true"/>
          <w:lang w:bidi="fa-IR"/>
        </w:rPr>
        <w:t>.</w:t>
      </w:r>
      <w:bookmarkStart w:id="16" w:name="pg4838_29848"/>
    </w:p>
    <w:p>
      <w:pPr>
        <w:pStyle w:val="BookText"/>
        <w:rPr/>
      </w:pPr>
      <w:bookmarkEnd w:id="16"/>
      <w:r>
        <w:rPr>
          <w:rFonts w:ascii="IRNazanin" w:hAnsi="IRNazanin" w:eastAsia="IRNazanin"/>
          <w:color w:val="111111"/>
          <w:sz w:val="28"/>
          <w:sz w:val="28"/>
          <w:szCs w:val="28"/>
          <w:rtl w:val="true"/>
          <w:lang w:bidi="fa-IR"/>
        </w:rPr>
        <w:t>ولی امروزه که صدای کارشناسان دلسوز مسائل اجتماعی حتی در غرب شنیده می‌شود، برای مسلمانان، بازگشت به قرآن و آموزه‌های اسلامی به‌صورت جدی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بازگشت به حقایق قرآن همراه با تفاسیر روان و به‌روز، نخستین نیاز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کتاب‌های ارزشمندی که در پرتو قرآن کریم به تبیین حقایق مربوط به زنان پرداخته، تفسیر نمونه، اثر گران‌سنگ آیت‌الله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وهمکاران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ارزشمند که در حال و هوای انقلاب اسلامی ایران و پیروزی آن و در عصر خیزش‌های اسلامی در جوامع مسلمان نوشته شده، به‌گونه‌ای روشن به تحلیل مسائل مربوط به زنان پرداخته، تبیین فلسفه‌های احکام وتفاوت‌های حقوقی زن و مرد را نیز مورد توجّه قرار داده و به تناسب موضوع، شبهات مطرح درباره مسائل زنان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انتخاب تمامی مباحث مربوط به زنان از این تفسیر و عرضه موضوعی و هدفمند آن به جامعه اسلامی رسالتی مهم و تأثیرگذار است، که اینجانب تلاش کرده‌ام برای خدمت به قرآن کریم وجامعه دینی به این کار اقدام کنم</w:t>
      </w:r>
      <w:r>
        <w:rPr>
          <w:rFonts w:eastAsia="IRNazanin" w:cs="IRNazanin"/>
          <w:color w:val="111111"/>
          <w:sz w:val="28"/>
          <w:szCs w:val="28"/>
          <w:rtl w:val="true"/>
          <w:lang w:bidi="fa-IR"/>
        </w:rPr>
        <w:t>.</w:t>
      </w:r>
    </w:p>
    <w:p>
      <w:pPr>
        <w:pStyle w:val="Heading2"/>
        <w:numPr>
          <w:ilvl w:val="1"/>
          <w:numId w:val="1"/>
        </w:numPr>
        <w:rPr/>
      </w:pPr>
      <w:bookmarkStart w:id="17" w:name="__RefHeading___Toc2863297_2035185390"/>
      <w:bookmarkStart w:id="18" w:name="_Toc6"/>
      <w:bookmarkEnd w:id="17"/>
      <w:r>
        <w:rPr>
          <w:rtl w:val="true"/>
        </w:rPr>
        <w:t>شیوه تحقیق و تنظیم</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کتاب به‌صورت تفسیر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تنظیم شده است؛ بدین صورت که موضوع زن، همراه با بخش‌ها و فصل‌های مرتبط آن، در تفسیر نمونه جستجو شده، سپس هر یک از موضوعات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ریز</w:t>
      </w:r>
    </w:p>
    <w:p>
      <w:pPr>
        <w:pStyle w:val="BookText"/>
        <w:rPr/>
      </w:pPr>
      <w:r>
        <w:rPr>
          <w:rFonts w:ascii="IRNazanin" w:hAnsi="IRNazanin" w:eastAsia="IRNazanin"/>
          <w:color w:val="111111"/>
          <w:sz w:val="28"/>
          <w:sz w:val="28"/>
          <w:szCs w:val="28"/>
          <w:rtl w:val="true"/>
          <w:lang w:bidi="fa-IR"/>
        </w:rPr>
        <w:t>موضوعاتش به‌ترتیب سوره‌ها مرتب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ابتدای قرآن به ترتیب سوره‌ها و آیات، جستجو شده و تفسیر و نکته‌های آن از تفسیر نمونه استخراج گردیده وکنار هم قرار گرفته است؛ لذا در عین حال که به‌صورت موضوعی تحقیق شده، به‌ترتیب سوره‌ها و آیات،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هدف، تلاش فراوانی شده و بارها مطالب آن و نحوه تنظیم وچینش آن مورد بازبینی قرار گرفته تا هر کدام در بخش مربوط به خود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 بر این بوده که همه آیات مربوط به حوزه زنان، در موضوعات</w:t>
      </w:r>
    </w:p>
    <w:p>
      <w:pPr>
        <w:pStyle w:val="BookText"/>
        <w:rPr/>
      </w:pPr>
      <w:r>
        <w:rPr>
          <w:rFonts w:ascii="IRNazanin" w:hAnsi="IRNazanin" w:eastAsia="IRNazanin"/>
          <w:color w:val="111111"/>
          <w:sz w:val="28"/>
          <w:sz w:val="28"/>
          <w:szCs w:val="28"/>
          <w:rtl w:val="true"/>
          <w:lang w:bidi="fa-IR"/>
        </w:rPr>
        <w:t>هفت‌گانه مورد توجه قرار گیرد، مگر موارد نادری که ذیل آیه، نکته خاصی نداشته ومشابه آن در سایر آیات آمده است؛ ولی از سوی دیگر، اگر در آیاتی که مربوط به زنان نبوده، نکته‌ای درباره آنان آمده، آن نکته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هر موضوع، آیات مرتبط، همراه با ترجمه نقل شده، سپس تفسیر مربوط به آن آیات آمده، آنگاه هر نکته‌ای که درباره موضوع زن بوده، انتخاب و نقل شده است و اگر در مجموعِ نکته‌های ذیل آیات، یک یا دو نکته مربوط به بحث بوده، فقط همان نکته‌ها آمده است، ولی در تفسیر آیات، برای تبیین آیه مربوط به حوزه زنان، گاه تفسیر آیات قبل و بعد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نقل و تنظیم، تلاش بر این بوده که متن تفسیر نمونه بدون تغییر آورده شود، مگر در مواردی خاص که برای ارتباط با موضوع، نیاز به تغییر کلمات و یا جمله‌هایی بوده، که البته به‌قدر ضرورت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در این کتاب، از تفسیر نمونه با آخرین ویرایش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طرح هر آیه و یا مجموعه آیات، عنوان مناسب توسط اینجانب انتخاب شده، تا سمت‌وسوی بحث را نشان دهد و این به‌جز عناوین و تیترهایی است که در خود تفسیر نمونه و یا تحت عنوان نکته‌ها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بحث‌های ذیل آیات به چند موضوع از حوزه زنان مربوط بوده است؛ در چنین صورتی تلاش شده که این مباحث ذیل بخش‌های مرتبط‌تر قرار گیرد و اگر قابلیت قرار گرفتن در بخش‌های مختلف بوده، مطالب آن در ذیل موضوعات مناسب آمده است؛ از این رو، گاه مجموع نکته‌هایی که تفسیر نمونه در ذیل یک و یا چند آیه آورده، به تفکیک در چند جای این کتاب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مباحث حوزه زنان در قرآن کریم و به تَبَع آن در تفسیر نمونه مورد دقّت قرار گرفته و با ترتیب منطقی، در هفت بخش کلّی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سرگذشت غم‌بار زنان در جاهلیت و دیگر اقوام بررسی شده، چراکه تا وضعیت گذشته زنان مورد توجه قرار نگیرد، نمی‌توان خدمت بزرگ قرآن را به این صنف به‌درستی درک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تلاش اسلام برای احیای جایگاه زن مورد توجه قرار گرفته، که در سه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زن به‌عنوان یک صنف دربرابر مرد دیده</w:t>
      </w:r>
    </w:p>
    <w:p>
      <w:pPr>
        <w:pStyle w:val="BookText"/>
        <w:rPr/>
      </w:pPr>
      <w:r>
        <w:rPr>
          <w:rFonts w:ascii="IRNazanin" w:hAnsi="IRNazanin" w:eastAsia="IRNazanin"/>
          <w:color w:val="111111"/>
          <w:sz w:val="28"/>
          <w:sz w:val="28"/>
          <w:szCs w:val="28"/>
          <w:rtl w:val="true"/>
          <w:lang w:bidi="fa-IR"/>
        </w:rPr>
        <w:t>شده است؛ در این قسمت ابتدا در گفتار اول، از جایگاه انسانی زن در قرآن بحث شده،تاروشن گردد که قرآن زن را همانند مرد، انسان، و ریشه آفرینش هر دو را واحد می‌شمرد و نوع انسانی را تشکیل یافته از دو صنف زن و مرد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بحث، نقش کلیدی و اساسی در نوع قضاوت‌های بعدی درباره زنان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گفتار دوم، به جایگاه معنوی و هدایت‌پذیری زن در قرآن پرداخته شده، تا روشن شود که قرآن زن را همانند مرد، هدایت‌پذیر، جایگاه معنوی هر دو را یکسان و راه رسیدن به قرب الهی را برای هر دو، ایمان، عمل صالح و تقوا می‌داند وهرگز زن را به‌دلیل زن بودن، از این توفیق محروم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سوم، جایگاه حقوقی زن و مرد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که بحث مهمی به شمار می‌آید، به این نکته پرداخته شده که زن و مرد هر چند از نظر انسانی ومعنوی یکسان‌اند؛ ولی با توجه به تفاوت‌های جسمی و روحی این دو صنف، نمی‌توان انتظار داشت که تکالیف و حقوق آنان نیز یکسان باشد؛ زن و مرد در عین اشتراک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تفاوت‌های عمیق روحی و روانی دارند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تفاوت‌ها، مسئولیت‌های آنان را نیز متفاوت می‌سازد، و تفاوت‌های حقوقی زن و مرد نیز از تفاوت مسئولیت‌های آنان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زن و مرد حقوق برابر نیز دارند که به آن‌ها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قسمت، نخست حقوق برابر زن و مرد، آنگاه حقوق متفاوت آن‌ها را در قرآن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چهارم، جایگاه اجتماعی زن در قرآن و شرکت او در مسئله‌ای مانند بیعت با رهبران دینی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این بخش، زن در لباس همسر دیده شده و پاسخ این سؤال بیان گردیده که زن به‌عنوان همسر و زوجه، دارای چه حقوق و مسئولیت‌هایی است وقرآن آن‌ها را چگونه ترسیم می‌کند؟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مسئولیت‌ها و وظایفی نیز که مردان دربرابر همسران خود دارند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مسئله طلاق زنان و احکامی که بر آن مترتب است، در این فصل نیامده، بلکه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مربوط 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این فصل، احکام و حقوقی که زن به‌هنگام همسری دارد، مورد توجه است</w:t>
      </w:r>
    </w:p>
    <w:p>
      <w:pPr>
        <w:pStyle w:val="BookText"/>
        <w:rPr/>
      </w:pPr>
      <w:r>
        <w:rPr>
          <w:rFonts w:ascii="IRNazanin" w:hAnsi="IRNazanin" w:eastAsia="IRNazanin"/>
          <w:color w:val="111111"/>
          <w:sz w:val="28"/>
          <w:sz w:val="28"/>
          <w:szCs w:val="28"/>
          <w:rtl w:val="true"/>
          <w:lang w:bidi="fa-IR"/>
        </w:rPr>
        <w:t>ومباحث مربوط به طلاق و احکامی همچون عدّه طلاق و عدّه وفات و مانند آن، در احکام زنان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زن در قامت مادر، حقوق و مسئولیت‌هایش بررسی شده است، البته غالباً قرآن، مادر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مورد توجه قرار داده، لذا به تَبَع بحث از مادر، بحث‌های مربوط به‌پدر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از بخش‌های هفت‌گانه، به احکام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همچنین احکامی که در ارتباط مردان با زنان مطرح است در این بخش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احکام و مسئولیت‌های زن دربرابر شوهرش در فصل دوم از بخش دوم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به زنان نمونه در قرآن می‌پردازیم؛ زنانی که به‌سبب ایمان قوی، عمل صالح و حمایت از حق، ستایش شده‌اند؛ برخی از این زنان همانند همسر فرعون و مریم، دختر عمران، به‌قدری رشد معنوی داشته‌اند که قرآن آن‌ها را به‌عنوان الگو وسرمشقی برای همه مؤمنان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به زنان ناشایست و نکوهیده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به‌سبب کفرونافرمانی دستورات الهی ومخالفت باپیامبران خداموردنکوهش قرارگرفته‌اند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داستان‌هایی از زنان را که در قرآن آمده،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نه در مرتبه اعلای ایمان قرار داشتند که جزء زنان نمونه باشند و نه از زنان ناشایست ونکوهیده به شمار آمده‌اند، ولی ماجرای زندگی آنان و فراز و فرود حیاتشان عبرت‌آموز بوده ومورد توجه قرآن قرار گرفته است، همانند ملکه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 و پایانی کتاب، به زنان پیامبر صلی الله علیه و آله در قرآن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داستان‌ها و احکام مربوط به آن‌ها، و سفارش‌هایی که قرآن به آنان کرده،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در این بخش به نحوه ارتباط پیامبر صلی الله علیه و آله با همسرانش و احکام ویژه‌ای که دراین‌باره نازل شده نیز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بخش‌های این کتاب این‌گونه تنظیم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غم‌بار زنان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جاهلیت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دیگر اقوام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قرآن برای احیای جایگاه زن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دربرابر مرد</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انسانی زن در قرآن</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معنوی و هدایت‌پذیری زن در قرآن</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حقوقی زن در قرآن</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زن در قرآن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لباس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قامت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زنان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نمونه</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ناشایست</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زنان</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حکایت‌هایی درباره آن‌ها وسفارش‌های خداوند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می‌دانم از فرزندان عزیزم، دانش‌پژوهان ارجمند، آقایان عبدالوحید و علیرضا داودی سپاسگزاری کنم که تمام تفسیر نمونه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تقسیم مجلّدات آن میان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مسائل مربوط به زنان را علامت‌گذاری کردند و در اختیار من قرار دادند، تا راه برای نمایه‌گذاری و فصل‌بندی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روزافزون این عزیزان را از خدای بزرگ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1392</w:t>
      </w:r>
      <w:bookmarkStart w:id="19" w:name="pg4838_29854"/>
    </w:p>
    <w:p>
      <w:pPr>
        <w:pStyle w:val="Heading2"/>
        <w:numPr>
          <w:ilvl w:val="1"/>
          <w:numId w:val="1"/>
        </w:numPr>
        <w:rPr/>
      </w:pPr>
      <w:bookmarkStart w:id="20" w:name="__RefHeading___Toc2863299_2035185390"/>
      <w:bookmarkStart w:id="21" w:name="_Toc7"/>
      <w:bookmarkEnd w:id="19"/>
      <w:bookmarkEnd w:id="20"/>
      <w:r>
        <w:rPr>
          <w:rtl w:val="true"/>
        </w:rPr>
        <w:t>بخش اوّل</w:t>
      </w:r>
      <w:r>
        <w:rPr>
          <w:rtl w:val="true"/>
        </w:rPr>
        <w:t xml:space="preserve">: </w:t>
      </w:r>
      <w:r>
        <w:rPr>
          <w:rtl w:val="true"/>
        </w:rPr>
        <w:t>سرگذشت غمبار زنان</w:t>
      </w:r>
      <w:bookmarkEnd w:id="2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863301_2035185390"/>
      <w:bookmarkStart w:id="23" w:name="_Toc8"/>
      <w:bookmarkEnd w:id="22"/>
      <w:r>
        <w:rPr>
          <w:rtl w:val="true"/>
        </w:rPr>
        <w:t>اشاره</w:t>
      </w:r>
      <w:bookmarkStart w:id="24" w:name="pg4838_29856"/>
      <w:bookmarkEnd w:id="23"/>
    </w:p>
    <w:p>
      <w:pPr>
        <w:pStyle w:val="Heading3"/>
        <w:numPr>
          <w:ilvl w:val="2"/>
          <w:numId w:val="1"/>
        </w:numPr>
        <w:rPr/>
      </w:pPr>
      <w:bookmarkStart w:id="25" w:name="__RefHeading___Toc2863303_2035185390"/>
      <w:bookmarkStart w:id="26" w:name="_Toc9"/>
      <w:bookmarkEnd w:id="24"/>
      <w:bookmarkEnd w:id="25"/>
      <w:r>
        <w:rPr>
          <w:rtl w:val="true"/>
        </w:rPr>
        <w:t>فصل اوّل</w:t>
      </w:r>
      <w:r>
        <w:rPr>
          <w:rtl w:val="true"/>
        </w:rPr>
        <w:t xml:space="preserve">: </w:t>
      </w:r>
      <w:r>
        <w:rPr>
          <w:rtl w:val="true"/>
        </w:rPr>
        <w:t>زن در جاهلیت</w:t>
      </w:r>
      <w:bookmarkEnd w:id="2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2863305_2035185390"/>
      <w:bookmarkStart w:id="28" w:name="_Toc10"/>
      <w:bookmarkEnd w:id="27"/>
      <w:r>
        <w:rPr>
          <w:rtl w:val="true"/>
        </w:rPr>
        <w:t>اشاره</w:t>
      </w:r>
      <w:bookmarkStart w:id="29" w:name="pg4838_29858"/>
      <w:bookmarkEnd w:id="28"/>
    </w:p>
    <w:p>
      <w:pPr>
        <w:pStyle w:val="Heading4"/>
        <w:numPr>
          <w:ilvl w:val="3"/>
          <w:numId w:val="1"/>
        </w:numPr>
        <w:rPr/>
      </w:pPr>
      <w:bookmarkStart w:id="30" w:name="__RefHeading___Toc2863307_2035185390"/>
      <w:bookmarkStart w:id="31" w:name="_Toc11"/>
      <w:bookmarkEnd w:id="29"/>
      <w:bookmarkEnd w:id="30"/>
      <w:r>
        <w:rPr>
          <w:rtl w:val="true"/>
        </w:rPr>
        <w:t>خشم از تولد دختر</w:t>
      </w:r>
      <w:bookmarkEnd w:id="31"/>
    </w:p>
    <w:p>
      <w:pPr>
        <w:pStyle w:val="Heading5"/>
        <w:numPr>
          <w:ilvl w:val="4"/>
          <w:numId w:val="1"/>
        </w:numPr>
        <w:rPr/>
      </w:pPr>
      <w:bookmarkStart w:id="32" w:name="__RefHeading___Toc2863309_2035185390"/>
      <w:bookmarkStart w:id="33" w:name="_Toc12"/>
      <w:bookmarkEnd w:id="32"/>
      <w:r>
        <w:rPr>
          <w:rtl w:val="true"/>
        </w:rPr>
        <w:t>اشاره</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وَیَجْعَلُونَ للهِِ الْبَنَاتِ سُبْحَانَهُ وَلَهُمْ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بِالاُْنثَی ظَلَّ وَجْهُهُ مُسْوَدّآ وَهُوَ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 بِالاْخِرَةِ مَثَلُ السَّوْءِ وَللهِِ الْمَثَلُ الاَْعْلَی وَهُوَ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دخترانی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برای خودشان، آنچه را دوست دارند قائل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به یکی از آنها بشارت دهند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می‌شود؛ وبه‌شدّت خشمگین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به‌خاطر بشارت بدی که به او داده شده، از قوم وقبیله خود پنهان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قبول ننگ نگه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پنهانش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حکم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زشت برای کسانی است که به سرای آخرت ایمان نمی‌آورند؛ وبهترین صفات برای خداست؛ واو توانا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34" w:name="__RefHeading___Toc2863311_2035185390"/>
      <w:bookmarkStart w:id="35" w:name="_Toc13"/>
      <w:bookmarkEnd w:id="34"/>
      <w:r>
        <w:rPr>
          <w:rtl w:val="true"/>
        </w:rPr>
        <w:t>تفسیر</w:t>
      </w:r>
      <w:r>
        <w:rPr>
          <w:rtl w:val="true"/>
        </w:rPr>
        <w:t xml:space="preserve">: </w:t>
      </w:r>
      <w:r>
        <w:rPr>
          <w:rtl w:val="true"/>
        </w:rPr>
        <w:t>آنجا که تولّد دختر ننگ بود</w:t>
      </w:r>
      <w:bookmarkEnd w:id="35"/>
    </w:p>
    <w:p>
      <w:pPr>
        <w:pStyle w:val="BookText"/>
        <w:rPr/>
      </w:pPr>
      <w:r>
        <w:rPr>
          <w:rFonts w:ascii="IRNazanin" w:hAnsi="IRNazanin" w:eastAsia="IRNazanin"/>
          <w:color w:val="111111"/>
          <w:sz w:val="28"/>
          <w:sz w:val="28"/>
          <w:szCs w:val="28"/>
          <w:rtl w:val="true"/>
          <w:lang w:bidi="fa-IR"/>
        </w:rPr>
        <w:t>از آنجا که در آیات گذشته بحث‌هایی مستدل درباره نفی شرک وبت‌پرستی آمده بود، این آیات به بخشی از بدعت‌های شوم وعادت‌های زشت مشرکان می‌پردازد تا دلیل دیگری باشد برای محکوم ساختن شرک وبت‌پرستی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این بدعت‌ها وعادات شوم اشاره می‌کند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شوم دیگر آنها این بود که برای خداوندی که از هر گونه آلایش جسمانی</w:t>
      </w:r>
    </w:p>
    <w:p>
      <w:pPr>
        <w:pStyle w:val="BookText"/>
        <w:rPr/>
      </w:pPr>
      <w:r>
        <w:rPr>
          <w:rFonts w:ascii="IRNazanin" w:hAnsi="IRNazanin" w:eastAsia="IRNazanin"/>
          <w:color w:val="111111"/>
          <w:sz w:val="28"/>
          <w:sz w:val="28"/>
          <w:szCs w:val="28"/>
          <w:rtl w:val="true"/>
          <w:lang w:bidi="fa-IR"/>
        </w:rPr>
        <w:t>پاک است، دخترانی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دختران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یَجْعَلُونَ لِلَّهِ الْبَنَاتِ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خودشان آنچه را میل دارند قائل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مَا یَشْتَهُونَ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هرگز حاضر نیستند همین دختران را که برای خدا قائل شده‌اند برای خود نیز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 دختر برای آنها عیب وننگ ومایه سرشکستگی وبدبختی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برای تکمیل این مطلب اشاره به یکی دیگر از عادت زشت و شوم آنها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هرگاه به یکی از آنها بشارت دهند خدا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بِالاُْنْثَی ظَلَّ وَجْهُهُ مُسْوَدًّا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وبه‌شدّت خشمگین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کَظِیمٌ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کار به همین جا پایان نمی‌گیرد او برای نجات از این ننگ وعار که به پندار نادرستش دامنش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وقبیله خود به‌خاطر بشارت بدی که به او داده شده است متواری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مِنَالْقَوْمِ مِنْ سُوءِ مَا بُشِّرَ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موضوع خاتمه نمی‌یابد بلکه دائماً در این فکر غوطه‌ور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با قبول ننگ نگه دارد، یا در خاک پنهانش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أَیُمْسِکُهُ عَلَی هُونٍ أَمْ یَدُسُّهُ فِی‌التُّرَابِ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این حکم ظالمانه وشقاوت‌آمیز غیرانسانی را با صراحت هرچه بیشتر محکوم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بد حکم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ریشه این همه آلودگی‌ها وبدبختی‌ها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زاییده عدم ایمان به آخرت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به سرای آخرت ایمان ندارند، صفات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لاَ یُوْمِنُونَ بِالاْخِرَةِ مَثَلُ 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برای خداوند صفات 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الاَْعْلَی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قدرتمند و حکیم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همان نسبت که انسان به این خداوند بزرگ وعزیز وحکیم نزدیک می‌شود،</w:t>
      </w:r>
      <w:bookmarkStart w:id="36" w:name="pg4838_29860"/>
    </w:p>
    <w:p>
      <w:pPr>
        <w:pStyle w:val="BookText"/>
        <w:rPr/>
      </w:pPr>
      <w:bookmarkEnd w:id="36"/>
      <w:r>
        <w:rPr>
          <w:rFonts w:ascii="IRNazanin" w:hAnsi="IRNazanin" w:eastAsia="IRNazanin"/>
          <w:color w:val="111111"/>
          <w:sz w:val="28"/>
          <w:sz w:val="28"/>
          <w:szCs w:val="28"/>
          <w:rtl w:val="true"/>
          <w:lang w:bidi="fa-IR"/>
        </w:rPr>
        <w:t>شعاع نیرومندی از صفات عالیش، از علم وقدرت وحکمتش، در جان او پرتوافکن می‌گردد واز خرافات وزشتکاری‌ها وبدعت‌های شوم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از او دور می‌گردد، به همان نسبت در ظلمات جهل وضعف وزبونی وعادات زشت وشوم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کردن خدا ونیز فراموش کردن دادگاه عدل او، انگیزه همه پستی‌ها، زشتی‌ها، انحرافات وخرافات است، ویادآوری این دو اصل اصیل، منبع اصلی احساس مسؤولیّت ومبارزه با جهل وخرافات وعامل توانایی ودانایی است</w:t>
      </w:r>
      <w:r>
        <w:rPr>
          <w:rFonts w:eastAsia="IRNazanin" w:cs="IRNazanin"/>
          <w:color w:val="111111"/>
          <w:sz w:val="28"/>
          <w:szCs w:val="28"/>
          <w:rtl w:val="true"/>
          <w:lang w:bidi="fa-IR"/>
        </w:rPr>
        <w:t>.</w:t>
      </w:r>
    </w:p>
    <w:p>
      <w:pPr>
        <w:pStyle w:val="Heading5"/>
        <w:numPr>
          <w:ilvl w:val="4"/>
          <w:numId w:val="1"/>
        </w:numPr>
        <w:rPr/>
      </w:pPr>
      <w:bookmarkStart w:id="37" w:name="__RefHeading___Toc2863313_2035185390"/>
      <w:bookmarkStart w:id="38" w:name="_Toc14"/>
      <w:bookmarkEnd w:id="37"/>
      <w:r>
        <w:rPr>
          <w:rtl w:val="true"/>
        </w:rPr>
        <w:t>نکته‌ها</w:t>
      </w:r>
      <w:bookmarkEnd w:id="38"/>
    </w:p>
    <w:p>
      <w:pPr>
        <w:pStyle w:val="Heading6"/>
        <w:numPr>
          <w:ilvl w:val="5"/>
          <w:numId w:val="1"/>
        </w:numPr>
        <w:rPr/>
      </w:pPr>
      <w:bookmarkStart w:id="39" w:name="__RefHeading___Toc2863315_2035185390"/>
      <w:bookmarkStart w:id="40" w:name="_Toc15"/>
      <w:bookmarkEnd w:id="39"/>
      <w:r>
        <w:rPr/>
        <w:t>1</w:t>
      </w:r>
      <w:r>
        <w:rPr>
          <w:rtl w:val="true"/>
        </w:rPr>
        <w:t xml:space="preserve">. </w:t>
      </w:r>
      <w:r>
        <w:rPr>
          <w:rtl w:val="true"/>
        </w:rPr>
        <w:t>چرا فرشتگان را دختران خدا می‌دانستند؟</w:t>
      </w:r>
      <w:bookmarkEnd w:id="40"/>
    </w:p>
    <w:p>
      <w:pPr>
        <w:pStyle w:val="BookText"/>
        <w:rPr/>
      </w:pPr>
      <w:r>
        <w:rPr>
          <w:rFonts w:ascii="IRNazanin" w:hAnsi="IRNazanin" w:eastAsia="IRNazanin"/>
          <w:color w:val="111111"/>
          <w:sz w:val="28"/>
          <w:sz w:val="28"/>
          <w:szCs w:val="28"/>
          <w:rtl w:val="true"/>
          <w:lang w:bidi="fa-IR"/>
        </w:rPr>
        <w:t>در آیات متعدّدی از قرآن می‌خوانیم که مشرکان عرب، فرشتگان را دختران خدا می‌پنداشتند، یا بدون ذکر انتساب به خداوند آنها را از جنس زن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که بندگان خدا هستند دختر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سوره اسراء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أَفَأَصْفَیکُمْ رَبُّکُمْ بِالْبَنِینَ وَاتَّخَذَ مِنَ الْمَلاَئِکَةِ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به شما پسرانی داده واز فرشتگان، دخترانی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ممکن است بقایای خرافاتی باشد که از اقوام گذشته به عرب جاهلی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ممکن است به‌خاطر این بوده که فرشتگان از نظرها مستورند واین صفت بیشتر در زنان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گفته برخی اینکه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مؤنّث مجازی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مذکّر مجازی می‌گوید به این جهت است که قرص آفتاب در میان نور خیره‌کننده‌اش آن‌چنان پوشیده است که نگاه کردن به آن آسان نیست در حالی که قرص ماه کاملاً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لطافت وجود فرشتگان سبب این توهّم شده بود چرا که زن نسبت به مرد جنس لطیف‌تری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خرافه وپندار غلط است که متأسّفانه هنوز رسوبات آن در اعماق فکری بعضی دیده می‌شود وحتّی در ادبیّات زبان‌های مختلف نیز وجود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وقتی یک زن خوب را می‌خواهند توصیف کنند فرشته‌اش</w:t>
      </w:r>
      <w:bookmarkStart w:id="41" w:name="pg4838_29861"/>
    </w:p>
    <w:p>
      <w:pPr>
        <w:pStyle w:val="BookText"/>
        <w:rPr/>
      </w:pPr>
      <w:bookmarkEnd w:id="41"/>
      <w:r>
        <w:rPr>
          <w:rFonts w:ascii="IRNazanin" w:hAnsi="IRNazanin" w:eastAsia="IRNazanin"/>
          <w:color w:val="111111"/>
          <w:sz w:val="28"/>
          <w:sz w:val="28"/>
          <w:szCs w:val="28"/>
          <w:rtl w:val="true"/>
          <w:lang w:bidi="fa-IR"/>
        </w:rPr>
        <w:t>می‌گویند وعکس‌هایی که از فرشتگان ارائه می‌دهند غالباً به صورت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اصولاًجسم مادّی ندارندکه مردوزن ومذکّرومؤنّث داشته باشند</w:t>
      </w:r>
      <w:r>
        <w:rPr>
          <w:rFonts w:eastAsia="IRNazanin" w:cs="IRNazanin"/>
          <w:color w:val="111111"/>
          <w:sz w:val="28"/>
          <w:szCs w:val="28"/>
          <w:rtl w:val="true"/>
          <w:lang w:bidi="fa-IR"/>
        </w:rPr>
        <w:t>.</w:t>
      </w:r>
    </w:p>
    <w:p>
      <w:pPr>
        <w:pStyle w:val="Heading6"/>
        <w:numPr>
          <w:ilvl w:val="5"/>
          <w:numId w:val="1"/>
        </w:numPr>
        <w:rPr/>
      </w:pPr>
      <w:bookmarkStart w:id="42" w:name="__RefHeading___Toc2863317_2035185390"/>
      <w:bookmarkStart w:id="43" w:name="_Toc16"/>
      <w:bookmarkEnd w:id="42"/>
      <w:r>
        <w:rPr/>
        <w:t>2</w:t>
      </w:r>
      <w:r>
        <w:rPr>
          <w:rtl w:val="true"/>
        </w:rPr>
        <w:t xml:space="preserve">. </w:t>
      </w:r>
      <w:r>
        <w:rPr>
          <w:rtl w:val="true"/>
        </w:rPr>
        <w:t>چرا عرب جاهلی دختران را زنده به گور می‌کرد؟</w:t>
      </w:r>
      <w:bookmarkEnd w:id="43"/>
    </w:p>
    <w:p>
      <w:pPr>
        <w:pStyle w:val="BookText"/>
        <w:rPr/>
      </w:pPr>
      <w:r>
        <w:rPr>
          <w:rFonts w:ascii="IRNazanin" w:hAnsi="IRNazanin" w:eastAsia="IRNazanin"/>
          <w:color w:val="111111"/>
          <w:sz w:val="28"/>
          <w:sz w:val="28"/>
          <w:szCs w:val="28"/>
          <w:rtl w:val="true"/>
          <w:lang w:bidi="fa-IR"/>
        </w:rPr>
        <w:t>این واقعاً وحشت‌آور است که انسان آن‌قدر عاطفه خود را زیر پا بگذارد که</w:t>
      </w:r>
    </w:p>
    <w:p>
      <w:pPr>
        <w:pStyle w:val="BookText"/>
        <w:rPr/>
      </w:pPr>
      <w:r>
        <w:rPr>
          <w:rFonts w:ascii="IRNazanin" w:hAnsi="IRNazanin" w:eastAsia="IRNazanin"/>
          <w:color w:val="111111"/>
          <w:sz w:val="28"/>
          <w:sz w:val="28"/>
          <w:szCs w:val="28"/>
          <w:rtl w:val="true"/>
          <w:lang w:bidi="fa-IR"/>
        </w:rPr>
        <w:t>به کشتن انسان، آن‌هم در زشت‌ترین صورتش افتخار ومباهات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w:t>
      </w:r>
    </w:p>
    <w:p>
      <w:pPr>
        <w:pStyle w:val="BookText"/>
        <w:rPr/>
      </w:pPr>
      <w:r>
        <w:rPr>
          <w:rFonts w:ascii="IRNazanin" w:hAnsi="IRNazanin" w:eastAsia="IRNazanin"/>
          <w:color w:val="111111"/>
          <w:sz w:val="28"/>
          <w:sz w:val="28"/>
          <w:szCs w:val="28"/>
          <w:rtl w:val="true"/>
          <w:lang w:bidi="fa-IR"/>
        </w:rPr>
        <w:t>پاره تن خود اوست، انسانی که بی‌دفاع وضعیف است، او را با دست خویش زنده</w:t>
      </w:r>
    </w:p>
    <w:p>
      <w:pPr>
        <w:pStyle w:val="BookText"/>
        <w:rPr/>
      </w:pPr>
      <w:r>
        <w:rPr>
          <w:rFonts w:ascii="IRNazanin" w:hAnsi="IRNazanin" w:eastAsia="IRNazanin"/>
          <w:color w:val="111111"/>
          <w:sz w:val="28"/>
          <w:sz w:val="28"/>
          <w:szCs w:val="28"/>
          <w:rtl w:val="true"/>
          <w:lang w:bidi="fa-IR"/>
        </w:rPr>
        <w:t>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امر ساده نیست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نیمه‌وحشی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جنایت وحشتناکی بزند؛ قطعاً دارای ریشه‌های اجتماعی وروانی واقتصادی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عمل زشت در جاهلیّت از آنجا بود که جنگی میان دو گروه در آن زمان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فاتح، دختران وزنان گروه مغلوب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صلح برقرار شد، خواستند اسیران جنگی را به قبیله خود بازگردانند ولی برخی از دختران اسیر با مردانی از گروه فاتح ازدواج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دادند که در میان دشمن بمانند وهرگز به قبیله خود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پدران آن دختران سخت گران آمد ومایه شماتت وسرزنش آنان گردید، تا آنجا که برخی سوگند یاد کردند که هرگاه در آینده دختری نصیبشان شود او را با دست خود نابود کنند تا به دست دشمن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وحشتناک‌ترین جنایات زیر پوشش دروغین دفاع از ناموس وحفظ شرافت وحیثیت خانواده انجام می‌گرفت وسرانجام این بدعت زشت وننگین مورد استقبال گروهی واقع گردید، ومسأله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رسوم جاهلیّت شد وهمان است که قرآن به شدّت آن را محکوم ساخته،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الْمَوْوُدَةُ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قیامت درباره دختران زنده به گور شده سؤال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 گناهی کشته شدند؟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تولیدکننده بودن پسران ومصرف‌کننده بودن</w:t>
      </w:r>
    </w:p>
    <w:p>
      <w:pPr>
        <w:pStyle w:val="BookText"/>
        <w:rPr/>
      </w:pPr>
      <w:r>
        <w:rPr>
          <w:rFonts w:ascii="IRNazanin" w:hAnsi="IRNazanin" w:eastAsia="IRNazanin"/>
          <w:color w:val="111111"/>
          <w:sz w:val="28"/>
          <w:sz w:val="28"/>
          <w:szCs w:val="28"/>
          <w:rtl w:val="true"/>
          <w:lang w:bidi="fa-IR"/>
        </w:rPr>
        <w:t>دختران، در آن جوامع نیز به این جنایت کمک کرده باشد، زیرا پسر برایشان سرمایه بزرگی محسوب می‌شد که در غارتگری‌ها ونگهداری شتران ومانند آن از وجودش استفاده می‌کردند، در حالی که دختران چنین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وجود جنگ‌ها ونزاع‌های دائمی قبیلگی میان آنها سبب فقدان سریع مردان وپسران جنگجو می‌شد وطبعاً تناسب وتعادل میان تعداد دختران وپسران به هم می‌خورد وتا آنجا وجود پسران عزیز شده بود که تولّد پسر، مایه مباهات بود وتولّد دختر، مایه ناراحتی ورنج یک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تا آنجا رسید که به گفته برخی از مفسّران به‌محض اینکه حالت وضع حمل به زن دست می‌داد، شوهرش از خانه متواری می‌شد مبادا دختری بیاورد واو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به او خبر می‌دادند مولود پسر است، با خوشحالی وهیجان وصف‌ناپذیری به خانه بازمی‌گشت، امّا وای اگر به او خبر می‌دادند که نوزاد دختر است، آتش خشم واندوه جان او را در بر می‌گرفت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حوادث بسیار دردناک وچندش‌آور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 اسلام آورد، اسلامی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 صلی الله علیه و آله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بزرگی کرده باشم، آیا توبه من پذیرفته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توبه‌پذیر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رسول خدا، گناه من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 قدر گناه تو بزرگ باشد، عفو خدا از آن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می‌گویی بدان که من در جاهلیّت به سفر دوری رفته بودم در حالی که همسرم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بازگشتم، همسرم به استقبالم آمد، نگاه کردم دخترکی در خانه دیدم پرسیدم این دختر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یکی از همسایگان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کردم ساعتی بعد به خانه خود می‌رود امّا با تعجّب دیدم نرفت، غافل از اینکه او دختر من است ومادرش این واقعیّت را مکتوم می‌دارد مبادا به دست من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این دختر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 هنگامی که به سفر رفتی باردار بودم، این نتیجه همان حمل است ودختر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با کمال ناراحتی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خواب می‌رفتم وگاه بیدار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برخاستم وکنار بستر دخترک رفتم در کنار مادرش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کشیدم وبیدارش کردم وگفتم همراه من به نخلستان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من حرکت می‌کرد تا نزدیک نخلستان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کندن حفره‌ای کردم واو به من کمک می‌کرد خاک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حفره تمام شد من زیر بغل او را گرفتم ودر وسط حفره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هر دو چشم پیامبر صلی الله علیه و آله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چپم را به کتف او گذاشتم که بیرون نیاید وبا دست راست خاک بر او می‌افشاندم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دست وپا می‌زد ومظلومانه فریاد می‌کشید پدر جان، با من چه می‌کنی؟ در این هنگام مقداری خاک به روی ریش‌های من ریخت او دستش را دراز کرد وخاک را از صورت من پاک نمود، ولی من همچنان قساوتمندانه خاک به روی او می‌ریختم تا آخرین ناله‌هایش در زیر قشر عظیمی از خاک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 صلی الله علیه و آله در حالی که بسیار ناراحت وپریشان بود واشک‌ها را از چشم پاک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رحمت خدا بر غضبش پیشی گرفته، لازم بود هر چه زودتر از تو انتقام بگیرد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ونیز در حالات قیس بن عاصم که از اشراف ورؤسای قبیله بنی‌تمیم در جاهلیّت بود وپس از ظهور پیامبر صلی الله علیه و آله اسلام آورد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صلی الله علیه و آله آمد تا شاید بار گناه سنگینی را که بر دوش می‌کشید سبک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گروهی از پدران بر اثر جهل وبی‌خبری دختران بیگناه خود را زنده به 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دوازده دختر نصیبم شد که همه را به این سرنوشت شوم مبتلا ساختم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همسرم سیزدهمین دخترم را مخفیانه به دنیا آورد وچنین وانمود کرد که نوزادش مرده به دنیا آمده، امّا در پنهانی او را نزد اقوام خود فرستاده بود، موقّتاً</w:t>
      </w:r>
      <w:bookmarkStart w:id="44" w:name="pg4838_29864"/>
    </w:p>
    <w:p>
      <w:pPr>
        <w:pStyle w:val="BookText"/>
        <w:rPr/>
      </w:pPr>
      <w:bookmarkEnd w:id="44"/>
      <w:r>
        <w:rPr>
          <w:rFonts w:ascii="IRNazanin" w:hAnsi="IRNazanin" w:eastAsia="IRNazanin"/>
          <w:color w:val="111111"/>
          <w:sz w:val="28"/>
          <w:sz w:val="28"/>
          <w:szCs w:val="28"/>
          <w:rtl w:val="true"/>
          <w:lang w:bidi="fa-IR"/>
        </w:rPr>
        <w:t>فکرم از ناحیه این نوزاد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از ماجرا آگاه شدم، او را با خود به نقطه‌ای بردم وبه تضرّع والتماس وگریه او اعتنا نکرده وزنده به گورش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شنیدن این ماجرا سخت ناراحت شد ودر حالی که اشک می‌ریخت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 کسی که رحم نکند به او رحم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به‌سوی قیس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بار گناهم سبک شود؟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دخترانی که کشته‌ای بندگانی آزاد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بار گناهت سبک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ونیز در حالات صعصعة بن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فرزدق، 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آزاده وشریفی بود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با بسیاری از عادات زشت آنها مبارزه می‌کرد تا آنجا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از پدرانشان خرید واز مرگ نجات داد وحتّی در یک مورد برای نجات نوزاد دختری که پدرش تصمیم بر قتل او داشت، مرکب سواری خود ودو شتر به پدر آن دختر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بزرگی انجام دادی وپاداش تو نزد خدا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به این کار نیای خود افتخار کرده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الَّذی مَنَعَ الوائداتِ فَأحیَا الوئیدَ فَلَم تُوائَد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 ما کسی را سراغ داریم که جلوی زنده به گور کردن دختران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کرد تا در خاک دفن نشوند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45" w:name="__RefHeading___Toc2863319_2035185390"/>
      <w:bookmarkStart w:id="46" w:name="_Toc17"/>
      <w:bookmarkEnd w:id="45"/>
      <w:r>
        <w:rPr>
          <w:rtl w:val="true"/>
        </w:rPr>
        <w:t>ناخشنودی از دختر</w:t>
      </w:r>
      <w:bookmarkEnd w:id="46"/>
    </w:p>
    <w:p>
      <w:pPr>
        <w:pStyle w:val="Heading5"/>
        <w:numPr>
          <w:ilvl w:val="4"/>
          <w:numId w:val="1"/>
        </w:numPr>
        <w:rPr/>
      </w:pPr>
      <w:bookmarkStart w:id="47" w:name="__RefHeading___Toc2863321_2035185390"/>
      <w:bookmarkStart w:id="48" w:name="_Toc18"/>
      <w:bookmarkEnd w:id="47"/>
      <w:r>
        <w:rPr>
          <w:rtl w:val="true"/>
        </w:rPr>
        <w:t>اشاره</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وَیَجْعَلُونَ للهِِ مَا یَکْرَهُونَ وَتَصِفُ أَلْسِنَتُهُمْ الْکَذِبَ أَنَّ لَهُمُ الْحُسْنَی لاَ جَرَمَ أَنَّ لَهُمُ النَّارَ وَأَنَّهُمْ مُّفْرَطُونَ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وَلَهُمْ عَذَابٌ أَلِیمٌ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برای خدا چیزهایی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که خودشان از آن کراهت دارند؛ با این</w:t>
      </w:r>
      <w:bookmarkStart w:id="49" w:name="pg4838_29865"/>
    </w:p>
    <w:p>
      <w:pPr>
        <w:pStyle w:val="BookText"/>
        <w:rPr/>
      </w:pPr>
      <w:bookmarkEnd w:id="49"/>
      <w:r>
        <w:rPr>
          <w:rFonts w:ascii="IRNazanin" w:hAnsi="IRNazanin" w:eastAsia="IRNazanin"/>
          <w:color w:val="111111"/>
          <w:sz w:val="28"/>
          <w:sz w:val="28"/>
          <w:szCs w:val="28"/>
          <w:rtl w:val="true"/>
          <w:lang w:bidi="fa-IR"/>
        </w:rPr>
        <w:t>حال زبانشان به‌دروغ می‌گوید که برای آنها پاداش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برای آنان آتش است؛ وآنها از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به‌سوی امّت‌های پیش از تو پیامبرانی فرستادیم؛ امّا شیطان اعمال آنها را در نظرشان آراست؛ وامروز او ولیّ وسرپرستشان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دردناکی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50" w:name="__RefHeading___Toc2863323_2035185390"/>
      <w:bookmarkStart w:id="51" w:name="_Toc19"/>
      <w:bookmarkEnd w:id="50"/>
      <w:r>
        <w:rPr>
          <w:rtl w:val="true"/>
        </w:rPr>
        <w:t>تفسیر</w:t>
      </w:r>
      <w:bookmarkEnd w:id="51"/>
    </w:p>
    <w:p>
      <w:pPr>
        <w:pStyle w:val="BookText"/>
        <w:rPr/>
      </w:pPr>
      <w:r>
        <w:rPr>
          <w:rFonts w:ascii="IRNazanin" w:hAnsi="IRNazanin" w:eastAsia="IRNazanin"/>
          <w:color w:val="111111"/>
          <w:sz w:val="28"/>
          <w:sz w:val="28"/>
          <w:szCs w:val="28"/>
          <w:rtl w:val="true"/>
          <w:lang w:bidi="fa-IR"/>
        </w:rPr>
        <w:t xml:space="preserve">بار دیگر با بیان تازه‌ای، بدعت‌های زشت وخرافاتی را که عرب‌های جاهلی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تنفّر از فرزندان دختر واعتقاد به اینکه فرشتگان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برای خدا چیزهایی قرار می‌دهند که خود از آن کراهت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یَجْعَلُونَ لِلَّهِ مَا یَکْرَهُونَ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تناقض عجیبی است وهمان‌گونه که در سوره 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تقسیم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دختران خدایند، پس معلوم می‌شود دختر چیز خوبی است، چرا شما از فرزندان دختر ناراحت می‌شوید؟ واگر بد است چرا برای خدا قائل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زبانشان به‌دروغ می‌گوید که سرانجام نیکی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تَصِفُ أَلْسِنَتُهُمُ الْکَذِبَ أَنَّ لَهُمُ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عمل، انتظار چنین پاداشی دارند؟ با زنده به گور کردن دختران معصوم وبیگناه وبی‌دفاع؟ یا با تهمت وافترا به ساحت مقدّس پروردگار؟ با کدامین عمل؟</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وبه‌معنی نیکوتر یا نیکوترین است، در اینجا به‌معنی بهترین پاداش‌ها یا بهترین عاقبت‌هاست که این قوم مغرور گمراه با همه جنایاتشان برای خود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پرسش پیش می‌آید که با اینکه عرب جاهلی به معاد عقیده نداشت، چگونه چنین سخنی را می‌گفتند؟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که همه آنها منکر معاد به‌طور مطلق نبودند، بلکه معاد جسمانی را نفی می‌کردند واز اینکه انسان بار دیگر به حیات مادّی بازگردد تعجّب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تعبیر ممکن است به صورت قضیّه شرطیّه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جهان دیگری هم در کار باشد ما در آنجا بهترین پاداش را</w:t>
      </w:r>
    </w:p>
    <w:p>
      <w:pPr>
        <w:pStyle w:val="BookText"/>
        <w:rPr/>
      </w:pP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وهمین‌گونه است طرز تفکّر بسیاری از جبّاران ومنحرفان لجوج که در عین دوری از خدا خود را از همه نزدیک‌تر به خدا می‌دانند و ادّعاهای پوچ ومسخره‌ای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برخی از مفسّران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پسران است، زیرا دختران را شوم وبد می‌دانستند ولی پسران را خوب ونعمت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اوّل صحیح‌تر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برای آنها آتش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لَهُمُ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نه‌تنها عاقبت نیکی ندارند بلکه پایان کارشان جز آتش دوزخ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وآنان از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مُفْرَطُونَ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پیشگام ومتقدّم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بعد از شنیدن داستان عرب جاهلی برای بعضی این سؤال پیش آید که چگونه ممکن است انسان جگر گوشه خود را با آن قساوت، زنده به زیر خاک‌ها بفرستد، مگر چنین چیزی امکان‌پذیر است؟ در آیه بعد گویی به پاسخ این پرسش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به‌سوی امّت‌های پیش از تو پیامبرانی فرستادیم، امّا شیطان اعمالشان را در نظرشان آراست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أَرْسَلْنَا إِلَی أُمَمٍ مِنْ قَبْلِکَ فَزَیَّنَ لَهُمُ الشَّیْطَانُ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چنان در وسوسه‌های خود مهارت دارد که زشت‌ترین وبدترین جنایات را گاه در نظر انسان چنان زینت می‌دهد که آن را یک افتخار می‌پندارد، همان‌گونه که عرب جاهلی زنده به گور کردن دختران خود را سند افتخار می‌دانست وآن را به‌عنوان حمایت از ناموس وحفظ حیثیّت وآبروی قبیله، مدح وتمجید می‌کرد 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دخترم را به دست خود زیر خاک‌ها می‌فرستم تا فردا در جنگ به دست دشمن نیفتد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ننگین‌ترین اعمال در زیر فریبنده‌ترین ماسک‌ها بر اثر تزیین و وسوسه شیطان امکان‌پذیر باشد، حال بقیّه کارها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bookmarkStart w:id="52" w:name="pg4838_29867"/>
    </w:p>
    <w:p>
      <w:pPr>
        <w:pStyle w:val="Heading4"/>
        <w:numPr>
          <w:ilvl w:val="3"/>
          <w:numId w:val="1"/>
        </w:numPr>
        <w:rPr/>
      </w:pPr>
      <w:bookmarkStart w:id="53" w:name="__RefHeading___Toc2863325_2035185390"/>
      <w:bookmarkStart w:id="54" w:name="_Toc20"/>
      <w:bookmarkEnd w:id="52"/>
      <w:bookmarkEnd w:id="53"/>
      <w:r>
        <w:rPr>
          <w:rtl w:val="true"/>
        </w:rPr>
        <w:t>کشتن فرزند از ترس فقر</w:t>
      </w:r>
      <w:bookmarkEnd w:id="54"/>
    </w:p>
    <w:p>
      <w:pPr>
        <w:pStyle w:val="Heading5"/>
        <w:numPr>
          <w:ilvl w:val="4"/>
          <w:numId w:val="1"/>
        </w:numPr>
        <w:rPr/>
      </w:pPr>
      <w:bookmarkStart w:id="55" w:name="__RefHeading___Toc2863327_2035185390"/>
      <w:bookmarkStart w:id="56" w:name="_Toc21"/>
      <w:bookmarkEnd w:id="55"/>
      <w:r>
        <w:rPr>
          <w:rtl w:val="true"/>
        </w:rPr>
        <w:t>اشاره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 نَّحْنُ نَرْزُقُهُمْ وَإِیَّاکُمْ إِنَّ قَتْلَهُمْ کَانَ خِطْئآ کَبِیرآ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وفرزندانتان را از ترس فقر، به قتل نرسانید؛ ما آنها وشما را روزی می‌دهیم؛ به‌یقین کشتن آنها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57" w:name="__RefHeading___Toc2863329_2035185390"/>
      <w:bookmarkStart w:id="58" w:name="_Toc22"/>
      <w:bookmarkEnd w:id="57"/>
      <w:r>
        <w:rPr>
          <w:rtl w:val="true"/>
        </w:rPr>
        <w:t>تفسیر</w:t>
      </w:r>
      <w:bookmarkEnd w:id="58"/>
    </w:p>
    <w:p>
      <w:pPr>
        <w:pStyle w:val="BookText"/>
        <w:rPr/>
      </w:pPr>
      <w:r>
        <w:rPr>
          <w:rFonts w:ascii="IRNazanin" w:hAnsi="IRNazanin" w:eastAsia="IRNazanin"/>
          <w:color w:val="111111"/>
          <w:sz w:val="28"/>
          <w:sz w:val="28"/>
          <w:szCs w:val="28"/>
          <w:rtl w:val="true"/>
          <w:lang w:bidi="fa-IR"/>
        </w:rPr>
        <w:t>در این آیه به یک عمل زشت جاهلی که از فجیع‌ترین گناهان بود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از ترس فقر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روزی آنها بر شما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آنان وشما را روزی می‌دهیم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قتل آنها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إِنَّ قَتْلَهُمْ کَانَ خِطْأً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به‌خوبی استفاده می‌شود که وضع اقتصادی عرب جاهلی به‌قدری سخت ورنج‌آور بوده که گاهی حتّی فرزندان دلبند خود را به خاطر عدم توانایی در تأمین نیازهای آنها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عرب جاهلی فقط دختران را به زیر خاک پنهان می‌کرد، یا پسران را نیز از ترس فقر می‌کشت، در میان مفسّران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اینها همه اشاره به زنده به گور کردن دختران است که به دو دلیل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مبادا در آینده در جنگ‌ها به اسارت دشمنان در آیند، نوامیس آنان به چنگال بیگانه بیفتد، دیگر اینکه فشار فقر وعدم توانایی در تأمین هزینه زندگی آنها سبب قتلشان می‌شد چرا که دختر در آن جامعه تولیدکننده نبود بلکه غالباً مصرف‌کننده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درست‌است‌که پسران نیزدرآغازعمرمصرف‌کننده بودندولی عرب جاهلی همیشه به پسران به‌عنوان یک سرمایه مهم می‌نگریست وحاضر به از دست دادن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عقیده دارند که آنها دو نوع قتل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به پندار غلط خودشان به‌خاطر حفظ ناموس بود و این اختصاص به دختران داشت، و نوعی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ترس فقر صورت می‌گرفت وآن جنبه عمومی داشت وپسر ودختر در آن تفاوت نمی‌کرد</w:t>
      </w:r>
      <w:r>
        <w:rPr>
          <w:rFonts w:eastAsia="IRNazanin" w:cs="IRNazanin"/>
          <w:color w:val="111111"/>
          <w:sz w:val="28"/>
          <w:szCs w:val="28"/>
          <w:rtl w:val="true"/>
          <w:lang w:bidi="fa-IR"/>
        </w:rPr>
        <w:t>.</w:t>
      </w:r>
      <w:bookmarkStart w:id="59" w:name="pg4838_29868"/>
    </w:p>
    <w:p>
      <w:pPr>
        <w:pStyle w:val="BookText"/>
        <w:rPr/>
      </w:pPr>
      <w:bookmarkEnd w:id="59"/>
      <w:r>
        <w:rPr>
          <w:rFonts w:ascii="IRNazanin" w:hAnsi="IRNazanin" w:eastAsia="IRNazanin"/>
          <w:color w:val="111111"/>
          <w:sz w:val="28"/>
          <w:sz w:val="28"/>
          <w:szCs w:val="28"/>
          <w:rtl w:val="true"/>
          <w:lang w:bidi="fa-IR"/>
        </w:rPr>
        <w:t xml:space="preserve">ظاهر تعبیر آیه که ضمیر جمع مذکّر در آن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دلیلی بر این نظر بوده باشد، زیرا اطلاق جمع مذکّر به پسر ودختر به‌طور مجموع از نظر ادبیّات عرب ممکن است ولی برای خصوص دختران بعید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گفته شد پسران قادر بر تولید بودند وسرمایه‌ای محسوب می‌شدند کاملاً صحیح است، امّا این در صورتی است که توانایی بر هزینه آنها در کوتاه‌مدّت داشته باشند، در حالی که گاهی آن‌قدر در فشار بودند که حتّی توانایی بر اداره زندگی آنها در کوتاه‌مدّت هم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همین دلیل‌تفسیر دوم صحیح‌تر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توهّم بیش نبود که روزی‌دهنده فرزندان، پدر ومادرند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اعلام می‌کند که این پندار شیطانی را از سر به‌در کنند وبه تلاش هر چه بیشتر برخیزند، خدا هم کمک نموده زندگی آنها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ما از این جنایت زشت وننگین وحشت می‌کنیم در حالی که همین جنایت به شکل دیگری در عصر ما، حتّی در به‌اصطلاح مترقّی‌ترین جوامع، انجام می‌گیرد وآن، اقدام به سقط جنین در مقیاس بسیار وسیع، به‌خاطر جلوگیری از افزایش جمعیّت وکمبودهای اقتصادی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لطیفی به نفی این پندار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می‌گوید این تنها یک ترس است که شما را به این خیانت بزرگ تشویق می‌کند، نه یک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است، اشاره وتأکید بر این موضوع است که قتل فرزندان، گناهی است بزرگ که از دیرباز در میان انسان‌ها شناخته شده وزشتی آن در اعماق فطرت جای دارد لذا مخصوص به عصر وزمانی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60" w:name="__RefHeading___Toc2863331_2035185390"/>
      <w:bookmarkStart w:id="61" w:name="_Toc23"/>
      <w:bookmarkEnd w:id="60"/>
      <w:r>
        <w:rPr>
          <w:rtl w:val="true"/>
        </w:rPr>
        <w:t>خشم و اندوه از شنیدن تولد دختر</w:t>
      </w:r>
      <w:bookmarkEnd w:id="61"/>
    </w:p>
    <w:p>
      <w:pPr>
        <w:pStyle w:val="Heading5"/>
        <w:numPr>
          <w:ilvl w:val="4"/>
          <w:numId w:val="1"/>
        </w:numPr>
        <w:rPr/>
      </w:pPr>
      <w:bookmarkStart w:id="62" w:name="__RefHeading___Toc2863333_2035185390"/>
      <w:bookmarkStart w:id="63" w:name="_Toc24"/>
      <w:bookmarkEnd w:id="62"/>
      <w:r>
        <w:rPr>
          <w:rtl w:val="true"/>
        </w:rPr>
        <w:t>اشاره</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لَهُ مِنْ عِبَادِهِ جُزْءآ إِنَّ الاِْنسَانَ لَکَفُورٌ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وَأَصْفَاکُمْ بِالْبَنِینَ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بُشِّرَ أَحَدُهُمْ بِمَا ضَرَبَ لِلرَّحْمَانِ مَثَلا ظَلَّ وَجْهُهُ</w:t>
      </w:r>
      <w:bookmarkStart w:id="64" w:name="pg4838_29869"/>
    </w:p>
    <w:p>
      <w:pPr>
        <w:pStyle w:val="BookText"/>
        <w:rPr/>
      </w:pPr>
      <w:bookmarkEnd w:id="64"/>
      <w:r>
        <w:rPr>
          <w:rFonts w:ascii="Amiri" w:hAnsi="Amiri" w:eastAsia="Amiri" w:cs="Amiri"/>
          <w:color w:val="111111"/>
          <w:sz w:val="28"/>
          <w:sz w:val="28"/>
          <w:szCs w:val="28"/>
          <w:rtl w:val="true"/>
          <w:lang w:bidi="ar-SA"/>
        </w:rPr>
        <w:t xml:space="preserve">مُسْوَدّآ وَهُوَ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یُنَشَّؤُا فِی الْحِلْیَةِ وَهُوَ فِی الْخِصَامِ غَیْرُ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الْمَلاَئِکَةَ الَّذِینَ هُمْ عِبَادُ الرَّحْمَنِ إِنَاثآ أَشَهِدُوا خَلْقَهُمْ سَتُکْتَبُ شَهَادَتُهُمْ وَیُسْأَلُونَ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برای او از میان بندگانش جزئی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وملائکه را دختران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ناسپاسی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مخلوقاتش دختران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وپسران را مخصوص شما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هرگاه یکی از آنها را به همان چیزی که برای خداوند رحمان شبیه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می‌شود وخشمگین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را که در میان زینت‌ها پرورش می‌یابد وبه هنگام جدال قادر به تبیین مقصود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وآنها فرشتگان را که بندگان خداوند رحمانند مؤنّث پنداشتند؛ آیا هنگام آفرینش آنها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آنان نوشته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65" w:name="__RefHeading___Toc2863335_2035185390"/>
      <w:bookmarkStart w:id="66" w:name="_Toc25"/>
      <w:bookmarkEnd w:id="65"/>
      <w:r>
        <w:rPr>
          <w:rtl w:val="true"/>
        </w:rPr>
        <w:t>تفسیر</w:t>
      </w:r>
      <w:r>
        <w:rPr>
          <w:rtl w:val="true"/>
        </w:rPr>
        <w:t xml:space="preserve">: </w:t>
      </w:r>
      <w:r>
        <w:rPr>
          <w:rtl w:val="true"/>
        </w:rPr>
        <w:t>چگونه ملائکه را دختران خدا می‌خوانید؟</w:t>
      </w:r>
      <w:bookmarkEnd w:id="66"/>
    </w:p>
    <w:p>
      <w:pPr>
        <w:pStyle w:val="BookText"/>
        <w:rPr/>
      </w:pPr>
      <w:r>
        <w:rPr>
          <w:rFonts w:ascii="IRNazanin" w:hAnsi="IRNazanin" w:eastAsia="IRNazanin"/>
          <w:color w:val="111111"/>
          <w:sz w:val="28"/>
          <w:sz w:val="28"/>
          <w:szCs w:val="28"/>
          <w:rtl w:val="true"/>
          <w:lang w:bidi="fa-IR"/>
        </w:rPr>
        <w:t>بعد از تحکیم پایه‌های توحید از طریق برشمردن نشانه‌های خداوند در نظام هستی ونعمت‌ها ومواهب او، در آیات مورد بحث به نقطه مقابل آن یعنی مبارزه با شرک وپرستش غیر خدا پرداخته، نخست به سراغ یکی از شاخه‌های آن یعنی پرستش فرشتگان می‌رود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برای خداوند از میان بندگانش جزئی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لَهُ مِنْ عِبَادِهِ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را دختران خدا ومعبودان خود پنداشتند، خرافه زشتی که در میان بسیاری از بت‌پرستان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بیانگر این است که آنها فرشتگان را فرزندان خدا می‌شمردند، زیرا همیشه فرزند جزئی از وجود پدر ومادر است که به صورت نطفه از آنها جدا می‌شود وبا هم ترکیب می‌گردد، وهسته‌بندی فرزند از آن آغاز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بیان‌کننده پذیرش عبودیّت آنهاست، چرا که فرشتگان را جزئی از معبودان در مقابل خداوند تصوّر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ضمن یک استدلال روشن بر بطلان اعتقاد خرافی مشرکان است، چرا که اگر فرشتگان، فرزندان خدا باشند لازمه‌اش این است که خداوند جزء داشته باشد ونتیجه آن ترکیب ذات پاک خداست، در حالی که دلایل عقلی ونقلی گواه بر بساطت‌واحدیّت وجوداوست چرا که جزء،مخصوص به موجودات امکانیه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کفران‌کننده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لَکَفُورٌ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نعمت‌های الهی سراسر وجود او را احاطه کرده که پنج بخش آن در آیات پیشین گذشت، با این حال به جای اینکه سر بر آستان خالق وولیّنعمت خود بساید راه کفران پیش گرفته، به سراغ مخلوقاتش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محکوم کردن این تفکّر خرافی از ذهنیّات ومسلّمات خود آنها استفاده می‌کند چرا که آنها جنس مرد را بر زن ترجیح می‌دادند واصولاً دختر راننگ خود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میان مخلوقاتش دختران را برای خود انتخاب کرده وپسران را برای شما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 مِمَّا یَخْلُقُ بَنَاتٍ وَأَصْفَاکُمْ بِالْبَنِینَ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پندار شما مقام دختر پایین‌تر است، چگونه خود را بر خدا ترجیح می‌دهید وسهم او را دختر وسهم خود را پسر می‌پندارید؟</w:t>
      </w:r>
    </w:p>
    <w:p>
      <w:pPr>
        <w:pStyle w:val="BookText"/>
        <w:rPr/>
      </w:pPr>
      <w:r>
        <w:rPr>
          <w:rFonts w:ascii="IRNazanin" w:hAnsi="IRNazanin" w:eastAsia="IRNazanin"/>
          <w:color w:val="111111"/>
          <w:sz w:val="28"/>
          <w:sz w:val="28"/>
          <w:szCs w:val="28"/>
          <w:rtl w:val="true"/>
          <w:lang w:bidi="fa-IR"/>
        </w:rPr>
        <w:t>درست است که زن ومرد در پیشگاه خدا در ارزش‌های والای انسانی یکسانند، ولی گاه استدلال به ذهنیّات مخاطب، تأثیری در فکر او می‌گذارد که وادار به تجدید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همین مطلب را به بیان دیگری تعقیب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هرگاه یکی از آنها را به همان چیزی که برای خداوند رحمان شبیه قرار داده بشارت دهند، صورتش سیاه و خشمگین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بِمَا ضَرَبَ لِلرَّحْمَنِ مَثَلاً ظَلَّ وَجْهُهُ مُسْوَدًّا وَ هُوَ کَظِیمٌ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ضَرَبَ لِلرَّحمنِ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فرشتگانی است که آنها را دختران خدا می‌دانستند ودر عین حال معبود خود قرار می‌دادند وشبیه ومانند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گلوگاه است وبه معنی بستن گلوی مشک آب بعد از پر شدن نیز آمده، ولذا این کلمه در مورد کسی که قلبش مملو از خشم یا غم واندوه است به کار می‌رود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به‌خوبی حاکی از تفکّر خرافی مشرکان ابله در عصر جاهلیّت در مورد</w:t>
      </w:r>
    </w:p>
    <w:p>
      <w:pPr>
        <w:pStyle w:val="BookText"/>
        <w:rPr/>
      </w:pPr>
      <w:r>
        <w:rPr>
          <w:rFonts w:ascii="IRNazanin" w:hAnsi="IRNazanin" w:eastAsia="IRNazanin"/>
          <w:color w:val="111111"/>
          <w:sz w:val="28"/>
          <w:sz w:val="28"/>
          <w:szCs w:val="28"/>
          <w:rtl w:val="true"/>
          <w:lang w:bidi="fa-IR"/>
        </w:rPr>
        <w:t>تولّد فرزند دختر است که چگونه از شنیدن خبر ولادت دختر ناراحت می‌شدند، در عین حال فرشتگان را دختران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ادامه این سخن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که در لابه‌لای زینت‌ها پرورش می‌یابد وبه هنگام جدال قادر به تبیین مقصود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می‌خوانید وپسران را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یُنَشَّوُا فِی‌الْحِلْیَةِ وَ هُوَ فِی‌الْخِصَامِ غَیْرُ مُبِینٍ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اینجا قرآن دو صفت از صفات زنان را که در غالب آنها دیده می‌شود واز جنبه عاطفی آنان سرچشمه می‌گیرد مورد بحث قرار داده، نخست علاقه شدید آنها به زینت‌آلات ودیگر عدم قدرت کافی بر اثبات مقصود خود به هنگام مخاصمه وجرّ وبحث به خاطر حیا وشرم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زنانی هستند که تمایل چندانی به زینت ندارند ونیز بدون شک علاقه به زینت در حدّ اعتدال عیبی برای زنان محسوب نمی‌شود، بلکه در اسلام روی آن تأکید شده؛ منظور اکثریّتی است که در غالب جوامع بشری عادت به تزیین افراطی دارند، گویی در میان زینت به وجود می‌آیند وپرورش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بدون شک در میان زنان افرادی پیدا می‌شوند که از نظر قدرت منطق وبیان بسیار قوی هستند، ولی نمی‌توان انکار کرد که اکثریّت آنها به خاطر شرم وحیا در مقایسه با مردان به هنگام بحث ومخاصمه وجدال، قدرت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بیان این حقیقت است که چگونه شما دختران را فرزند خدا می‌پندارید وپسران را از آن خود می‌شمرید؟</w:t>
      </w:r>
    </w:p>
    <w:p>
      <w:pPr>
        <w:pStyle w:val="BookText"/>
        <w:rPr/>
      </w:pPr>
      <w:r>
        <w:rPr>
          <w:rFonts w:ascii="IRNazanin" w:hAnsi="IRNazanin" w:eastAsia="IRNazanin"/>
          <w:color w:val="111111"/>
          <w:sz w:val="28"/>
          <w:sz w:val="28"/>
          <w:szCs w:val="28"/>
          <w:rtl w:val="true"/>
          <w:lang w:bidi="fa-IR"/>
        </w:rPr>
        <w:t>در آخرین آیه مورد بحث مطلب را باصراحت بیشتری مطرح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را که بندگان خداوند رحمانند مؤنّث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ودختران خدا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بندگان خدا هستند، سر بر فرمان او دارند وتسلیم اراده اویند، چنانکه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سخن بر او پیشی نمی‌گیرند؛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مذکّر است وهم به موجوداتی که خارج از مذکّر ومؤنّث باشند، مانند فرشتگان، اطلاق می‌شود، همان‌گونه که در مورد خداوند ضمیرهای مفرد مذکّر به کار می‌رود، در حالی که مافوق همه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این تعبیر ممکن است اشاره به این باشد که غالب فرشتگان، مجریان رحمت خداوند وتدبیرکنندگان نظامات عالم هستی که سراسر رحمت است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خرافه در میان عرب جاهلی پیدا شد وچرا هم اکنون رسوبات آن در مغزهای گروهی باقی مانده تا آنجا که فرشتگان را به صورت زن ودختر ترسیم می‌کنند، حتّی وقتی به‌اصطلاح فرشته آزادی را مجسّم می‌سازند در چهره زنی با قیافه وموهای فراوان ترسیم می‌کنند؟</w:t>
      </w:r>
    </w:p>
    <w:p>
      <w:pPr>
        <w:pStyle w:val="BookText"/>
        <w:rPr/>
      </w:pPr>
      <w:r>
        <w:rPr>
          <w:rFonts w:ascii="IRNazanin" w:hAnsi="IRNazanin" w:eastAsia="IRNazanin"/>
          <w:color w:val="111111"/>
          <w:sz w:val="28"/>
          <w:sz w:val="28"/>
          <w:szCs w:val="28"/>
          <w:rtl w:val="true"/>
          <w:lang w:bidi="fa-IR"/>
        </w:rPr>
        <w:t>این پندار ممکن است از اینجا سرچشمه گرفته باشد که فرشتگان از نظر مستورند وزنان نیز غالباً مستور بوده‌اند، حتّی در مورد بعضی از مؤنّث‌های مجازی در لغت عرب این معنی دیده می‌شود که خورشید را مؤنّث مجازی می‌دانند وماه را مذکّر، زیرا قرص خورشید معمولاً در میان امواج نور خود پوشیده است ونگاه کردن به آن به‌آسانی ممکن نیست، ولی قرص ماه 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لطافت وجود فرشتگان سبب شده که آنها را همجنس زنان که نسبت به مردان موجودات لطیف‌تری هستند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 اینکه بعد از این‌همه مبارزه اسلام با این تفکّر خرافی باز هنگامی که می‌خواهند زنی را به خوبی توصیف کنند می‌گویند او یک فرشته است، ولی در مورد مردان کمتر این تعبیر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 است که برای زنان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صورت استفهام انکاری در پاسخ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شاهد آفرینش آنها بوده‌اند واز طریق حضور خود به این امر پی‌برده‌اند؟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أَشَهِدُوا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آنان بر این عقیده بی‌اساس در نامه‌های اعمالشان نوشته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وَیُسْئَلُونَ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آیات فوق خواندیم به صورت دیگری در سوره نحل،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وما در آنجا بحث‌های مشروحی پیرامون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واصولاً عقیده آنها پیرامون جنس زن ونیز نقش اسلام در احیا وشخصیّت وارزش مقام زن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bookmarkStart w:id="67" w:name="pg4838_29873"/>
    </w:p>
    <w:p>
      <w:pPr>
        <w:pStyle w:val="Heading4"/>
        <w:numPr>
          <w:ilvl w:val="3"/>
          <w:numId w:val="1"/>
        </w:numPr>
        <w:rPr/>
      </w:pPr>
      <w:bookmarkStart w:id="68" w:name="__RefHeading___Toc2863337_2035185390"/>
      <w:bookmarkStart w:id="69" w:name="_Toc26"/>
      <w:bookmarkEnd w:id="67"/>
      <w:bookmarkEnd w:id="68"/>
      <w:r>
        <w:rPr>
          <w:rtl w:val="true"/>
        </w:rPr>
        <w:t>به کدامین گناه کشته شدند؟</w:t>
      </w:r>
      <w:bookmarkEnd w:id="69"/>
    </w:p>
    <w:p>
      <w:pPr>
        <w:pStyle w:val="Heading5"/>
        <w:numPr>
          <w:ilvl w:val="4"/>
          <w:numId w:val="1"/>
        </w:numPr>
        <w:rPr/>
      </w:pPr>
      <w:bookmarkStart w:id="70" w:name="__RefHeading___Toc2863339_2035185390"/>
      <w:bookmarkStart w:id="71" w:name="_Toc27"/>
      <w:bookmarkEnd w:id="70"/>
      <w:r>
        <w:rPr>
          <w:rtl w:val="true"/>
        </w:rPr>
        <w:t>اشاره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آن هنگام که از دختران زنده به گور شده سوال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72" w:name="__RefHeading___Toc2863341_2035185390"/>
      <w:bookmarkStart w:id="73" w:name="_Toc28"/>
      <w:bookmarkEnd w:id="72"/>
      <w:r>
        <w:rPr>
          <w:rtl w:val="true"/>
        </w:rPr>
        <w:t>تفسیر</w:t>
      </w:r>
      <w:bookmarkEnd w:id="73"/>
    </w:p>
    <w:p>
      <w:pPr>
        <w:pStyle w:val="BookText"/>
        <w:rPr/>
      </w:pPr>
      <w:r>
        <w:rPr>
          <w:rFonts w:ascii="IRNazanin" w:hAnsi="IRNazanin" w:eastAsia="IRNazanin"/>
          <w:color w:val="111111"/>
          <w:sz w:val="28"/>
          <w:sz w:val="28"/>
          <w:szCs w:val="28"/>
          <w:rtl w:val="true"/>
          <w:lang w:bidi="fa-IR"/>
        </w:rPr>
        <w:t>سپس به سراغ هشتمین نشانه از حوادث رستاخیز رفته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آن هنگام که از دختران زنده به گور شده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الْمَوْوُدَةُ سُئِلَتْ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دختری است که زنده در زیر خاک دفن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ریشه آن، به معنی ثقل وسنگینی است، وچون این دختران را در گور دفن می‌کنند وخاک به روی آنها می‌ریزند، این تعبیر درباره آنها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تفسیر این آیه توسعه داده شده، تا آنجا که شامل هر گونه قطع رحم، ویا قطع مودت اهل بیت علیهم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تفسیر این آیه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فِی مَوَدَّتِنا؛ منظور کسانی است که در طریق محبت ودوستی ما کشته می‌شوند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آیه قربی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در برابر دعوت نبوت از شما نمی‌طلبم جز محبت اهل بیتم</w:t>
      </w:r>
      <w:r>
        <w:rPr>
          <w:rFonts w:eastAsia="IRNazanin" w:cs="IRNazanin"/>
          <w:color w:val="111111"/>
          <w:sz w:val="28"/>
          <w:szCs w:val="28"/>
          <w:rtl w:val="true"/>
          <w:lang w:bidi="fa-IR"/>
        </w:rPr>
        <w:t>».</w:t>
      </w:r>
      <w:r>
        <w:rPr>
          <w:rStyle w:val="FootnoteAnchor"/>
          <w:rtl w:val="true"/>
        </w:rPr>
        <w:footnoteReference w:id="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 آیه همان تفسیر اول است، ولی ملاک ومفهوم آن قابل چنین توسعه‌ای می‌باشد</w:t>
      </w:r>
      <w:r>
        <w:rPr>
          <w:rFonts w:eastAsia="IRNazanin" w:cs="IRNazanin"/>
          <w:color w:val="111111"/>
          <w:sz w:val="28"/>
          <w:szCs w:val="28"/>
          <w:rtl w:val="true"/>
          <w:lang w:bidi="fa-IR"/>
        </w:rPr>
        <w:t>.</w:t>
      </w:r>
      <w:bookmarkStart w:id="74" w:name="pg4838_29874"/>
    </w:p>
    <w:p>
      <w:pPr>
        <w:pStyle w:val="Heading5"/>
        <w:numPr>
          <w:ilvl w:val="4"/>
          <w:numId w:val="1"/>
        </w:numPr>
        <w:rPr/>
      </w:pPr>
      <w:bookmarkStart w:id="75" w:name="__RefHeading___Toc2863343_2035185390"/>
      <w:bookmarkStart w:id="76" w:name="_Toc29"/>
      <w:bookmarkEnd w:id="74"/>
      <w:bookmarkEnd w:id="75"/>
      <w:r>
        <w:rPr>
          <w:rtl w:val="true"/>
        </w:rPr>
        <w:t>نکته</w:t>
      </w:r>
      <w:r>
        <w:rPr>
          <w:rtl w:val="true"/>
        </w:rPr>
        <w:t xml:space="preserve">: </w:t>
      </w:r>
      <w:r>
        <w:rPr>
          <w:rtl w:val="true"/>
        </w:rPr>
        <w:t>زنده به گور کردن دختران</w:t>
      </w:r>
      <w:bookmarkEnd w:id="76"/>
    </w:p>
    <w:p>
      <w:pPr>
        <w:pStyle w:val="BookText"/>
        <w:rPr/>
      </w:pPr>
      <w:r>
        <w:rPr>
          <w:rFonts w:ascii="IRNazanin" w:hAnsi="IRNazanin" w:eastAsia="IRNazanin"/>
          <w:color w:val="111111"/>
          <w:sz w:val="28"/>
          <w:sz w:val="28"/>
          <w:szCs w:val="28"/>
          <w:rtl w:val="true"/>
          <w:lang w:bidi="fa-IR"/>
        </w:rPr>
        <w:t xml:space="preserve">از دردناک‌ترین ووحشیانه‌ترین پدیده‌های عصر جاهلیت عرب،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مجید مکرر به آن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در همه قبائل عرب عمومیت نداشته، وتنها در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بعضی از قبائل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مسلّمآ مسأله نادری نیز محسوب نمی‌شده، وگرنه قرآن با این تأکید و به‌طور مکرر، روی آن صحبت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این‌کار، به قدری وحشتناک است که حتی موارد نادر آن، قابل دقّت وبررسی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عرب، هنگامی که وقت وضع حمل زن فرا می‌رسید، همسرش حفره‌ای در زمین حفر می‌کرد وبالای آن می‌نشست، اگر نوزاد دختر بود، آن را در میان حفره پرتاب می‌کرد، واگر پسر بود، آن را نگاه می‌داشت، لذا، یکی از شعرای آنها در همین زمینه با لحن افتخار آمیزی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سَمَّیتُها إِذا وُلِدَت تَمُوتُ وَ القَبرُ صِهرٌ ضامِنٌ ذَمِیتُ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 نوزاد دختر را به هنگام تولد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می‌میرد در مقابل یحیی که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داماد من است که او را در بر گرفته وخاموش ساخته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عامل پیدایش این جنایت، امور مختلفی بوده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ارزش زن، به عنوان یک انسان در جامعه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فقر شدید که بر آن جامعه حاکم بوده، مخصوصاً با توجّه به اینکه دختران همانند پسران قادر بر تولید اقتصادی نبودند، و در غارتگری‌ها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فکر که در جنگ‌های فراوان قبیله‌ای آن روز، ممکن بود دختران به اسارت در آیند، وبه اصطلاح نوامیس آنها به دست بیگانگان بیفتد واز این راه لکه ننگی بر دامنشان بنشیند، در این کار بی‌اثر نبود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چندگانه، دست به دست هم داد، وپدیده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وزنده به گور کردن دختران را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تأسف، این مسأله به اشکال دیگری در جاهلیت قرون اخیر نیز خودنمایی می‌کند، در شکل آزادی سقط جنین که به صورت قانونی در بسیاری از کشورهای به اصطلاح متمدن رواج یافته، اگر عرب جاهلی بعد از تولد، نوزادان را می‌کشت، انسان‌های متمدن عصر ما آن را در شکم مادر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بیشتری در این زمینه 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قدری این مسأله را زشت ومنفور شمرده، وبا آن برخورد قاطع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رسیدگی به این موضوع را مقدم بر مسأله نشر نامه‌های اعمال در قیامت ودادخواهی در مسائل دیگر می‌شمرد، واین نهایت اهتمام اسلام را به خون انسان‌ها ومخصوصاً انسان‌های بی‌گناه، همچنین ارزش جنس زن را از دیدگاه اسلام نشان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توجّه به آن در اینجا لازم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نمی‌گوید از قاتلین سؤال می‌کنند، بلکه می‌گوید از این کودکان معصوم سؤال می‌شود که گناهشان چه بوده است که چنین بیرحمانه کشته شدند؟ گویی قاتلین ارزش بازپرسی را هم ندارند، به علاوه شهادت وگواهی این مقتولین به تنهایی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bookmarkStart w:id="77" w:name="pg4838_29876"/>
    </w:p>
    <w:p>
      <w:pPr>
        <w:pStyle w:val="Heading3"/>
        <w:numPr>
          <w:ilvl w:val="2"/>
          <w:numId w:val="1"/>
        </w:numPr>
        <w:rPr/>
      </w:pPr>
      <w:bookmarkStart w:id="78" w:name="__RefHeading___Toc2863345_2035185390"/>
      <w:bookmarkStart w:id="79" w:name="_Toc30"/>
      <w:bookmarkEnd w:id="77"/>
      <w:bookmarkEnd w:id="78"/>
      <w:r>
        <w:rPr>
          <w:rtl w:val="true"/>
        </w:rPr>
        <w:t>فصل دوم</w:t>
      </w:r>
      <w:r>
        <w:rPr>
          <w:rtl w:val="true"/>
        </w:rPr>
        <w:t xml:space="preserve">: </w:t>
      </w:r>
      <w:r>
        <w:rPr>
          <w:rtl w:val="true"/>
        </w:rPr>
        <w:t>زن در دیگر اقوام</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2863347_2035185390"/>
      <w:bookmarkStart w:id="81" w:name="_Toc31"/>
      <w:bookmarkEnd w:id="80"/>
      <w:r>
        <w:rPr>
          <w:rtl w:val="true"/>
        </w:rPr>
        <w:t>اشاره</w:t>
      </w:r>
      <w:bookmarkStart w:id="82" w:name="pg4838_29878"/>
      <w:bookmarkEnd w:id="81"/>
    </w:p>
    <w:p>
      <w:pPr>
        <w:pStyle w:val="Heading4"/>
        <w:numPr>
          <w:ilvl w:val="3"/>
          <w:numId w:val="1"/>
        </w:numPr>
        <w:rPr/>
      </w:pPr>
      <w:bookmarkStart w:id="83" w:name="__RefHeading___Toc2863349_2035185390"/>
      <w:bookmarkStart w:id="84" w:name="_Toc32"/>
      <w:bookmarkEnd w:id="82"/>
      <w:bookmarkEnd w:id="83"/>
      <w:r>
        <w:rPr>
          <w:rtl w:val="true"/>
        </w:rPr>
        <w:t>سرگذشت دردناک زنان در طول تاریخ</w:t>
      </w:r>
      <w:bookmarkEnd w:id="84"/>
    </w:p>
    <w:p>
      <w:pPr>
        <w:pStyle w:val="BookText"/>
        <w:rPr/>
      </w:pPr>
      <w:r>
        <w:rPr>
          <w:rFonts w:ascii="IRNazanin" w:hAnsi="IRNazanin" w:eastAsia="IRNazanin"/>
          <w:color w:val="111111"/>
          <w:sz w:val="28"/>
          <w:sz w:val="28"/>
          <w:szCs w:val="28"/>
          <w:rtl w:val="true"/>
          <w:lang w:bidi="fa-IR"/>
        </w:rPr>
        <w:t>زن در طول تاریخ جریان پرماجرا ودردآلودی دارد که از مهم‌ترین مباحث جامعه‌شناسی روز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دوران زندگی زن را به دو دوره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دوران ماقبل تاریخ که امروز اطّلاع صحیحی از وضع زن در آن دوره در دست نیست وشاید در آن دوران از حقوق طبیعی بیشتری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تاریخ بشر نوبت به دوره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بعضی از جوامع، زن به‌عنوان یک شخصیّت غیر مستقل در حقوق اقتصادی وسیاسی واجتماعی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پاره‌ای از کشورها تا قرون اخیر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درباره زن حتّی در قانون مدنی به اصطلاح مترقّی فرانسه هم دیده می‌شود که به‌عنوان نمونه به چند مادّه از موادّی که درباره روابط مالی زوجین سخن می‌گوید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زن شوهردار نمی‌تواند بدون اجازه وامضای شوهر خود هیچ عمل حقوقی را انجام دهد وهرگونه معامله برای او محتاج به اذن شوهر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شوهر نخواهد از قدرتش سوءِ استفاده کرده وبدون علّت موجّه از اجازه دادن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حق دارد به‌تنهایی در دارایی مشترک بین زن ومرد هرگونه تصرّف که بخواهد بکند واجازه زن هم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قید که هر معامله‌ای که از حدود اداره کردن خارج باشد موافقت وامضای زن لازم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این بالاتر در مادّه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اداره کلّیه اموال اختصاصی زن هم به مرد محوّل</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قید که در هرگونه معامله‌ای که از حدود اداره کردن خارج باشد، موافقت وامضای زن نیز لازم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محیط پیدایش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ظهور پیغمبر اکرم صلی الله علیه و آله با زن همان معامله انسان وابسته غیر مستقل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به بشرهای نیمه‌وحشی شباهت بسیاری داشت، زیرا به وضع رسوا وننگینی از زن بهره‌برداری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آن محیط آن‌چنان بی‌اراده وبی‌اختیار بود که گاهی جهت ارتزاق صاحب خود، در معرض کرایه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تمدّن وابتلای به فقر، آنها را گرفتار خشونت عجیبی کرده بود که جنایت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به 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آنان مرتکب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w:t>
      </w:r>
      <w:r>
        <w:rPr>
          <w:rFonts w:eastAsia="IRNazanin" w:cs="IRNazanin"/>
          <w:color w:val="111111"/>
          <w:sz w:val="28"/>
          <w:szCs w:val="28"/>
          <w:rtl w:val="true"/>
          <w:lang w:bidi="fa-IR"/>
        </w:rPr>
        <w:t>).</w:t>
      </w:r>
      <w:bookmarkStart w:id="85" w:name="pg4838_29880"/>
    </w:p>
    <w:p>
      <w:pPr>
        <w:pStyle w:val="Heading2"/>
        <w:numPr>
          <w:ilvl w:val="1"/>
          <w:numId w:val="1"/>
        </w:numPr>
        <w:rPr/>
      </w:pPr>
      <w:bookmarkStart w:id="86" w:name="__RefHeading___Toc2863351_2035185390"/>
      <w:bookmarkStart w:id="87" w:name="_Toc33"/>
      <w:bookmarkEnd w:id="85"/>
      <w:bookmarkEnd w:id="86"/>
      <w:r>
        <w:rPr>
          <w:rtl w:val="true"/>
        </w:rPr>
        <w:t>بخش دوم</w:t>
      </w:r>
      <w:r>
        <w:rPr>
          <w:rtl w:val="true"/>
        </w:rPr>
        <w:t xml:space="preserve">: </w:t>
      </w:r>
      <w:r>
        <w:rPr>
          <w:rtl w:val="true"/>
        </w:rPr>
        <w:t>تلاش قرآن برای احیای جایگاه زن</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863353_2035185390"/>
      <w:bookmarkStart w:id="89" w:name="_Toc34"/>
      <w:bookmarkEnd w:id="88"/>
      <w:r>
        <w:rPr>
          <w:rtl w:val="true"/>
        </w:rPr>
        <w:t>اشاره</w:t>
      </w:r>
      <w:bookmarkStart w:id="90" w:name="pg4838_29882"/>
      <w:bookmarkEnd w:id="89"/>
    </w:p>
    <w:p>
      <w:pPr>
        <w:pStyle w:val="Heading3"/>
        <w:numPr>
          <w:ilvl w:val="2"/>
          <w:numId w:val="1"/>
        </w:numPr>
        <w:rPr/>
      </w:pPr>
      <w:bookmarkStart w:id="91" w:name="__RefHeading___Toc2863355_2035185390"/>
      <w:bookmarkStart w:id="92" w:name="_Toc35"/>
      <w:bookmarkEnd w:id="90"/>
      <w:bookmarkEnd w:id="91"/>
      <w:r>
        <w:rPr>
          <w:rtl w:val="true"/>
        </w:rPr>
        <w:t>فصل اول</w:t>
      </w:r>
      <w:r>
        <w:rPr>
          <w:rtl w:val="true"/>
        </w:rPr>
        <w:t xml:space="preserve">: </w:t>
      </w:r>
      <w:r>
        <w:rPr>
          <w:rtl w:val="true"/>
        </w:rPr>
        <w:t>زن در برابر مرد</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2863357_2035185390"/>
      <w:bookmarkStart w:id="94" w:name="_Toc36"/>
      <w:bookmarkEnd w:id="93"/>
      <w:r>
        <w:rPr>
          <w:rtl w:val="true"/>
        </w:rPr>
        <w:t>اشاره</w:t>
      </w:r>
      <w:bookmarkStart w:id="95" w:name="pg4838_29884"/>
      <w:bookmarkEnd w:id="94"/>
    </w:p>
    <w:p>
      <w:pPr>
        <w:pStyle w:val="Heading4"/>
        <w:numPr>
          <w:ilvl w:val="3"/>
          <w:numId w:val="1"/>
        </w:numPr>
        <w:rPr/>
      </w:pPr>
      <w:bookmarkStart w:id="96" w:name="__RefHeading___Toc2863359_2035185390"/>
      <w:bookmarkStart w:id="97" w:name="_Toc37"/>
      <w:bookmarkEnd w:id="95"/>
      <w:bookmarkEnd w:id="96"/>
      <w:r>
        <w:rPr>
          <w:rtl w:val="true"/>
        </w:rPr>
        <w:t>گفتار اوّل</w:t>
      </w:r>
      <w:r>
        <w:rPr>
          <w:rtl w:val="true"/>
        </w:rPr>
        <w:t xml:space="preserve">: </w:t>
      </w:r>
      <w:r>
        <w:rPr>
          <w:rtl w:val="true"/>
        </w:rPr>
        <w:t>جایگاه انسانی زن در قرآن</w:t>
      </w:r>
      <w:bookmarkEnd w:id="97"/>
    </w:p>
    <w:p>
      <w:pPr>
        <w:pStyle w:val="Heading5"/>
        <w:numPr>
          <w:ilvl w:val="4"/>
          <w:numId w:val="1"/>
        </w:numPr>
        <w:rPr/>
      </w:pPr>
      <w:bookmarkStart w:id="98" w:name="__RefHeading___Toc2863361_2035185390"/>
      <w:bookmarkStart w:id="99" w:name="_Toc38"/>
      <w:bookmarkEnd w:id="98"/>
      <w:r>
        <w:rPr>
          <w:rtl w:val="true"/>
        </w:rPr>
        <w:t>مرحله نوین در زندگی زن</w:t>
      </w:r>
      <w:bookmarkEnd w:id="99"/>
    </w:p>
    <w:p>
      <w:pPr>
        <w:pStyle w:val="BookText"/>
        <w:rPr/>
      </w:pPr>
      <w:r>
        <w:rPr>
          <w:rFonts w:ascii="IRNazanin" w:hAnsi="IRNazanin" w:eastAsia="IRNazanin"/>
          <w:color w:val="111111"/>
          <w:sz w:val="28"/>
          <w:sz w:val="28"/>
          <w:szCs w:val="28"/>
          <w:rtl w:val="true"/>
          <w:lang w:bidi="fa-IR"/>
        </w:rPr>
        <w:t>با ظهور اسلام وتعلیمات ویژه آن، زندگی زن وارد مرحله نوینی گردید که با دو مرحله گذشته بسیار فاصله داشت؛ در این دوره زن استقلال خود را یافت واز کلّیه حقوق فردی واجتماعی وانسانی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تعلیمات اسلام در مورد زن همان است که در آیات مورد بحث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همان اندازه که در اجتماع وظایف دشواری دارد حقوق قابل توجّهی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مانند مرد برخوردار از روح کامل انسانی واراده واختیار دانسته واو را در مسیر تکامل که هدف خلقت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بدین‌روهر دو را در یک صف قرار داده وبا خطاب‌های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برنامه‌های تربیتی واخلاقی وعلمی را برای آنها لازم کرده است وبا آیاتی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مِنْ ذَکَرٍ أَوْ أُنْثی وَ هُوَ مُوْمِنٌ فَأُولَئِکَ یَدْخُلُونَ الْجَنَّةَ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وعده برخوردارشدن</w:t>
      </w:r>
    </w:p>
    <w:p>
      <w:pPr>
        <w:pStyle w:val="BookText"/>
        <w:rPr/>
      </w:pPr>
      <w:r>
        <w:rPr>
          <w:rFonts w:ascii="Amiri" w:hAnsi="Amiri" w:eastAsia="Amiri" w:cs="Amiri"/>
          <w:color w:val="111111"/>
          <w:sz w:val="28"/>
          <w:sz w:val="28"/>
          <w:szCs w:val="28"/>
          <w:rtl w:val="true"/>
          <w:lang w:bidi="ar-SA"/>
        </w:rPr>
        <w:t xml:space="preserve">از سعادت کامل به هر دو جنس داده، وبا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مُوْمِنٌ فَلَنُحْیِیَنَّهُ حَیوةً طَیِّبَةً وَ 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w:t>
      </w:r>
    </w:p>
    <w:p>
      <w:pPr>
        <w:pStyle w:val="BookText"/>
        <w:rPr/>
      </w:pPr>
      <w:r>
        <w:rPr>
          <w:rFonts w:ascii="IRNazanin" w:hAnsi="IRNazanin" w:eastAsia="IRNazanin"/>
          <w:color w:val="111111"/>
          <w:sz w:val="28"/>
          <w:sz w:val="28"/>
          <w:szCs w:val="28"/>
          <w:rtl w:val="true"/>
          <w:lang w:bidi="fa-IR"/>
        </w:rPr>
        <w:t>زن ومرد می‌توانند با انجام دادن برنامه‌های اسلام ووظایف الهی، به تکامل معنوی ومادّی برسند وبه حیات پاکیزه وطیّب که سراسر سعادت ونور است گام نهند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زن را مانند مرد به تمام معنی مستقل وآزاد می‌داند وقرآن با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bookmarkStart w:id="100" w:name="pg4838_29885"/>
    </w:p>
    <w:p>
      <w:pPr>
        <w:pStyle w:val="BookText"/>
        <w:rPr/>
      </w:pPr>
      <w:bookmarkEnd w:id="100"/>
      <w:r>
        <w:rPr>
          <w:rFonts w:ascii="Amiri" w:hAnsi="Amiri" w:eastAsia="Amiri" w:cs="Amiri"/>
          <w:color w:val="111111"/>
          <w:sz w:val="28"/>
          <w:sz w:val="28"/>
          <w:szCs w:val="28"/>
          <w:rtl w:val="true"/>
          <w:lang w:bidi="ar-SA"/>
        </w:rPr>
        <w:t>نَفْسٍ بِمَا کَسَبَتْ رَهینَةٌ</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فَعَلَیْهَا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این آزادی را</w:t>
      </w:r>
    </w:p>
    <w:p>
      <w:pPr>
        <w:pStyle w:val="BookText"/>
        <w:rPr/>
      </w:pPr>
      <w:r>
        <w:rPr>
          <w:rFonts w:ascii="Amiri" w:hAnsi="Amiri" w:eastAsia="Amiri" w:cs="Amiri"/>
          <w:color w:val="111111"/>
          <w:sz w:val="28"/>
          <w:sz w:val="28"/>
          <w:szCs w:val="28"/>
          <w:rtl w:val="true"/>
          <w:lang w:bidi="ar-SA"/>
        </w:rPr>
        <w:t xml:space="preserve">برای عموم افراد اعمّ از زن ومرد بیان می‌دارد ولذا در برنامه‌های مجازاتی هم می‌بینم در آیاتی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ومانند آن، هر دو را به</w:t>
      </w:r>
    </w:p>
    <w:p>
      <w:pPr>
        <w:pStyle w:val="BookText"/>
        <w:rPr/>
      </w:pPr>
      <w:r>
        <w:rPr>
          <w:rFonts w:ascii="IRNazanin" w:hAnsi="IRNazanin" w:eastAsia="IRNazanin"/>
          <w:color w:val="111111"/>
          <w:sz w:val="28"/>
          <w:sz w:val="28"/>
          <w:szCs w:val="28"/>
          <w:rtl w:val="true"/>
          <w:lang w:bidi="fa-IR"/>
        </w:rPr>
        <w:t>مجازات واحدی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استقلال لازمه اراده واختیار است، اسلام این استقلال را در کلّیه حقوق اقتصادی می‌آورد وانواع واقسام ارتباطات مالی را برای زن بلامانع دانسته واو را مالک درآمد وسرمایه‌های خویش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مالی است</w:t>
      </w:r>
    </w:p>
    <w:p>
      <w:pPr>
        <w:pStyle w:val="BookText"/>
        <w:rPr/>
      </w:pPr>
      <w:r>
        <w:rPr>
          <w:rFonts w:ascii="IRNazanin" w:hAnsi="IRNazanin" w:eastAsia="IRNazanin"/>
          <w:color w:val="111111"/>
          <w:sz w:val="28"/>
          <w:sz w:val="28"/>
          <w:szCs w:val="28"/>
          <w:rtl w:val="true"/>
          <w:lang w:bidi="fa-IR"/>
        </w:rPr>
        <w:t>که نتیجه‌اش متعلّق به شخص به دست آورنده است،</w:t>
      </w:r>
      <w:r>
        <w:rPr>
          <w:rStyle w:val="FootnoteAnchor"/>
          <w:rtl w:val="true"/>
        </w:rPr>
        <w:footnoteReference w:id="19"/>
      </w:r>
      <w:r>
        <w:rPr>
          <w:rFonts w:ascii="IRNazanin" w:hAnsi="IRNazanin" w:eastAsia="IRNazanin"/>
          <w:color w:val="111111"/>
          <w:sz w:val="28"/>
          <w:sz w:val="28"/>
          <w:szCs w:val="28"/>
          <w:rtl w:val="true"/>
          <w:lang w:bidi="fa-IR"/>
        </w:rPr>
        <w:t>ونیز با در نظر گرفتن قانون</w:t>
      </w:r>
    </w:p>
    <w:p>
      <w:pPr>
        <w:pStyle w:val="BookText"/>
        <w:rPr/>
      </w:pPr>
      <w:r>
        <w:rPr>
          <w:rFonts w:ascii="Amiri" w:hAnsi="Amiri" w:eastAsia="Amiri" w:cs="Amiri"/>
          <w:color w:val="111111"/>
          <w:sz w:val="28"/>
          <w:sz w:val="28"/>
          <w:szCs w:val="28"/>
          <w:rtl w:val="true"/>
          <w:lang w:bidi="ar-SA"/>
        </w:rPr>
        <w:t xml:space="preserve">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أَمْوَالِهِمْ؛ همه مردم بر اموال خویش مسلطّاند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به دست می‌آید چگونه اسلام به استقلال اقتصادی زن احترام گذارده وبین زن ومرد تفاوتی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زن در اسلام یک رکن اساسی اجتماع به شمار می‌رود وهرگز نباید با او معامله یک موجود فاقد اراده ووابسته ونیازمند به قیّم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5"/>
        <w:numPr>
          <w:ilvl w:val="4"/>
          <w:numId w:val="1"/>
        </w:numPr>
        <w:rPr/>
      </w:pPr>
      <w:bookmarkStart w:id="101" w:name="__RefHeading___Toc2863363_2035185390"/>
      <w:bookmarkStart w:id="102" w:name="_Toc39"/>
      <w:bookmarkEnd w:id="101"/>
      <w:r>
        <w:rPr>
          <w:rtl w:val="true"/>
        </w:rPr>
        <w:t>خلقت زن و مرد از گوهر واحد</w:t>
      </w:r>
      <w:bookmarkEnd w:id="102"/>
    </w:p>
    <w:p>
      <w:pPr>
        <w:pStyle w:val="Heading6"/>
        <w:numPr>
          <w:ilvl w:val="5"/>
          <w:numId w:val="1"/>
        </w:numPr>
        <w:rPr/>
      </w:pPr>
      <w:bookmarkStart w:id="103" w:name="__RefHeading___Toc2863365_2035185390"/>
      <w:bookmarkStart w:id="104" w:name="_Toc40"/>
      <w:bookmarkEnd w:id="103"/>
      <w:r>
        <w:rPr>
          <w:rtl w:val="true"/>
        </w:rPr>
        <w:t>اشاره</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النَّاسُ اتَّقُواْ رَبَّکُمُ الَّذِی خَلَقَکُم مِّن نَّفْسٍ وَاحِدَةٍ وَخَلَقَ مِنْهَا زَوْجَهَا وَبَثَّ مِنْهُمَا رِجَالا کَثِیرآ وَنِسَآءً وَاتَّقُواْ اللهَ الَّذِی تَسَآءَ لُونَ بِهِ وَالاَْرْحَامَ إِنَّ اللهَ کَانَ عَلَیْکُمْ رَقِیبآ</w:t>
      </w:r>
      <w:r>
        <w:rPr>
          <w:rFonts w:eastAsia="Amiri" w:cs="Amiri" w:ascii="Amiri" w:hAnsi="Amiri"/>
          <w:color w:val="111111"/>
          <w:sz w:val="28"/>
          <w:szCs w:val="28"/>
          <w:rtl w:val="true"/>
          <w:lang w:bidi="ar-SA"/>
        </w:rPr>
        <w:t>)</w:t>
      </w:r>
      <w:bookmarkStart w:id="105" w:name="pg4838_29886"/>
    </w:p>
    <w:p>
      <w:pPr>
        <w:pStyle w:val="BookText"/>
        <w:rPr/>
      </w:pPr>
      <w:bookmarkEnd w:id="105"/>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همان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یک انسان آفرید؛ وهمسر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واز آن دو، مردان وزنان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خدایی بپرهیزید که هرگاه چیزی از یکدیگر می‌خواهید، نام او را می‌بریدو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6" w:name="__RefHeading___Toc2863367_2035185390"/>
      <w:bookmarkStart w:id="107" w:name="_Toc41"/>
      <w:bookmarkEnd w:id="106"/>
      <w:r>
        <w:rPr>
          <w:rtl w:val="true"/>
        </w:rPr>
        <w:t>تفسیر</w:t>
      </w:r>
      <w:r>
        <w:rPr>
          <w:rtl w:val="true"/>
        </w:rPr>
        <w:t xml:space="preserve">: </w:t>
      </w:r>
      <w:r>
        <w:rPr>
          <w:rtl w:val="true"/>
        </w:rPr>
        <w:t xml:space="preserve">اکنون ببینیم منظور از </w:t>
      </w:r>
      <w:r>
        <w:rPr>
          <w:rtl w:val="true"/>
        </w:rPr>
        <w:t>«</w:t>
      </w:r>
      <w:r>
        <w:rPr>
          <w:rtl w:val="true"/>
        </w:rPr>
        <w:t>نَفسٍ واحِدَةٍ</w:t>
      </w:r>
      <w:r>
        <w:rPr>
          <w:rtl w:val="true"/>
        </w:rPr>
        <w:t xml:space="preserve">» </w:t>
      </w:r>
      <w:r>
        <w:rPr>
          <w:rtl w:val="true"/>
        </w:rPr>
        <w:t>کیست؟</w:t>
      </w:r>
      <w:bookmarkEnd w:id="107"/>
    </w:p>
    <w:p>
      <w:pPr>
        <w:pStyle w:val="BookText"/>
        <w:rPr/>
      </w:pP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شخصی است یا یک واحد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ظاهر این تعبیر همان واحد شخصی را می‌رساند واشاره به نخستین انسانی است که قرآن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انسان‌های امروز معرّفی کرده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فراوانی از قرآن وارد شده نیز اشاره به همین است؛ واحتمال اینکه منظور وحدت نوعی بوده باشد از ظاهر آیه بسیار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همسر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جنس او خلق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مفسّران از این تعبیر چنین فهمیده‌اند که همسر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آدم آفریده شده است وپاره‌ای از روایات غیر معتبر را که می‌گوید حوّا از یکی از دنده‌های آدم آفریده شده،</w:t>
      </w:r>
      <w:r>
        <w:rPr>
          <w:rStyle w:val="FootnoteAnchor"/>
          <w:rtl w:val="true"/>
        </w:rPr>
        <w:footnoteReference w:id="21"/>
      </w:r>
      <w:r>
        <w:rPr>
          <w:rFonts w:ascii="IRNazanin" w:hAnsi="IRNazanin" w:eastAsia="IRNazanin"/>
          <w:color w:val="111111"/>
          <w:sz w:val="28"/>
          <w:sz w:val="28"/>
          <w:szCs w:val="28"/>
          <w:rtl w:val="true"/>
          <w:lang w:bidi="fa-IR"/>
        </w:rPr>
        <w:t>شاهد بر آن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نیز به این معنی تصریح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سایر آیات قرآن هر گونه ابهامی از تفسیر این آیه برداشته می‌شود ومعلوم می‌شودمنظورازآن این است که خداوندهمسراوراازجنس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bookmarkStart w:id="108" w:name="pg4838_29887"/>
    </w:p>
    <w:p>
      <w:pPr>
        <w:pStyle w:val="BookText"/>
        <w:rPr/>
      </w:pPr>
      <w:bookmarkEnd w:id="108"/>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نشانه‌های قدرت خدا این است که همسران شما را از جنس شما آفرید تا با آنان آرامش بیابید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لَکُمْ مِنْ أَنْفُسِکُمْ أَزْوَاجًا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همسران شما را از جنس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در این آیات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همسرانتان را از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از جنس شما قرار داد نه از اعضای بدن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 روایتی که از امام باقر علیه السلام در تفسیر عیّاشی نقل شده، خلقت حوّا از یکی از دنده‌های آدم شدیدآ تکذیب شده وتصریح گردیده که حوّا از باقیمانده خاک آدم آفریده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سپس در جمله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آدم وهمسرش، مردان وزنان فراوانی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مِنْهُمَا رِجَالاً کَثِیرًا 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استفاده می‌شود که تکثیر نسل فرزندان آدم تنها از طریق آدم وهمسرش صورت گرفته وموجود ثالثی در آن دخالت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5"/>
        <w:numPr>
          <w:ilvl w:val="4"/>
          <w:numId w:val="1"/>
        </w:numPr>
        <w:rPr/>
      </w:pPr>
      <w:bookmarkStart w:id="109" w:name="__RefHeading___Toc2863369_2035185390"/>
      <w:bookmarkStart w:id="110" w:name="_Toc42"/>
      <w:bookmarkEnd w:id="109"/>
      <w:r>
        <w:rPr>
          <w:rtl w:val="true"/>
        </w:rPr>
        <w:t>نقش اسلام در احیای ارزش مقام زن</w:t>
      </w:r>
      <w:bookmarkEnd w:id="110"/>
    </w:p>
    <w:p>
      <w:pPr>
        <w:pStyle w:val="BookText"/>
        <w:rPr/>
      </w:pPr>
      <w:r>
        <w:rPr>
          <w:rFonts w:ascii="IRNazanin" w:hAnsi="IRNazanin" w:eastAsia="IRNazanin"/>
          <w:color w:val="111111"/>
          <w:sz w:val="28"/>
          <w:sz w:val="28"/>
          <w:szCs w:val="28"/>
          <w:rtl w:val="true"/>
          <w:lang w:bidi="fa-IR"/>
        </w:rPr>
        <w:t>تحقیر ودرهم شکستن شخصیّت زن، تنها در میان عرب جاهلی نبود بلکه در میان اقوام دیگر وحتّی شاید متمدّن‌ترین ملل آن زمان نیز زن شخصیّتی ناچیز داشت وغالباً با او به صورت یک کالا ونه یک انسان رفتار می‌شد، ولی مسلّماً عرب جاهلی این تحقیر را در اشکال زننده‌تر ووحشتناک‌تری انجام می‌داد تا آنجا که اصلاً نسب را به مرد مربوط می‌دانست ومادر را تنها ظرفی برای نگاهداری وپرورش جنین محسوب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شعر معروف جاهلی منعکس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بَنونا بَنو أبنائنا وَ بَناتُنا بَنوهُنَّ أبناءُ الرِّجالِ الأباعِدِ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ما فرزندان پسران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وفرزندان دختران ما پسران مردان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آنها برای زن حقّی در ارث قائل نبودند وبرای تعدّد زوجات حدّومرزی قائل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خوردن آب، ازدواج می‌کردند وبه‌آسانی آنها را طلاق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ظهور کرد وبا این خرافه در ابعاد مختلفش سرسختانه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تولّد دختر را که ننگ می‌دانستند در احادیث اسلامی به‌عنوان گشوده شدن ناودانی از رحمت خدا به خانواده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وخود پیامبر صلی الله علیه و آله آن‌قدر به دخترش بانوی اسلام فاطمه زهرا علیها السلام احترام می‌گذاشت که مردم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مقامی که داشت دست دخترش را می‌بوسید وهنگام مراجعت از سفر نخستین کسی را که دیدار می‌کرد دخترش فاطمه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به‌عکس هنگامی که می‌خواست به سفر برود آخرین خانه‌ای را که خداحافظی می‌کرد باز خانه فاطمه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به پیامبر صلی الله علیه و آله خبر دادند خدا به او دختری داده است، ناگهان نگاه به صورت یارانش کرد دید آثار ناخشنودی در آنها نمایان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هنوز رسوبات افکار جاهلی از مغزشان برچیده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رَیحانَةٌ أشَمُّها وَ رِزقُها عَلَی اللَّهِ عَزَّ وَ جَلَّ؛ این چه حالتی است در شما</w:t>
      </w:r>
    </w:p>
    <w:p>
      <w:pPr>
        <w:pStyle w:val="BookText"/>
        <w:rPr/>
      </w:pPr>
      <w:r>
        <w:rPr>
          <w:rFonts w:ascii="IRNazanin" w:hAnsi="IRNazanin" w:eastAsia="IRNazanin"/>
          <w:color w:val="111111"/>
          <w:sz w:val="28"/>
          <w:sz w:val="28"/>
          <w:szCs w:val="28"/>
          <w:rtl w:val="true"/>
          <w:lang w:bidi="fa-IR"/>
        </w:rPr>
        <w:t>می‌بینم؟ خداوند گلی به من داده آن را می‌بویم واگر اندوه روزیِ او را می‌خورید، روزیش با خداست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حدیث دیگری از پیامبر صلی الله علیه و آله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مُجَهِّزاتُ، مؤنِساتُ، مُفلِیاتُ؛ چه فرزند خوبی است دختر، هم پرمحبّت است، هم کمک‌کار، هم مونس است وهم پاک وپاک‌کننده</w:t>
      </w:r>
      <w:r>
        <w:rPr>
          <w:rFonts w:eastAsia="IRNazanin" w:cs="IRNazanin"/>
          <w:color w:val="111111"/>
          <w:sz w:val="28"/>
          <w:szCs w:val="28"/>
          <w:rtl w:val="true"/>
          <w:lang w:bidi="fa-IR"/>
        </w:rPr>
        <w:t>».</w:t>
      </w:r>
      <w:r>
        <w:rPr>
          <w:rStyle w:val="FootnoteAnchor"/>
          <w:rtl w:val="true"/>
        </w:rPr>
        <w:footnoteReference w:id="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که از پیامبر صلی الله علیه و آله رسیده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w:t>
      </w:r>
    </w:p>
    <w:p>
      <w:pPr>
        <w:pStyle w:val="BookText"/>
        <w:rPr/>
      </w:pPr>
      <w:r>
        <w:rPr>
          <w:rFonts w:ascii="IRNazanin" w:hAnsi="IRNazanin" w:eastAsia="IRNazanin"/>
          <w:color w:val="111111"/>
          <w:sz w:val="28"/>
          <w:sz w:val="28"/>
          <w:szCs w:val="28"/>
          <w:rtl w:val="true"/>
          <w:lang w:bidi="fa-IR"/>
        </w:rPr>
        <w:t xml:space="preserve">تُحفَةً فَحَمَلَها إلی عِیالِهِ کانَ کَحامِلِ صَدَقَةٍ إلی قَومٍ مَحاویجَ وَلیَبدأ بِالإناثِ قَبلَ الذُّکورِ، فإنَّهُ مَن فَرَّحَ ابنَتَهُ فَکأنَّما أعتَقَ رَقَبَةً مِن وُلدِ إسماعیلَ؛ کسی که به بازار برود وتحفه‌ای برای خانواده بخرد، همچون کسی است که می‌خواهد به نیازمندانی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پاداش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می‌خواهد تحفه را تقسیم کند، نخست باید به دختر وبعد به پسر بدهد، زیرا هر کس دخترش را شاد ومسرور کند، چنان است که گویی کسی از فرزندان اسماعیل را آزاد کرده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حقیقت این احترام به شخصیّت زن سبب آزادی او در جامعه وپایان دادن به دوران بردگیِ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زمینه سخن بسیار است ودر ذیل آیات مناسب بحث خواهد شد، ولی از این واقعیّت نمی‌توان به آسانی گذشت که با نهایت تأسّف هنوز در جوامع اسلامی آثاری از همان افکار جاهلی وجود دارد و کم نیستند خانواده‌هایی که از تولّد پسر خوشحال واز به دنیا آمدن دختر ناراحت می‌شوند، یا لااقل تولّد پسر را بر دختر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اوضاع خاصّ اقتصادی واجتماعی در رابطه با وضع زنان در جوامع کنونی یکی از علل این‌گونه عادات ورسوم غلط بوده باشد، ولی هر چه هست باید عموم مسلمانان راستین با این طرز فکر مبارزه کنند وریشه‌های اجتماعی واقتصادی آن را بسوزانند، چرا که اسلام نمی‌پسندد بعد از چهارده قرن، پیروانش به افکار جاهلی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یک‌نوع جاهلیّت ثانوی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جوامع غربی که تصوّر می‌کنند برای زن شخصیّت والایی قائلند در عمل می‌بینیم او را چنان تحقیر کرده‌اند که به صورت یک عروسک بی‌ارزش یا وسیله‌ای برای خاموش کردن آتش شهوت ویا ابزاری برای تبلیغ کالاهایشان درآمده است</w:t>
      </w:r>
      <w:r>
        <w:rPr>
          <w:rStyle w:val="FootnoteAnchor"/>
          <w:rtl w:val="true"/>
        </w:rPr>
        <w:footnoteReference w:id="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bookmarkStart w:id="111" w:name="pg4838_29890"/>
    </w:p>
    <w:p>
      <w:pPr>
        <w:pStyle w:val="Heading5"/>
        <w:numPr>
          <w:ilvl w:val="4"/>
          <w:numId w:val="1"/>
        </w:numPr>
        <w:rPr/>
      </w:pPr>
      <w:bookmarkStart w:id="112" w:name="__RefHeading___Toc2863371_2035185390"/>
      <w:bookmarkStart w:id="113" w:name="_Toc43"/>
      <w:bookmarkEnd w:id="111"/>
      <w:bookmarkEnd w:id="112"/>
      <w:r>
        <w:rPr>
          <w:rtl w:val="true"/>
        </w:rPr>
        <w:t>گوهر مشترک</w:t>
      </w:r>
      <w:bookmarkEnd w:id="113"/>
    </w:p>
    <w:p>
      <w:pPr>
        <w:pStyle w:val="Heading6"/>
        <w:numPr>
          <w:ilvl w:val="5"/>
          <w:numId w:val="1"/>
        </w:numPr>
        <w:rPr/>
      </w:pPr>
      <w:bookmarkStart w:id="114" w:name="__RefHeading___Toc2863373_2035185390"/>
      <w:bookmarkStart w:id="115" w:name="_Toc44"/>
      <w:bookmarkEnd w:id="114"/>
      <w:r>
        <w:rPr>
          <w:rtl w:val="true"/>
        </w:rPr>
        <w:t>اشاره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 ثُمَّ جَعَلَ مِنْهَا زَوْجَهَا وَأَنْزَلَ لَکُمْ مِّنَ الاَْنْعَامِ ثَمَانِیَةَ أَزْوَاجٍ یَخْلُقُکُمْ فِی بُطُونِ أُمَّهَاتِکُمْ خَلْقآ مِّنْ بَعْدِ خَلْقٍ فِی ظُلُمَاتٍ ثَلاَثٍ ذَلِکُمُ اللهُ رَبُّکُمْ لَهُ الْمُلْکُ لاَ إِلَهَ إِلاَّ هُوَ فَأَنَّی تُصْرَفُونَ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یک انسان آفرید، وهمسرش را از جنس او خلق کرد؛ وبرای شما هشت زوج از چارپایان آفرید؛ او شما را در شکم مادرانتان در میان تاریکی‌های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شکم، رحم وکیسه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بعد از آفرینش دیگر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خداوند، پروردگار شما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هیچ معبودی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16" w:name="__RefHeading___Toc2863375_2035185390"/>
      <w:bookmarkStart w:id="117" w:name="_Toc45"/>
      <w:bookmarkEnd w:id="116"/>
      <w:r>
        <w:rPr>
          <w:rtl w:val="true"/>
        </w:rPr>
        <w:t>تفسیر</w:t>
      </w:r>
      <w:r>
        <w:rPr>
          <w:rtl w:val="true"/>
        </w:rPr>
        <w:t xml:space="preserve">: </w:t>
      </w:r>
      <w:r>
        <w:rPr>
          <w:rtl w:val="true"/>
        </w:rPr>
        <w:t>همه شما را از نَفْس واحدی آفرید</w:t>
      </w:r>
      <w:bookmarkEnd w:id="117"/>
    </w:p>
    <w:p>
      <w:pPr>
        <w:pStyle w:val="BookText"/>
        <w:rPr/>
      </w:pPr>
      <w:r>
        <w:rPr>
          <w:rFonts w:ascii="IRNazanin" w:hAnsi="IRNazanin" w:eastAsia="IRNazanin"/>
          <w:color w:val="111111"/>
          <w:sz w:val="28"/>
          <w:sz w:val="28"/>
          <w:szCs w:val="28"/>
          <w:rtl w:val="true"/>
          <w:lang w:bidi="fa-IR"/>
        </w:rPr>
        <w:t>باز در این آیات سخن از آیات عظمت آفرینش خداوند وبیان بخش دیگری از نعمت‌های گوناگون او در مورد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آفرینش انسان سخن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شما را از شخص واحدی آفرید، سپس همسرش را از او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همه انسان‌ها از نفس واحد اشاره به آفرینش آدم، جدّ نخستین ماست که این‌همه افراد بشر با تنوّع خلقت، خلق وخوی متفاوت، واستعدادها وذوق‌های مختلف، همه به یک ریشه بازمی‌گردد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این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سپس همسرش را از باقیمانده گِل او خلق کرد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حساب،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وقبل از آفرینش فرزندان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تأخیر زمانی نیست، بلکه گاهی برای تأخیر بیان می‌آید،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امروز تو را دیدیم، سپس کار دیروزت را هم مشاهده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اعمال دیروز مسلّمآ قبل از اعمال امروز واقع شده، ولی توجّه به آن در مرحله بعد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واینکه بعضی تعبیر فوق را اشاره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وآفرینش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خلقت‌او وقبل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مورچگان دانسته‌اند، مطلب‌نادرستی است که در تفسیر وتوضیح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بیان کردیم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گفتنی است که آفرینش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اجزای وجود خود آدم نبوده، بلکه از باقیمانده گِل او صورت گرفته است، چنانکه در روایات اسلامی به آن تصریح شده، وامّا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دنده چپ آدم آفریده شده، سخن بی‌اساسی است که از برخی روایات اسرائیلی گرفته شده وهماهنگ با مطلبی است که در فصل دوم از سفر تکوین تورات تحریف‌یافته کنونی آمده، واز این گذشته، بر خلاف مشاهده وحس است، زیرا طبق این روایت یک 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آفریده ولذا مردان یک دنده در طرف چپ کمتر دارند، در حالی که می‌دانیم هیچ تفاوتی میان تعداد دنده‌های مرد وزن وجود ندارد واین تفاوت یک افسانه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bookmarkStart w:id="118" w:name="pg4838_29892"/>
    </w:p>
    <w:p>
      <w:pPr>
        <w:pStyle w:val="Heading4"/>
        <w:numPr>
          <w:ilvl w:val="3"/>
          <w:numId w:val="1"/>
        </w:numPr>
        <w:rPr/>
      </w:pPr>
      <w:bookmarkStart w:id="119" w:name="__RefHeading___Toc2863377_2035185390"/>
      <w:bookmarkStart w:id="120" w:name="_Toc46"/>
      <w:bookmarkEnd w:id="118"/>
      <w:bookmarkEnd w:id="119"/>
      <w:r>
        <w:rPr>
          <w:rtl w:val="true"/>
        </w:rPr>
        <w:t>گفتار دوم</w:t>
      </w:r>
      <w:r>
        <w:rPr>
          <w:rtl w:val="true"/>
        </w:rPr>
        <w:t xml:space="preserve">: </w:t>
      </w:r>
      <w:r>
        <w:rPr>
          <w:rtl w:val="true"/>
        </w:rPr>
        <w:t>جایگاه معنوی و هدایت‌پذیری زن در قرآن</w:t>
      </w:r>
      <w:bookmarkEnd w:id="120"/>
    </w:p>
    <w:p>
      <w:pPr>
        <w:pStyle w:val="Heading5"/>
        <w:numPr>
          <w:ilvl w:val="4"/>
          <w:numId w:val="1"/>
        </w:numPr>
        <w:rPr/>
      </w:pPr>
      <w:bookmarkStart w:id="121" w:name="__RefHeading___Toc2863379_2035185390"/>
      <w:bookmarkStart w:id="122" w:name="_Toc47"/>
      <w:bookmarkEnd w:id="121"/>
      <w:r>
        <w:rPr>
          <w:rtl w:val="true"/>
        </w:rPr>
        <w:t>ارزش یکسان معنوی مرد و زن</w:t>
      </w:r>
      <w:bookmarkEnd w:id="122"/>
    </w:p>
    <w:p>
      <w:pPr>
        <w:pStyle w:val="Heading6"/>
        <w:numPr>
          <w:ilvl w:val="5"/>
          <w:numId w:val="1"/>
        </w:numPr>
        <w:rPr/>
      </w:pPr>
      <w:bookmarkStart w:id="123" w:name="__RefHeading___Toc2863381_2035185390"/>
      <w:bookmarkStart w:id="124" w:name="_Toc48"/>
      <w:bookmarkEnd w:id="123"/>
      <w:r>
        <w:rPr>
          <w:rtl w:val="true"/>
        </w:rPr>
        <w:t>اشاره</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وَأُخْرِجُوا مِنْ دِیَارِهِمْ وَأُوذُوا فِی سَبِیلِی وَقَاتَلُوا وَقُتِلُوا لاَُکَفِّرَنَّ عَنْهُمْ سَیِّئَاتِهِمْ وَلاَُدْخِلَنَّهُمْ جَنَّاتٍ تَجْرِی مِنْ تَحْتِهَا الاَْنْهَارُ ثَوَابآ مِنْ عِنْدِ اللهِ وَاللهُ عِنْدَهُ حُسْنُ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پروردگارشان،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هیچ‌کس از شما را، زن باشد یا مرد، ضایع نخواهم کرد؛ شما از جنس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وپیرویک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در راه خدا هجرت کردند، واز خانه‌های خود رانده شدند ودر راه من آزار دیدند، وجنگ کردند وکشته شدند، به‌یقین گناهانشان را می‌بخشم؛ وآنها را در باغ‌های بهشتی، که از پای درختانش نهرها جاری است،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از طرف خداوند؛ وبهترین پاداش‌ها</w:t>
      </w:r>
    </w:p>
    <w:p>
      <w:pPr>
        <w:pStyle w:val="BookText"/>
        <w:rPr/>
      </w:pP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6"/>
        <w:numPr>
          <w:ilvl w:val="5"/>
          <w:numId w:val="1"/>
        </w:numPr>
        <w:rPr/>
      </w:pPr>
      <w:bookmarkStart w:id="125" w:name="__RefHeading___Toc2863383_2035185390"/>
      <w:bookmarkStart w:id="126" w:name="_Toc49"/>
      <w:bookmarkEnd w:id="125"/>
      <w:r>
        <w:rPr>
          <w:rtl w:val="true"/>
        </w:rPr>
        <w:t>شأن نزول</w:t>
      </w:r>
      <w:r>
        <w:rPr>
          <w:rtl w:val="true"/>
        </w:rPr>
        <w:t>:</w:t>
      </w:r>
      <w:bookmarkEnd w:id="1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سخن درباره صاحبان عقل بود، در این آیه نتیجه اعمالشان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این پیوند است؛ با این حال در روایات وکلمات مفسّران شأن نزول‌هایی برای آیه آمده است که البتّه منافاتی با پیوستگی آیه با آیات قبل ندارد</w:t>
      </w:r>
      <w:r>
        <w:rPr>
          <w:rFonts w:eastAsia="IRNazanin" w:cs="IRNazanin"/>
          <w:color w:val="111111"/>
          <w:sz w:val="28"/>
          <w:szCs w:val="28"/>
          <w:rtl w:val="true"/>
          <w:lang w:bidi="fa-IR"/>
        </w:rPr>
        <w:t>.</w:t>
      </w:r>
      <w:bookmarkStart w:id="127" w:name="pg4838_29893"/>
    </w:p>
    <w:p>
      <w:pPr>
        <w:pStyle w:val="BookText"/>
        <w:rPr/>
      </w:pPr>
      <w:bookmarkEnd w:id="127"/>
      <w:r>
        <w:rPr>
          <w:rFonts w:ascii="IRNazanin" w:hAnsi="IRNazanin" w:eastAsia="IRNazanin"/>
          <w:color w:val="111111"/>
          <w:sz w:val="28"/>
          <w:sz w:val="28"/>
          <w:szCs w:val="28"/>
          <w:rtl w:val="true"/>
          <w:lang w:bidi="fa-IR"/>
        </w:rPr>
        <w:t>از جمله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جهاد وهجرت وفداکاری مردان فراوان بحث شده، آیا زنان هم در این قسمت سهمی دارند؟ آیه فوق نازل شد وبه این سؤال پاسخ گفت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هنگامی که با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وفاطمه دختر پیامبر وفاطمه دختر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هجرت کرد، وامّ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زنان باایمان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نیز به آنها پیوست، آیه فوق نازل گردید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همان‌طور که اشاره کردیم، وجود این شأن نزول‌ها برای آیه فوق منافاتی با پیوند آن با آیات قبل ندارد همان‌طور که بین این دو شأن نزول نیز منافاتی نیست</w:t>
      </w:r>
      <w:r>
        <w:rPr>
          <w:rFonts w:eastAsia="IRNazanin" w:cs="IRNazanin"/>
          <w:color w:val="111111"/>
          <w:sz w:val="28"/>
          <w:szCs w:val="28"/>
          <w:rtl w:val="true"/>
          <w:lang w:bidi="fa-IR"/>
        </w:rPr>
        <w:t>.</w:t>
      </w:r>
    </w:p>
    <w:p>
      <w:pPr>
        <w:pStyle w:val="Heading6"/>
        <w:numPr>
          <w:ilvl w:val="5"/>
          <w:numId w:val="1"/>
        </w:numPr>
        <w:rPr/>
      </w:pPr>
      <w:bookmarkStart w:id="128" w:name="__RefHeading___Toc2863385_2035185390"/>
      <w:bookmarkStart w:id="129" w:name="_Toc50"/>
      <w:bookmarkEnd w:id="128"/>
      <w:r>
        <w:rPr>
          <w:rtl w:val="true"/>
        </w:rPr>
        <w:t>تفسیر</w:t>
      </w:r>
      <w:r>
        <w:rPr>
          <w:rtl w:val="true"/>
        </w:rPr>
        <w:t xml:space="preserve">: </w:t>
      </w:r>
      <w:r>
        <w:rPr>
          <w:rtl w:val="true"/>
        </w:rPr>
        <w:t>نتیجه برنامه خردمندان</w:t>
      </w:r>
      <w:bookmarkEnd w:id="129"/>
    </w:p>
    <w:p>
      <w:pPr>
        <w:pStyle w:val="BookText"/>
        <w:rPr/>
      </w:pPr>
      <w:r>
        <w:rPr>
          <w:rFonts w:ascii="IRNazanin" w:hAnsi="IRNazanin" w:eastAsia="IRNazanin"/>
          <w:color w:val="111111"/>
          <w:sz w:val="28"/>
          <w:sz w:val="28"/>
          <w:szCs w:val="28"/>
          <w:rtl w:val="true"/>
          <w:lang w:bidi="fa-IR"/>
        </w:rPr>
        <w:t>در پنج آیه گذشته فشرده‌ای از ایمان وبرنامه‌های عملی ودرخواست‌های صاحبان خرد ونیایش‌های آنها بیان شد، به دنبال آن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درخواست آنان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نهایت لطف ومرحمت پروردگار نسبت به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اینکه اشتباه نشود وارتباط پیروزی ونجات آدمی با اعمال وکردار او قطع نگردد،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عمل هیچ عمل‌کننده‌ای از شما را ضایع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هم به اصل عمل اشاره شده وهم به عامل وکننده‌کار، تا معلوم شود محور اصلی پذیرش واستجابت دعا، اعمال صالح ناشی از ایمان است ودرخواست‌هایی فورآ به اجابت می‌رسد که بدرقه آن عمل صالح بوده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سپس‌برای‌اینکه تصوّرنشوداین‌وعده الهی‌اختصاص به‌دسته معیّنی دارد،صریحآ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عمل‌کننده خواه مرد باشد یا زن تفاوتی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w:t>
      </w:r>
      <w:bookmarkStart w:id="130" w:name="pg4838_29894"/>
    </w:p>
    <w:p>
      <w:pPr>
        <w:pStyle w:val="BookText"/>
        <w:rPr/>
      </w:pPr>
      <w:bookmarkEnd w:id="130"/>
      <w:r>
        <w:rPr>
          <w:rFonts w:ascii="IRNazanin" w:hAnsi="IRNazanin" w:eastAsia="IRNazanin"/>
          <w:color w:val="111111"/>
          <w:sz w:val="28"/>
          <w:sz w:val="28"/>
          <w:szCs w:val="28"/>
          <w:rtl w:val="true"/>
          <w:lang w:bidi="fa-IR"/>
        </w:rPr>
        <w:t xml:space="preserve">زیرا همه شما در آفرینش به یکدیگر بستگی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از بعض دیگر تولّد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مردان ومردان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شما همه پیروان یک آیین وطرفدار یک حقیقت هستید وبا یکدگر همکاری دارید، بنابراین دلیلی ندارد که خداوند در میان شما تبعیض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نتیجه‌گیری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راه خدا هجرت کردند، واز خانه‌های خود رانده شدند، در راه من آزار دیدند وجنگ کردند وکشته شدند، به‌یقین گناهانشان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این رنج‌ها را کفّاره گناهانشان قرار می‌دهم تا به‌کلّی از گناه پاک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هَاجَرُوا وَأُخْرِجُوا مِنْ دِیَارِهِمْ وَ أُوذُوا فِی سَبِیلِی وَ قَاتَلُوا وَ قُتِلُوا لاَُکَفِّرَنَّ عَنْهُمْ سَیِّئَاتِهِمْ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باغ‌های بهشتی که از پای درختانش نهرها جاری است، وارد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لاَُدْخِلَنَّهُمْ جَنَّاتٍ تَجْرِی مِنْ تَحْتِهَا الاَْنْهَارُ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پاداشی است از طرف خداوند؛ وبهترین پاداش‌ها نزد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ثَوَابًا مِنْ عِنْدِ اللَّهِ وَاللَّهُ عِنْدَهُ حُسْنُ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پاداش‌های الهی برای مردم این جهان به‌طور کامل قابل توصیف نیست؛ همین اندازه باید بدانند که از هر پاداشی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به خوبی استفاده می‌شود که نخست باید در پرتو اعمال صالح از گناهان پاک شد، سپس وارد بساط قرب پروردگار وبهشت ونعمت‌های او گردید، زیرا در آغاز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لاَُکَفِّرَنَّ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لاَُدْخِلَنَّهُمْ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بهشت جای پاکان است وتا کسی پاک نشود در آن راه نخواهد یافت</w:t>
      </w:r>
      <w:r>
        <w:rPr>
          <w:rFonts w:eastAsia="IRNazanin" w:cs="IRNazanin"/>
          <w:color w:val="111111"/>
          <w:sz w:val="28"/>
          <w:szCs w:val="28"/>
          <w:rtl w:val="true"/>
          <w:lang w:bidi="fa-IR"/>
        </w:rPr>
        <w:t>.</w:t>
      </w:r>
    </w:p>
    <w:p>
      <w:pPr>
        <w:pStyle w:val="Heading6"/>
        <w:numPr>
          <w:ilvl w:val="5"/>
          <w:numId w:val="1"/>
        </w:numPr>
        <w:rPr/>
      </w:pPr>
      <w:bookmarkStart w:id="131" w:name="__RefHeading___Toc2863387_2035185390"/>
      <w:bookmarkStart w:id="132" w:name="_Toc51"/>
      <w:bookmarkEnd w:id="131"/>
      <w:r>
        <w:rPr>
          <w:rtl w:val="true"/>
        </w:rPr>
        <w:t>نکته</w:t>
      </w:r>
      <w:r>
        <w:rPr>
          <w:rtl w:val="true"/>
        </w:rPr>
        <w:t xml:space="preserve">: </w:t>
      </w:r>
      <w:r>
        <w:rPr>
          <w:rtl w:val="true"/>
        </w:rPr>
        <w:t>ارزش معنوی مرد وزن</w:t>
      </w:r>
      <w:bookmarkEnd w:id="1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همانند آیات بسیار دیگر از قرآن مجید، زن ومرد را در پیشگاه خدا ودر وصول به مقامات معنوی در شرایط مشابه یکسان می‌شمارد وهرگز اختلاف جنسیّت وتفاوت ساختمان جسمانی وبه دنبال آن پاره‌ای از تفاوت‌ها در مسؤولیّت‌های اجتماعی را دلیل بر تفاوت میان این دو از نظر به دست آوردن تکامل</w:t>
      </w:r>
    </w:p>
    <w:p>
      <w:pPr>
        <w:pStyle w:val="BookText"/>
        <w:rPr/>
      </w:pPr>
      <w:r>
        <w:rPr>
          <w:rFonts w:ascii="IRNazanin" w:hAnsi="IRNazanin" w:eastAsia="IRNazanin"/>
          <w:color w:val="111111"/>
          <w:sz w:val="28"/>
          <w:sz w:val="28"/>
          <w:szCs w:val="28"/>
          <w:rtl w:val="true"/>
          <w:lang w:bidi="fa-IR"/>
        </w:rPr>
        <w:t>انسانی نمی‌شمارد، بلکه هر دو را از این نظر کاملاً در یک سطح قرار می‌دهد، لذا آنها را با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درست به آن می‌ماند که از نظر انضباط اداری یک نفر را به‌عنوان رئیس انتخاب می‌کنند ودیگری را به‌عنوان معاون ویا عضو، رئیس باید توانایی بیشتر ویا تجربه واطّلاعات وسیع‌تری در کار خود داشته باشد، ولی این تفاوت وسلسله مراتب هرگز دلیل بر این نیست که شخصیّت انسانی وارزش وجودی رئیس از معاون یا کارمندانش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مِنْ ذَکَرٍ أَوْ أُنْثَی وَ هُوَ مُؤْمِنٌ فَأُولَئِکَ یَدْخُلُونَ الْجَنَّةَ یُرْزَقُونَ فِیهَا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مرد وزن عمل شایسته انجام دهد وایمان داشته باشد، داخل بهشت خواهد شد وبدون حساب، روزی داده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مواهب روحانی وجسمانی آن جهان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حَیَوةً طَیِّبَةً 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مرد وزن، عمل صالح انجام دهد ومؤمن باشد به او حیات پاکیزه‌ای می‌بخشیم وپاداش آنها را طبق بهترین عمل آنها خواهیم داد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آیات وآیات دیگر در عصر وزمانی نازل گردید که بسیاری از ملل دنیا در انسان بودن جنس زن تردید داشتند وآن را یک موجود نفرین‌شده وسرچشمه گناه وانحراف ومرگ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ملل پیشین حتّی معتقد بودند که عبادات زن در پیشگاه خدا مقبول نیست؛ بسیاری از یونانی‌ها زن را یک موجود پلید واز عمل شیطان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رومی‌ها وبرخی از یونانی‌ها معتقد بودند که اصولاً زن دارای روح انسانی نیست وبنابراین روح انسانی منحصرآ در اختیار مردان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تا همین اواخر، علمای مسیحی در اسپانیا در این باره بحث می‌کردند که آیا زن مثل مرد، روح انسانی دارد وروح او بعد از مرگ جاودان خواهد ماند یا نه؟</w:t>
      </w:r>
      <w:bookmarkStart w:id="133" w:name="pg4838_29896"/>
    </w:p>
    <w:p>
      <w:pPr>
        <w:pStyle w:val="BookText"/>
        <w:rPr/>
      </w:pPr>
      <w:bookmarkEnd w:id="133"/>
      <w:r>
        <w:rPr>
          <w:rFonts w:ascii="IRNazanin" w:hAnsi="IRNazanin" w:eastAsia="IRNazanin"/>
          <w:color w:val="111111"/>
          <w:sz w:val="28"/>
          <w:sz w:val="28"/>
          <w:szCs w:val="28"/>
          <w:rtl w:val="true"/>
          <w:lang w:bidi="fa-IR"/>
        </w:rPr>
        <w:t>وپس از مباحثاتی به اینجا رسیدند که چون روح زن برزخی است میان روح انسان وحیوان، جاویدان نیست به جز روح مریم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اینجا روشن می‌شود اینکه پاره‌ای از افراد بی‌اطّلاع گاهی اسلام را متّهم می‌کنند که دین مردهاست نه زن‌ها، تا چه اندازه از حقیقت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اگر در پاره‌ای از قوانین اسلام به خاطر تفاوت‌های جسمی وعاطفی که میان زن ومرد وجود دارد، تفاوت‌هایی از نظر مسؤولیّت‌های اجتماعی دیده می‌شود، به هیچ‌وجه به ارزش معنوی زن لطمه نمی‌زند واز این لحاظ، زن ومرد با یکدیگر تفاوتی ندارند ودرهای سعادت به‌طور یکسان به روی هر دو باز است، چنانکه در آیه مورد بحث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همنوع واز جنس یکدیگرید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5"/>
        <w:numPr>
          <w:ilvl w:val="4"/>
          <w:numId w:val="1"/>
        </w:numPr>
        <w:rPr/>
      </w:pPr>
      <w:bookmarkStart w:id="134" w:name="__RefHeading___Toc2863389_2035185390"/>
      <w:bookmarkStart w:id="135" w:name="_Toc52"/>
      <w:bookmarkEnd w:id="134"/>
      <w:r>
        <w:rPr>
          <w:rtl w:val="true"/>
        </w:rPr>
        <w:t>خطاب یکسان به آدم و حوا</w:t>
      </w:r>
      <w:bookmarkEnd w:id="135"/>
    </w:p>
    <w:p>
      <w:pPr>
        <w:pStyle w:val="Heading6"/>
        <w:numPr>
          <w:ilvl w:val="5"/>
          <w:numId w:val="1"/>
        </w:numPr>
        <w:rPr/>
      </w:pPr>
      <w:bookmarkStart w:id="136" w:name="__RefHeading___Toc2863391_2035185390"/>
      <w:bookmarkStart w:id="137" w:name="_Toc53"/>
      <w:bookmarkEnd w:id="136"/>
      <w:r>
        <w:rPr>
          <w:rtl w:val="true"/>
        </w:rPr>
        <w:t>اشاره</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آدَمُ اسْکُنْ أَنْتَ وَزَوْجُکَ الْجَنَّةَ فَکُلاَ مِنْ حَیْثُ شِئْتُمَا وَلاَ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فَلَمَّا ذَاقَا الشَّجَرَةَ بَدَتْ لَهُمَا سَوْآتُهُمَا وَطَفِقَا یَخْصِفَانِ عَلَیْهِمَا مِنْ وَرَقِ الْجَنَّةِ وَنَادَاهُمَا رَبُّهُمَا أَلَمْ أَنْهَکُمَا عَنْ تِلْکُمَا الشَّجَرَةِ وَأَقُلْ لَّکُمَا إِنَّ الشَّیْطَانَ لَکُمَا</w:t>
      </w:r>
    </w:p>
    <w:p>
      <w:pPr>
        <w:pStyle w:val="BookText"/>
        <w:rPr/>
      </w:pPr>
      <w:r>
        <w:rPr>
          <w:rFonts w:ascii="Amiri" w:hAnsi="Amiri" w:eastAsia="Amiri" w:cs="Amiri"/>
          <w:color w:val="111111"/>
          <w:sz w:val="28"/>
          <w:sz w:val="28"/>
          <w:szCs w:val="28"/>
          <w:rtl w:val="true"/>
          <w:lang w:bidi="ar-SA"/>
        </w:rPr>
        <w:t>عَدُوٌّ مُبِینٌ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وهمسرت در بهشت ساکن شوید؛ واز هر جا که خواستید،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درخت نزدیک نشوید، که از ستمکاران خواهید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شیطان آن دو را وسوسه کرد، تا آنچه را از اندامشان پنهان بود، آشکار سازد؛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فرشته خواهید شد، یا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وبرای آنها سوگند یاد کرد که من برای شما از خیرخواهانم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این ترتیب، آنها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از آن درخت چشیدند،</w:t>
      </w:r>
      <w:bookmarkStart w:id="138" w:name="pg4838_29897"/>
    </w:p>
    <w:p>
      <w:pPr>
        <w:pStyle w:val="BookText"/>
        <w:rPr/>
      </w:pPr>
      <w:bookmarkEnd w:id="138"/>
      <w:r>
        <w:rPr>
          <w:rFonts w:ascii="IRNazanin" w:hAnsi="IRNazanin" w:eastAsia="IRNazanin"/>
          <w:color w:val="111111"/>
          <w:sz w:val="28"/>
          <w:sz w:val="28"/>
          <w:szCs w:val="28"/>
          <w:rtl w:val="true"/>
          <w:lang w:bidi="fa-IR"/>
        </w:rPr>
        <w:t xml:space="preserve">اندامشان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آشکار شد؛ وبرای پوشاندن خود، از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جامه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وپروردگارشان آنها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نهی نکردم، ونگفتم که شیطان برای شما دشمن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6"/>
        <w:numPr>
          <w:ilvl w:val="5"/>
          <w:numId w:val="1"/>
        </w:numPr>
        <w:rPr/>
      </w:pPr>
      <w:bookmarkStart w:id="139" w:name="__RefHeading___Toc2863393_2035185390"/>
      <w:bookmarkStart w:id="140" w:name="_Toc54"/>
      <w:bookmarkEnd w:id="139"/>
      <w:r>
        <w:rPr>
          <w:rtl w:val="true"/>
        </w:rPr>
        <w:t>تفسیر</w:t>
      </w:r>
      <w:r>
        <w:rPr>
          <w:rtl w:val="true"/>
        </w:rPr>
        <w:t xml:space="preserve">: </w:t>
      </w:r>
      <w:r>
        <w:rPr>
          <w:rtl w:val="true"/>
        </w:rPr>
        <w:t>وسوسه‌های شیطانی در لباس‌های دلپذیر</w:t>
      </w:r>
      <w:bookmarkEnd w:id="140"/>
    </w:p>
    <w:p>
      <w:pPr>
        <w:pStyle w:val="BookText"/>
        <w:rPr/>
      </w:pPr>
      <w:r>
        <w:rPr>
          <w:rFonts w:ascii="IRNazanin" w:hAnsi="IRNazanin" w:eastAsia="IRNazanin"/>
          <w:color w:val="111111"/>
          <w:sz w:val="28"/>
          <w:sz w:val="28"/>
          <w:szCs w:val="28"/>
          <w:rtl w:val="true"/>
          <w:lang w:bidi="fa-IR"/>
        </w:rPr>
        <w:t>این آیات فصل دیگری از سرگذشت آدم علیه السلام را بیان می‌کند،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وهمسرش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تو وهمسرت در بهشت ساکن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آدَمُ اسْکُنْ أَنْتَ وَ زَوْجُکَ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چنین استفاده می‌شود که آدم علیه السلام وحوّا در بدو خلقت در بهشت نبودند، سپس به سوی بهشت راهنمایی شدند، وهمان‌طور که در سوره بقره ذیل آیات مربوط به آفرینش آدم یادآور شدیم، قرائن نشان می‌دهد این بهشت، بهشت رستاخیز نبوده بلکه چنانکه در احادیث اهل بیت علیهم السلام نیز وارد شده بهشت دنیا یعنی باغ سرسبز وخرّمی از باغ‌های این جهان بوده که انواع نعمت‌های پروردگار در آن فراهم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این هنگام، نخستین تکلیف وامر ونهی پروردگار به این صورت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هر نقطه‌ای واز هر درختی از درختان بهشت که می‌خواهید تناول کنید، امّا به این درخت معیّن نزدیک نشوید که از ستمگران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مِنْ حَیْثُ شِئْتُمَا وَلاَ تَقْرَبَا هَذِهِ الشَّجَرَةَ فَتَکُونَا مِنَ الظَّالِمِینَ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شیطان که بر اثر سجده نکردن رانده درگاه خدا شده بود وتصمیم قاطع داشت تا آنجا که می‌تواند از آدم علیه السلام وفرزندانش انتقام بگیرد ودر فریب آنان بکوشد، ونیز به‌خوبی می‌دانست که خوردن از درخت ممنوع باعث رانده شدن از بهشت خواهد شد، در صدد وسوسه آنان برآمد وبرای رسیدن به این مقصود، انواع دام‌ها را بر سر راه‌شان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وسوسه کردن آنان مشغول شد، تا لباس‌های اطاعت وبندگی خدا را از تنشان بیرون کند، وعورتشان را که پنهان بود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 لِیُبْدِیَ لَهُمَا مَا وُورِیَ عَنْهُمَا مِنْ سَوْآتِهِمَا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رسیدن به این هدف، بهترین راه را این دید که از عشق وعلاقه ذاتی انسان به تکامل وترقّی وزندگی جاویدان استفاده کند وهم عذری برای مخالفت فرمان خدا برای آنان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نخست به آدم وهمسرش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 درخت نهی نکرده جز اینکه اگر از آن بخورید یا فرشته خواهید شد ویا عمر جاویدان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مَا نَهَاکُمَا رَبُّکُمَا عَنْ هَذِهِ الشَّجَرَةِ إِلاَّ أَنْ تَکُونَا مَلَکَیْنِ أَوْ تَکُونَا مِنَ الْخَالِدِینَ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فرمان خدا را در نظرشان به گونه دیگری جلوه داد واین طور مجسّم کرد که نه‌تنها خوردن از شجره ممنوعه زیانی ندارد، بلکه موجب عمر جاویدان ویا رسیدن به مقام ودرجه فرشتگان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جمله‌ای است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ابلیس می‌خوانیم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هَلْ أَدُلُّکَ عَلَی شَجَرَةِ الْخُلْدِ وَ مُلْکَ لاَ یَبْلَی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می‌خواهی تو را به زندگی جاویدان وفرمانروایی کهنگی‌ناپذیر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تفسیر قمّی از امام صادق علیه السلام ودر عیون اخبار الرّضا علیه السلام از امام علیّ بن موسی الرّضا علیه السلام نقل شده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این درخت ممنوع بخورید، هر دو فرشته خواهید شد وبرای همیشه در بهشت می‌مانید، وگرنه شما را از بهشت بیرون می‌کنند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ودر آیه بعد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شنیدن این سخن در فکر فرو رفت، امّا شیطان</w:t>
      </w:r>
    </w:p>
    <w:p>
      <w:pPr>
        <w:pStyle w:val="BookText"/>
        <w:rPr/>
      </w:pPr>
      <w:r>
        <w:rPr>
          <w:rFonts w:ascii="IRNazanin" w:hAnsi="IRNazanin" w:eastAsia="IRNazanin"/>
          <w:color w:val="111111"/>
          <w:sz w:val="28"/>
          <w:sz w:val="28"/>
          <w:szCs w:val="28"/>
          <w:rtl w:val="true"/>
          <w:lang w:bidi="fa-IR"/>
        </w:rPr>
        <w:t>برای اینکه پنجه‌های وسوسه خود را بیشتر ومحکم‌تر در جان آدم علیه السلام وحوّا فرو</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شدیدی یاد کرد که من خیرخواه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إِنِّی لَکُمَا</w:t>
      </w:r>
    </w:p>
    <w:p>
      <w:pPr>
        <w:pStyle w:val="BookText"/>
        <w:rPr/>
      </w:pPr>
      <w:r>
        <w:rPr>
          <w:rFonts w:ascii="Amiri" w:hAnsi="Amiri" w:eastAsia="Amiri" w:cs="Amiri"/>
          <w:color w:val="111111"/>
          <w:sz w:val="28"/>
          <w:sz w:val="28"/>
          <w:szCs w:val="28"/>
          <w:rtl w:val="true"/>
          <w:lang w:bidi="ar-SA"/>
        </w:rPr>
        <w:t>لَمِنَ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که هنوز تجربه کافی در زندگی نداشت وگرفتار دام‌های شیطان وخدعه ودروغ ونیرنگ نشده بود ونمی‌توانست باور کند کسی این چنین قسم دروغی یاد کند و چنین دام‌هایی بر سر راه او بگذارد، سرانجام تسلیم فریب شیطان 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ریسمان پوسیده مکر وخدعه او برای به دست آوردن آب حیات وملک جاویدان، به چاه وسوسه‌های ابلیس فرو رفت و نه تنها آب حیات به دست نیاورد که</w:t>
      </w:r>
    </w:p>
    <w:p>
      <w:pPr>
        <w:pStyle w:val="BookText"/>
        <w:rPr/>
      </w:pPr>
      <w:r>
        <w:rPr>
          <w:rFonts w:ascii="IRNazanin" w:hAnsi="IRNazanin" w:eastAsia="IRNazanin"/>
          <w:color w:val="111111"/>
          <w:sz w:val="28"/>
          <w:sz w:val="28"/>
          <w:szCs w:val="28"/>
          <w:rtl w:val="true"/>
          <w:lang w:bidi="fa-IR"/>
        </w:rPr>
        <w:t>در گرداب نافرمانی خدا افتاد آن‌چنان که قرآن آن را در یک جمله خلاصه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شیطان آنها را فریب داد وبا طناب خود آنها را در چاه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فَدَلَّیهُمَا بِغُرُورٍ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اینکه آدم می‌بایست با توجّه به سوابق دشمنی شیطان وبا علم واطّلاع از حکمت ورحمت واسعه خدا ومحبّت ومهربانی او تمام وسوسه‌ها را نقش بر آب کرده تسلیم شیطان نشود، ولی هر چه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آدم وهمسرش از آن درخت ممنوع چشیدند، بلافاصله لباس‌هایشان از تنشان فرو ریخت واندامشان آشکار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سَوْآتُهُمَا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بالا به‌خوبی استفاده می‌شود که به‌مجرّد چشیدن از میوه درخت ممنوع، این عاقبت شوم به سراغشان آمد، ودر حقیقت از لباس بهشتی که لباس کرامت واحترام خدا بود برهنه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این آیه به‌خوبی استفاده می‌شود که آنها قبل از ارتکاب این خلاف برهنه نبودند، بلکه پوششی داشتند که در قرآن نامی از چگونگی این پوشش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بوده، نشانه‌ای برای شخصیّت آدم وحوّا واحترام آنها محسوب می‌شده که با نافرمانی از اندامشان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تورات ساختگی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 در آن موقع کاملاً برهنه بودند ولی زشتی آن را درک نمی‌کردند، امّا هنگامی که از درخت ممنوع که درخت دانش</w:t>
      </w:r>
    </w:p>
    <w:p>
      <w:pPr>
        <w:pStyle w:val="BookText"/>
        <w:rPr/>
      </w:pPr>
      <w:r>
        <w:rPr>
          <w:rFonts w:ascii="IRNazanin" w:hAnsi="IRNazanin" w:eastAsia="IRNazanin"/>
          <w:color w:val="111111"/>
          <w:sz w:val="28"/>
          <w:sz w:val="28"/>
          <w:szCs w:val="28"/>
          <w:rtl w:val="true"/>
          <w:lang w:bidi="fa-IR"/>
        </w:rPr>
        <w:t>بود خوردند، چشم عقلشان باز شد، خود را برهنه دیدند واز زشتی این حالت</w:t>
      </w:r>
    </w:p>
    <w:p>
      <w:pPr>
        <w:pStyle w:val="BookText"/>
        <w:rPr/>
      </w:pPr>
      <w:r>
        <w:rPr>
          <w:rFonts w:ascii="IRNazanin" w:hAnsi="IRNazanin" w:eastAsia="IRNazanin"/>
          <w:color w:val="111111"/>
          <w:sz w:val="28"/>
          <w:sz w:val="28"/>
          <w:szCs w:val="28"/>
          <w:rtl w:val="true"/>
          <w:lang w:bidi="fa-IR"/>
        </w:rPr>
        <w:t>آگاه شدند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تورات معرّفی می‌کند، در واقع آدم علیه السلام نبود بلکه به‌قدری از علم دور بود که حتّی برهنگی خود را تشخیص نمی‌داد، ولی آدمی را که قرآن معرّفی می‌کند نه‌تنها</w:t>
      </w:r>
    </w:p>
    <w:p>
      <w:pPr>
        <w:pStyle w:val="BookText"/>
        <w:rPr/>
      </w:pPr>
      <w:r>
        <w:rPr>
          <w:rFonts w:ascii="IRNazanin" w:hAnsi="IRNazanin" w:eastAsia="IRNazanin"/>
          <w:color w:val="111111"/>
          <w:sz w:val="28"/>
          <w:sz w:val="28"/>
          <w:szCs w:val="28"/>
          <w:rtl w:val="true"/>
          <w:lang w:bidi="fa-IR"/>
        </w:rPr>
        <w:t xml:space="preserve">از وضع خود باخبر بود بلکه از اسرار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آگاهی داشت ومعلّم فرشتگان محسوب می‌شد، واگر شیطان توانست در او نفوذ کند نه به خاطر نادانی او بود بلکه از پاکی وصفای او سوءِ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لاَ یَفْتِنَنَّکُمُ الشَّیْطَانُ کَمَا أَخْرَجَ أَبَوَیْکُمْ مِنَالْجَنَّةِ یَنْزِعُ عَنْهُمَا لِبَاسَهُمَا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شیطان شما را فریب ندهد آن‌چنان که پدر ومادرتان را از بهشت بیرون کرد، ولباس آنها را از تنشان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برخی از نویسندگان اسلامی نوشته‌اند آدم علیه السلام در آغاز برهنه بود، در واقع اشتباهی است آشکار که براثر نوشته‌های تورات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وحوّا چنین دیدند، بلافاصله از برگ‌های درختان بهشتی برای پوشاندن اندام خود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وَطَفِقَا یَخْصِفَانِ عَلَیْهِمَا مِنْ وَرَقِ الْجَنَّةِ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وسرانجام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این موقع خداوند به آنها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 شیطان دشمن آشکار وسرسخت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مرا به دست فراموشی سپردید ودر این گرداب سقوط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نَادَیهُمَا رَبُّهُمَا أَلَمْ أَنْهَکُمَا عَنْ تِلْکُمَاالشَّجَرَةِ وَ أَقُلْ لَکُمَا إِنَّ الشَّیْطَانَ لَکُمَا عَدُوٌّ مُبِینٌ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تعبیر این آیه با نخستین آیه‌ای که به آدم علیه السلام وحوّا اجازه سکونت در بهشت را می‌داد به‌خوبی استفاده می‌شود که آنها پس از این نافرمانی چه اندازه از مقام قرب پروردگار دور شدند وحتّی از درختان بهشتی نیز فاصله گرفتند، زیرا در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اشاره نزدیک است به کار رفته ودر این آیه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خطاب از دور است آمده، وهم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اشاره به دور است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141" w:name="pg4838_29901"/>
    </w:p>
    <w:p>
      <w:pPr>
        <w:pStyle w:val="Heading5"/>
        <w:numPr>
          <w:ilvl w:val="4"/>
          <w:numId w:val="1"/>
        </w:numPr>
        <w:rPr/>
      </w:pPr>
      <w:bookmarkStart w:id="142" w:name="__RefHeading___Toc2863395_2035185390"/>
      <w:bookmarkStart w:id="143" w:name="_Toc55"/>
      <w:bookmarkEnd w:id="141"/>
      <w:bookmarkEnd w:id="142"/>
      <w:r>
        <w:rPr>
          <w:rtl w:val="true"/>
        </w:rPr>
        <w:t>توبه مشترک آدم و حوا</w:t>
      </w:r>
      <w:bookmarkEnd w:id="143"/>
    </w:p>
    <w:p>
      <w:pPr>
        <w:pStyle w:val="Heading6"/>
        <w:numPr>
          <w:ilvl w:val="5"/>
          <w:numId w:val="1"/>
        </w:numPr>
        <w:rPr/>
      </w:pPr>
      <w:bookmarkStart w:id="144" w:name="__RefHeading___Toc2863397_2035185390"/>
      <w:bookmarkStart w:id="145" w:name="_Toc56"/>
      <w:bookmarkEnd w:id="144"/>
      <w:r>
        <w:rPr>
          <w:rtl w:val="true"/>
        </w:rPr>
        <w:t>اشاره</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وَلَکُمْ فِی الاَْرْضِ مُسْتَقَرٌّ وَمَتَاعٌ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 واگر ما را نبخشی وبر ما رحم نکنی، به یقین از زیانکاران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نسبت به بعض دیگر، دشمن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دشمن شماست، وشما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شما در زمین، تا زمان معیّنی محلّ اقامت ووسیله بهره‌برداری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می‌شوید؛ ودر آن می‌میرید؛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6"/>
        <w:numPr>
          <w:ilvl w:val="5"/>
          <w:numId w:val="1"/>
        </w:numPr>
        <w:rPr/>
      </w:pPr>
      <w:bookmarkStart w:id="146" w:name="__RefHeading___Toc2863399_2035185390"/>
      <w:bookmarkStart w:id="147" w:name="_Toc57"/>
      <w:bookmarkEnd w:id="146"/>
      <w:r>
        <w:rPr>
          <w:rtl w:val="true"/>
        </w:rPr>
        <w:t>تفسیر</w:t>
      </w:r>
      <w:r>
        <w:rPr>
          <w:rtl w:val="true"/>
        </w:rPr>
        <w:t xml:space="preserve">: </w:t>
      </w:r>
      <w:r>
        <w:rPr>
          <w:rtl w:val="true"/>
        </w:rPr>
        <w:t>بازگشت آدم به سوی خدا</w:t>
      </w:r>
      <w:bookmarkEnd w:id="147"/>
    </w:p>
    <w:p>
      <w:pPr>
        <w:pStyle w:val="BookText"/>
        <w:rPr/>
      </w:pPr>
      <w:r>
        <w:rPr>
          <w:rFonts w:ascii="IRNazanin" w:hAnsi="IRNazanin" w:eastAsia="IRNazanin"/>
          <w:color w:val="111111"/>
          <w:sz w:val="28"/>
          <w:sz w:val="28"/>
          <w:szCs w:val="28"/>
          <w:rtl w:val="true"/>
          <w:lang w:bidi="fa-IR"/>
        </w:rPr>
        <w:t xml:space="preserve">سرانجام هنگامی که آدم علیه السلام وحوّا به نقشه شیطانی ابلیس واقف شدند ونتیجه کار خلاف خود را دیدند به فکر جبران گذشته افتادند ونخستین گام را اعتراف به ستم بر خویشتن در پیشگاه خدا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خویشتن ستم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ما را نیامرزی ورحمت خود را شامل حال ما نکنی، از زیانکاران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تَغْفِرْ لَنَا وَ تَرْحَمْنَا لَنَکُونَنَّ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توبه وبازگشت به سوی خدا واصلاح مفاسد، نخستین گام این است که انسان از مرکب غرور ولجاجت پایین آید وبه خطای خویش اعتراف کند؛ اعترافی سازنده ودر مسیر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به‌قدری در توبه وتقاضای عفو ادب نشان می‌دهند که حتّی نمی‌گویند خدایا ما را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نبخشی از زیانکاران خواهیم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گناه ونافرمانی پروردگار ستم به خویشتن است، زیرا برنامه‌ها</w:t>
      </w:r>
      <w:bookmarkStart w:id="148" w:name="pg4838_29902"/>
    </w:p>
    <w:p>
      <w:pPr>
        <w:pStyle w:val="BookText"/>
        <w:rPr/>
      </w:pPr>
      <w:bookmarkEnd w:id="148"/>
      <w:r>
        <w:rPr>
          <w:rFonts w:ascii="IRNazanin" w:hAnsi="IRNazanin" w:eastAsia="IRNazanin"/>
          <w:color w:val="111111"/>
          <w:sz w:val="28"/>
          <w:sz w:val="28"/>
          <w:szCs w:val="28"/>
          <w:rtl w:val="true"/>
          <w:lang w:bidi="fa-IR"/>
        </w:rPr>
        <w:t>ودستورهای او همه در مسیر خیر، سعادت وپیشرفت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مخالفت با آن مخالفت با تکامل خویشتن وسبب عقب‌ماندگی وسقوط خواهد</w:t>
      </w:r>
    </w:p>
    <w:p>
      <w:pPr>
        <w:pStyle w:val="BookText"/>
        <w:rPr/>
      </w:pPr>
      <w:r>
        <w:rPr>
          <w:rFonts w:ascii="IRNazanin" w:hAnsi="IRNazanin" w:eastAsia="IRNazanin"/>
          <w:color w:val="111111"/>
          <w:sz w:val="28"/>
          <w:sz w:val="28"/>
          <w:szCs w:val="28"/>
          <w:rtl w:val="true"/>
          <w:lang w:bidi="fa-IR"/>
        </w:rPr>
        <w:t>بود وآدم علیه السلام وحوّا نیز اگرچه گناه نکردند، همین ترک اولی آنها را از مقام والایشان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توبه خالصانه آدم علیه السلام وهمسرش در پیشگاه خدا پذیرفته شد وهمان‌طور که در سوره بقره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اثر وضعی آن عمل دامانشان را گرفت ودستور خارج شدن از بهشت به آنها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در حالی که شما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اهْبِطُوا بَعْضُکُمْ لِبَعْضٍ عَدُوٌّ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وزمین تا مدّت معیّنی قرارگاه ووسیله بهره‌گیری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الاَْرْضِ مُسْتَقَرٌّ وَ مَتَاعٌ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آنها گوشزد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 زندگی می‌کنید وهم در آن می‌میرید، واز آن برای حساب در روز رستاخیز برانگیخته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فِیهَا تَحْیَوْنَ وَفِیهَا تَمُوتُونَ وَ مِنْهَا تُخْرَجُونَ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مخاطب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اهبِطوا 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 وشیطان همگی هستند، ولی در آیه بعد بعید نیست مخاطب تنها آدم وحوّا باشند زیرا آنها هستند که از زمین برانگیخته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5"/>
        <w:numPr>
          <w:ilvl w:val="4"/>
          <w:numId w:val="1"/>
        </w:numPr>
        <w:rPr/>
      </w:pPr>
      <w:bookmarkStart w:id="149" w:name="__RefHeading___Toc2863401_2035185390"/>
      <w:bookmarkStart w:id="150" w:name="_Toc58"/>
      <w:bookmarkEnd w:id="149"/>
      <w:r>
        <w:rPr>
          <w:rtl w:val="true"/>
        </w:rPr>
        <w:t>حیات طیبه در انتظار زن و مرد مؤمن</w:t>
      </w:r>
      <w:bookmarkEnd w:id="150"/>
    </w:p>
    <w:p>
      <w:pPr>
        <w:pStyle w:val="Heading6"/>
        <w:numPr>
          <w:ilvl w:val="5"/>
          <w:numId w:val="1"/>
        </w:numPr>
        <w:rPr/>
      </w:pPr>
      <w:bookmarkStart w:id="151" w:name="__RefHeading___Toc2863403_2035185390"/>
      <w:bookmarkStart w:id="152" w:name="_Toc59"/>
      <w:bookmarkEnd w:id="151"/>
      <w:r>
        <w:rPr>
          <w:rtl w:val="true"/>
        </w:rPr>
        <w:t>اشاره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صَالِحآ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شایسته‌ای انجام دهد، خواه مرد باشد یا زن، در حالی که مؤمن است، به‌طور مسلّم او را حیات پاکیزه‌ای می‌بخشیم؛ وپاداش آنها را مطابق بهترین اعمالی که انجام می‌دادند،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6"/>
        <w:numPr>
          <w:ilvl w:val="5"/>
          <w:numId w:val="1"/>
        </w:numPr>
        <w:rPr/>
      </w:pPr>
      <w:bookmarkStart w:id="153" w:name="__RefHeading___Toc2863405_2035185390"/>
      <w:bookmarkStart w:id="154" w:name="_Toc60"/>
      <w:bookmarkEnd w:id="153"/>
      <w:r>
        <w:rPr>
          <w:rtl w:val="true"/>
        </w:rPr>
        <w:t>تفسیر</w:t>
      </w:r>
      <w:bookmarkEnd w:id="1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صورت یک قانون کلّی، نتیجه اعمال صالح همراه با ایمان را از هر کس</w:t>
      </w:r>
      <w:bookmarkStart w:id="155" w:name="pg4838_29903"/>
    </w:p>
    <w:p>
      <w:pPr>
        <w:pStyle w:val="BookText"/>
        <w:rPr/>
      </w:pPr>
      <w:bookmarkEnd w:id="155"/>
      <w:r>
        <w:rPr>
          <w:rFonts w:ascii="IRNazanin" w:hAnsi="IRNazanin" w:eastAsia="IRNazanin"/>
          <w:color w:val="111111"/>
          <w:sz w:val="28"/>
          <w:sz w:val="28"/>
          <w:szCs w:val="28"/>
          <w:rtl w:val="true"/>
          <w:lang w:bidi="fa-IR"/>
        </w:rPr>
        <w:t>وبه هر صورت تحقّق یابد، در این دنیا وجهان دیگر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شایسته‌ای انجام دهد، خواه مرد باشد یا زن، در حالی که مؤمن است، او را به حیاتی پاک زنده می‌داریم؛ وپاداش آنان را به بهترین اعمالی که انجام می‌دادند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مُوْمِنٌ فَلَنُحْیِیَنَّهُ حَیَوةً طَیِّبَةً وَلَنَجْزِیَنَّهُمْ أَجْرَهُمْ بِأَحْسَنِ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معیار تنها ایمان واعمال صالح زاییده آن است ودیگر هیچ قید وشرطی، نه از نظر سنّ وسال، نه از نظر نژاد، نه از نظر جنسیّت ونه از نظر پایه ورتبه اجتماعی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ونتیجه این عمل صالح مولود ایمان، در این جهان حیات طیّبه است یعنی تحقّق جامعه‌ای قرین با آرامش، امنیّت، رفاه، صلح، محبّت، دوستی، تعاون ومفاهیم سازنده انسانی خواهد بود، واز نابسامانی‌ها ودرد ورنج‌هایی که بر اثر استکبار وظلم وطغیان وهوی‌پرستی وانحصارطلبی به وجود می‌آید وآسمان زندگی را تیره وتار می‌سازد در امان است، این از یک‌سو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 آنها را مطابق بهترین اعمالشان پاداش خواهد داد که تفسیر آن در آیات قبل گذشت</w:t>
      </w:r>
      <w:r>
        <w:rPr>
          <w:rFonts w:eastAsia="IRNazanin" w:cs="IRNazanin"/>
          <w:color w:val="111111"/>
          <w:sz w:val="28"/>
          <w:szCs w:val="28"/>
          <w:rtl w:val="true"/>
          <w:lang w:bidi="fa-IR"/>
        </w:rPr>
        <w:t>.</w:t>
      </w:r>
    </w:p>
    <w:p>
      <w:pPr>
        <w:pStyle w:val="Heading5"/>
        <w:numPr>
          <w:ilvl w:val="4"/>
          <w:numId w:val="1"/>
        </w:numPr>
        <w:rPr/>
      </w:pPr>
      <w:bookmarkStart w:id="156" w:name="__RefHeading___Toc2863407_2035185390"/>
      <w:bookmarkStart w:id="157" w:name="_Toc61"/>
      <w:bookmarkEnd w:id="156"/>
      <w:r>
        <w:rPr>
          <w:rtl w:val="true"/>
        </w:rPr>
        <w:t>برابری مرد و زن</w:t>
      </w:r>
      <w:bookmarkEnd w:id="157"/>
    </w:p>
    <w:p>
      <w:pPr>
        <w:pStyle w:val="BookText"/>
        <w:rPr/>
      </w:pPr>
      <w:r>
        <w:rPr>
          <w:rFonts w:ascii="IRNazanin" w:hAnsi="IRNazanin" w:eastAsia="IRNazanin"/>
          <w:color w:val="111111"/>
          <w:sz w:val="28"/>
          <w:sz w:val="28"/>
          <w:szCs w:val="28"/>
          <w:rtl w:val="true"/>
          <w:lang w:bidi="fa-IR"/>
        </w:rPr>
        <w:t>بی‌شک زن ومرد تفاوت‌هایی از نظر جسم وروح دارند وبه همین دلیل، در احراز پست‌های اجتماعی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کسی ساخته است ولی هیچ‌یک از اینها دلیل بر تفاوت شخصیّت انسانی آنها یا تفاوت مقامشان در پیشگاه خدا نیست واز این نظر هر دو کاملاً برابرند؛ به همین دلیل، معیاری که بر شخصیّت ومقام معنوی آنها حکومت می‌کند یک معیار بیش نیست وآن ایمان است، عمل صالح وتقوا که امکان دسترسی هر دو به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با صراحت این حقیقت را بیان کرده ودهان بیهوده‌گویانی را که در گذشته یا حال در شخصیّت انسانی زن، تردید داشتند، یا برای او مقامی پایین‌تر از مقام انسانی مرد قائل بودند می‌بندد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منطق اسلام را در این مسأله مهمّ اجتماعی آشکار می‌سازد وثابت می‌کند که</w:t>
      </w:r>
      <w:bookmarkStart w:id="158" w:name="pg4838_29904"/>
    </w:p>
    <w:p>
      <w:pPr>
        <w:pStyle w:val="BookText"/>
        <w:rPr/>
      </w:pPr>
      <w:bookmarkEnd w:id="158"/>
      <w:r>
        <w:rPr>
          <w:rFonts w:ascii="IRNazanin" w:hAnsi="IRNazanin" w:eastAsia="IRNazanin"/>
          <w:color w:val="111111"/>
          <w:sz w:val="28"/>
          <w:sz w:val="28"/>
          <w:szCs w:val="28"/>
          <w:rtl w:val="true"/>
          <w:lang w:bidi="fa-IR"/>
        </w:rPr>
        <w:t>بر خلاف پندار کوته‌فکران، اسلام دین مردانه نیست؛ به همان مقدار که به مردان تعلّق دارد، به زنان نیز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دو جنس در صورتی که در مسیر اعمال صالح گام بردارند، گامی مثبت وسازنده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انگیزه‌های ایمانی مدد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وهر دو از پاداش مساوی در پیشگاه خدا بهره‌مند می‌شوند وموقعیّت اجتماعی آنها نیز همانند خواهد بود، مگر اینکه از نظر ایمان وعمل صالح بر دیگری برتری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Heading5"/>
        <w:numPr>
          <w:ilvl w:val="4"/>
          <w:numId w:val="1"/>
        </w:numPr>
        <w:rPr/>
      </w:pPr>
      <w:bookmarkStart w:id="159" w:name="__RefHeading___Toc2863409_2035185390"/>
      <w:bookmarkStart w:id="160" w:name="_Toc62"/>
      <w:bookmarkEnd w:id="159"/>
      <w:r>
        <w:rPr>
          <w:rtl w:val="true"/>
        </w:rPr>
        <w:t>صفات مشترک معنوی زن و مرد و پاداش آنان</w:t>
      </w:r>
      <w:bookmarkEnd w:id="160"/>
    </w:p>
    <w:p>
      <w:pPr>
        <w:pStyle w:val="Heading6"/>
        <w:numPr>
          <w:ilvl w:val="5"/>
          <w:numId w:val="1"/>
        </w:numPr>
        <w:rPr/>
      </w:pPr>
      <w:bookmarkStart w:id="161" w:name="__RefHeading___Toc2863411_2035185390"/>
      <w:bookmarkStart w:id="162" w:name="_Toc63"/>
      <w:bookmarkEnd w:id="161"/>
      <w:r>
        <w:rPr>
          <w:rtl w:val="true"/>
        </w:rPr>
        <w:t>اشاره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وَالْخَاشِعِینَ وَالْخَاشِعَاتِ وَالْمُتَصَدِّقِینَ وَالْمُتَصَدِّقَاتِ وَالصَّائِمِینَ وَالصَّائِمَاتِ وَالْحَافِظِینَ فُرُوجَهُمْ وَالْحَافِظَاتِ وَالذَّاکِرِینَ اللهَ کَثِیرآ وَالذَّاکِرَاتِ أَعَدَّ اللهُ لَهُمْ مَّغْفِرَةً وَأَجْرآ عَظِیمآ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مردان مسلمان وزنان مسلمان، مردان باایمان وزنان باایمان، مردان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راستگو وزنان راستگو، ومردان صابر وشکیبا وزنان صابر وشکیبا، مردان باخشوع وزنان باخشوع، مردان انفاق‌کننده وزنان انفاق‌کننده، مردان روزه‌دار وزنان روزه‌دار، مردان پاکدامن وزنان پاکدامن و مردانی که بسیار به یاد خدا هستند وزنانی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خداوند برای همه آنان آمرزش وپاداشی عظیم فراهم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163" w:name="__RefHeading___Toc2863413_2035185390"/>
      <w:bookmarkStart w:id="164" w:name="_Toc64"/>
      <w:bookmarkEnd w:id="163"/>
      <w:r>
        <w:rPr>
          <w:rtl w:val="true"/>
        </w:rPr>
        <w:t>شأن نزول</w:t>
      </w:r>
      <w:r>
        <w:rPr>
          <w:rtl w:val="true"/>
        </w:rPr>
        <w:t>:</w:t>
      </w:r>
      <w:bookmarkEnd w:id="1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اسماء بنت عمیس همسر جعفر بن ابی‌طالب با شوهرش از حبشه بازگشت، به دیدن همسران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پرسش‌هایی که مطرح کرد این بود که آیا چیزی از آیات قرآن درباره زنان نازل شده است؟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65" w:name="pg4838_29905"/>
    </w:p>
    <w:p>
      <w:pPr>
        <w:pStyle w:val="BookText"/>
        <w:rPr/>
      </w:pPr>
      <w:bookmarkEnd w:id="165"/>
      <w:r>
        <w:rPr>
          <w:rFonts w:ascii="IRNazanin" w:hAnsi="IRNazanin" w:eastAsia="IRNazanin"/>
          <w:color w:val="111111"/>
          <w:sz w:val="28"/>
          <w:sz w:val="28"/>
          <w:szCs w:val="28"/>
          <w:rtl w:val="true"/>
          <w:lang w:bidi="fa-IR"/>
        </w:rPr>
        <w:t>اسماء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جنس زن گرفتار خسران وزیان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اسلام وقرآن فضیلتی درباره آنها همانند مردان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آیه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آنها اطمینان داد که زن ومرد در پیشگاه خدا از نظر قرب ومنزلت یکسانند، مهم آن است که از نظر اعتقاد وعمل واخلاق اسلامی واجد فضیلت باشند</w:t>
      </w:r>
      <w:r>
        <w:rPr>
          <w:rFonts w:eastAsia="IRNazanin" w:cs="IRNazanin"/>
          <w:color w:val="111111"/>
          <w:sz w:val="28"/>
          <w:szCs w:val="28"/>
          <w:rtl w:val="true"/>
          <w:lang w:bidi="fa-IR"/>
        </w:rPr>
        <w:t>).</w:t>
      </w:r>
    </w:p>
    <w:p>
      <w:pPr>
        <w:pStyle w:val="Heading6"/>
        <w:numPr>
          <w:ilvl w:val="5"/>
          <w:numId w:val="1"/>
        </w:numPr>
        <w:rPr/>
      </w:pPr>
      <w:bookmarkStart w:id="166" w:name="__RefHeading___Toc2863415_2035185390"/>
      <w:bookmarkStart w:id="167" w:name="_Toc65"/>
      <w:bookmarkEnd w:id="166"/>
      <w:r>
        <w:rPr>
          <w:rtl w:val="true"/>
        </w:rPr>
        <w:t>تفسیر</w:t>
      </w:r>
      <w:r>
        <w:rPr>
          <w:rtl w:val="true"/>
        </w:rPr>
        <w:t xml:space="preserve">: </w:t>
      </w:r>
      <w:r>
        <w:rPr>
          <w:rtl w:val="true"/>
        </w:rPr>
        <w:t>شخصیّت وارزش مقام زن در اسلام</w:t>
      </w:r>
      <w:bookmarkEnd w:id="167"/>
    </w:p>
    <w:p>
      <w:pPr>
        <w:pStyle w:val="BookText"/>
        <w:rPr/>
      </w:pPr>
      <w:r>
        <w:rPr>
          <w:rFonts w:ascii="IRNazanin" w:hAnsi="IRNazanin" w:eastAsia="IRNazanin"/>
          <w:color w:val="111111"/>
          <w:sz w:val="28"/>
          <w:sz w:val="28"/>
          <w:szCs w:val="28"/>
          <w:rtl w:val="true"/>
          <w:lang w:bidi="fa-IR"/>
        </w:rPr>
        <w:t>به دنبال بحث‌هایی که درباره وظایف همسران پیامبر صلی الله علیه و آله در آیات گذشته ذکر شد، در آیه مورد بحث سخنی جامع وپرمحتوا درباره همه زنان ومردان وصفات برجسته آنها بیان شده است وضمن برشمردن ده وصف از اوصاف اعتقادی واخلاقی وعملی آنان، پاداش عظیم آنها را در پایان آیه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اوصاف دهگانه از مراحل ایمان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زبان، تصدیق به قلب وجنان، عمل به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پیرامون کنترل زبان وشکم وشهوت جنسی که سه عامل سرنوشت‌ساز در زندگی واخلاق انسان‌هاست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بخش دیگری از مسأله حمایت از محرومان وایستادگی در برابر حوادث سخت وسنگین، یعنی صبر که ریشه ایمان است وسرانجام از عامل تداوم این صفات، یعنی ذکر پروردگار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مسلمان وزنان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وَالْمُسْلِمَاتِ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ومردان مؤمن وزنان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وَالْمُوْمِنِینَ وَالْمُوْمِنَاتِ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ومردانی که مطیع فرمان خدا هستند وزنانی که از فرمان حق اطاعت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وَالْقَانِتِینَ وَالْقَانِتَاتِ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اسلام وایمان را در آیه فوق به یک معنی گرفته‌اند، این تکرار نشان می‌دهد که منظور از آنها دو چیز متفاوت است واشاره به همان مطلبی</w:t>
      </w:r>
    </w:p>
    <w:p>
      <w:pPr>
        <w:pStyle w:val="BookText"/>
        <w:rPr/>
      </w:pPr>
      <w:r>
        <w:rPr>
          <w:rFonts w:ascii="IRNazanin" w:hAnsi="IRNazanin" w:eastAsia="IRNazanin"/>
          <w:color w:val="111111"/>
          <w:sz w:val="28"/>
          <w:sz w:val="28"/>
          <w:szCs w:val="28"/>
          <w:rtl w:val="true"/>
          <w:lang w:bidi="fa-IR"/>
        </w:rPr>
        <w:t xml:space="preserve">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الاَْعْرَابُ آمَنَّا قُلْ لَمْتُوْمِنُوا وَلَکِنْ قُولُوا أَسْلَمْنَا وَ لَمَّا یَدْخُلِ الاِْیمَانُ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نیاورده‌اید، بلکه بگویید اسلام آورده‌ایم، وایمان هنوز در اعماق قلب شما نفوذ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اقرار به زبان است که انسان را در صف مسلمین قرار می‌دهد ومشمول احکام آنها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قلب ودل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به همین تفاوت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می‌خوانیم که یکی از یاران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 که آیا اینها با هم مختلف‌اند؟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با اسلام همراه است، امّا اسلام ممکن است همراه ایمان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توضیح بیشتر خواست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شَهادَةُ أن لا إلهَ إلّا اللّهُوَالتَّصدیقُ بِرَسولِ اللّهِ صلی الله علیه و آله بِهِ حُقِنَتِ الدِّماءُ، وَ عَلَیهِ جَرَتِ المَناکِحُ وَالمَواریثُ، وَعَلی ظاهِرِهِ جَماعَةُ النّاسِ، وَالإیمانُ الهُدی وَ ما یَثبُتُ فی القُلوبِ مِن صِفَةِ الإسلامِ، وَما ظَهَرَ مِنَالعَمَلِ بِهِ؛ اسلام شهادت به توحید وتصدیق به رسالت پیامبر است، هر کس اقرار به این دو کند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خواهد بود، وازدواج مسلمانان با او جایز ومی‌تواند از مسلمین ارث ببرد، وگروهی از مردم مشمول همین ظاهر اسلام هستند، امّا ایمان نور هدایت وحقیقتی است که در دل از وصف اسلام جای می‌گیرد واعمالی است که به دنبال آن می‌آید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گفته‌ایم، به‌معنی اطاعت توأم با خضوع است، اطاعتی که از ایمان واعتقاد سر زند، واین اشاره به جنبه‌های عملی وآثار</w:t>
      </w:r>
    </w:p>
    <w:p>
      <w:pPr>
        <w:pStyle w:val="BookText"/>
        <w:rPr/>
      </w:pP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مهم‌ترین صفات مؤمنان راستین یعنی حفظ زبان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 راستگو وزنان راستگو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وَالصَّادِقِینَ وَالصَّادِقَاتِ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روایات اسلامی استفاده می‌شود که استقامت ودرستی ایمان انسان به استقامت ودرستی زبان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 قیمُ اِیمانُ امرِءٍ حَتّی یَستَقیمَ قَلبُهُ، وَ لا یَستَقیمُ قَلبُهُ حَتّی</w:t>
      </w:r>
    </w:p>
    <w:p>
      <w:pPr>
        <w:pStyle w:val="BookText"/>
        <w:rPr/>
      </w:pPr>
      <w:r>
        <w:rPr>
          <w:rFonts w:ascii="IRNazanin" w:hAnsi="IRNazanin" w:eastAsia="IRNazanin"/>
          <w:color w:val="111111"/>
          <w:sz w:val="28"/>
          <w:sz w:val="28"/>
          <w:szCs w:val="28"/>
          <w:rtl w:val="true"/>
          <w:lang w:bidi="fa-IR"/>
        </w:rPr>
        <w:t>یَستَقیمَ لِسانُهُ؛ ایمان انسان به درستی نمی‌گراید تا قلبش درست شود، وقلبش درست نمی‌شود تا زبانش درست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واز آنجا که ریشه ایمان، صبر وشکیبایی در مقابل مشکلات است ونقش آن در معنویات انسان همچون نقش سر است در برابر تن، پنجمین وصف آنها را این‌گونه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 صابر وشکیبا وزنان صابر وشکیبا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 وَالصَّابِرَاتِ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که یکی از بدترین آفات اخلاقی، کبر وغرور وحبّ جاه است ونقطه مقابل آن خشوع، ازاین‌رو در ششمین وصف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 باخشوع وزنان باخشوع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وَالْخَاشِعِینَ وَالْخَاشِعَاتِ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حبّ جاه، حبّ مال نیز آفت بزرگی است واسارت در چنگال آن اسارتی است دردناک، ونقطه مقابل آن انفاق وکمک کردن به نیازمندان است، لذا در هفتمین وصف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 انفاق‌گر وزنان انفاق‌کننده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وَالْمُتَصَدِّقِینَ وَالْمُتَصَدِّقَاتِ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سه چیز است که اگر انسان از شرّ آن در امان بماند از بسیاری از شرور وآفات اخلاقی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وشکم وشهوت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اوّل در چهارمین وصف اشاره شد، امّا به قسمت دوم وسوم در هشتمین ونهمین وصف مؤمنان راستین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ومردانی که روزه می‌دارند وزنانی که روزه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وَالصَّائِمِینَ وَالصَّائِمَاتِ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ومردانی که دامان خود را از آلودگی به بی‌عفّتی حفظ می‌کنند، وزنانی که عفیف وپاکند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فُرُوجَهُمْ وَالْحَافِظَاتِ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دهمین وآخرین صفت که تداوم تمام اوصاف پیشین به آن بستگی دارد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ومردانی که بسیار به یاد خدا هستند، وزنانی که بسیار یاد خدا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وَالذَّاکِرِینَ اللَّهَ کَثِیرًا وَالذَّاکِرَاتِ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با یاد خدا در هر حال ودر هر شرایط، پرده‌های غفلت وبی‌خبری را از قلب خود کنار می‌زنند، وسوسه‌ها وهمزات شیاطین را دور می‌سازند واگر لغزشی از آنان سر زده فوراً در مقام جبران برمی‌آیند تا از صراط مستقیم الهی فاصله نگیرند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روایات اسلامی وکلمات مفسّران</w:t>
      </w:r>
    </w:p>
    <w:p>
      <w:pPr>
        <w:pStyle w:val="BookText"/>
        <w:rPr/>
      </w:pPr>
      <w:r>
        <w:rPr>
          <w:rFonts w:ascii="IRNazanin" w:hAnsi="IRNazanin" w:eastAsia="IRNazanin"/>
          <w:color w:val="111111"/>
          <w:sz w:val="28"/>
          <w:sz w:val="28"/>
          <w:szCs w:val="28"/>
          <w:rtl w:val="true"/>
          <w:lang w:bidi="fa-IR"/>
        </w:rPr>
        <w:t>تفسیرهای گوناگونی ذکر شده که ظاهراً همه از قبیل ذکر مصداق است ومفهوم وسیع این کلمه شامل همه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پیغمبر گرامی اسلام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أیقَظَ الرَّجُلُ أهلَهُ مِن اللیلِ فَتَوَضَّئا وَ صَلَّیا، کُتِبَا مِنَ الذَّاکِرینَ اللّهَ کَثیراً وَالذَّاکِراتِ؛ هنگامی که مرد همسرش را شبانگاه بیدار کند وهر دو وضو بگیرند ونماز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از مردان وزنانی خواهند بود که بسیار یاد خدا می‌کنند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تسبیح فاطمه زهرا علیها السلام را در شب بگوید مشمول این آیه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برخی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حال قیام وقعود وهنگامی که به بستر می‌رود یاد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ذکر نشانه فکر است وفکر مقدّمه عمل، هدف هرگز ذکر خالی از فکر وعمل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پاداش بزرگ این گروه از مردان وزنانی را که دارای ویژگی‌های دهگانه فوق هستند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آنها مغفرت وپاداش عظیمی فراهم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مَغْفِرَةً وَ أَجْرًا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آب مغفرت گناهان آنها را که موجب آلودگی روح وجان آنهاست می‌شوید، سپس پاداش عظیمی که عظمتش را جز او کسی نمی‌داند در اختیارشان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این دو جنبه نفی ناملایمات دارد ودیگری جلب ملایمات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عظمت آن است، وتوصیف 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این عظمت است، ومطلق بودن این عظمت دلیل دیگری است بر وسعت دامنه‌آن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بدیهی‌است چیزی راکه خداوندبزرگ،بزرگ بشمردفوق‌العاده عظمت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ماضی، بیانی است برای قطعی بودن این پاداش وعدم وجود تخلّف، یا اشاره به اینکه بهشت ونعمت‌هایش از هم‌اکنون برای مؤمنان آماده است</w:t>
      </w:r>
      <w:r>
        <w:rPr>
          <w:rFonts w:eastAsia="IRNazanin" w:cs="IRNazanin"/>
          <w:color w:val="111111"/>
          <w:sz w:val="28"/>
          <w:szCs w:val="28"/>
          <w:rtl w:val="true"/>
          <w:lang w:bidi="fa-IR"/>
        </w:rPr>
        <w:t>.</w:t>
      </w:r>
      <w:bookmarkStart w:id="168" w:name="pg4838_29909"/>
    </w:p>
    <w:p>
      <w:pPr>
        <w:pStyle w:val="Heading6"/>
        <w:numPr>
          <w:ilvl w:val="5"/>
          <w:numId w:val="1"/>
        </w:numPr>
        <w:rPr/>
      </w:pPr>
      <w:bookmarkStart w:id="169" w:name="__RefHeading___Toc2863417_2035185390"/>
      <w:bookmarkStart w:id="170" w:name="_Toc66"/>
      <w:bookmarkEnd w:id="168"/>
      <w:bookmarkEnd w:id="169"/>
      <w:r>
        <w:rPr>
          <w:rtl w:val="true"/>
        </w:rPr>
        <w:t>نکته</w:t>
      </w:r>
      <w:r>
        <w:rPr>
          <w:rtl w:val="true"/>
        </w:rPr>
        <w:t xml:space="preserve">: </w:t>
      </w:r>
      <w:r>
        <w:rPr>
          <w:rtl w:val="true"/>
        </w:rPr>
        <w:t>مساوات مرد وزن در پیشگاه خدا</w:t>
      </w:r>
      <w:bookmarkEnd w:id="170"/>
    </w:p>
    <w:p>
      <w:pPr>
        <w:pStyle w:val="BookText"/>
        <w:rPr/>
      </w:pPr>
      <w:r>
        <w:rPr>
          <w:rFonts w:ascii="IRNazanin" w:hAnsi="IRNazanin" w:eastAsia="IRNazanin"/>
          <w:color w:val="111111"/>
          <w:sz w:val="28"/>
          <w:sz w:val="28"/>
          <w:szCs w:val="28"/>
          <w:rtl w:val="true"/>
          <w:lang w:bidi="fa-IR"/>
        </w:rPr>
        <w:t>گاه برخی چنین تصوّر می‌کنند که اسلام کفّه سنگین شخصیّت را برای مردان قرار داده وزنان در برنامه اسلام چندان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اشتباه آنها پاره‌ای از تفاوت‌های حقوقی است که هر کدام دلیل وفلسفه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 قطع نظر از این‌گونه تفاوت‌ها که ارتباط با موقعیّت اجتماعی وشرایط طبیعی آنها دارد هیچ‌گونه فرقی از نظر جنبه‌های انسانی ومقامات معنوی میان زن ومرد در برنامه‌های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دلیل روشنی برای این واقعیّت است زیرا به هنگام بیان ویژگی‌های مؤمنان واساسی‌ترین مسائل اعتقادی واخلاقی وعملی، زن ومرد را در کنار یکدیگر همچون دو کفّه یک ترازو قرار می‌دهد وبرای هر دو پاداشی یکسان، بدون کمترین تفاوت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تعبیری دیگر تفاوت جسمی مرد وزن را همچون تفاوت روحی آنها نمی‌توان انکار کرد، وبدیهی است که این تفاوت برای ادامه نظام جامعه انسانی ضروری است وآثار وپی‌آمدهایی در بعضی از قوانین حقوقی زن ومرد ایجاد می‌کند، ولی اسلام هرگز شخصیّت انسانی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جمعی از روحانیین مسیحی در قرون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سؤال نمی‌برد که آیا زن واقعاً انسان است وآیا روح انسانی دارد یا نه؟ نه‌تنها زیر سؤال نمی‌برد بلکه هیچ‌گونه تفاوتی از نظر روح انسانی در میان این دو قائل نیست، لذا در سوره نحل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مُوْمِنٌ فَلَنُحْیِیَنَّهُ حَیَوةً طَیِّبَةً 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صالح کند، خواه مرد باشد یا زن، در حالی که ایمان داشته باشد، ما او را زنده می‌کنیم وحیات پاکیزه‌ای به او می‌بخشیم وپاداش وی را به بهترین اعمالی که انجام می‌داده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زن همان استقلال اقتصادی را قائل شده که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بسیاری از قوانین دنیای گذشته وحتّی امروز که برای زن مطلقآ استقلال اقتصادی قائل نیستند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بخش خاصّی مربوط به زنان دانشمندی</w:t>
      </w:r>
      <w:bookmarkStart w:id="171" w:name="pg4838_29910"/>
    </w:p>
    <w:p>
      <w:pPr>
        <w:pStyle w:val="BookText"/>
        <w:rPr/>
      </w:pPr>
      <w:bookmarkEnd w:id="171"/>
      <w:r>
        <w:rPr>
          <w:rFonts w:ascii="IRNazanin" w:hAnsi="IRNazanin" w:eastAsia="IRNazanin"/>
          <w:color w:val="111111"/>
          <w:sz w:val="28"/>
          <w:sz w:val="28"/>
          <w:szCs w:val="28"/>
          <w:rtl w:val="true"/>
          <w:lang w:bidi="fa-IR"/>
        </w:rPr>
        <w:t>که در صف روات وفقها بودند برخورد می‌کنیم که از آنها به‌عنوان شخصیّت‌هایی فراموش‌ناشدنی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عرب قبل از اسلام بازگردیم ووضع زنان را در آن جامعه بررسی کنیم که چگونه از ابتدایی‌ترین حقوق انسانی محروم بودند، وحتّی گاهی حقّ حیات برای آنها قائل نمی‌شدند وپس از تولّد آنها را زنده به گور می‌کردند، ونیز اگر به وضع زن در دنیای امروز که به صورت عروسک بلااراده‌ای در دست گروهی از انسان‌نماهای مدّعی تمدّن درآمده بنگریم تصدیق خواهیم کرد که اسلام چه خدمت بزرگی به جنس زن کرده، وچه حقّ عظیمی بر آنها دارد</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5"/>
        <w:numPr>
          <w:ilvl w:val="4"/>
          <w:numId w:val="1"/>
        </w:numPr>
        <w:rPr/>
      </w:pPr>
      <w:bookmarkStart w:id="172" w:name="__RefHeading___Toc2863419_2035185390"/>
      <w:bookmarkStart w:id="173" w:name="_Toc67"/>
      <w:bookmarkEnd w:id="172"/>
      <w:r>
        <w:rPr>
          <w:rtl w:val="true"/>
        </w:rPr>
        <w:t>پاداش و کیفر مشترک زن و مرد</w:t>
      </w:r>
      <w:bookmarkEnd w:id="173"/>
    </w:p>
    <w:p>
      <w:pPr>
        <w:pStyle w:val="Heading6"/>
        <w:numPr>
          <w:ilvl w:val="5"/>
          <w:numId w:val="1"/>
        </w:numPr>
        <w:rPr/>
      </w:pPr>
      <w:bookmarkStart w:id="174" w:name="__RefHeading___Toc2863421_2035185390"/>
      <w:bookmarkStart w:id="175" w:name="_Toc68"/>
      <w:bookmarkEnd w:id="174"/>
      <w:r>
        <w:rPr>
          <w:rtl w:val="true"/>
        </w:rPr>
        <w:t>اشاره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لِّیُدْخِلَ الْمُؤْمِنِینَ وَالْمُؤْمِنَاتِ جَنَّاتٍ تَجْرِی مِنْ تَحْتِهَا الاَْنْهَارُ خَالِدِینَ فِیهَا وَیُکَفِّرَ عَنْهُمْ سَیِّئَاتِهِمْ وَکَانَ ذَلِکَ عِنْدَ اللهِ فَوْزآ عَظِیمآ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پیروزی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مردان وزنان باایمان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فداکاری‌هایشان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 که نهرها از زیر درختانش جاری است، در حالی که جاودانه در آن می‌مانند، وتا گناهانشان را ببخشد، واین نزد خدا پیروزی ورستگاری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وزنان منافق ومردان وزنان مشرک را که به خدا گمان بد می‌برند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فرو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کرده واز رحمت خود دورشان ساخته وجهنّم را برای آنان آماده کرده؛ وچه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76" w:name="__RefHeading___Toc2863423_2035185390"/>
      <w:bookmarkStart w:id="177" w:name="_Toc69"/>
      <w:bookmarkEnd w:id="176"/>
      <w:r>
        <w:rPr>
          <w:rtl w:val="true"/>
        </w:rPr>
        <w:t>تفسیر</w:t>
      </w:r>
      <w:r>
        <w:rPr>
          <w:rtl w:val="true"/>
        </w:rPr>
        <w:t xml:space="preserve">: </w:t>
      </w:r>
      <w:r>
        <w:rPr>
          <w:rtl w:val="true"/>
        </w:rPr>
        <w:t>نتیجه دیگر فتح‌المبین</w:t>
      </w:r>
      <w:bookmarkEnd w:id="1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شیعه واهل‌سنّت نقل کرده‌اند هنگامی که بشارت فتح مبین،</w:t>
      </w:r>
    </w:p>
    <w:p>
      <w:pPr>
        <w:pStyle w:val="BookText"/>
        <w:rPr/>
      </w:pPr>
      <w:r>
        <w:rPr>
          <w:rFonts w:ascii="IRNazanin" w:hAnsi="IRNazanin" w:eastAsia="IRNazanin"/>
          <w:color w:val="111111"/>
          <w:sz w:val="28"/>
          <w:sz w:val="28"/>
          <w:szCs w:val="28"/>
          <w:rtl w:val="true"/>
          <w:lang w:bidi="fa-IR"/>
        </w:rPr>
        <w:t>اتمام نعمت،هدایت ونصرت به پیامبراسلام صلی الله علیه و آله درآیات نخستین این‌سوره داده شد، برخی مسلمانان که از حوادث حدیبیّه دلتنگ ونگران بودند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بَیَّنَ اللّهُ لَکَ ما ذا یَفعَلُ بِکَ، فَماذا یَفعَلُ بِنا؟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المومِنینَ وَالمومِناتِ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این‌همه مواهب الهی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به توداده ومی‌دهدبیان کرده،به ماچه خواهدداد؟دراینجانخستین آیه موردبحث نازل شد وبه مؤمنان بشارت داد که برای آنها نیز پاداش‌های بزرگی فراهم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هر حال این آیات همچنان در ارتباط با صلح حدیبیّه وبازتاب‌های مختلف آن در افکار مردم ونتایج پربار آن سخن می‌گوید وسرنوشت هر گروه را در این بوته آزمایش بزرگ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دیگر از این فتح عظیم آن بود که مردان وزنان باایمان را در باغ‌هایی از بهشت وارد کند که نهرها از زیر درختانش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 الْمُوْمِنِینَ وَالْمُوْمِنَاتِ جَنَّاتٍ تَجْرِی مِنْ تَحْتِهَا الاَْنْهَارُ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نعمت بزرگ هرگز از آنان سلب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هدف این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سیّئات اعمال آنها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عفوشان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یُکَفِّرَ عَنْهُمْ سَیِّئَاتِهِمْ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نزد خدا پیروزی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 عِنْدَ اللَّهِ فَوْزًا عَظِیمًا</w:t>
      </w:r>
      <w:r>
        <w:rPr>
          <w:rFonts w:eastAsia="IRNazanin" w:cs="IRNazanin"/>
          <w:color w:val="111111"/>
          <w:sz w:val="28"/>
          <w:szCs w:val="28"/>
          <w:rtl w:val="true"/>
          <w:lang w:bidi="fa-IR"/>
        </w:rPr>
        <w:t>).</w:t>
      </w:r>
      <w:r>
        <w:rPr>
          <w:rStyle w:val="FootnoteAnchor"/>
          <w:rtl w:val="true"/>
        </w:rPr>
        <w:footnoteReference w:id="4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خداوند در برابر آن چهار موهبتی که به پیامبرش در فتح‌المبین داد دو موهبت عظیم نیز به مؤمنان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با تمام نعمت‌هایش وعفو وگذشت از لغزش‌های آنها، علاوه بر سکینه وآرامش روحی که در این دنیا به آنها بخشید ومجموعه این سه نعمت، فوز عظیم وپیروزی بزرگی است برای کسانی که از این بوته امتحان سالم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مجید معمولاً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وگاهی نیز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بنا به گفته راغب در مفردات، به معنی پیروزی ونیل به خیرات توأم با سلامت است واین در صورتی است که نجات آخرت در آن باشد، هرچند با از دست دادن مواهب مادّی دنیا همراه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معروفی، امیرمؤمنان علی علیه السلام آن‌گاه که فرق مبارکش در محراب عبادت با شمشیر جنایتکار روزگار عبدالرّحمن بن ملجم شکافته 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کعبه،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وسعادت‌نامه من با خون سرم</w:t>
      </w:r>
    </w:p>
    <w:p>
      <w:pPr>
        <w:pStyle w:val="BookText"/>
        <w:rPr/>
      </w:pP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امتحانات پروردگار آن‌چنان سخت وطاقت‌فرساست که ایمان‌های سست را از بیخ وبن برمی‌کَند وقلب‌ها را واژگون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راستین که از نعمت سکینه وآرامش بهره‌مندند مقاومت می‌کنند واز پی‌آمدهای آن در قیامت نیز بهره‌مند خواهند بود، واین راستی فوز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این گروه، گروهی از منافقان ومشرکان بی‌ایمان بودند که در آیه بعد سرنوشتشان این‌گونه ترسیم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دیگر این است که خداوند مردان وزنان منافق، ومردان وزنان مشرک را مجازات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الْمُنَافِقِینَ وَالْمُنَافِقَاتِ وَالْمُشْرِکِینَ وَالْمُشْرِکَاتِ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به خدا گمان بد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منافقان به هنگام حرکت پیامبر صلی الله علیه و آله ومؤمنان از مدینه گمان داشتند که این گروه هرگز سالم به مدینه باز نخواهند گشت، چنانکه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ظَنَنْتُمْ أَنْ لَنْ یَنْقَلِبَ الرَّسُولُ وَالْمُوْمِنُونَ إِلَی أَهْلِیهِمْ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ومشرکان نیز گمان داشتند که محمّد صلی الله علیه و آله با این یاران اندک ونداشتن اسلحه کافی، سالم به مدینه باز نخواهد گشت وستاره اسلام به‌زودی افول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توضیح این عذاب ومجازات پرداخته وتحت چهار عنوان آن را شرح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وپیش‌آمدهای سوء تنها بر این گروه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w:t>
      </w:r>
      <w:r>
        <w:rPr>
          <w:rStyle w:val="FootnoteAnchor"/>
          <w:rtl w:val="true"/>
        </w:rPr>
        <w:footnoteReference w:id="46"/>
      </w:r>
      <w:bookmarkStart w:id="178" w:name="pg4838_29913"/>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حادثه ورویدادی است که برای انسان پیش می‌آید، اعمّ از خوب وبد، ولی در اینجا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حوادث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آنها غضب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غَضِبَ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آنها را از رحمت خود دور ساخته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برای آنها از هم‌اکنون فراهم ساخته، وچه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لَهُمْ جَهَنَّمَ وَ سَاءَتْ مَصِیرًا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جالب توجّه اینکه در صحنه حدیبیّه غالباً مردان مسلمان بودند ودر نقطه مقابل نیز مردان منافق ومشرک، ولی در آیات مورد بحث قرآن، زنان ومردان را در آن فوز عظیم واین عذاب الیم مشترک شمرده، این به خاطر آن است که مردان باایمان که در میدان نبرد حاضر می‌شوند بدون پشتیبانی زنان باایمان ومردان منافق بدون همکاری زنان منافق به اهداف خود نایل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اسلام دین مردان نیست که شخصیّت زنان را نادیده بگیرد، لذا در هر مورد که عدم ذکر نام زنان مفهوم انحصاری به کلام می‌دهد آنها را صریحاً مطرح می‌کند، تا معلوم شود اسلام متعلّق به همه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179" w:name="__RefHeading___Toc2863425_2035185390"/>
      <w:bookmarkStart w:id="180" w:name="_Toc70"/>
      <w:bookmarkEnd w:id="179"/>
      <w:r>
        <w:rPr>
          <w:rtl w:val="true"/>
        </w:rPr>
        <w:t>پاداش مشترک مردان و زنان مؤمن</w:t>
      </w:r>
      <w:bookmarkEnd w:id="180"/>
    </w:p>
    <w:p>
      <w:pPr>
        <w:pStyle w:val="Heading6"/>
        <w:numPr>
          <w:ilvl w:val="5"/>
          <w:numId w:val="1"/>
        </w:numPr>
        <w:rPr/>
      </w:pPr>
      <w:bookmarkStart w:id="181" w:name="__RefHeading___Toc2863427_2035185390"/>
      <w:bookmarkStart w:id="182" w:name="_Toc71"/>
      <w:bookmarkEnd w:id="181"/>
      <w:r>
        <w:rPr>
          <w:rtl w:val="true"/>
        </w:rPr>
        <w:t>اشاره</w:t>
      </w:r>
      <w:bookmarkEnd w:id="1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بُشْرَاکُمُ الْیَوْمَ جَنَّاتٌ تَجْرِی مِنْ تَحْتِهَا الاَْنْهَارُ خَالِدِینَ فِیهَا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نُورآ فَضُرِبَ بَیْنَهُمْ بِسُورٍ لَّهُ بَابٌ بَاطِنُهُ فِیهِ الرَّحْمَةُ وَظَاهِرُهُ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أَلَمْ نَکُنْ مَّعَکُمْ قَالُوا بَلَی وَلَکِنَّکُمْ فَتَنْتُمْ أَنْفُسَکُمْ وَتَرَبَّصْتُمْ وَارْتَبْتُمْ وَغَرَّتْکُمُ الاَْمَانِیُّ حَتَّی جَاءَ أَمْرُ اللهِ وَغَرَّکُمْ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وَلاَ مِنَ الَّذِینَ کَفَرُوا مَأْوَاکُمُ النَّارُ هِیَ مَوْلاَکُمْ وَبِئْسَ الْمَصِیرُ</w:t>
      </w:r>
      <w:r>
        <w:rPr>
          <w:rFonts w:eastAsia="Amiri" w:cs="Amiri" w:ascii="Amiri" w:hAnsi="Amiri"/>
          <w:color w:val="111111"/>
          <w:sz w:val="28"/>
          <w:szCs w:val="28"/>
          <w:rtl w:val="true"/>
          <w:lang w:bidi="ar-SA"/>
        </w:rPr>
        <w:t>)</w:t>
      </w:r>
      <w:bookmarkStart w:id="183" w:name="pg4838_29914"/>
    </w:p>
    <w:p>
      <w:pPr>
        <w:pStyle w:val="BookText"/>
        <w:rPr/>
      </w:pPr>
      <w:bookmarkEnd w:id="183"/>
      <w:r>
        <w:rPr>
          <w:rFonts w:ascii="IRNazanin" w:hAnsi="IRNazanin" w:eastAsia="IRNazanin"/>
          <w:color w:val="111111"/>
          <w:sz w:val="28"/>
          <w:sz w:val="28"/>
          <w:szCs w:val="28"/>
          <w:rtl w:val="true"/>
          <w:lang w:bidi="fa-IR"/>
        </w:rPr>
        <w:t>این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است که مردان وزنان باایمان را می‌نگری که نورشان پیشِرو ودر سمتِ راستشان به‌سرعت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 به باغ‌های بهشتی که نهرها از پای درختان آن جاری است؛ جاودانه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رستگاری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روزی که مردان و زنان منافق به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بازگردید ونوری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میان آنها زده می‌شود که دری دارد، درونش رحمت است واز طرف برونش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بهشتیان را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ولی شما خود را به گمراهی افکندید وانتظار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وتردید داشتید، وآرزوهای دور ودراز شما را فریب داد تا فرمان خدا فرا رسید، وشیطان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نه از شما فدیه‌ای پذیرفته می‌شود، ونه از کافران؛ وجایگاهتان آتش است وهمان شایسته شماست؛ وچه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حدید، 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184" w:name="__RefHeading___Toc2863429_2035185390"/>
      <w:bookmarkStart w:id="185" w:name="_Toc72"/>
      <w:bookmarkEnd w:id="184"/>
      <w:r>
        <w:rPr>
          <w:rtl w:val="true"/>
        </w:rPr>
        <w:t>تفسیر</w:t>
      </w:r>
      <w:r>
        <w:rPr>
          <w:rtl w:val="true"/>
        </w:rPr>
        <w:t xml:space="preserve">: </w:t>
      </w:r>
      <w:r>
        <w:rPr>
          <w:rtl w:val="true"/>
        </w:rPr>
        <w:t>بگذارید ما هم از نور شما استفاده کنیم</w:t>
      </w:r>
      <w:bookmarkEnd w:id="185"/>
    </w:p>
    <w:p>
      <w:pPr>
        <w:pStyle w:val="BookText"/>
        <w:rPr/>
      </w:pPr>
      <w:r>
        <w:rPr>
          <w:rFonts w:ascii="IRNazanin" w:hAnsi="IRNazanin" w:eastAsia="IRNazanin"/>
          <w:color w:val="111111"/>
          <w:sz w:val="28"/>
          <w:sz w:val="28"/>
          <w:szCs w:val="28"/>
          <w:rtl w:val="true"/>
          <w:lang w:bidi="fa-IR"/>
        </w:rPr>
        <w:t>از آنجا که در آخرین آیه از آیات گذشته خداوند انفاق‌کنندگان را به اجر کریم نوید داد، در آیات مورد بحث مشخّص می‌کند که این اجر کریم ارزشمند وباعظمت در چه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همان روزی است که مردان وزنان باایمان را می‌نگری که نورشان در پیش رو ودر سمت راستشان به‌سرعت حرکت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تَرَی الْمُؤْمِنِینَ وَالْمُؤْمِنَاتِ یَسْعَی نُورُهُمْ بَیْنَ أَیْدِیهِمْ وَ بِأَیْمَانِهِمْ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اینجا پیامبر صلی الله علیه و آله است، مسلّمآ دیگران هم این صحنه را می‌بینند، ولی چون شناسایی مؤمنان برای پیامبر صلی الله علیه و آله لازم است تا آنها را مورد تفقد بیشتری قرار دهد، با این نشانه آنها را به خوبی می‌شناسد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مفسّران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احتمالات متعدّدی داده‌اند ولی روشن است که منظور از آن تجسّم نور ایمان است،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مردان وزنان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وجای تعجّب نیست، چرا که در آن روز عقاید واعمال انسان‌ها تجسّم</w:t>
      </w:r>
    </w:p>
    <w:p>
      <w:pPr>
        <w:pStyle w:val="BookText"/>
        <w:rPr/>
      </w:pPr>
      <w:r>
        <w:rPr>
          <w:rFonts w:ascii="IRNazanin" w:hAnsi="IRNazanin" w:eastAsia="IRNazanin"/>
          <w:color w:val="111111"/>
          <w:sz w:val="28"/>
          <w:sz w:val="28"/>
          <w:szCs w:val="28"/>
          <w:rtl w:val="true"/>
          <w:lang w:bidi="fa-IR"/>
        </w:rPr>
        <w:t>می‌یابد، ایمان که همان نور هدایت است به صورت روشنایی ونور ظاهری، وکفر که تاریکی مطلق است به صورت ظلمت ظاهری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 وَالَّذِینَ آمَنُوا مَعَهُ نُورُهُمْ یَسْعَی بَیْنَ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که خداوند پیامبر خود وکسانی را که با او ایمان آوردند خوار نمی‌کند، نورشان پیش روی آنها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ظلمت به سوی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حرکت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خود مؤمنان نیز با سرعت راه محشر را به سوی بهشت وکانون سعادت جاویدان می‌پیمایند، چرا که حرکت سریع نور آنها جدا از حرکت سریع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تنها سخن از دو نور در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پیشاپیش روی مؤمنان در حرکت است ونوری که از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اشاره به دو گروه مختلف از مؤمنان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صورتی نورانی دارند ونورشان پیشاپیش آنها حرکت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آنها در سمت راستشان است، زیرا نامه اعمالشان به دست راستشان داده می‌شود ونور از آن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هر دو اشاره به یک گروه است ونور یمین کنایه از نوری است که از اعمال نیک آنها برمی‌خیزد وتمام اطراف آنها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نور راهنمای آنها به سوی بهشت برین است ودر پرتو آن راه بهشت را به‌سرعت می‌پیمایند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بدون شک این نور الهی چون از ایمان وعمل صالح برمی‌خیزد با تفاوت مراتب ایمان وعمل صالح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ایمانی قوی‌تر دارند نورشان فاصله زیادی را روشن می‌سازد وآنها که مرتبه ضعیف‌تری دارند از نور کمتری برخوردارند، تا آنجا که نور بعضی تنها نوک انگشتان پایشان را روشن می‌سازد، چنانکه در تفسیر علیّ بن ابراهیم ذیل آیه مورد بحث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النُّورُ بَینَ النّاسِ یَومَ القِیامَةِ عَلی قَدرِ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نور در میان مردم به اندازه ایمانشان تقسیم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اینجاست که به احترام آنها این ندا از فرشتگان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شما امروز به باغ‌هایی از بهشت که نهرها از زیر درختانش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بُشْرَیکُمُ الْیَوْمَ جَنَّاتٌ تَجْرِی مِنْ تَحْتِهَا الاَْنْهَارُ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خواهید ماند واین پیروزی ورستگاری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ذلِکَ هُوَ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که در تاریکی وحشتناک کفر و نفاق وگناه قرار گرفته‌اند در این هنگام فریادشان بلند می‌شود وملتمسانه از مؤمنان تقاضای نور می‌کنند، امّا چیزی جز جواب منفی نمی‌شنوند، چنانکه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مردان وزنان منافق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ما بیفکنید تا از نور شما شعله‌ای برگیریم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یَقُولُ الْمُنَافِقُونَ وَالْمُنَافِقَاتُ لِلَّذِینَ آمَنُوا انْظُرُونَا نَقْتَبِسْ مِنْ نُورِکُمْ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گرفتن شعله‌ای از آتش است، سپس به نمونه‌گیری‌های دیگر نیز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ما نگاه کنید تا از نور صورت شما بهره گیریم وراه خود را پیدا کنیم، یا اینکه نظر لطف ومحبّتی به ما بیفکنید وسهمی از نور خود را به ما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 باشد، یعنی کمی مهلت دهید تا ما هم به شما برسیم ودر پرتو نورتان راه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که به آنها گفته می‌شود این است که به پشت سر خود برگردید وکسب نور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ارْجِعُوا وَرَاءَکُمْ فَالْتَمِسُوا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تحصیل نور نیست می‌بایست آن را از دنیایی که پشت سر گذاشتید، از طریق ایمان وعمل صالح به دست می‌آوردید، امّا دیگر گذشته ودیر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ناگهان دیواری در میان این دو گروه زده می‌شود که 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بَیْنَهُمْ بِسُورٍ لَهُ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دو طرف این دیوار عظیم، یا این در، کاملاً با هم متفاوت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درونش رحمت است وبیرونش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بَاطِنُهُ فِیهِ الرَّحْمَةُ وَ ظَاهِرُهُ مِنْ قِبَلِهِ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دیواری است که در گذشته برای حفاظت دور شهرها می‌کشیدندودرفارسی ازآن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می‌شودودرفواصل مختلف نیزبرج‌هایی برای محافظان ونگهبانان داشت، لذا مجموعاً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وبارو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آن رحمت وبرون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همچون ساکنان شهر، در درون این باغ هستند ومنافقان همچون بیگانگان در قسمت بیابانی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آنها در یک جامعه ودر کنار هم زندگی می‌کردند امّا دیواری عظیم از اعتقادات واعمال مختلف آنها را از یکدیگر جدا می‌کرد، در قیامت نیز همین معنی مجسّم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ممکن است برای این باشد که منافقان از این در نعمت‌های بهشتی را ببینند وحسرت ببرند، یا اینکه افرادی که کمتر آلوده‌اند پس از اصلاح از آن بگذرند ودر کنار مؤمنان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دیوار چنان نیست که مانع عبور صدا باشد، لذا 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صدا می‌زنند که مگر ما با شما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یُنَادُونَهُمْ أَلَمْ نَکُنْ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دنیا با شما در یک جامعه می‌زیستیم وهم در اینجا در کنار شما بودیم، چه شد که ناگهان از ما جدا شدید وبه روح ورحمت الهی رفتید وما را در چنگال عذاب رها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با هم بودیم، در کوچه وبازار، در سفر وحضر، گاه همسایه هم بودیم ویا حتّی گاه در یک خانه زندگی می‌کردیم، ولی از نظر مکتب وعقیده وعمل، فرسنگ‌ها با هم فاصله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 خود را از ما جدا کرده بودید ودر اصول وفروع از حق بیگانه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خطاهای بزرگی بودید،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به‌واسطه پیمودن طریق کفر، خود را فریب دادید وهلاک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وَلَکِنَّکُمْ فَتَنْتُمْ أَنْفُسَکُمْ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انتظار مرگ پیامبر ونابودی مسلمین وبرچیده شدن اساس اسلام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وَتَرَبَّصْتُمْ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انجام دادن هر کار مثبت وهر حرکت صحیح، حالت صبر وانتظار داشتید وتعلّل می‌نمودید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امر معاد ورستاخیز وحقّانیّت دعوت پیامبر وقرآن، شک وتردید 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وَارْتَبْتُمْ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گرفتار آرزوهای دور ودراز بودید، آرزوهایی که هرگز دست از</w:t>
      </w:r>
    </w:p>
    <w:p>
      <w:pPr>
        <w:pStyle w:val="BookText"/>
        <w:rPr/>
      </w:pPr>
      <w:r>
        <w:rPr>
          <w:rFonts w:ascii="IRNazanin" w:hAnsi="IRNazanin" w:eastAsia="IRNazanin"/>
          <w:color w:val="111111"/>
          <w:sz w:val="28"/>
          <w:sz w:val="28"/>
          <w:szCs w:val="28"/>
          <w:rtl w:val="true"/>
          <w:lang w:bidi="fa-IR"/>
        </w:rPr>
        <w:t>سر شما برنداشت تا فرمان خدا دایر بر مرگتان فرا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غَرَّتْکُمُ الاَْمَانِیُّ حَتَّی جَاءَ</w:t>
      </w:r>
    </w:p>
    <w:p>
      <w:pPr>
        <w:pStyle w:val="BookText"/>
        <w:rPr/>
      </w:pP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این آرزوها لحظه‌ای مجال تفکّر صحیح به شما نداد، غرق رؤیاها وپندارها بودید، در عالمی از وهم وخیال زندگی می‌کردید وآرزوی وصول به شهوات واهداف مادّی بر شما چیره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اینها گذشته، شیطان فریبکار که پایگاهش را در وجودتان محکم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برابر خداوند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وسوسه‌ها شما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دنیا را در نظرتان جاودانه جلوه داد وگاه قیامت را یک حلوای نسیه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را به لطف ورحمت الهی مغرور می‌کرد وگاه اصلاً وجود خداوند بزرگ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پنجگانه دست به دست هم دادند وخطّ شما را به‌کلّی از ما جدا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وامتحان، فریب دادن، بلا وعذاب، ضلالت وگمراهی وشرک وبت‌پرستی ودر اینجا بیشتر با دو معنی آخر، یعنی گمراهی وشرک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انتظار کشیدن است، خواه انتظار بلا ومصیبت باشد، یا فراوانی ونعمت ودر اینجا بیشتر مناسب، انتظار مرگ پیامبر صلی الله علیه و آله وبرچیده شدن اسلام، یا انتظار کشیدن به معنی تعلّل ورزیدن در توبه از گناه وانجام دادن هرگونه کار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شک وتردید که بعداً پرده از روی آن برداشته می‌شود اطلاق می‌گردد ودر اینجا بیشتر مناسب با شک در قیامت ویا حقّانیّت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مفهوم الفاظی که در آیه به کار رفته گسترده است، ممکن است به ترتیب، بیانگر مسأله شرک وانتظار پایان عمر اسلام وپیامبر صلی الله علیه و آله وسپس شک در معاد وبعد از آن آلودگی‌های عملی از طریق فریب أمانی وشیطان باشد؛ بنابراین، جمله‌های سه‌گانه نخست ناظر به اصول سه‌گانه دین است ودو جمله اخیر ناظر به فروع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مؤمنان در یک نتیجه‌گیری، منافقان را مخاطب ساخته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شما غرامتی پذیرفته نمی‌شود که در برابر آن از عذاب الهی رهایی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w:t>
      </w:r>
    </w:p>
    <w:p>
      <w:pPr>
        <w:pStyle w:val="BookText"/>
        <w:rPr/>
      </w:pPr>
      <w:r>
        <w:rPr>
          <w:rFonts w:ascii="Amiri" w:hAnsi="Amiri" w:eastAsia="Amiri" w:cs="Amiri"/>
          <w:color w:val="111111"/>
          <w:sz w:val="28"/>
          <w:sz w:val="28"/>
          <w:szCs w:val="28"/>
          <w:rtl w:val="true"/>
          <w:lang w:bidi="ar-SA"/>
        </w:rPr>
        <w:t>لاَ یُؤْخَذُ مِنْکُمْ فِدْیَةٌ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از کافران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این ترتیب، کافران نیز سرنوشتی همچون منافقان دارند وهمگی در گرو گناهان وزشتی‌های اعمال خویش‌اند وراه خلاصی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وسپس 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جایگاهتان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مَأْوَیکُمُ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ومولی وسرپرستتان همان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مَوْلَیکُمْ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بد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الْمَصِیرُ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انسان‌ها برای نجات از چنگال مجازات وکیفر در دنیا، یا متوسّل به غرامت مالی می‌شوند و یا از نیروی یاور وشفیعی کمک می‌طلبند، ولی در آنجا هیچ‌یک از این دو برای منافقان وکافران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bookmarkStart w:id="186" w:name="pg4838_29920"/>
    </w:p>
    <w:p>
      <w:pPr>
        <w:pStyle w:val="Heading4"/>
        <w:numPr>
          <w:ilvl w:val="3"/>
          <w:numId w:val="1"/>
        </w:numPr>
        <w:rPr/>
      </w:pPr>
      <w:bookmarkStart w:id="187" w:name="__RefHeading___Toc2863431_2035185390"/>
      <w:bookmarkStart w:id="188" w:name="_Toc73"/>
      <w:bookmarkEnd w:id="186"/>
      <w:bookmarkEnd w:id="187"/>
      <w:r>
        <w:rPr>
          <w:rtl w:val="true"/>
        </w:rPr>
        <w:t>گفتار سوم</w:t>
      </w:r>
      <w:r>
        <w:rPr>
          <w:rtl w:val="true"/>
        </w:rPr>
        <w:t xml:space="preserve">: </w:t>
      </w:r>
      <w:r>
        <w:rPr>
          <w:rtl w:val="true"/>
        </w:rPr>
        <w:t>جایگاه حقوقی زن در قرآن</w:t>
      </w:r>
      <w:bookmarkEnd w:id="188"/>
    </w:p>
    <w:p>
      <w:pPr>
        <w:pStyle w:val="Heading5"/>
        <w:numPr>
          <w:ilvl w:val="4"/>
          <w:numId w:val="1"/>
        </w:numPr>
        <w:rPr/>
      </w:pPr>
      <w:bookmarkStart w:id="189" w:name="__RefHeading___Toc2863433_2035185390"/>
      <w:bookmarkStart w:id="190" w:name="_Toc74"/>
      <w:bookmarkEnd w:id="189"/>
      <w:r>
        <w:rPr>
          <w:rtl w:val="true"/>
        </w:rPr>
        <w:t>اول</w:t>
      </w:r>
      <w:r>
        <w:rPr>
          <w:rtl w:val="true"/>
        </w:rPr>
        <w:t xml:space="preserve">: </w:t>
      </w:r>
      <w:r>
        <w:rPr>
          <w:rtl w:val="true"/>
        </w:rPr>
        <w:t>حقوق برابر زن و مرد</w:t>
      </w:r>
      <w:bookmarkEnd w:id="190"/>
    </w:p>
    <w:p>
      <w:pPr>
        <w:pStyle w:val="Heading6"/>
        <w:numPr>
          <w:ilvl w:val="5"/>
          <w:numId w:val="1"/>
        </w:numPr>
        <w:rPr/>
      </w:pPr>
      <w:bookmarkStart w:id="191" w:name="__RefHeading___Toc2863435_2035185390"/>
      <w:bookmarkStart w:id="192" w:name="_Toc75"/>
      <w:bookmarkEnd w:id="191"/>
      <w:r>
        <w:rPr>
          <w:rtl w:val="true"/>
        </w:rPr>
        <w:t>حق تصمیم‌گیری زن درباره ازدواج</w:t>
      </w:r>
      <w:bookmarkEnd w:id="192"/>
    </w:p>
    <w:p>
      <w:pPr>
        <w:pStyle w:val="Heading6"/>
        <w:numPr>
          <w:ilvl w:val="5"/>
          <w:numId w:val="1"/>
        </w:numPr>
        <w:rPr/>
      </w:pPr>
      <w:bookmarkStart w:id="193" w:name="__RefHeading___Toc2863437_2035185390"/>
      <w:bookmarkStart w:id="194" w:name="_Toc76"/>
      <w:bookmarkEnd w:id="193"/>
      <w:r>
        <w:rPr>
          <w:rtl w:val="true"/>
        </w:rPr>
        <w:t>اشاره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فَلاَ تَعْضُلُوهُنَّ أَنْ یَنکِحْنَ أَزْوَاجَهُنَّ إِذَا تَرَاضَوْا بَیْنَهُمْ بِالْمَعْرُوفِ ذَلِکَ یُوعَظُ بِهِ مَنْ کَانَ مِنْکُمْ یُؤْمِنُ بِاللهِ وَالْیَوْمِ الاْخِرِ ذَلِکُمْ أَزْکَی لَکُمْ وَأَطْهَرُ وَاللهُ یَعْلَمُ وَأَنْتُمْ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وهنگامی که زنان راطلاق دادید وبه پایان عدّه خود رسیدند،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اگر رضایت در میان آنان، به طرز پسندیده‌ای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تنها افرادی از شما، که ایمان به خدا وروز قیامت دارند، از آن، پند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مفیدتر است؛ وخدا می‌داند وشما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6"/>
        <w:numPr>
          <w:ilvl w:val="5"/>
          <w:numId w:val="1"/>
        </w:numPr>
        <w:rPr/>
      </w:pPr>
      <w:bookmarkStart w:id="195" w:name="__RefHeading___Toc2863439_2035185390"/>
      <w:bookmarkStart w:id="196" w:name="_Toc77"/>
      <w:bookmarkEnd w:id="195"/>
      <w:r>
        <w:rPr>
          <w:rtl w:val="true"/>
        </w:rPr>
        <w:t>شأن نزول</w:t>
      </w:r>
      <w:r>
        <w:rPr>
          <w:rtl w:val="true"/>
        </w:rPr>
        <w:t>:</w:t>
      </w:r>
      <w:bookmarkEnd w:id="196"/>
    </w:p>
    <w:p>
      <w:pPr>
        <w:pStyle w:val="BookText"/>
        <w:rPr/>
      </w:pPr>
      <w:r>
        <w:rPr>
          <w:rFonts w:ascii="IRNazanin" w:hAnsi="IRNazanin" w:eastAsia="IRNazanin"/>
          <w:color w:val="111111"/>
          <w:sz w:val="28"/>
          <w:sz w:val="28"/>
          <w:szCs w:val="28"/>
          <w:rtl w:val="true"/>
          <w:lang w:bidi="fa-IR"/>
        </w:rPr>
        <w:t>یکی از یاران پیامبر صلی الله علیه و آله به نام مَعقِل بن یَسار خواهری به نام جَملاء داشت که از همسرش عاصم بن عُدَی طلاق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عدّه، جملاء مایل بود بار دیگر به عقد همسرش درآید ولی برادرش از این کار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نازل گردید واو را از مخالفت با چنین ازدواجی نهی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هنگامی نازل شد که جابر بن عبدالله با ازدواج مجدّد</w:t>
      </w:r>
      <w:bookmarkStart w:id="197" w:name="pg4838_29921"/>
    </w:p>
    <w:p>
      <w:pPr>
        <w:pStyle w:val="BookText"/>
        <w:rPr/>
      </w:pPr>
      <w:bookmarkEnd w:id="197"/>
      <w:r>
        <w:rPr>
          <w:rFonts w:ascii="IRNazanin" w:hAnsi="IRNazanin" w:eastAsia="IRNazanin"/>
          <w:color w:val="111111"/>
          <w:sz w:val="28"/>
          <w:sz w:val="28"/>
          <w:szCs w:val="28"/>
          <w:rtl w:val="true"/>
          <w:lang w:bidi="fa-IR"/>
        </w:rPr>
        <w:t>دخترعمویش با شوهر سابق خویش مخالفت می‌ورزید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شاید در جاهلیّت چنین حقّی به غالب بستگان نزدیک می‌دادند که در امر ازدواج زنان ودختران خویشاوند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برادر وپسر عمو از نظر فقه شیعه هیچ‌گونه ولایتی بر خواهر ودختر عموی خود ندارند وآیه مورد بحث می‌خواهد این‌گونه دخالت‌های غیر مجاز را نفی کند، بلکه چنانکه خواهیم دید از آیه مورد بحث حکم وسیع‌تری حتّی درباره اولیا استفاده می‌شود که حتّی پدر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بستگان دیگر ویا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با چنین ازدواج‌هایی مخالفت کنند</w:t>
      </w:r>
      <w:r>
        <w:rPr>
          <w:rFonts w:eastAsia="IRNazanin" w:cs="IRNazanin"/>
          <w:color w:val="111111"/>
          <w:sz w:val="28"/>
          <w:szCs w:val="28"/>
          <w:rtl w:val="true"/>
          <w:lang w:bidi="fa-IR"/>
        </w:rPr>
        <w:t>.</w:t>
      </w:r>
    </w:p>
    <w:p>
      <w:pPr>
        <w:pStyle w:val="Heading6"/>
        <w:numPr>
          <w:ilvl w:val="5"/>
          <w:numId w:val="1"/>
        </w:numPr>
        <w:rPr/>
      </w:pPr>
      <w:bookmarkStart w:id="198" w:name="__RefHeading___Toc2863441_2035185390"/>
      <w:bookmarkStart w:id="199" w:name="_Toc78"/>
      <w:bookmarkEnd w:id="198"/>
      <w:r>
        <w:rPr>
          <w:rtl w:val="true"/>
        </w:rPr>
        <w:t>تفسیر</w:t>
      </w:r>
      <w:r>
        <w:rPr>
          <w:rtl w:val="true"/>
        </w:rPr>
        <w:t xml:space="preserve">: </w:t>
      </w:r>
      <w:r>
        <w:rPr>
          <w:rtl w:val="true"/>
        </w:rPr>
        <w:t>شکستن یکی دیگر از زنجیرهای اسارت زنان</w:t>
      </w:r>
      <w:bookmarkEnd w:id="199"/>
    </w:p>
    <w:p>
      <w:pPr>
        <w:pStyle w:val="BookText"/>
        <w:rPr/>
      </w:pPr>
      <w:r>
        <w:rPr>
          <w:rFonts w:ascii="IRNazanin" w:hAnsi="IRNazanin" w:eastAsia="IRNazanin"/>
          <w:color w:val="111111"/>
          <w:sz w:val="28"/>
          <w:sz w:val="28"/>
          <w:szCs w:val="28"/>
          <w:rtl w:val="true"/>
          <w:lang w:bidi="fa-IR"/>
        </w:rPr>
        <w:t>همان‌گونه که قبلاً اشاره شد در زمان جاهلیّت، زنان در زنجیر اسارت مردان</w:t>
      </w:r>
    </w:p>
    <w:p>
      <w:pPr>
        <w:pStyle w:val="BookText"/>
        <w:rPr/>
      </w:pPr>
      <w:r>
        <w:rPr>
          <w:rFonts w:ascii="IRNazanin" w:hAnsi="IRNazanin" w:eastAsia="IRNazanin"/>
          <w:color w:val="111111"/>
          <w:sz w:val="28"/>
          <w:sz w:val="28"/>
          <w:szCs w:val="28"/>
          <w:rtl w:val="true"/>
          <w:lang w:bidi="fa-IR"/>
        </w:rPr>
        <w:t>بودند وبی‌آنکه به اراده وتمایل آنان توجّه شود، مجبور بودند زندگی خود را</w:t>
      </w:r>
    </w:p>
    <w:p>
      <w:pPr>
        <w:pStyle w:val="BookText"/>
        <w:rPr/>
      </w:pPr>
      <w:r>
        <w:rPr>
          <w:rFonts w:ascii="IRNazanin" w:hAnsi="IRNazanin" w:eastAsia="IRNazanin"/>
          <w:color w:val="111111"/>
          <w:sz w:val="28"/>
          <w:sz w:val="28"/>
          <w:szCs w:val="28"/>
          <w:rtl w:val="true"/>
          <w:lang w:bidi="fa-IR"/>
        </w:rPr>
        <w:t>طبق تمایلات مردان خودکامه تنظیم کنند، از جمله در مورد انتخاب همسر به خواست ومیل زن هیچ اهمّیّتی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 با اجازه ولیّ ازدواج می‌کرد وسپس از همسرش جدا می‌شد باز پیوستن ثانوی او به همسر اوّل بستگی به اراده مردان فامیل داشت وبسیار می‌شد با اینکه زن وشوهر بعد از جدایی علاقه به بازگشت داشتند، مردان خویشاوند روی پندارها وموهوماتی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صریحآ این روش را محکوم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زنان را طلاق دادید وعدّه خود را به پایان رسانیدند، مانع آنان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اگر در میان آنان به طرز پسندیده‌ای تراضی برقرار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مخاطب در این آیه اولیا ومردان خویشاوند باشند،</w:t>
      </w:r>
    </w:p>
    <w:p>
      <w:pPr>
        <w:pStyle w:val="BookText"/>
        <w:rPr/>
      </w:pPr>
      <w:r>
        <w:rPr>
          <w:rFonts w:ascii="IRNazanin" w:hAnsi="IRNazanin" w:eastAsia="IRNazanin"/>
          <w:color w:val="111111"/>
          <w:sz w:val="28"/>
          <w:sz w:val="28"/>
          <w:szCs w:val="28"/>
          <w:rtl w:val="true"/>
          <w:lang w:bidi="fa-IR"/>
        </w:rPr>
        <w:t>ولی این احتمال نیز داده شده است که مخاطب در آن، همسر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زنی را طلاق دادید مزاحم ازدواج مجدّد او با خواستگاران دیگر نشوید، زیرا بعضی از افراد لجوج، هم در گذشته وهم امروز، بعد از طلاق دادن زن، نسبت به ازدواج او با همسر دیگری حساسیّت به خرج می‌دهند که چیزی جز یک اندیشه جاهلی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ضمنآ در آیه سابق بلوغ اجل به‌معنای رسیدن به روزهای آخر عدّه بود، در حالی که در آیه مورد بحث به قرینه ازدواج مجدّد منظور پایان کامل عدّه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بنابراین از آیه استفاده می‌شود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لااقل یک‌بار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مجدّد خود هیچ نیازی به جلب موافقت اولیا ندارند حتّی مخالفت آنها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آیه بار دیگر هشدار می‌دهد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دستوری است که تنها افرادی از شما که ایمان به خدا وروز قیامت دارند از آن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یُوعَظُ بِهِ مَنْ کَانَ مِنْکُمْ یُوْمِنُ بِاللَّهِ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برای تأکید بیشتر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پاکی ونمو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 وبرای شستن آلودگی‌ها مفیدتر است وخدا می‌داند وشما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أَزْکی لَکُمْ وَ أَطْهَرُ وَاللهُ یَعْلَمُ وَ أَنْتُمْ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آیه در 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همه به نفع شما بیان شده است ولی کسانی می‌توانند از آن بهره گیرند که سرمایه ایمان به مبدأ ومعاد را داشته باشند وبتوانند تمایلات خود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 به این دستورها صددرصد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شما می‌رسد، ولی ممکن است بر اثر کمی معلومات، به فلسفه این احکام واقف نشوید</w:t>
      </w:r>
      <w:r>
        <w:rPr>
          <w:rFonts w:eastAsia="IRNazanin" w:cs="IRNazanin"/>
          <w:color w:val="111111"/>
          <w:sz w:val="28"/>
          <w:szCs w:val="28"/>
          <w:rtl w:val="true"/>
          <w:lang w:bidi="fa-IR"/>
        </w:rPr>
        <w:t>.</w:t>
      </w:r>
      <w:bookmarkStart w:id="200" w:name="pg4838_29923"/>
    </w:p>
    <w:p>
      <w:pPr>
        <w:pStyle w:val="BookText"/>
        <w:rPr/>
      </w:pPr>
      <w:bookmarkEnd w:id="200"/>
      <w:r>
        <w:rPr>
          <w:rFonts w:ascii="IRNazanin" w:hAnsi="IRNazanin" w:eastAsia="IRNazanin"/>
          <w:color w:val="111111"/>
          <w:sz w:val="28"/>
          <w:sz w:val="28"/>
          <w:szCs w:val="28"/>
          <w:rtl w:val="true"/>
          <w:lang w:bidi="fa-IR"/>
        </w:rPr>
        <w:t>امّا خدایی که از اسرار آنها آگاه است برای حفظ طهارت وپاکیزگی خانواده‌های شما این قوانین را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عمل به این دستورها، هم موجب تزکیه وهم موجب طهارت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 لَکُم وَ 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آلودگی‌ها را که بر اثر غلط‌کاری دامنگیر خانواده‌ها می‌شود برطرف می‌سازد وهم مایه نمو وتکامل وخیر وبرکت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نباید کرد که تزکیه در اصل از زکات به‌معنای نمو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ثواب‌هایی می‌دانند که با عمل به این دستورها حاصل می‌شود،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پاک شدن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حوادثی پیش می‌آید که دو همسر با تمام علاقه‌ای که به یکدیگر دارند تحت تأثیر آن از هم جدا می‌شوند، بعد که آثار مرگبار جدایی را با چشم خود می‌بینند پشیمان شده وتصمیم به بازگشت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وتعصّب در برابر بازگشت آنها، ضربه سنگینی به هر دو می‌زند وای بسا مایه انحراف وآلودگی آنها شود واگر فرزندانی در این میان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غالبآ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بسیار دردناکی خواهند داشت ومسؤول این عواقب شوم کسانی هستند که از آشتی آنها جلوگیری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6"/>
        <w:numPr>
          <w:ilvl w:val="5"/>
          <w:numId w:val="1"/>
        </w:numPr>
        <w:rPr/>
      </w:pPr>
      <w:bookmarkStart w:id="201" w:name="__RefHeading___Toc2863443_2035185390"/>
      <w:bookmarkStart w:id="202" w:name="_Toc79"/>
      <w:bookmarkEnd w:id="201"/>
      <w:r>
        <w:rPr>
          <w:rtl w:val="true"/>
        </w:rPr>
        <w:t>اصل ارث‌بری</w:t>
      </w:r>
      <w:bookmarkEnd w:id="202"/>
    </w:p>
    <w:p>
      <w:pPr>
        <w:pStyle w:val="Heading6"/>
        <w:numPr>
          <w:ilvl w:val="5"/>
          <w:numId w:val="1"/>
        </w:numPr>
        <w:rPr/>
      </w:pPr>
      <w:bookmarkStart w:id="203" w:name="__RefHeading___Toc2863445_2035185390"/>
      <w:bookmarkStart w:id="204" w:name="_Toc80"/>
      <w:bookmarkEnd w:id="203"/>
      <w:r>
        <w:rPr>
          <w:rtl w:val="true"/>
        </w:rPr>
        <w:t>اشاره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وَالاَْقْرَبُونَ وَلِلنِّسَاءِ نَصِیبٌ مِّمَّا تَرَکَ الْوَالِدَانِ وَالاَْقْرَبُونَ مِمَّا قَلَّ مِنْهُ أَوْ کَثُرَ نَصِیبآ مَّفْرُوضآ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مردان، از آنچه پدر ومادر وخویشاوندان، برجای می‌گذارند، سهمی است؛ وبرای زنان نیز، از آنچه پدر ومادر وخویشاوندان بر جای می‌گذارند، سهمی؛ خواه آن چیز، کم باشد یا زیاد؛ این سهمی است تعیین‌شده وپرداختنی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205" w:name="__RefHeading___Toc2863447_2035185390"/>
      <w:bookmarkStart w:id="206" w:name="_Toc81"/>
      <w:bookmarkEnd w:id="205"/>
      <w:r>
        <w:rPr>
          <w:rtl w:val="true"/>
        </w:rPr>
        <w:t>شأن نزول</w:t>
      </w:r>
      <w:r>
        <w:rPr>
          <w:rtl w:val="true"/>
        </w:rPr>
        <w:t>:</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جاهلیّت عرب مرسوم بود که تنها مردان را وارث می‌شناختند ومعتقد بودند آن که قدرت حمل سلاح وجنگ ودفاع از حریم زندگی واحیانآ غارتگری</w:t>
      </w:r>
      <w:bookmarkStart w:id="207" w:name="pg4838_29924"/>
    </w:p>
    <w:p>
      <w:pPr>
        <w:pStyle w:val="BookText"/>
        <w:rPr/>
      </w:pPr>
      <w:bookmarkEnd w:id="207"/>
      <w:r>
        <w:rPr>
          <w:rFonts w:ascii="IRNazanin" w:hAnsi="IRNazanin" w:eastAsia="IRNazanin"/>
          <w:color w:val="111111"/>
          <w:sz w:val="28"/>
          <w:sz w:val="28"/>
          <w:szCs w:val="28"/>
          <w:rtl w:val="true"/>
          <w:lang w:bidi="fa-IR"/>
        </w:rPr>
        <w:t>ندارد ارث به او نمی‌رسد، به همین دلیل زنان وکودکان را از ارث محروم می‌ساختند وثروت میّت را در میان مردان دورتر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انصار به نام اوس بن ثابت از دنیا رفت وفرزندان خردسالی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عموزاده‌های او به نام خالد وعرفطه اموالش را میان خود تقسیم کردند وبه همسر وفرزندان او چیزی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حکمی درباره ارث بستگان در اسلام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دو تن را خواست وبه آنها دستور داد در اموال مزبور هیچ‌گونه دخالت نکنند وآن را برای بازماندگان درجه اوّل، یعنی فرزندان وهمسر او بگذارند تا طرز تقسیم آن در میان آنها در پرتو آیات بعد روشن گردد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208" w:name="__RefHeading___Toc2863449_2035185390"/>
      <w:bookmarkStart w:id="209" w:name="_Toc82"/>
      <w:bookmarkEnd w:id="208"/>
      <w:r>
        <w:rPr>
          <w:rtl w:val="true"/>
        </w:rPr>
        <w:t>تفسیر</w:t>
      </w:r>
      <w:r>
        <w:rPr>
          <w:rtl w:val="true"/>
        </w:rPr>
        <w:t xml:space="preserve">: </w:t>
      </w:r>
      <w:r>
        <w:rPr>
          <w:rtl w:val="true"/>
        </w:rPr>
        <w:t>گام دیگری برای حفظ حقوق زن</w:t>
      </w:r>
      <w:bookmarkEnd w:id="209"/>
    </w:p>
    <w:p>
      <w:pPr>
        <w:pStyle w:val="BookText"/>
        <w:rPr/>
      </w:pPr>
      <w:r>
        <w:rPr>
          <w:rFonts w:ascii="IRNazanin" w:hAnsi="IRNazanin" w:eastAsia="IRNazanin"/>
          <w:color w:val="111111"/>
          <w:sz w:val="28"/>
          <w:sz w:val="28"/>
          <w:szCs w:val="28"/>
          <w:rtl w:val="true"/>
          <w:lang w:bidi="fa-IR"/>
        </w:rPr>
        <w:t>این آیه در حقیقت گام دیگری برای مبارزه با رسوم غلطی است که در آن، زنان وکودکان را از حقّ مسلّم خود محروم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مکمّل بحث‌هایی است که در آیات سابق گذشت، زیرا اعراب با رسم غلط وظالمانه‌ای که داشتند زنان وفرزندان خردسال را از حقّ ارث محروم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روی این قانون غلط خطّ بطلان کشیده،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مردان از آنچه پدر ومادر وخویشاوندان از خود بر جای می‌گذارند، سهمی است؛ وبرای زنان نیز سهمی از آنچه پدر ومادر وخویشاوندان بر جای می‌گذارند سهمی است؛ خواه آن مال، کم باشد یا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تَرَکَ الْوَالِدَانِ وَالاَْقْرَبُونَ وَ لِلنِّسَاءِ نَصِیبٌ مِمَّا تَرَکَ الْوَالِدَانِ وَالاَْقْرَبُونَ مِمَّا قَلَّ مِنْهُ أَوْ کَثُرَ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هیچ‌یک حق ندارد سهم دیگری را غصب کند</w:t>
      </w:r>
      <w:r>
        <w:rPr>
          <w:rFonts w:eastAsia="IRNazanin" w:cs="IRNazanin"/>
          <w:color w:val="111111"/>
          <w:sz w:val="28"/>
          <w:szCs w:val="28"/>
          <w:rtl w:val="true"/>
          <w:lang w:bidi="fa-IR"/>
        </w:rPr>
        <w:t>.</w:t>
      </w:r>
      <w:bookmarkStart w:id="210" w:name="pg4838_29925"/>
    </w:p>
    <w:p>
      <w:pPr>
        <w:pStyle w:val="BookText"/>
        <w:rPr/>
      </w:pPr>
      <w:bookmarkEnd w:id="210"/>
      <w:r>
        <w:rPr>
          <w:rFonts w:ascii="IRNazanin" w:hAnsi="IRNazanin" w:eastAsia="IRNazanin"/>
          <w:color w:val="111111"/>
          <w:sz w:val="28"/>
          <w:sz w:val="28"/>
          <w:szCs w:val="28"/>
          <w:rtl w:val="true"/>
          <w:lang w:bidi="fa-IR"/>
        </w:rPr>
        <w:t>سپس در پایان آیه برای تأکید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سهمی است تعیین‌شده وپرداختنی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بحث تردیدی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همان‌طور که می‌بینیم آیه فوق یک حکم عمومی برای همه موارد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کسانی که فکر می‌کنند اگر پیامبران ثروتی داشته باشند به‌عنوان ارث به بستگان آنها نمی‌رسد، برخلاف آیه فوق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اموال شخصی پیغمبر است وگرنه اموال بیت‌المال که متعلّق به مسلمین است، طبق قانون بیت‌المال در موارد خود می‌بایست 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عموم آیه فوق وآیات دیگری که بعدآ درباره ارث می‌خوانیم روشن می‌شود که قائل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دادن قسمتی از مال به مردانی</w:t>
      </w:r>
    </w:p>
    <w:p>
      <w:pPr>
        <w:pStyle w:val="BookText"/>
        <w:rPr/>
      </w:pPr>
      <w:r>
        <w:rPr>
          <w:rFonts w:ascii="IRNazanin" w:hAnsi="IRNazanin" w:eastAsia="IRNazanin"/>
          <w:color w:val="111111"/>
          <w:sz w:val="28"/>
          <w:sz w:val="28"/>
          <w:szCs w:val="28"/>
          <w:rtl w:val="true"/>
          <w:lang w:bidi="fa-IR"/>
        </w:rPr>
        <w:t xml:space="preserve">که از طرف پدر با میّت ارتباط دارند در پاره‌ای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دانشمندان</w:t>
      </w:r>
    </w:p>
    <w:p>
      <w:pPr>
        <w:pStyle w:val="BookText"/>
        <w:rPr/>
      </w:pPr>
      <w:r>
        <w:rPr>
          <w:rFonts w:ascii="IRNazanin" w:hAnsi="IRNazanin" w:eastAsia="IRNazanin"/>
          <w:color w:val="111111"/>
          <w:sz w:val="28"/>
          <w:sz w:val="28"/>
          <w:szCs w:val="28"/>
          <w:rtl w:val="true"/>
          <w:lang w:bidi="fa-IR"/>
        </w:rPr>
        <w:t xml:space="preserve">اهل تسنّن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برخلاف تعلیمات قرآن است، زیرا لازمه آن محروم ساختن زنان از ارث در بعضی از موارد است واین نوعی تبعیض جاهلی است که اسلام آن را با آیه فوق ومانند آن نفی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6"/>
        <w:numPr>
          <w:ilvl w:val="5"/>
          <w:numId w:val="1"/>
        </w:numPr>
        <w:rPr/>
      </w:pPr>
      <w:bookmarkStart w:id="211" w:name="__RefHeading___Toc2863451_2035185390"/>
      <w:bookmarkStart w:id="212" w:name="_Toc83"/>
      <w:bookmarkEnd w:id="211"/>
      <w:r>
        <w:rPr>
          <w:rtl w:val="true"/>
        </w:rPr>
        <w:t>دفاع از حقوق زنان</w:t>
      </w:r>
      <w:bookmarkEnd w:id="212"/>
    </w:p>
    <w:p>
      <w:pPr>
        <w:pStyle w:val="Heading6"/>
        <w:numPr>
          <w:ilvl w:val="5"/>
          <w:numId w:val="1"/>
        </w:numPr>
        <w:rPr/>
      </w:pPr>
      <w:bookmarkStart w:id="213" w:name="__RefHeading___Toc2863453_2035185390"/>
      <w:bookmarkStart w:id="214" w:name="_Toc84"/>
      <w:bookmarkEnd w:id="213"/>
      <w:r>
        <w:rPr>
          <w:rtl w:val="true"/>
        </w:rPr>
        <w:t>اشاره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وَیَسْتَفْتُونَکَ فِی النِّسَاءِ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وَمَا تَفْعَلُوا مِنْ خَیْرٍ فَإِنَّ اللهَ کَانَ بِهِ عَلِیمآ</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آنان به شما پاسخ می‌دهد وآنچه در قرآن درباره زنان یتیمی که حقوقشان را به آنها نمی‌دهید ومی‌خواهید با آنها ازدواج کنید، ونیز آنچه درباره کودکان صغیر وناتوان برای شما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سفارش‌های خدا در این زمینه است؛ وبه شما سفارش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کار نیکی انجام می‌دهید،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شما پاداش شایسته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127</w:t>
      </w:r>
      <w:r>
        <w:rPr>
          <w:rFonts w:eastAsia="IRNazanin" w:cs="IRNazanin"/>
          <w:color w:val="111111"/>
          <w:sz w:val="28"/>
          <w:szCs w:val="28"/>
          <w:rtl w:val="true"/>
          <w:lang w:bidi="fa-IR"/>
        </w:rPr>
        <w:t>)</w:t>
      </w:r>
      <w:bookmarkStart w:id="215" w:name="pg4838_29926"/>
    </w:p>
    <w:p>
      <w:pPr>
        <w:pStyle w:val="Heading6"/>
        <w:numPr>
          <w:ilvl w:val="5"/>
          <w:numId w:val="1"/>
        </w:numPr>
        <w:rPr/>
      </w:pPr>
      <w:bookmarkStart w:id="216" w:name="__RefHeading___Toc2863455_2035185390"/>
      <w:bookmarkStart w:id="217" w:name="_Toc85"/>
      <w:bookmarkEnd w:id="215"/>
      <w:bookmarkEnd w:id="216"/>
      <w:r>
        <w:rPr>
          <w:rtl w:val="true"/>
        </w:rPr>
        <w:t>تفسیر</w:t>
      </w:r>
      <w:r>
        <w:rPr>
          <w:rtl w:val="true"/>
        </w:rPr>
        <w:t xml:space="preserve">: </w:t>
      </w:r>
      <w:r>
        <w:rPr>
          <w:rtl w:val="true"/>
        </w:rPr>
        <w:t>باز هم حقوق زنان</w:t>
      </w:r>
      <w:bookmarkEnd w:id="217"/>
    </w:p>
    <w:p>
      <w:pPr>
        <w:pStyle w:val="BookText"/>
        <w:rPr/>
      </w:pPr>
      <w:r>
        <w:rPr>
          <w:rFonts w:ascii="IRNazanin" w:hAnsi="IRNazanin" w:eastAsia="IRNazanin"/>
          <w:color w:val="111111"/>
          <w:sz w:val="28"/>
          <w:sz w:val="28"/>
          <w:szCs w:val="28"/>
          <w:rtl w:val="true"/>
          <w:lang w:bidi="fa-IR"/>
        </w:rPr>
        <w:t xml:space="preserve">آیه فوق به پاره‌ای از پرسش‌هایی که درباره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مردم می‌شده 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حکم وحقوق زنان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به شما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وَیَسْتَفْتُونَکَ فِی النِّسَاءِ قُلِ اللَّهُ یُفْتِیکُمْ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مجید درباره دختران یتیمی که حقوق واموالشان را در اختیار می‌گرفتید، به آنان نمی‌دادید وعلاقه به ازدواج با ایشان نداشتید، قسمت دیگری از پرسش‌های شماست که پاسخ می‌دهد وزشتی این عمل ظالمانه را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یُتْلَی عَلَیْکُمْ فِی الْکِتَابِ فِی یَتَامَی النِّسَاءِ الَّتِی لاَ تُوْتُونَهُنَّ مَا کُتِبَ لَهُنَّ وَ تَرْغَبُونَ أَنْ تَنْکِحُوهُنَّ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سپس درباره پسران صغیر که طبق رسم جاهلیّت از ارث ممنوع بودند توصیه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فتوا می‌دهد که حقوق کودکان ضعیف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وَالْمُسْتَضْعَفِینَ مِنَ الْوِلْدَانِ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وبار دیگر درباره حقوق یتیمان به‌طور کلّی تأکید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w:t>
      </w:r>
    </w:p>
    <w:p>
      <w:pPr>
        <w:pStyle w:val="BookText"/>
        <w:rPr/>
      </w:pPr>
      <w:r>
        <w:rPr>
          <w:rFonts w:ascii="IRNazanin" w:hAnsi="IRNazanin" w:eastAsia="IRNazanin"/>
          <w:color w:val="111111"/>
          <w:sz w:val="28"/>
          <w:sz w:val="28"/>
          <w:szCs w:val="28"/>
          <w:rtl w:val="true"/>
          <w:lang w:bidi="fa-IR"/>
        </w:rPr>
        <w:t>به شما توصیه می‌کند که در مورد یتیمان به عدالت رفتار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تَقُومُوا</w:t>
      </w:r>
    </w:p>
    <w:p>
      <w:pPr>
        <w:pStyle w:val="BookText"/>
        <w:rPr/>
      </w:pPr>
      <w:r>
        <w:rPr>
          <w:rFonts w:ascii="Amiri" w:hAnsi="Amiri" w:eastAsia="Amiri" w:cs="Amiri"/>
          <w:color w:val="111111"/>
          <w:sz w:val="28"/>
          <w:sz w:val="28"/>
          <w:szCs w:val="28"/>
          <w:rtl w:val="true"/>
          <w:lang w:bidi="ar-SA"/>
        </w:rPr>
        <w:t>لِلْیَتَامی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پایان به این مسأله توجّه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عمل نیکی خصوصآ درباره یتیمان وافراد ضعیف، از شما سر زند از دیدگاه علم خداوند پنهان نمی‌ماند، وپاداش مناسب آن را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 فَإِنَّ اللَّهَ کَانَ بِهِ عَلِیمًا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آنجا که در این میان کسانی بوده‌اند که علاوه بر رعایت حقوق آنان، به آنها نیکی نیز می‌نموده‌اند، آن را یادآور شده است</w:t>
      </w:r>
      <w:r>
        <w:rPr>
          <w:rFonts w:eastAsia="IRNazanin" w:cs="IRNazanin"/>
          <w:color w:val="111111"/>
          <w:sz w:val="28"/>
          <w:szCs w:val="28"/>
          <w:rtl w:val="true"/>
          <w:lang w:bidi="fa-IR"/>
        </w:rPr>
        <w:t>.</w:t>
      </w:r>
      <w:bookmarkStart w:id="218" w:name="pg4838_29927"/>
    </w:p>
    <w:p>
      <w:pPr>
        <w:pStyle w:val="BookText"/>
        <w:rPr/>
      </w:pPr>
      <w:bookmarkEnd w:id="218"/>
      <w:r>
        <w:rPr>
          <w:rFonts w:ascii="IRNazanin" w:hAnsi="IRNazanin" w:eastAsia="IRNazanin"/>
          <w:color w:val="111111"/>
          <w:sz w:val="28"/>
          <w:sz w:val="28"/>
          <w:szCs w:val="28"/>
          <w:rtl w:val="true"/>
          <w:lang w:bidi="fa-IR"/>
        </w:rPr>
        <w:t xml:space="preserve">ضمنآ باید توجّه داشت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به‌معنای پاسخ به مسائل مشکل است وچون ریشه اصلی این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جوان نورس است، ممکن است نخست در مسائلی که انسان پاسخ‌های جالب وتازه برای آن برگزیده به کار رفته باشد، سپس در مورد پاسخ به تمام مسائل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آیه چنین استفاده می‌شود که آنها درباره حقوق زنان اعمّ از دختران یتیم وغیره، پرسش‌هایی داشته‌اند که به چند مورد آن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دختران یتیمی که حقوق واموالشان را در تصرّف داشتند، ولی به آنها نمی‌سپردند واز طرفی حاضر به ازدواج با آنان نیز نبودند، همچنین در مورد حقوق کودکان مستضعف که حقوقشان را نیز به‌نحوی پایمال می‌کردند وسرانجام در مورد همه ایتام اعمّ از دختر وپسر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6"/>
        <w:numPr>
          <w:ilvl w:val="5"/>
          <w:numId w:val="1"/>
        </w:numPr>
        <w:rPr/>
      </w:pPr>
      <w:bookmarkStart w:id="219" w:name="__RefHeading___Toc2863457_2035185390"/>
      <w:bookmarkStart w:id="220" w:name="_Toc86"/>
      <w:bookmarkEnd w:id="219"/>
      <w:r>
        <w:rPr>
          <w:rtl w:val="true"/>
        </w:rPr>
        <w:t>حق امر به معروف و نهی از منکر</w:t>
      </w:r>
      <w:bookmarkEnd w:id="220"/>
    </w:p>
    <w:p>
      <w:pPr>
        <w:pStyle w:val="Heading6"/>
        <w:numPr>
          <w:ilvl w:val="5"/>
          <w:numId w:val="1"/>
        </w:numPr>
        <w:rPr/>
      </w:pPr>
      <w:bookmarkStart w:id="221" w:name="__RefHeading___Toc2863459_2035185390"/>
      <w:bookmarkStart w:id="222" w:name="_Toc87"/>
      <w:bookmarkEnd w:id="221"/>
      <w:r>
        <w:rPr>
          <w:rtl w:val="true"/>
        </w:rPr>
        <w:t>اشاره</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وَالْمُؤْمِنَاتِ جَنَّاتٍ تَجْرِی مِنْ تَحْتِهَا الاَْنْهَارُ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 ویاور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امر به معروف، ونهی از منکر می‌کنند؛ نماز را برپا می‌دارند؛ وزکات را می‌پردازند؛ وخدا وپیامبرش را اطاعت می‌کنند؛ به‌زودی خدا آنان را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خداوند توانا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مردان وزنان باایمان، باغ‌های بهشتی وعده داده که نهرها از پای درختانش جاری است؛ جاودانه در آن خواهند 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در باغ‌های جاودان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واین، همان رستگاری وپیروزی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bookmarkStart w:id="223" w:name="pg4838_29928"/>
    </w:p>
    <w:p>
      <w:pPr>
        <w:pStyle w:val="Heading6"/>
        <w:numPr>
          <w:ilvl w:val="5"/>
          <w:numId w:val="1"/>
        </w:numPr>
        <w:rPr/>
      </w:pPr>
      <w:bookmarkStart w:id="224" w:name="__RefHeading___Toc2863461_2035185390"/>
      <w:bookmarkStart w:id="225" w:name="_Toc88"/>
      <w:bookmarkEnd w:id="223"/>
      <w:bookmarkEnd w:id="224"/>
      <w:r>
        <w:rPr>
          <w:rtl w:val="true"/>
        </w:rPr>
        <w:t>تفسیر</w:t>
      </w:r>
      <w:r>
        <w:rPr>
          <w:rtl w:val="true"/>
        </w:rPr>
        <w:t xml:space="preserve">: </w:t>
      </w:r>
      <w:r>
        <w:rPr>
          <w:rtl w:val="true"/>
        </w:rPr>
        <w:t>نشانه‌های مؤمنان راستین</w:t>
      </w:r>
      <w:bookmarkEnd w:id="225"/>
    </w:p>
    <w:p>
      <w:pPr>
        <w:pStyle w:val="BookText"/>
        <w:rPr/>
      </w:pPr>
      <w:r>
        <w:rPr>
          <w:rFonts w:ascii="IRNazanin" w:hAnsi="IRNazanin" w:eastAsia="IRNazanin"/>
          <w:color w:val="111111"/>
          <w:sz w:val="28"/>
          <w:sz w:val="28"/>
          <w:szCs w:val="28"/>
          <w:rtl w:val="true"/>
          <w:lang w:bidi="fa-IR"/>
        </w:rPr>
        <w:t xml:space="preserve">در آیات گذشته صفات مشترک مردان وزنان منافق در پنج مورد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منکر، نهی از معروف، بخل، فراموش کردن خدا ومخالفت با فرمان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مورد بحث صفات مردان وزنان باایمان بیان شده است که آن هم در پنج مورد خلاصه می‌شود ودرست نقطه مقابل یکایک صفات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وزنان باایمان دوست،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 ویاور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وَالْمُوْمِنُونَ وَالْمُوْمِنَاتُ بَعْضُهُمْ أَوْلِیَاءُ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درباره منافقان نیامده بود که آنها ولیّ یکدیگر، بلکه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وحدت هدف وهماهنگی صفات وکردار است به چشم می‌خورد، اشاره به اینکه منافقان هر چند در صف واحدی قرار دارند وگروه‌های مختلفشان در مشخّصات وبرنامه‌ها شریکند، امّا روح مودّت وولایت در میان آنها وجود ندارد وهر گاه منافع شخصیشان به خطر بیفتد، حتّی به دوستان خود خیانت می‌کنند، به همین دلیل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متّحد می‌پنداری در حالی که دل‌هایشان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اصل کلّی به شرح جزئیّات صفات مؤمنان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مردم را به نیکی‌ها دعوت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یَأْمُرُونَ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از منکرات بازمی‌دارند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یَنْهَوْنَ عَنِ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خلاف منافقان که خدا را فراموش کرده بودند،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به‌پا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وَیُقِیمُونَ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خدا هستند وبا یاد وذکر او، دل را روشن وعقل را بیدار وآگاه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خلاف منافقان که افرادی ممسک وبخیل هستند، آنها بخشی از اموال خویش را در راه خدا وحمایت از خلق خدا وبرای بازسازی جامعه انفاق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وزکات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یُوْتُونَ الزَّکَوةَ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منافقان فاسق‌اند وسرکش وخارج از تحت فرمان حق، امّا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ورسولش را اطاعت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یُطِیعُونَ اللَّهَ وَ رَسُولَهُ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آیه به نخستین امتیاز مؤمنان از نظر نتیجه وپاداش اشاره</w:t>
      </w:r>
    </w:p>
    <w:p>
      <w:pPr>
        <w:pStyle w:val="BookText"/>
        <w:rPr/>
      </w:pP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 آنان را مورد رحمت خویش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سَیَرْحَمُهُمُ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ذکر شده مفهوم بسیار وسیعی دارد که هر گونه خیر وبرکت وسعادت در این جهان وجهان دیگر را در برمی‌گیرد واین جمله در حقیقت نقطه مقابل حال منافقان است که خداوند آنها را لعنت کرده واز رحمت خود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وعده رحمت به مؤمنان از طرف خداوند، از هر نظر قطعی واطمینان‌بخش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بدون علّت وعده می‌دهد ونه هنگامی که وعده داد از انجام آن عاجز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قسمتی از این رحمت واسعه الهی را که شامل حال افراد باایمان می‌شود در دو جنبه مادّی ومعنوی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مردان وزنان باایمان باغ‌هایی از بهشت وعده داده که نهرها از پای درختانش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الْمُوْمِنِینَ وَالْمُوْمِنَاتِ جَنَّاتٍ تَجْرِی مِنْ تَحْتِهَا الاَْنْهَارُ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نعمت بزرگ این است که زوال وجدایی در آن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مواهب الهی به آنها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مسکن‌های پاکیزه‌ای در بهشت‌های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آنها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طَیِّبَةً فِی جَنَّاتِ عَدْنٍ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به‌معنی اقامت وبقا در یک مکان است، ازاین‌رو به معدن که جایگاه بقاءِ موادّ خاصّی است این کلمه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خلود شباهت دارد، ولی چون در جمله قبل به مسأله خلود اشاره شده چنین استفاده</w:t>
      </w:r>
    </w:p>
    <w:p>
      <w:pPr>
        <w:pStyle w:val="BookText"/>
        <w:rPr/>
      </w:pPr>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خاصّی از بهشت پروردگار است که بر سایر باغ‌های آن امتیاز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وکلمات مفسّران، این امتیاز به اَشکال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 دارُ اللّهِ الَّتی لَم تَرَها عَینٌ وَلَم یَخطُر عَلی قَلبِ بَشَرٍ، لا یَسکُنُها غَیرُ ثَلاثَةٍ النَّبِیّینَ وَالصِّدِّیقینَ وَالشُّهَداءِ؛ عدن آن خانه پروردگار است که هیچ چشمی آن را ندیده وبه فکر کسی خطور نکرده وتنها سه گروه در آن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پیامبران را تصدیق کردند واز</w:t>
      </w:r>
    </w:p>
    <w:p>
      <w:pPr>
        <w:pStyle w:val="BookText"/>
        <w:rPr/>
      </w:pPr>
      <w:r>
        <w:rPr>
          <w:rFonts w:ascii="IRNazanin" w:hAnsi="IRNazanin" w:eastAsia="IRNazanin"/>
          <w:color w:val="111111"/>
          <w:sz w:val="28"/>
          <w:sz w:val="28"/>
          <w:szCs w:val="28"/>
          <w:rtl w:val="true"/>
          <w:lang w:bidi="fa-IR"/>
        </w:rPr>
        <w:t>آنها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وشهیدان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کتاب خصال از رسول خدا صلی الله علیه و آله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وَیَموتَ مَماتی وَ یَسکُنَ جَنَّتی الَّتی وَعَدَنی اللّهُ رَبّی،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فَلیُوالِ عَلِیَّ بنِ أبی‌طالِبٍ علیه السلام وَ ذُرِّیَّتَهُ مِن بَعدِهِ؛ کسی که دوست دارد حیاتش همچو حیات من ومرگش نیز همانند مرگ من بوده باشد، ودر بهشتی که خداوند به من وعده داده،</w:t>
      </w:r>
    </w:p>
    <w:p>
      <w:pPr>
        <w:pStyle w:val="BookText"/>
        <w:rPr/>
      </w:pPr>
      <w:r>
        <w:rPr>
          <w:rFonts w:ascii="IRNazanin" w:hAnsi="IRNazanin" w:eastAsia="IRNazanin"/>
          <w:color w:val="111111"/>
          <w:sz w:val="28"/>
          <w:sz w:val="28"/>
          <w:szCs w:val="28"/>
          <w:rtl w:val="true"/>
          <w:lang w:bidi="fa-IR"/>
        </w:rPr>
        <w:t>در جنّات عدن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بن ابی طالب علیه السلام وفرزندان بعد از او را</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این حدیث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است از بهشت که پیامبر صلی الله علیه و آله وجمعی از خاصّان پیروان او در آنها مستقر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حدیث دیگری از علی علیه السلام نیز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 وپاداش معنوی آنها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 مؤمنان می‌شود 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w:t>
      </w:r>
    </w:p>
    <w:p>
      <w:pPr>
        <w:pStyle w:val="BookText"/>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هیچ‌کس نمی‌تواند آن لذّت معنوی واحساس روحانی را که به یک انسان به خاطر رضایت وخشنودی خدا از او دست می‌دهد توصیف کند، وبه گفته بعضی از مفسّران حتّی گوشه‌ای از این لذّت روحانی از تمام بهشت ونعمت‌ها ومواهب گوناگون ورنگارنگ وبی‌پایانش برتر وبالاتر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هیچ‌یک از نعمت‌های جهان دیگر را نمی‌توانیم در این قفس دنیا وزندگانی محدودش در فکر خود ترسیم کنیم، چه رسد به این نعمت بزرگ روحانی ومعنوی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ترسیم ضعیفی از تفاوت‌های معنوی ومادّی را در این دنیا در فکر خود مجسّم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لذّتی که از دیدار یک دوست مهربان وبسیار صمیمی بعد از فراق وجدایی به ما دست می‌دهد، یا احساس روحانی خاصّی که از درک یک مسأله</w:t>
      </w:r>
      <w:bookmarkStart w:id="226" w:name="pg4838_29931"/>
    </w:p>
    <w:p>
      <w:pPr>
        <w:pStyle w:val="BookText"/>
        <w:rPr/>
      </w:pPr>
      <w:bookmarkEnd w:id="226"/>
      <w:r>
        <w:rPr>
          <w:rFonts w:ascii="IRNazanin" w:hAnsi="IRNazanin" w:eastAsia="IRNazanin"/>
          <w:color w:val="111111"/>
          <w:sz w:val="28"/>
          <w:sz w:val="28"/>
          <w:szCs w:val="28"/>
          <w:rtl w:val="true"/>
          <w:lang w:bidi="fa-IR"/>
        </w:rPr>
        <w:t>پیچیده علمی که ماه‌ها یا سال‌ها به دنبال آن بوده‌ایم برای ما حاصل می‌شود، ویا جذبه روحانی نشاط‌انگیزی که در حالت یک عبادت خالص ومناجات آمیخته با حضور قلب به ما دست می‌دهد، با لذّت هیچ نوشیدنی وطعام ومانند آن از لذت‌های مادّی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نیز روشن می‌شود آنها که می‌گویند قرآن به هنگام شرح پاداش مؤمنان ونیکوکاران تنها روی نعمت‌های مادّی تکیه کرده واز جذبه‌های معنوی در آن خبری نیست در اشتباهند، زیرا در جمله بالا، رضایت خدا که مخصوصآ با لفظ نکره بیان شده، اشاره به گوشه‌ای از خشنودی خداست که از همه نعمت‌های مادّی بهشت برتر شمرده شده واین نشان می‌دهد تا چه حد آن پاداش معنوی پرارزش وگرانبهاست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دلیل این برتری نیز روشن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مانند گوهر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فرمانده است وجسم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تکامل روح است وتکامل جسم وسیله است، به همین دلیل تمام شعاع‌های روح از جسم وسیع‌تر ودامنه‌دارتر است ولذّت‌های روحی نیز قابل مقایسه با لذّات جسمانی نیست، همان‌گونه که آلام روحی به‌مراتب دردناک‌تر از آلام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به تمام این نعمت‌های مادّی ومعنوی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وپیروزی بزرگ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6"/>
        <w:numPr>
          <w:ilvl w:val="5"/>
          <w:numId w:val="1"/>
        </w:numPr>
        <w:rPr/>
      </w:pPr>
      <w:bookmarkStart w:id="227" w:name="__RefHeading___Toc2863463_2035185390"/>
      <w:bookmarkStart w:id="228" w:name="_Toc89"/>
      <w:bookmarkEnd w:id="227"/>
      <w:r>
        <w:rPr>
          <w:rtl w:val="true"/>
        </w:rPr>
        <w:t>دفاع از زنان پاکدامن</w:t>
      </w:r>
      <w:bookmarkEnd w:id="228"/>
    </w:p>
    <w:p>
      <w:pPr>
        <w:pStyle w:val="Heading6"/>
        <w:numPr>
          <w:ilvl w:val="5"/>
          <w:numId w:val="1"/>
        </w:numPr>
        <w:rPr/>
      </w:pPr>
      <w:bookmarkStart w:id="229" w:name="__RefHeading___Toc2863465_2035185390"/>
      <w:bookmarkStart w:id="230" w:name="_Toc90"/>
      <w:bookmarkEnd w:id="229"/>
      <w:r>
        <w:rPr>
          <w:rtl w:val="true"/>
        </w:rPr>
        <w:t>اشاره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أَبَدآ وَأُوْلَئِکَ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وَأَصْلَحُوا فَإِنَّ اللهَ غَفُورٌ رَّحِیمٌ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وکسانی که زنان پاکدامن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نمی‌آورند، آنها را هشتاد تازیانه بزنید وشهادتشان را هرگز نپذیرید؛ وآنها همان فاسقانند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کسانی که بعد از آن توبه کنند وجبران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bookmarkStart w:id="231" w:name="pg4838_29932"/>
    </w:p>
    <w:p>
      <w:pPr>
        <w:pStyle w:val="Heading6"/>
        <w:numPr>
          <w:ilvl w:val="5"/>
          <w:numId w:val="1"/>
        </w:numPr>
        <w:rPr/>
      </w:pPr>
      <w:bookmarkStart w:id="232" w:name="__RefHeading___Toc2863467_2035185390"/>
      <w:bookmarkStart w:id="233" w:name="_Toc91"/>
      <w:bookmarkEnd w:id="231"/>
      <w:bookmarkEnd w:id="232"/>
      <w:r>
        <w:rPr>
          <w:rtl w:val="true"/>
        </w:rPr>
        <w:t>تفسیر</w:t>
      </w:r>
      <w:r>
        <w:rPr>
          <w:rtl w:val="true"/>
        </w:rPr>
        <w:t xml:space="preserve">: </w:t>
      </w:r>
      <w:r>
        <w:rPr>
          <w:rtl w:val="true"/>
        </w:rPr>
        <w:t>مجازات تهمت</w:t>
      </w:r>
      <w:bookmarkEnd w:id="233"/>
    </w:p>
    <w:p>
      <w:pPr>
        <w:pStyle w:val="BookText"/>
        <w:rPr/>
      </w:pPr>
      <w:r>
        <w:rPr>
          <w:rFonts w:ascii="IRNazanin" w:hAnsi="IRNazanin" w:eastAsia="IRNazanin"/>
          <w:color w:val="111111"/>
          <w:sz w:val="28"/>
          <w:sz w:val="28"/>
          <w:szCs w:val="28"/>
          <w:rtl w:val="true"/>
          <w:lang w:bidi="fa-IR"/>
        </w:rPr>
        <w:t>از آنجا که در آیات گذشته مجازات شدیدی برای زن ومرد زناکار بیان شده بود وممکن است این موضوع دستاویزی شود برای افراد مغرض وبی‌تقوا که از این طریق افراد پاک را مورد اتّهام قرار دهند، بلافاصله بعد از بیان مجازات شدید زناکاران، مجازات شدید تهمت‌زنندگان را که در صدد سوءِاستفاده از این حکم هستند بیان می‌کند تا حیثیت وحرمت خانواده‌های پاکدامن از خطر این‌گونه اشخاص مصون بماند، وکسی جرأت تعرّض به آبروی مردم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زنان پاکدامن را متّهم به عمل منافی عفت می‌کنند، باید برای اثبات این ادّعا،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واگر نیاورند هر یک از آنها</w:t>
      </w:r>
    </w:p>
    <w:p>
      <w:pPr>
        <w:pStyle w:val="BookText"/>
        <w:rPr/>
      </w:pPr>
      <w:r>
        <w:rPr>
          <w:rFonts w:ascii="Amiri" w:hAnsi="Amiri" w:eastAsia="Amiri" w:cs="Amiri"/>
          <w:color w:val="111111"/>
          <w:sz w:val="28"/>
          <w:sz w:val="28"/>
          <w:szCs w:val="28"/>
          <w:rtl w:val="true"/>
          <w:lang w:bidi="ar-SA"/>
        </w:rPr>
        <w:t>را هشتاد تازیانه بزنید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 ثُمَّ لَمْ یَأْتُوا بِأَرْبَعَةِ شُهَدَاءَ فَاجْلِدُوهُمْ</w:t>
      </w:r>
    </w:p>
    <w:p>
      <w:pPr>
        <w:pStyle w:val="BookText"/>
        <w:rPr/>
      </w:pPr>
      <w:r>
        <w:rPr>
          <w:rFonts w:ascii="Amiri" w:hAnsi="Amiri" w:eastAsia="Amiri" w:cs="Amiri"/>
          <w:color w:val="111111"/>
          <w:sz w:val="28"/>
          <w:sz w:val="28"/>
          <w:szCs w:val="28"/>
          <w:rtl w:val="true"/>
          <w:lang w:bidi="ar-SA"/>
        </w:rPr>
        <w:t>ثَمَانِینَ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دنبال این مجازات شدید، دو حکم دیگر نیز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وهرگز شهادت آنها را نپذیرید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وآنها فاسقانند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نه‌تنها این‌گونه افراد را تحت مجازات شدید قرار می‌دهد که در دراز مدّت نیز سخن وشهادتشان را از ارزش واعتبار می‌اندازد، تا نتوانند حیثیت پاکان را لکّه‌دار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داغ فسق بر پیشانیشان می‌نهد ودر جامعه رسوایشان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سختگیری در مورد حفظ حیثیت مردم پاکدامن منحصر به اینجا نیست در بسیاری از تعلیمات اسلام منعکس است وهمگی از ارزش فوق‌العاده‌ای که اسلام برای حیثیت زن ومرد باایمان وپاکدامن قائل شده است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اتَّهَمَ المومِنُ أخاهُ انماثَ الإیمانُ مِن قَلبِهِ کَما یَنماثُ المِلحُ فِی‌المَاءِ؛ هنگامی که مسلمانی برادر مسلمانش را به چیزی که در او نیست متّهم سازد، ایمان در قلب او ذوب می‌شود، همانند نمک در آب</w:t>
      </w:r>
      <w:r>
        <w:rPr>
          <w:rFonts w:eastAsia="IRNazanin" w:cs="IRNazanin"/>
          <w:color w:val="111111"/>
          <w:sz w:val="28"/>
          <w:szCs w:val="28"/>
          <w:rtl w:val="true"/>
          <w:lang w:bidi="fa-IR"/>
        </w:rPr>
        <w:t>».</w:t>
      </w:r>
      <w:r>
        <w:rPr>
          <w:rStyle w:val="FootnoteAnchor"/>
          <w:rtl w:val="true"/>
        </w:rPr>
        <w:footnoteReference w:id="5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اسلام هرگز راه بازگشت را بر کسی نمی‌بندد، بلکه در هر فرصتی</w:t>
      </w:r>
    </w:p>
    <w:p>
      <w:pPr>
        <w:pStyle w:val="BookText"/>
        <w:rPr/>
      </w:pPr>
      <w:r>
        <w:rPr>
          <w:rFonts w:ascii="IRNazanin" w:hAnsi="IRNazanin" w:eastAsia="IRNazanin"/>
          <w:color w:val="111111"/>
          <w:sz w:val="28"/>
          <w:sz w:val="28"/>
          <w:szCs w:val="28"/>
          <w:rtl w:val="true"/>
          <w:lang w:bidi="fa-IR"/>
        </w:rPr>
        <w:t>آلودگان را تشویق به پاکسازی خویش وجبران اشتباهات گذشته می‌کند،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بعداً از این عمل توبه کنند وبه اصلاح وجبران پردازند که خداوند آنها را مشمول عفو خود قرار می‌دهد، خدا غفور ورحیم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 مِنْ بَعْدِ ذلِکَ وَ أَصْلَحُوا فَإِنَّ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استثنا تنها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بازمی‌گردد، در میان مفسّران ودانشمندان گفت‌وگوست، اگر به هر دو جمله بازگردد نتیجه‌اش این است که با توبه هم شهادت آنها در آینده مقبول است، وهم حکم فسق در تمام زمینه‌ها واحکام اسلامی از آنها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تنها به جمله اخیر بازگردد، حکم فسق در سایر احکام از آنها برداشته خواهد شد، ولی شهادتشان تا پایان عمر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قواعدی که در اصول فقه پذیرفته شده، استثناهایی که بعد از دو یا چند جمله می‌آیند به جمله آخر می‌خورد، مگر اینکه قرائنی در دست باشد که جمله‌های قبل نیز مشمول استثناست، واتّفاقاً در محلّ بحث چنین قرینه‌ای موجود است، زیرا هنگامی که با توبه حکم فسق برداشته شود دلیلی ندارد که شهادت پذیرفته نشود، چرا که عدم قبول شهادت به خاطر فسق است، کسی که توبه کرده ومجدّداً ملکه عدالت را تحصیل نموده از آن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از منابع اهل‌بیت علیهم السلام رسیده نیز روی این معنی تأکید شده است، تا آنجا که امام صادق علیه السلام بعد از تصریح به قبول شهادت چنین افرادی که توبه کرده‌اند، از شخص سؤال‌کننده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فقهایی که نزد شما هستند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میان خودش وخدا پذیرفته می‌شود، امّا شهادتش تا ابد قبول نخواهد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قالوا کانَ أبی یَقولُ إذا تابَ وَ لَم یُعلَم مِنهُ إلّا خَیرٌ جازَت شَهادَتُهُ؛ آنها بسیار بد سخنی گفتند،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کند، وجز خیر از او دیده نشود، شهادتش پذیرفته خواهد شد</w:t>
      </w:r>
      <w:r>
        <w:rPr>
          <w:rFonts w:eastAsia="IRNazanin" w:cs="IRNazanin"/>
          <w:color w:val="111111"/>
          <w:sz w:val="28"/>
          <w:szCs w:val="28"/>
          <w:rtl w:val="true"/>
          <w:lang w:bidi="fa-IR"/>
        </w:rPr>
        <w:t>».</w:t>
      </w:r>
      <w:r>
        <w:rPr>
          <w:rStyle w:val="FootnoteAnchor"/>
          <w:rtl w:val="true"/>
        </w:rPr>
        <w:footnoteReference w:id="59"/>
      </w:r>
      <w:bookmarkStart w:id="234" w:name="pg4838_29934"/>
    </w:p>
    <w:p>
      <w:pPr>
        <w:pStyle w:val="BookText"/>
        <w:rPr/>
      </w:pPr>
      <w:bookmarkEnd w:id="234"/>
      <w:r>
        <w:rPr>
          <w:rFonts w:ascii="IRNazanin" w:hAnsi="IRNazanin" w:eastAsia="IRNazanin"/>
          <w:color w:val="111111"/>
          <w:sz w:val="28"/>
          <w:sz w:val="28"/>
          <w:szCs w:val="28"/>
          <w:rtl w:val="true"/>
          <w:lang w:bidi="fa-IR"/>
        </w:rPr>
        <w:t>احادیث متعدّد دیگری نیز در این باب در همین موضوع آمده، تنها یک حدیث مخالف دارد که آن نیز قابل حمل بر تقیّه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این نکته نیز لازم است که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لَهُم شَهادَةً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بر عمومیّت حکم است، ومی‌دانیم هر عموم قابل استثناست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استثنای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تصوّر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تأثیر توبه خواهد بود، اشتباه محض است</w:t>
      </w:r>
      <w:r>
        <w:rPr>
          <w:rFonts w:eastAsia="IRNazanin" w:cs="IRNazanin"/>
          <w:color w:val="111111"/>
          <w:sz w:val="28"/>
          <w:szCs w:val="28"/>
          <w:rtl w:val="true"/>
          <w:lang w:bidi="fa-IR"/>
        </w:rPr>
        <w:t>.</w:t>
      </w:r>
    </w:p>
    <w:p>
      <w:pPr>
        <w:pStyle w:val="Heading6"/>
        <w:numPr>
          <w:ilvl w:val="5"/>
          <w:numId w:val="1"/>
        </w:numPr>
        <w:rPr/>
      </w:pPr>
      <w:bookmarkStart w:id="235" w:name="__RefHeading___Toc2863469_2035185390"/>
      <w:bookmarkStart w:id="236" w:name="_Toc92"/>
      <w:bookmarkEnd w:id="235"/>
      <w:r>
        <w:rPr>
          <w:rtl w:val="true"/>
        </w:rPr>
        <w:t>نکته‌ها</w:t>
      </w:r>
      <w:r>
        <w:rPr>
          <w:rtl w:val="true"/>
        </w:rPr>
        <w:t>:</w:t>
      </w:r>
      <w:bookmarkEnd w:id="236"/>
    </w:p>
    <w:p>
      <w:pPr>
        <w:pStyle w:val="Heading6"/>
        <w:numPr>
          <w:ilvl w:val="5"/>
          <w:numId w:val="1"/>
        </w:numPr>
        <w:rPr/>
      </w:pPr>
      <w:bookmarkStart w:id="237" w:name="__RefHeading___Toc2863471_2035185390"/>
      <w:bookmarkStart w:id="238" w:name="_Toc93"/>
      <w:bookmarkEnd w:id="237"/>
      <w:r>
        <w:rPr/>
        <w:t>1</w:t>
      </w:r>
      <w:r>
        <w:rPr>
          <w:rtl w:val="true"/>
        </w:rPr>
        <w:t xml:space="preserve">. </w:t>
      </w:r>
      <w:r>
        <w:rPr>
          <w:rtl w:val="true"/>
        </w:rPr>
        <w:t xml:space="preserve">معنی </w:t>
      </w:r>
      <w:r>
        <w:rPr>
          <w:rtl w:val="true"/>
        </w:rPr>
        <w:t>«</w:t>
      </w:r>
      <w:r>
        <w:rPr>
          <w:rtl w:val="true"/>
        </w:rPr>
        <w:t>رمی</w:t>
      </w:r>
      <w:r>
        <w:rPr>
          <w:rtl w:val="true"/>
        </w:rPr>
        <w:t xml:space="preserve">» </w:t>
      </w:r>
      <w:r>
        <w:rPr>
          <w:rtl w:val="true"/>
        </w:rPr>
        <w:t>در آیه چیست؟</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انداختن تیر، یا سنگ ومانند آن است، وطبیعی است که در بسیاری از موارد آسیب‌هایی می‌رساند، سپس این کلمه به‌عنوان کنایه در متّهم ساختن افراد، دشنام دادن ونسبت‌های ناروا به کار رفته است، چرا که گویی این سخنان همچون تیری بر پیکر طرف می‌نشیند واو را مجروح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در آیات مورد بحث وهمچنین آیات آینده این کلمه به صورت مطلق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المُحصَناتِ بِالزّنا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زنان پاکدامن را به زنا متّهم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قرائن کلامیه، کلمه زنا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عدم تصریح به آن، در جایی که سخن از زنان پاکدامن در میان است، یک‌نوع احترام وادب وعفّت در سخن محسوب می‌شود</w:t>
      </w:r>
      <w:r>
        <w:rPr>
          <w:rFonts w:eastAsia="IRNazanin" w:cs="IRNazanin"/>
          <w:color w:val="111111"/>
          <w:sz w:val="28"/>
          <w:szCs w:val="28"/>
          <w:rtl w:val="true"/>
          <w:lang w:bidi="fa-IR"/>
        </w:rPr>
        <w:t>.</w:t>
      </w:r>
    </w:p>
    <w:p>
      <w:pPr>
        <w:pStyle w:val="Heading6"/>
        <w:numPr>
          <w:ilvl w:val="5"/>
          <w:numId w:val="1"/>
        </w:numPr>
        <w:rPr/>
      </w:pPr>
      <w:bookmarkStart w:id="239" w:name="__RefHeading___Toc2863473_2035185390"/>
      <w:bookmarkStart w:id="240" w:name="_Toc94"/>
      <w:bookmarkEnd w:id="239"/>
      <w:r>
        <w:rPr/>
        <w:t>2</w:t>
      </w:r>
      <w:r>
        <w:rPr>
          <w:rtl w:val="true"/>
        </w:rPr>
        <w:t xml:space="preserve">. </w:t>
      </w:r>
      <w:r>
        <w:rPr>
          <w:rtl w:val="true"/>
        </w:rPr>
        <w:t>چهار شاهد چرا؟</w:t>
      </w:r>
      <w:bookmarkEnd w:id="240"/>
    </w:p>
    <w:p>
      <w:pPr>
        <w:pStyle w:val="BookText"/>
        <w:rPr/>
      </w:pPr>
      <w:r>
        <w:rPr>
          <w:rFonts w:ascii="IRNazanin" w:hAnsi="IRNazanin" w:eastAsia="IRNazanin"/>
          <w:color w:val="111111"/>
          <w:sz w:val="28"/>
          <w:sz w:val="28"/>
          <w:szCs w:val="28"/>
          <w:rtl w:val="true"/>
          <w:lang w:bidi="fa-IR"/>
        </w:rPr>
        <w:t>می‌دانیم که معمولاً برای اثبات حقوق وجرم‌ها در اسلام دو شاهد عادل کافی است، حتّی در مسأله قتل نفس با وجود دو شاهد عادل جرم اثبات می‌شود، ولی در مسأله اتّهام به زنا چهار شاهد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سنگینی وزنه شاهد در اینجا به خاطر آن باشد که زبان بسیاری از</w:t>
      </w:r>
    </w:p>
    <w:p>
      <w:pPr>
        <w:pStyle w:val="BookText"/>
        <w:rPr/>
      </w:pPr>
      <w:r>
        <w:rPr>
          <w:rFonts w:ascii="IRNazanin" w:hAnsi="IRNazanin" w:eastAsia="IRNazanin"/>
          <w:color w:val="111111"/>
          <w:sz w:val="28"/>
          <w:sz w:val="28"/>
          <w:szCs w:val="28"/>
          <w:rtl w:val="true"/>
          <w:lang w:bidi="fa-IR"/>
        </w:rPr>
        <w:t>مردم در زمینه این اتّهامات باز است وهمواره عرض وحیثیت افراد را با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سوءِظن وبدون سوءِظن جریحه‌دار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زمینه سختگیری کرده</w:t>
      </w:r>
      <w:bookmarkStart w:id="241" w:name="pg4838_29935"/>
    </w:p>
    <w:p>
      <w:pPr>
        <w:pStyle w:val="BookText"/>
        <w:rPr/>
      </w:pPr>
      <w:bookmarkEnd w:id="241"/>
      <w:r>
        <w:rPr>
          <w:rFonts w:ascii="IRNazanin" w:hAnsi="IRNazanin" w:eastAsia="IRNazanin"/>
          <w:color w:val="111111"/>
          <w:sz w:val="28"/>
          <w:sz w:val="28"/>
          <w:szCs w:val="28"/>
          <w:rtl w:val="true"/>
          <w:lang w:bidi="fa-IR"/>
        </w:rPr>
        <w:t>تا حافظ اعراض مردم باشد، ولی در مسائل دیگر حتّی قتل نفس، زبان‌ها تا این حد آلوده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قتل نفس در واقع یک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مجرم یکی است، در حالی که در مسأله زنا برای دو نفر اثبات جرم می‌شود واگر برای هر کدام دو شاهد بطلبیم چهار شاهد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مضمون حدیثی است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فقیه معروف اهل تسنّن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شدیدتر است یا قتل؟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در قتل نفس دو شاهد کافی است، امّا در زنا چهار شاهد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مسأله چه می‌گویید؟</w:t>
      </w:r>
    </w:p>
    <w:p>
      <w:pPr>
        <w:pStyle w:val="BookText"/>
        <w:rPr/>
      </w:pPr>
      <w:r>
        <w:rPr>
          <w:rFonts w:ascii="IRNazanin" w:hAnsi="IRNazanin" w:eastAsia="IRNazanin"/>
          <w:color w:val="111111"/>
          <w:sz w:val="28"/>
          <w:sz w:val="28"/>
          <w:szCs w:val="28"/>
          <w:rtl w:val="true"/>
          <w:lang w:bidi="fa-IR"/>
        </w:rPr>
        <w:t>ابوحنیفه پاسخ روشنی نداشت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در زنا دو حدّ است، حدّی بر مرد جاری می‌شود وحدّی بر زن، لذا چهار شاهد لازم است، امّا در قتل نفس تنها یک حد درباره قاتل جاری می‌گردد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البتّه مواردی وجود دارد که در زنا تنها بر یک طرف حد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زنای به عنف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جنبه استثنایی دارد، آنچه معمول ومتعارف است آن است که با توافق طرفین صورت می‌گیرد ومی‌دانیم همیشه فلسفه احکام تابع افراد غالب است</w:t>
      </w:r>
      <w:r>
        <w:rPr>
          <w:rFonts w:eastAsia="IRNazanin" w:cs="IRNazanin"/>
          <w:color w:val="111111"/>
          <w:sz w:val="28"/>
          <w:szCs w:val="28"/>
          <w:rtl w:val="true"/>
          <w:lang w:bidi="fa-IR"/>
        </w:rPr>
        <w:t>.</w:t>
      </w:r>
    </w:p>
    <w:p>
      <w:pPr>
        <w:pStyle w:val="Heading6"/>
        <w:numPr>
          <w:ilvl w:val="5"/>
          <w:numId w:val="1"/>
        </w:numPr>
        <w:rPr/>
      </w:pPr>
      <w:bookmarkStart w:id="242" w:name="__RefHeading___Toc2863475_2035185390"/>
      <w:bookmarkStart w:id="243" w:name="_Toc95"/>
      <w:bookmarkEnd w:id="242"/>
      <w:r>
        <w:rPr/>
        <w:t>3</w:t>
      </w:r>
      <w:r>
        <w:rPr>
          <w:rtl w:val="true"/>
        </w:rPr>
        <w:t xml:space="preserve">. </w:t>
      </w:r>
      <w:r>
        <w:rPr>
          <w:rtl w:val="true"/>
        </w:rPr>
        <w:t>شرط مهمّ قبولی توبه</w:t>
      </w:r>
      <w:bookmarkEnd w:id="243"/>
    </w:p>
    <w:p>
      <w:pPr>
        <w:pStyle w:val="BookText"/>
        <w:rPr/>
      </w:pPr>
      <w:r>
        <w:rPr>
          <w:rFonts w:ascii="IRNazanin" w:hAnsi="IRNazanin" w:eastAsia="IRNazanin"/>
          <w:color w:val="111111"/>
          <w:sz w:val="28"/>
          <w:sz w:val="28"/>
          <w:szCs w:val="28"/>
          <w:rtl w:val="true"/>
          <w:lang w:bidi="fa-IR"/>
        </w:rPr>
        <w:t>بارها گفته‌ایم توبه تنها استغفار یا ندامت از گذشته وحتّی تصمیم بر ترک در آینده نیست، بلکه علاوه بر همه اینها شخص گناهکار باید در مقام جبران برآید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حیثیت زن یا مرد پاکدامن را لکّه‌دار ساخته، برای قبولی توبه خود باید</w:t>
      </w:r>
      <w:bookmarkStart w:id="244" w:name="pg4838_29936"/>
    </w:p>
    <w:p>
      <w:pPr>
        <w:pStyle w:val="BookText"/>
        <w:rPr/>
      </w:pPr>
      <w:bookmarkEnd w:id="244"/>
      <w:r>
        <w:rPr>
          <w:rFonts w:ascii="IRNazanin" w:hAnsi="IRNazanin" w:eastAsia="IRNazanin"/>
          <w:color w:val="111111"/>
          <w:sz w:val="28"/>
          <w:sz w:val="28"/>
          <w:szCs w:val="28"/>
          <w:rtl w:val="true"/>
          <w:lang w:bidi="fa-IR"/>
        </w:rPr>
        <w:t>سخنان خویش را در برابر تمام کسانی که این تهمت را از او شنیده‌اند تکذیب کند وبه‌اصطلاح اعاده حیثیت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حقیقت است که باید این‌گونه اشخاص از گناه خود توبه کنند ودر مقام اصلاح فسادی که مرتکب شده‌اند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صحیح نیست که یک نفر در ملاء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طریق مطبوعات ووسایل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دروغ متّهم کند وبعد در خانه خلوت استغفار کرده از پیشگاه خدا تقاضای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چنین توبه‌ای را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چند حدیث از پیشوایان اسلام نقل شده است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که تهمت ناموسی می‌زنند بعد از اجرای حدّ شرعی وبعد از توبه، شهادتشان قبول می‌شود یا 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فلان‌کس تهمت زدم واز آنچه گفته‌ام توبه می‌کنم</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245" w:name="__RefHeading___Toc2863477_2035185390"/>
      <w:bookmarkStart w:id="246" w:name="_Toc96"/>
      <w:bookmarkEnd w:id="245"/>
      <w:r>
        <w:rPr/>
        <w:t>4</w:t>
      </w:r>
      <w:r>
        <w:rPr>
          <w:rtl w:val="true"/>
        </w:rPr>
        <w:t xml:space="preserve">. </w:t>
      </w:r>
      <w:r>
        <w:rPr>
          <w:rtl w:val="true"/>
        </w:rPr>
        <w:t>احکام قذف</w:t>
      </w:r>
      <w:bookmarkEnd w:id="246"/>
    </w:p>
    <w:p>
      <w:pPr>
        <w:pStyle w:val="BookText"/>
        <w:rPr/>
      </w:pPr>
      <w:r>
        <w:rPr>
          <w:rFonts w:ascii="IRNazanin" w:hAnsi="IRNazanin" w:eastAsia="IRNazanin"/>
          <w:color w:val="111111"/>
          <w:sz w:val="28"/>
          <w:sz w:val="28"/>
          <w:szCs w:val="28"/>
          <w:rtl w:val="true"/>
          <w:lang w:bidi="fa-IR"/>
        </w:rPr>
        <w:t>در کتاب حدود بابی تحت عنوان حدّ قذف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به‌معنی پرتاب کردن تیر یا چیزی به سوی یک نقطه دوردست است، ولی 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متّهم ساختن کسی به یک اتّهام ناموسی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عبارت از فحش ودشنامی است که به این امور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قذف با لفظ صریح انجام گیرد، به هر زبان وبه هر شکل بوده باشد، حدّ آن همان‌گونه که در بالا گفته شد، هشتاد تازیانه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صراحت نداشته باشد مشمول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تعزیر، مجازات گناهانی است که حدّ معیّنی در شرع برای آن نیامده، بلکه به اختیار حاکم گذارده شده که با توجّه به خصوصیات مجرم، کیفیّت جرم وشرایط دیگر روی مقدار آن در محدوده خاصّی تصمیم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گروهی را به چنین تهمت‌هایی متّهم سازد وبه آنها دشنام دهد واین نسبت را درباره یک یک تکرار کند در برابر هر یک از این نسبت‌ها حدّ قذف دارد، امّا اگر یک‌جا ویک‌مرتبه آنها را متّهم سازد اگر آنها نیز یک‌جا مطالبه مجازات او را کنند یک حدّ دارد، امّا اگر جداجدا اقامه دعوا کنند، در برابر هر یک حدّ مستقلّی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به‌قدری اهمّیّت دارد که اگر کسی را متّهم کنند واو از دنیا برود ورثه او می‌توانند اقامه دعوا کرده ومطالبه اجرای حد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که این حکم مربوط به حقّ شخص است چنانچه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حدّ او ساقط می‌شود، مگر اینکه آن‌قدر این جرم تکرار شود که حیثیت وعرض جامعه را به خطر بیفکند که در اینجا حسابش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نفر به یکدیگر دشنام ناموسی دهند، در اینجا حد از دو طرف ساقط می‌گردد، ولی هر دو به حکم حاکم شرع تعزیر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مسلمانی حق ندارد که دشنام را پاسخ به مثل بدهد، بلکه تنها می‌تواند از طریق قاضی شرع احقاق حق کند ومجازات دشنام‌دهنده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هدف از این حکم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حفظ آبرو وحیثیت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جلوگیری از مفاسد فراوان اجتماعی واخلاقی است که از این رهگذر دامان جامعه را می‌گیرد، چرا که اگر افراد فاسد آزاد باشند هر دشنام وهر نسبت ناروایی به هر کس بدهند، واز مجازات مصون بمانند، حیثیت ونوامیس مردم همواره در معرض خطر قرار می‌گیرد وحتّی سبب می‌شود که به خاطر این تهمت‌های ناروا همسر به همسرش بدبین گردد، وپدر به مشروع بودن فرزند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موجودیت خانواده به خطر می‌افتد و محیطی از سوءِظن وبدبینی برجامعه حکمفرما می‌شود، بازار شایعه‌سازان داغ وهمه پاکدامنان در اذهان</w:t>
      </w:r>
    </w:p>
    <w:p>
      <w:pPr>
        <w:pStyle w:val="BookText"/>
        <w:rPr/>
      </w:pPr>
      <w:r>
        <w:rPr>
          <w:rFonts w:ascii="IRNazanin" w:hAnsi="IRNazanin" w:eastAsia="IRNazanin"/>
          <w:color w:val="111111"/>
          <w:sz w:val="28"/>
          <w:sz w:val="28"/>
          <w:szCs w:val="28"/>
          <w:rtl w:val="true"/>
          <w:lang w:bidi="fa-IR"/>
        </w:rPr>
        <w:t>لکّه‌دار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با قاطعیّت رفتار کرد، همان قاطعیّتی که اسلام در برابر این افراد بدزبان وآلوده‌دهن نشان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باید جریمه یک دشنام زشت وتهمت‌آور را هشتاد تازیانه نوش جان کنند، تا حیثیت ونوامیس مردم را بازیچه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bookmarkStart w:id="247" w:name="pg4838_29938"/>
    </w:p>
    <w:p>
      <w:pPr>
        <w:pStyle w:val="Heading6"/>
        <w:numPr>
          <w:ilvl w:val="5"/>
          <w:numId w:val="1"/>
        </w:numPr>
        <w:rPr/>
      </w:pPr>
      <w:bookmarkStart w:id="248" w:name="__RefHeading___Toc2863479_2035185390"/>
      <w:bookmarkStart w:id="249" w:name="_Toc97"/>
      <w:bookmarkEnd w:id="247"/>
      <w:bookmarkEnd w:id="248"/>
      <w:r>
        <w:rPr>
          <w:rtl w:val="true"/>
        </w:rPr>
        <w:t>دفاع یکسان از زن و مرد</w:t>
      </w:r>
      <w:bookmarkEnd w:id="249"/>
    </w:p>
    <w:p>
      <w:pPr>
        <w:pStyle w:val="Heading6"/>
        <w:numPr>
          <w:ilvl w:val="5"/>
          <w:numId w:val="1"/>
        </w:numPr>
        <w:rPr/>
      </w:pPr>
      <w:bookmarkStart w:id="250" w:name="__RefHeading___Toc2863481_2035185390"/>
      <w:bookmarkStart w:id="251" w:name="_Toc98"/>
      <w:bookmarkEnd w:id="250"/>
      <w:r>
        <w:rPr>
          <w:rtl w:val="true"/>
        </w:rPr>
        <w:t>اشاره</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بُهْتَانآ وَإِثْمآ مُّبِینآ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وآنان که مردان وزنان باایمان را در برابر گناهی که مرتکب نشده‌اند آزار می‌دهند، بار بهتان وگناه آشکاری را به دوش کشیده‌اند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6"/>
        <w:numPr>
          <w:ilvl w:val="5"/>
          <w:numId w:val="1"/>
        </w:numPr>
        <w:rPr/>
      </w:pPr>
      <w:bookmarkStart w:id="252" w:name="__RefHeading___Toc2863483_2035185390"/>
      <w:bookmarkStart w:id="253" w:name="_Toc99"/>
      <w:bookmarkEnd w:id="252"/>
      <w:r>
        <w:rPr>
          <w:rtl w:val="true"/>
        </w:rPr>
        <w:t>تفسیر</w:t>
      </w:r>
      <w:r>
        <w:rPr>
          <w:rtl w:val="true"/>
        </w:rPr>
        <w:t>:</w:t>
      </w:r>
      <w:bookmarkEnd w:id="253"/>
    </w:p>
    <w:p>
      <w:pPr>
        <w:pStyle w:val="BookText"/>
        <w:rPr/>
      </w:pPr>
      <w:r>
        <w:rPr>
          <w:rFonts w:ascii="IRNazanin" w:hAnsi="IRNazanin" w:eastAsia="IRNazanin"/>
          <w:color w:val="111111"/>
          <w:sz w:val="28"/>
          <w:sz w:val="28"/>
          <w:szCs w:val="28"/>
          <w:rtl w:val="true"/>
          <w:lang w:bidi="fa-IR"/>
        </w:rPr>
        <w:t>این آیه از ایذاءِ مؤمنان سخن می‌گوید وبرای آن بعد از ایذاءِ خدا وپیامبر صلی الله علیه و آله اهمّیّت فوق‌العاده‌ای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مردان وزنان باایمان را به‌خاطر کاری که انجام نداده‌اند آزار می‌دهند، متحمّل بهتان وگناه آشکاری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یُوْذُونَ الْمُوْمِنِینَ وَالْمُوْمِنَاتِ بِغَیْرِ مَا اکْتَسَبُوا فَقَدِ احْتَمَلُوا بُهْتَانًا وَ إِثْمًا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مومن از طریق ایمان پیوندی با خدا وپیامبرش دارد، وبه همین دلیل در اینجا در ردیف خدا وپیامبرش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مرتکب گناهی نشده‌اند که مستوجب ایذا وآزار باشند، واز اینجا روشن می‌شود که هرگاه گناهی از آنان سرزند که مستوجب حد وقصاص وتعزیر باشد، اجرای این امور در حقّ آنها اشکالی ندارد وهمچنین امر به‌معروف ونهی از منکر مشمول این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اهمّیّت آن است، زیرا بهتان از بزرگ‌ترین آزارها محسوب می‌شود، وجراحت حاصل از آن حتّی از جراحات نیزه وخنجر سخت‌تر است، آن‌گونه که شاعر عرب نیز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التِیامٌ وَ لا یَلتامُ ما جَرَحَ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 نیزه التیام می‌یابد امّا زخم زبان التیام‌پذیر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اهمّیّت فوق‌العاده‌ای به این مطلب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لِیَأذَن بِحَربٍ مِنّی مَن آذی عَبدِیَ المُومِنَ؛ آن‌کس که بنده مؤمن مرا بیازارد اعلان جنگ با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62"/>
      </w:r>
      <w:bookmarkStart w:id="254" w:name="pg4838_29939"/>
    </w:p>
    <w:p>
      <w:pPr>
        <w:pStyle w:val="BookText"/>
        <w:rPr/>
      </w:pPr>
      <w:bookmarkEnd w:id="254"/>
      <w:r>
        <w:rPr>
          <w:rFonts w:ascii="IRNazanin" w:hAnsi="IRNazanin" w:eastAsia="IRNazanin"/>
          <w:color w:val="111111"/>
          <w:sz w:val="28"/>
          <w:sz w:val="28"/>
          <w:szCs w:val="28"/>
          <w:rtl w:val="true"/>
          <w:lang w:bidi="fa-IR"/>
        </w:rPr>
        <w:t xml:space="preserve">برخی مفسّران گفته‌اند از لحن آیه استفاده می‌شود که گروهی در مدینه بوده‌اند که برای افراد باایمان شایعه‌پراکنی می‌کردند ونسبت‌های ناروا به آنها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پیامبر خدا از زبان این موذیان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گروهی که در جوامع دیگر ومخصوصاً در جوامع امروز کم نیستند وکار آنها توطئه بر ضدّ نیکان وپاکان وساختن وپرداختن دروغ‌ها وتهمت‌هاست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شدیداً آنها را مورد سخت‌ترین حملات خود قرار داده واعمال آنان را بهتان وگناه آشکار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در آیات بعد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که امام علیّ بن موسی‌الرّضا علیه السلام از جدش پیامبر صلی الله علیه و آله نقل کرده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مؤمِناً أو مؤمِنَةً أو قالَ فیهِ ما لَیسَ فیهِ أقامَهُ اللّهُ تَعالی یَومَ القِیامَةِ عَلی تَلٍّ مِن نارٍ حَتّی یَخرُجَ مِمّا قالَهُ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 یا زن مسلمانی را بهتان زند، یا درباره او سخنی بگوید که در او نیست، خداوند او را در قیامت روی تلّی از آتش قرار می‌دهد تا از عهده آنچه گفته برآید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5"/>
        <w:numPr>
          <w:ilvl w:val="4"/>
          <w:numId w:val="1"/>
        </w:numPr>
        <w:rPr/>
      </w:pPr>
      <w:bookmarkStart w:id="255" w:name="__RefHeading___Toc2863485_2035185390"/>
      <w:bookmarkStart w:id="256" w:name="_Toc100"/>
      <w:bookmarkEnd w:id="255"/>
      <w:r>
        <w:rPr>
          <w:rtl w:val="true"/>
        </w:rPr>
        <w:t>دوم</w:t>
      </w:r>
      <w:r>
        <w:rPr>
          <w:rtl w:val="true"/>
        </w:rPr>
        <w:t xml:space="preserve">: </w:t>
      </w:r>
      <w:r>
        <w:rPr>
          <w:rtl w:val="true"/>
        </w:rPr>
        <w:t>حقوق متفاوت زن و مرد</w:t>
      </w:r>
      <w:bookmarkEnd w:id="256"/>
    </w:p>
    <w:p>
      <w:pPr>
        <w:pStyle w:val="Heading6"/>
        <w:numPr>
          <w:ilvl w:val="5"/>
          <w:numId w:val="1"/>
        </w:numPr>
        <w:rPr/>
      </w:pPr>
      <w:bookmarkStart w:id="257" w:name="__RefHeading___Toc2863487_2035185390"/>
      <w:bookmarkStart w:id="258" w:name="_Toc101"/>
      <w:bookmarkEnd w:id="257"/>
      <w:r>
        <w:rPr>
          <w:rtl w:val="true"/>
        </w:rPr>
        <w:t>تفاوت در قصاص</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الْحُرُّ بِالْحُرِّ وَالْعَبْدُ بِالْعَبْدِ وَالاُْنثَی بِالاُْنثَی فَمَنْ عُفِیَ لَهُ مِنْ أَخِیهِ شَیْءٌ فَاتِّبَاعٌ بِالْمَعْرُوفِ وَأَدَاءٌ إِلَیْهِ بِإِحْسَانٍ ذَلِکَ تَخْفِیفٌ مِنْ رَبِّکُمْ وَرَحْمَةٌ فَمَنِ اعْتَدَی بَعْدَ ذَلِکَ فَلَهُ عَذَابٌ أَلِیمٌ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 مورد کشتگان،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باید از راه پسندیده پیروی کند؛ و قاتل نیز، 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این، تخفیف و رحمتی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 تجاوز کند، عذاب دردناکی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178</w:t>
      </w:r>
      <w:r>
        <w:rPr>
          <w:rFonts w:eastAsia="IRNazanin" w:cs="IRNazanin"/>
          <w:color w:val="111111"/>
          <w:sz w:val="28"/>
          <w:szCs w:val="28"/>
          <w:rtl w:val="true"/>
          <w:lang w:bidi="fa-IR"/>
        </w:rPr>
        <w:t>)</w:t>
      </w:r>
      <w:bookmarkStart w:id="259" w:name="pg4838_29940"/>
    </w:p>
    <w:p>
      <w:pPr>
        <w:pStyle w:val="Heading6"/>
        <w:numPr>
          <w:ilvl w:val="5"/>
          <w:numId w:val="1"/>
        </w:numPr>
        <w:rPr/>
      </w:pPr>
      <w:bookmarkStart w:id="260" w:name="__RefHeading___Toc2863489_2035185390"/>
      <w:bookmarkStart w:id="261" w:name="_Toc102"/>
      <w:bookmarkEnd w:id="259"/>
      <w:bookmarkEnd w:id="260"/>
      <w:r>
        <w:rPr>
          <w:rtl w:val="true"/>
        </w:rPr>
        <w:t>آیا خون مرد رنگین‌تر است؟</w:t>
      </w:r>
      <w:bookmarkEnd w:id="261"/>
    </w:p>
    <w:p>
      <w:pPr>
        <w:pStyle w:val="BookText"/>
        <w:rPr/>
      </w:pPr>
      <w:r>
        <w:rPr>
          <w:rFonts w:ascii="IRNazanin" w:hAnsi="IRNazanin" w:eastAsia="IRNazanin"/>
          <w:color w:val="111111"/>
          <w:sz w:val="28"/>
          <w:sz w:val="28"/>
          <w:szCs w:val="28"/>
          <w:rtl w:val="true"/>
          <w:lang w:bidi="fa-IR"/>
        </w:rPr>
        <w:t>ممکن است بعضی ایراد کنند که در آیات قصاص دستور داده شده که نباید مرد به سبب قتل زن مورد قصاص قرار گیرد، مگر خون مرد از خون زن رنگین‌تر است؟</w:t>
      </w:r>
    </w:p>
    <w:p>
      <w:pPr>
        <w:pStyle w:val="BookText"/>
        <w:rPr/>
      </w:pPr>
      <w:r>
        <w:rPr>
          <w:rFonts w:ascii="IRNazanin" w:hAnsi="IRNazanin" w:eastAsia="IRNazanin"/>
          <w:color w:val="111111"/>
          <w:sz w:val="28"/>
          <w:sz w:val="28"/>
          <w:szCs w:val="28"/>
          <w:rtl w:val="true"/>
          <w:lang w:bidi="fa-IR"/>
        </w:rPr>
        <w:t>چرا مرد جنایتکار به سبب کشتن زن و ریختن خون ناحق از انسان‌هایی که بیش از نصف جمعیّت روی زمین را تشکیل می‌دهند، قصاص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نیست که مرد نباید در برابر زن قصاص شود، بلکه همان‌طور که در فقه اسلام مشروحآ بیان شده است، اولیای زن مقتول می‌توانند مرد جنایتکار را به قصاص برسانند به شرط آنکه نصف مبلغ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منظور از عدم قصاص مرد در برابر قتل زن، قصاص بدون قید وشرط است ولی با پرداخت نصف دیه، کشتن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پرداخت مبلغ مزبور برای اجرای قصاص، نه برای این است که زن از مرتبه انسانی دورتر است و یا خون او کمرنگ‌تر از خون مرد است، این توهّمی است کاملاً بیجا و غیر منطقی که شاید لفظ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توهّم شده است، پرداخت نصف دیه تنها برای جبران خسارتی است که از قصاص مرد متوجّه خانواده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غالبآ در خانواده عضو مؤثّر اقتصادی هستند و مخارج خانواده را متحمّل می‌شوند و با فعالیّت‌های اقتصادی خود چرخ زندگی خانواده را به گردش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میان از بین رفتن مرد و زن، از نظر اقتصادی وجنبه‌های مالی بر کسی پوشیده نیست که اگر این تفاوت مراعات نشود، خسارت بی‌دلیلی به بازماندگان مرد مقتول و فرزندان بی‌گناه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با قانون پرداخت نصف مبلغ دیه در مورد قصاص مرد، رعایت حقوق همه افراد را کرده، واز این خلاءِ اقتصادی و ضربه نابخشودنی که به یک خانواده می‌خورَد، جلوگیری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هرگز اجازه نمی‌دهد که به بهانه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افراد دیگری مانند فرزندان شخصی که مورد قصاص قرار گرفته است پایمال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زنانی برای خانواده خود نان‌آورتر از مردان باشند، ولی می‌دانیم احکام و قوانین بر محور افراد دور نمی‌زند بلکه کلّ مردان را با کلّ زنان باید سنجید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690</w:t>
      </w:r>
      <w:r>
        <w:rPr>
          <w:rFonts w:eastAsia="IRNazanin" w:cs="IRNazanin"/>
          <w:color w:val="111111"/>
          <w:sz w:val="28"/>
          <w:szCs w:val="28"/>
          <w:rtl w:val="true"/>
          <w:lang w:bidi="fa-IR"/>
        </w:rPr>
        <w:t>).</w:t>
      </w:r>
      <w:bookmarkStart w:id="262" w:name="pg4838_29941"/>
    </w:p>
    <w:p>
      <w:pPr>
        <w:pStyle w:val="Heading6"/>
        <w:numPr>
          <w:ilvl w:val="5"/>
          <w:numId w:val="1"/>
        </w:numPr>
        <w:rPr/>
      </w:pPr>
      <w:bookmarkStart w:id="263" w:name="__RefHeading___Toc2863491_2035185390"/>
      <w:bookmarkStart w:id="264" w:name="_Toc103"/>
      <w:bookmarkEnd w:id="262"/>
      <w:bookmarkEnd w:id="263"/>
      <w:r>
        <w:rPr>
          <w:rtl w:val="true"/>
        </w:rPr>
        <w:t>مساوات یا عدالت</w:t>
      </w:r>
      <w:bookmarkEnd w:id="264"/>
    </w:p>
    <w:p>
      <w:pPr>
        <w:pStyle w:val="BookText"/>
        <w:rPr/>
      </w:pPr>
      <w:r>
        <w:rPr>
          <w:rFonts w:ascii="IRNazanin" w:hAnsi="IRNazanin" w:eastAsia="IRNazanin"/>
          <w:color w:val="111111"/>
          <w:sz w:val="28"/>
          <w:sz w:val="28"/>
          <w:szCs w:val="28"/>
          <w:rtl w:val="true"/>
          <w:lang w:bidi="fa-IR"/>
        </w:rPr>
        <w:t xml:space="preserve">تنها مطلبی که باید به آن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اسلام به آن توجّه خاصّی شده است ولی بعضی روی یک سلسله احساسات افراطی وحساب‌نشده آن را انکار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تفاوت‌های روحی وجسمی زن ومرد وتفاوت وظایف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را انکار کنیم این حقیقت انکارناپذیر است که بین این دو جنس، هم از نظر جسمی وهم از نظر روحی تفاوت بسیاری است که ذکر آنها در کتاب‌های مختلف ما را از تکرار آنها بی‌نیاز می‌سازد وخلاصه همه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پایگاه وجود وپیدایش انسان است ورشد نونهالان در دامن او انجام می‌پذیرد، همان‌طور که جسمآ متناسب با حمل وپرورش وتربیت نسل‌های بعد آفریده شده، از نظر روحی نیز سهم بیشتری از عواطف واحساسات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اختلافات دامنه‌دار آیا می‌توان گفت زن ومرد باید در تمام شؤون همراه یکدیگر گام برداشته، ودر تمام کارها صددرصد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باید طرفدار عدالت در اجتماع بود؟</w:t>
      </w:r>
    </w:p>
    <w:p>
      <w:pPr>
        <w:pStyle w:val="BookText"/>
        <w:rPr/>
      </w:pPr>
      <w:r>
        <w:rPr>
          <w:rFonts w:ascii="IRNazanin" w:hAnsi="IRNazanin" w:eastAsia="IRNazanin"/>
          <w:color w:val="111111"/>
          <w:sz w:val="28"/>
          <w:sz w:val="28"/>
          <w:szCs w:val="28"/>
          <w:rtl w:val="true"/>
          <w:lang w:bidi="fa-IR"/>
        </w:rPr>
        <w:t>آیا عدالت غیر از این است که هر کس به وظیفه خود پرداخته واز مواهب ومزایای وجودی خویش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دخالت دادن زن در کارهایی که خارج از تناسب روحی وجسمی اوست، برخلاف عدالت نمی‌باشد؟</w:t>
      </w:r>
    </w:p>
    <w:p>
      <w:pPr>
        <w:pStyle w:val="BookText"/>
        <w:rPr/>
      </w:pPr>
      <w:r>
        <w:rPr>
          <w:rFonts w:ascii="IRNazanin" w:hAnsi="IRNazanin" w:eastAsia="IRNazanin"/>
          <w:color w:val="111111"/>
          <w:sz w:val="28"/>
          <w:sz w:val="28"/>
          <w:szCs w:val="28"/>
          <w:rtl w:val="true"/>
          <w:lang w:bidi="fa-IR"/>
        </w:rPr>
        <w:t>اینجاست که می‌بینیم اسلام در عین طرفداری از عدالت، مرد را در پاره‌ای از کارهای اجتماعی که به خشونت ویا دقّت بیشتری نیازمند است، مانند سرپرستی کانون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ومقام معاونت را به زن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واجتماع هر کدام احتیاج به مدیر دارند ومسأله مدیریت در آخرین</w:t>
      </w:r>
    </w:p>
    <w:p>
      <w:pPr>
        <w:pStyle w:val="BookText"/>
        <w:rPr/>
      </w:pPr>
      <w:r>
        <w:rPr>
          <w:rFonts w:ascii="IRNazanin" w:hAnsi="IRNazanin" w:eastAsia="IRNazanin"/>
          <w:color w:val="111111"/>
          <w:sz w:val="28"/>
          <w:sz w:val="28"/>
          <w:szCs w:val="28"/>
          <w:rtl w:val="true"/>
          <w:lang w:bidi="fa-IR"/>
        </w:rPr>
        <w:t>مرحله خود، باید به یک شخص منتهی گردد وگرنه کشمکش و هرج و مرج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آیا بهتر است مرد برای این کار نامزد گردد یا زن؟</w:t>
      </w:r>
    </w:p>
    <w:p>
      <w:pPr>
        <w:pStyle w:val="BookText"/>
        <w:rPr/>
      </w:pPr>
      <w:r>
        <w:rPr>
          <w:rFonts w:ascii="IRNazanin" w:hAnsi="IRNazanin" w:eastAsia="IRNazanin"/>
          <w:color w:val="111111"/>
          <w:sz w:val="28"/>
          <w:sz w:val="28"/>
          <w:szCs w:val="28"/>
          <w:rtl w:val="true"/>
          <w:lang w:bidi="fa-IR"/>
        </w:rPr>
        <w:t>همه محاسبات دور از تعصّب می‌گوید وضع ساختمانی مرد ایجاب می‌کند که مدیریت خانواده به عهده او نهاده شود وزن، معاون او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اصرار دارند این واقعیّت‌ها را نادیده بگیرند، ولی وضع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جهان امروز ودر کشورهایی که به زنان آزادی ومساوات کامل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bookmarkStart w:id="265" w:name="pg4838_29942"/>
    </w:p>
    <w:p>
      <w:pPr>
        <w:pStyle w:val="BookText"/>
        <w:rPr/>
      </w:pPr>
      <w:bookmarkEnd w:id="265"/>
      <w:r>
        <w:rPr>
          <w:rFonts w:ascii="IRNazanin" w:hAnsi="IRNazanin" w:eastAsia="IRNazanin"/>
          <w:color w:val="111111"/>
          <w:sz w:val="28"/>
          <w:sz w:val="28"/>
          <w:szCs w:val="28"/>
          <w:rtl w:val="true"/>
          <w:lang w:bidi="fa-IR"/>
        </w:rPr>
        <w:t xml:space="preserve">که عملاً مطلب همان است که در بالا گفته شد، اگرچه در مقام سخن خلاف آن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6"/>
        <w:numPr>
          <w:ilvl w:val="5"/>
          <w:numId w:val="1"/>
        </w:numPr>
        <w:rPr/>
      </w:pPr>
      <w:bookmarkStart w:id="266" w:name="__RefHeading___Toc2863493_2035185390"/>
      <w:bookmarkStart w:id="267" w:name="_Toc104"/>
      <w:bookmarkEnd w:id="266"/>
      <w:r>
        <w:rPr>
          <w:rtl w:val="true"/>
        </w:rPr>
        <w:t>تفاوت زن و مرد در شهادت</w:t>
      </w:r>
      <w:bookmarkEnd w:id="267"/>
    </w:p>
    <w:p>
      <w:pPr>
        <w:pStyle w:val="BookText"/>
        <w:rPr/>
      </w:pPr>
      <w:r>
        <w:rPr>
          <w:rFonts w:ascii="IRNazanin" w:hAnsi="IRNazanin" w:eastAsia="IRNazanin"/>
          <w:color w:val="111111"/>
          <w:sz w:val="28"/>
          <w:sz w:val="28"/>
          <w:szCs w:val="28"/>
          <w:rtl w:val="true"/>
          <w:lang w:bidi="fa-IR"/>
        </w:rPr>
        <w:t xml:space="preserve">در صورتی که شهود مرکب از دو مرد باشند هر کدام می‌توانند مستقلّاً شهادت بدهند، امّا در صورتی که یک مرد ودو زن باشند، باید آن دو زن به اتّفاق یکدیگر ادای شهادت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یکی انحرافی یافت، دیگری به او یادآوری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 إِحْدَیهُمَا فَتُذَکِّرَ إِحْدَیهُمَا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زنان به سبب عواطف قوی، ممکن است تحت تأثیر واقع شوند، وبه هنگام ادای شهادت به خاطر فراموشی یا جهات دیگر، مسیر صحیح را طی نکنند، ولذا یکی دیگری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درباره مردان نیز هست ولی در حدّی پایین‌تر وکمتر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6"/>
        <w:numPr>
          <w:ilvl w:val="5"/>
          <w:numId w:val="1"/>
        </w:numPr>
        <w:rPr/>
      </w:pPr>
      <w:bookmarkStart w:id="268" w:name="__RefHeading___Toc2863495_2035185390"/>
      <w:bookmarkStart w:id="269" w:name="_Toc105"/>
      <w:bookmarkEnd w:id="268"/>
      <w:r>
        <w:rPr>
          <w:rtl w:val="true"/>
        </w:rPr>
        <w:t>تفاوت زن و مرد در ارث</w:t>
      </w:r>
      <w:bookmarkEnd w:id="269"/>
    </w:p>
    <w:p>
      <w:pPr>
        <w:pStyle w:val="Heading6"/>
        <w:numPr>
          <w:ilvl w:val="5"/>
          <w:numId w:val="1"/>
        </w:numPr>
        <w:rPr/>
      </w:pPr>
      <w:bookmarkStart w:id="270" w:name="__RefHeading___Toc2863497_2035185390"/>
      <w:bookmarkStart w:id="271" w:name="_Toc106"/>
      <w:bookmarkEnd w:id="270"/>
      <w:r>
        <w:rPr>
          <w:rtl w:val="true"/>
        </w:rPr>
        <w:t>اشاره</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فِی أَوْلاَدِکُمْ لِلذَّکَرِ مِثْلُ حَظِّ الاُْنثَیَیْنِ فَإِنْ کُنَّ نِسَاءً فَوْقَ اثْنَتَیْنِ فَلَهُنَّ ثُلُثَا مَا تَرَکَ وَإِنْ کَانَتْ وَاحِدَةً فَلَهَا النِّصْفُ وَلاَِبَوَیْهِ لِکُلِّ وَاحِدٍ مِنْهُمَا السُّدُسُ مِمَّا تَرَکَ إِنْ کَانَ لَهُ وَلَدٌ فَإِنْ لَّمْ یَکُنْ لَّهُ وَلَدٌ وَوَرِثَهُ أَبَوَاهُ فَلاُِمِّهِ الثُّلُثُ فَإِنْ کَانَ لَهُ إِخْوَةٌ فَلاُِمِّهِ السُّدُسُ مِنْ بَعْدِ وَصِیَّةٍ یُوصِی بِهَا أَوْ دَیْنٍ آبَاؤُکُمْ وَأَبْنَاؤُکُمْ لاَ تَدْرُونَ أَیُّهُمْ أَقْرَبُ لَکُمْ نَفْعآ فَرِیضَةً مِّنَ اللهِ إِنَّ اللهَ کَانَ عَلِیمآ حَکِیمآ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نِصْفُ مَا تَرَکَ أَزْوَاجُکُمْ إِنْ لَّمْ یَکُنْ لَّهُنَّ وَلَدٌ فَإِنْ کَانَ لَهُنَّ وَلَدٌ فَلَکُمْ الرُّبُعُ مِمَّا تَرَکْنَ مِنْ بَعْدِ وَصِیَّةٍ یُوصِینَ بِهَا أَوْ دَیْنٍ وَلَهُنَّ الرُّبُعُ مِمَّا تَرَکْتُمْ إِنْ لَّمْ یَکُنْ لَّکُمْ وَلَدٌ فَإِنْ کَانَ لَکُمْ وَلَدٌ فَلَهُنَّ الثُّمُنُ مِمَّا تَرَکْتُمْ مِنْ بَعْدِ وَصِیَّةٍ تُوصُونَ بِهَا أَوْ دَیْنٍ وَإِنْ کَانَ رَجُلٌ یُورَثُ کَلاَلَةً أَوِ امْرَأَةٌ وَلَهُ أَخٌ أَوْ أُخْتٌ فَلِکُلِّ وَاحِدٍ مِّنْهُمَا السُّدُسُ فَإِنْ کَانُوا أَکْثَرَ مِنْ ذَلِکَ فَهُمْ شُرَکَاءُ فِی الثُّلُثِ مِنْ بَعْدِ وَصِیَّةٍ یُوصَی بِهَا أَوْ دَیْنٍ غَیْرَ مُضَارٍّ وَصِیَّةً مِنْ اللهِ وَاللهُ عَلِیمٌ حَلِیمٌ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w:t>
      </w:r>
      <w:bookmarkStart w:id="272" w:name="pg4838_29943"/>
    </w:p>
    <w:p>
      <w:pPr>
        <w:pStyle w:val="BookText"/>
        <w:rPr/>
      </w:pPr>
      <w:bookmarkEnd w:id="272"/>
      <w:r>
        <w:rPr>
          <w:rFonts w:ascii="IRNazanin" w:hAnsi="IRNazanin" w:eastAsia="IRNazanin"/>
          <w:color w:val="111111"/>
          <w:sz w:val="28"/>
          <w:sz w:val="28"/>
          <w:szCs w:val="28"/>
          <w:rtl w:val="true"/>
          <w:lang w:bidi="fa-IR"/>
        </w:rPr>
        <w:t xml:space="preserve">دختر باشد؛ واگر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 سوم میراث از آن آنهاست؛ واگر یک دختر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هر یک از پدر ومادر میّت، یک‌ششم میراث است، اگر او فرزندی داشته باشد؛ واگر فرزندی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ومادرش از او ارث می‌برند، برای مادر او یک‌سوّم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او برادرانی داشته باشد، مادرش یک‌ششم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وپنج‌ششم باقیمانده، برای پدر است وهمه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وصیّتی است که او کرده، وبعد از ادای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وفرزندانتان، کدام‌یک برای شما سودمندترند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است؛ وخداوند، دانا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وبرای شما، نصف میراث زنانتان است، اگر آنها فرزندی نداشته باشند؛ واگر فرزندی داشته باشند، یک‌چهارم میراث آنها از آن شماست؛ پس از انجام وصیّتی که به آن سفارش کرده‌اند، وادای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زنان شما، یک‌چهارم میراث شماست، اگر فرزندی نداشته باشید؛ واگر برای شما فرزندی باشد، یک‌هشتم میراث شما از آنِ آنهاست؛ بعد از انجام وصیّتی که به آن سفارش کرده‌اید، وادای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زنی بوده باشد که خواهر یا برادر از او ارث می‌برند؛ ویک برادر یا یک خواهر دارد، سهم هر کدام یک‌ششم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وخواهر مادری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بیش از یک تن باشند، آنها در یک‌سوّم شریک‌اند؛ پس از انجام وصیّتی که به آن سفارش شده، وادای دَین؛ 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وخدا دانا ودارای</w:t>
      </w:r>
    </w:p>
    <w:p>
      <w:pPr>
        <w:pStyle w:val="BookText"/>
        <w:rPr/>
      </w:pPr>
      <w:r>
        <w:rPr>
          <w:rFonts w:ascii="IRNazanin" w:hAnsi="IRNazanin" w:eastAsia="IRNazanin"/>
          <w:color w:val="111111"/>
          <w:sz w:val="28"/>
          <w:sz w:val="28"/>
          <w:szCs w:val="28"/>
          <w:rtl w:val="true"/>
          <w:lang w:bidi="fa-IR"/>
        </w:rPr>
        <w:t>حلم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273" w:name="__RefHeading___Toc2863499_2035185390"/>
      <w:bookmarkStart w:id="274" w:name="_Toc107"/>
      <w:bookmarkEnd w:id="273"/>
      <w:r>
        <w:rPr>
          <w:rtl w:val="true"/>
        </w:rPr>
        <w:t>شأن نزول</w:t>
      </w:r>
      <w:r>
        <w:rPr>
          <w:rtl w:val="true"/>
        </w:rPr>
        <w:t>:</w:t>
      </w:r>
      <w:bookmarkEnd w:id="274"/>
    </w:p>
    <w:p>
      <w:pPr>
        <w:pStyle w:val="BookText"/>
        <w:rPr/>
      </w:pPr>
      <w:r>
        <w:rPr>
          <w:rFonts w:ascii="IRNazanin" w:hAnsi="IRNazanin" w:eastAsia="IRNazanin"/>
          <w:color w:val="111111"/>
          <w:sz w:val="28"/>
          <w:sz w:val="28"/>
          <w:szCs w:val="28"/>
          <w:rtl w:val="true"/>
          <w:lang w:bidi="fa-IR"/>
        </w:rPr>
        <w:t>عبدالرّحمان بن ثابت انصاری برادر حسّان بن ثابت، شاعر معروف صدر اسلام از دنیا رفت در حالی که یک همسر وپنج برادر از او به یادگار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میراث عبدالرّحمان را در میان خود تقسیم کردند وبه همسرش چیزی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را خدمت پیامبر صلی الله علیه و آله عرض کرد واز آنها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نازل شد ودر آن میراث همسران دقیقآ تعیین گردید</w:t>
      </w:r>
      <w:r>
        <w:rPr>
          <w:rFonts w:eastAsia="IRNazanin" w:cs="IRNazanin"/>
          <w:color w:val="111111"/>
          <w:sz w:val="28"/>
          <w:szCs w:val="28"/>
          <w:rtl w:val="true"/>
          <w:lang w:bidi="fa-IR"/>
        </w:rPr>
        <w:t>.</w:t>
      </w:r>
      <w:r>
        <w:rPr>
          <w:rStyle w:val="FootnoteAnchor"/>
          <w:rtl w:val="true"/>
        </w:rPr>
        <w:footnoteReference w:id="6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از جابر بن عبدالله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بودم، پیامبر صلی الله علیه و آله از</w:t>
      </w:r>
      <w:bookmarkStart w:id="275" w:name="pg4838_29944"/>
    </w:p>
    <w:p>
      <w:pPr>
        <w:pStyle w:val="BookText"/>
        <w:rPr/>
      </w:pPr>
      <w:bookmarkEnd w:id="275"/>
      <w:r>
        <w:rPr>
          <w:rFonts w:ascii="IRNazanin" w:hAnsi="IRNazanin" w:eastAsia="IRNazanin"/>
          <w:color w:val="111111"/>
          <w:sz w:val="28"/>
          <w:sz w:val="28"/>
          <w:szCs w:val="28"/>
          <w:rtl w:val="true"/>
          <w:lang w:bidi="fa-IR"/>
        </w:rPr>
        <w:t>من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بیهوش بودم، حضرت آبی خواست وبا مقداری از آن وضو گرفت وبقیّه را بر من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هوش آمدم،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بعد از من تکلیف اموالم چه خواهد شد؟</w:t>
      </w:r>
    </w:p>
    <w:p>
      <w:pPr>
        <w:pStyle w:val="BookText"/>
        <w:rPr/>
      </w:pPr>
      <w:r>
        <w:rPr>
          <w:rFonts w:ascii="IRNazanin" w:hAnsi="IRNazanin" w:eastAsia="IRNazanin"/>
          <w:color w:val="111111"/>
          <w:sz w:val="28"/>
          <w:sz w:val="28"/>
          <w:szCs w:val="28"/>
          <w:rtl w:val="true"/>
          <w:lang w:bidi="fa-IR"/>
        </w:rPr>
        <w:t>پیامبر صلی الله علیه و آله خاموش گشت، چیزی نگذشت که با نزول این آیات، سهم ورّاث در آن تعیین شد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276" w:name="__RefHeading___Toc2863501_2035185390"/>
      <w:bookmarkStart w:id="277" w:name="_Toc108"/>
      <w:bookmarkEnd w:id="276"/>
      <w:r>
        <w:rPr>
          <w:rtl w:val="true"/>
        </w:rPr>
        <w:t>تفسیر</w:t>
      </w:r>
      <w:r>
        <w:rPr>
          <w:rtl w:val="true"/>
        </w:rPr>
        <w:t xml:space="preserve">: </w:t>
      </w:r>
      <w:r>
        <w:rPr>
          <w:rtl w:val="true"/>
        </w:rPr>
        <w:t>سهام ارث</w:t>
      </w:r>
      <w:bookmarkEnd w:id="277"/>
    </w:p>
    <w:p>
      <w:pPr>
        <w:pStyle w:val="BookText"/>
        <w:rPr/>
      </w:pPr>
      <w:r>
        <w:rPr>
          <w:rFonts w:ascii="IRNazanin" w:hAnsi="IRNazanin" w:eastAsia="IRNazanin"/>
          <w:color w:val="111111"/>
          <w:sz w:val="28"/>
          <w:sz w:val="28"/>
          <w:szCs w:val="28"/>
          <w:rtl w:val="true"/>
          <w:lang w:bidi="fa-IR"/>
        </w:rPr>
        <w:t>همان‌گونه که در شأن نزول خواندیم، این دو آیه سهم ورّاث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حکم طبقه اوّل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وپدران 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هیچ رابطه خویشاوندی نزدیک‌تر از رابطه فرزند وپدر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آنها را بر طبقات دیگر ارث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فرزندانتان به شما سفارش می‌کند</w:t>
      </w:r>
    </w:p>
    <w:p>
      <w:pPr>
        <w:pStyle w:val="BookText"/>
        <w:rPr/>
      </w:pPr>
      <w:r>
        <w:rPr>
          <w:rFonts w:ascii="IRNazanin" w:hAnsi="IRNazanin" w:eastAsia="IRNazanin"/>
          <w:color w:val="111111"/>
          <w:sz w:val="28"/>
          <w:sz w:val="28"/>
          <w:szCs w:val="28"/>
          <w:rtl w:val="true"/>
          <w:lang w:bidi="fa-IR"/>
        </w:rPr>
        <w:t>که سهم میراث پسر به اندازه دو دختر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w:t>
      </w:r>
    </w:p>
    <w:p>
      <w:pPr>
        <w:pStyle w:val="BookText"/>
        <w:rPr/>
      </w:pPr>
      <w:r>
        <w:rPr>
          <w:rFonts w:ascii="Amiri" w:hAnsi="Amiri" w:eastAsia="Amiri" w:cs="Amiri"/>
          <w:color w:val="111111"/>
          <w:sz w:val="28"/>
          <w:sz w:val="28"/>
          <w:szCs w:val="28"/>
          <w:rtl w:val="true"/>
          <w:lang w:bidi="ar-SA"/>
        </w:rPr>
        <w:t>حَظِّ الاُْنْثَیَیْنِ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از نظر جمله‌بندی وطرز بیان ارث، دختران اصل قرار داده شده وارث پسران به صورت فرع وبا مقایسه به آن تعیین گردیده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دو برابر سهم دختران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نوعی تأکید روی ارث بردن دختران ومبارزه با سنّت‌های جاهلی است که آنها را به‌کلّی محروم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فلسفه تفاوت ارث این دو به‌زودی تشریح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فرزندان میّت منحصرآ دو دختر یا بیشتر باشند، دو سوم میراث از آنِ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 فَلَهُنَّ ثُلُثَا مَا 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تنها یک دختر بوده باشد، نصف مجموع میراث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وَاحِدَةً فَلَهَا النِّصْفُ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که قرآن در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w:t>
      </w:r>
    </w:p>
    <w:p>
      <w:pPr>
        <w:pStyle w:val="BookText"/>
        <w:rPr/>
      </w:pPr>
      <w:r>
        <w:rPr>
          <w:rFonts w:ascii="IRNazanin" w:hAnsi="IRNazanin" w:eastAsia="IRNazanin"/>
          <w:color w:val="111111"/>
          <w:sz w:val="28"/>
          <w:sz w:val="28"/>
          <w:szCs w:val="28"/>
          <w:rtl w:val="true"/>
          <w:lang w:bidi="fa-IR"/>
        </w:rPr>
        <w:t>دختران بیش از دو تن باشند دوسوم میراث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از حکم دو دختر ساکت است، بلکه تنها حکم یک دختر وچند دختر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با توجّه به جمله اوّل آیه روشن می‌شود وآن این است که سهم دو دختر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دو برابر سهم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معلوم می‌گردد، زیرا اگر بازماندگان شخص مرده فقط یک پسر ویک دختر باشند سهم دختر یک‌سوم وسهم پسر دو سوم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سهم دو دختر طبق این جمله دو سوم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همین بوده که در جمله بعد سهم دو دختر بیان نشده وتنها به سهم چند دختر اشاره گردیده که آن‌هم از دو سوم تجاوز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مراجعه به آخرین آیه سوره نساء نیز این مسأله روشن‌تر می‌شود، زیرا در آن آیه سهم یک خواهر نصف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سهم یک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خواهر بوده باشند دو سوم مال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می‌فهمیم که در مورد دو دختر نیز دو سوم مال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تعبیر در ادبیات عرب دیده می‌شود که 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وَ 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وبیشتر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حکم مزبور از نظر فقه اسلامی ومنابع حدیث مسلّم است، واگرفرضآابهامی درجمله بالاباشد،باتوجّه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میراث پدران ومادران که آنها نیز جزءِ طبقه اوّل وهمردیف فرزندان هستند، در آیه فوق چنین بیان شده ودر آن سه حالت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متوفّی، فرزند یا فرزندانی داشته باشد که در این صورت به پدر ومادر او هر کدام یک‌ششم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وبرای هر یک از پدر ومادر یک‌ششم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لاَِبَوَیْهِ لِکُلِّ وَاحِدٍ مِنْهُمَا السُّدُسُ مِمَّا تَرَکَ إِنْ کَانَ</w:t>
      </w:r>
    </w:p>
    <w:p>
      <w:pPr>
        <w:pStyle w:val="BookText"/>
        <w:rPr/>
      </w:pPr>
      <w:r>
        <w:rPr>
          <w:rFonts w:ascii="Amiri" w:hAnsi="Amiri" w:eastAsia="Amiri" w:cs="Amiri"/>
          <w:color w:val="111111"/>
          <w:sz w:val="28"/>
          <w:sz w:val="28"/>
          <w:szCs w:val="28"/>
          <w:rtl w:val="true"/>
          <w:lang w:bidi="ar-SA"/>
        </w:rPr>
        <w:t>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در میان نباشد ووارث تنها پدر ومادر باشند، در این صورت سهم مادر یک‌سوم مجموع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فرزندی نداشته باشد وتنها وارث</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 ومادرش باشند، برای مادرش یک‌سوم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لَهُ وَلَدٌ وَ وَرِثَهُ أَبَوَاهُ فَلاُِمِّهِ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اینجا سخنی از سهم پدر به میان نیامده، به خاطر این است که سهم او روشن است؛ یعنی دو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گاهی ممکن است شخص میّت همسری داشته باشد، در این صورت سهم همسر از سهم پدر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سهم پدر در حالت دوم متغیّر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که وارّث، تنها پدر ومادر باشند وفرزندی در کار نباشد، ولی شخص متوفّی برادرانی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 ومادر، یا تنها از طرف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این صورت سهم مادر از یک‌سوم به یک‌ششم تنزّل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دارد، برای مادرش یک‌سوم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 إِخْوَةٌ فَلاُِمِّهِ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برادران، با اینکه ارث نمی‌برند، مانع مقدار اضافی ارث مادر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روشن است زیرا وجود برادران متعدّد موجب سنگینی بار زندگی پدر است، چون پدر باید هزینه آنها را بپردازد تا بزرگ شوند وحتّی پس از بزرگ‌شدن نیزهزینه‌هایی برای پدردارند،وبه همین جهت برادرانی موجب تنزّل سهم مادر می‌شوند که از ناحیه پدر ومادر ویا تنها از ناحیه پدر باشند، وامّا برادرانی که تنها از ناحیه مادر هستند وهیچ‌گونه سنگینی بر دوش پدر ندارند حاجب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سؤالی مطرح است که قرآن در این آیه در مورد برادران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لَهُ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متوفّی برادرانی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ومی‌دانیم که حدّاقل جمع سه نفر است، در حالی که تمام فقهای اسلام معتقدند که دو برادر هم می‌توانند مانع وموجب تنزّل ارث مادر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با مراجعه به آیات دیگر قرآن روشن می‌شود وآن این است که لازم نیست در همه جا لفظ جمع در سه نفر وبیشتر به کار رود، بلکه در پاره‌ای از موارد بر دو نفر هم اطلاق می‌شود، مانند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 حکم آنها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مربوط به قضاوت داود وسلیمان است، وقرآن درباره این دو تن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گاهی ممکن است لفظ جمع در دو نفر به کار رود، ولی این موضوع نیاز به شاهد وقرینه دارد ودر آیه مورد بحث، شاهد همان اتّفاق</w:t>
      </w:r>
    </w:p>
    <w:p>
      <w:pPr>
        <w:pStyle w:val="BookText"/>
        <w:rPr/>
      </w:pPr>
      <w:r>
        <w:rPr>
          <w:rFonts w:ascii="IRNazanin" w:hAnsi="IRNazanin" w:eastAsia="IRNazanin"/>
          <w:color w:val="111111"/>
          <w:sz w:val="28"/>
          <w:sz w:val="28"/>
          <w:szCs w:val="28"/>
          <w:rtl w:val="true"/>
          <w:lang w:bidi="fa-IR"/>
        </w:rPr>
        <w:t xml:space="preserve">مسلمانان وورود دلیل از پیشوایان اسلام است، زیرا در این مسأله همه دانشمندان اسلام اعمّ از شیعه وسنّی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را مشمول حکم آیه دانسته‌اند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پس از آن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هنگامی می‌توانند مال را در میان خود تقسیم کنند که شخص میّت وصیّتی نکرده باشد، ویا بدهی بر عهده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وصیّتی کرده یا دیونی دارد باید نخست به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p>
    <w:p>
      <w:pPr>
        <w:pStyle w:val="BookText"/>
        <w:rPr/>
      </w:pPr>
      <w:r>
        <w:rPr>
          <w:rFonts w:ascii="Amiri" w:hAnsi="Amiri" w:eastAsia="Amiri" w:cs="Amiri"/>
          <w:color w:val="111111"/>
          <w:sz w:val="28"/>
          <w:sz w:val="28"/>
          <w:szCs w:val="28"/>
          <w:rtl w:val="true"/>
          <w:lang w:bidi="ar-SA"/>
        </w:rPr>
        <w:t>بعد از انجام دادن وصیّتی است که کرده وبعد از اداءِ دَین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همان‌طور که در باب وصیّت گفته شده است، انسان فقط می‌تواند درباره یک‌سوم از مال خود وصیّت کند واگر بیش از آن وصیّت کند صحیح نیست مگر اینکه ورثه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جمله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پدران وفرزندان شما هستند، امّا شما نمی‌دانید کدام‌یک از آنها برای شما سودمندترند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آبَاوُکُمْ وَ أَبْنَاوُکُمْ لاَ تَدْرُونَ أَیُّهُمْ أَقْرَبُ لَکُمْ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قانون ارث بر اساس مصالح واقعی بشر استوار شده وتشخیص این مصالح به دست خداست، زیرا انسان آنچه را مربوط به خیر وصلاح اوست در همه جا نمی‌تواند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گمان کنند پدران ومادران بیشتر به نیازمندی‌های او پاسخ می‌گویند، وبنابراین باید در ارث بر فرزندان مقدّم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وممکن است جمعی عکس این را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ارث به دست مردم می‌بود هزار گونه هرج ومرج ونزاع واختلاف در آن واقع می‌شد، امّا خدا که حقایق امور را آن‌چنان که هست می‌داند، قانون ارث را بر نظام ثابتی که خیر بشر در آن است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قانونی است که از طرف خدا فرض شده واو دانا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 إِنَّ اللَّهَ کَانَ عَلِیمًا حَکِیمًا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برای تأکید مطالب گذشته است تا برای مردم جای هیچ‌گونه چانه‌زدن درباره قوانین مربوط به سهام ارث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چگونگی ارث بردن زن وشوهر از یکدیگر را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شما، نصفِ میراث زنانتان است، اگر آنان فرزندی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نِصْفُ مَا تَرَکَ أَزْوَاجُکُمْ إِنْ لَمْ یَکُنْ لَهُنَّ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فرزندی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شوهر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یک‌چهارم از آنِ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لَهُنَّ وَلَدٌ فَلَکُمُ الرُّبُعُ مِمَّا تَرَکْنَ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تقسیم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پرداخت بدهی‌های همسر وانجام دادن وصیّت‌های مالی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یُوصِینَ بِهَا أَوْ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ارث زنان از ثروت شوهران در صورتی که شوهر فرزندی نداشته باشد یک‌چهارم اصل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زنان شما یک‌چهارم میراث شما است، اگر فرزندی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الرُّبُعُ مِمَّا تَرَکْتُمْ إِنْ لَمْ یَکُنْ لَکُمْ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شما فرزندی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فرزند از همسر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زنان یک‌هشتم از میراث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لَکُمْ وَلَدٌ فَلَهُنَّ الثُّمُنُ مِمَّا تَرَکْتُمْ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نیز همانند تقسیم سابق بعد از پرداخت بدهی‌های شوهر وانجام دادن وصیّت‌های مالی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انجام دادن وصیّتی که کرده‌اید واداءِ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تُوصُونَ بِهَا أَوْ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آنکه سهام شوهران وزنان در صورتی که شخص میّت فرزند داشته باشد به نصف تقلیل می‌یابد؛ وآن برای رعایت حال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وعلّت اینکه سهم شوهران دو برابر سهم زنان قرار داده شده، همان است که مشروحآ درباره ارث پسر ودختر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سهمی که برای زنان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یک‌چهارم یا یک‌هشتم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یک همسر ندارد، بلکه اگر مرد همسران متعدّد داشته</w:t>
      </w:r>
    </w:p>
    <w:p>
      <w:pPr>
        <w:pStyle w:val="BookText"/>
        <w:rPr/>
      </w:pPr>
      <w:r>
        <w:rPr>
          <w:rFonts w:ascii="IRNazanin" w:hAnsi="IRNazanin" w:eastAsia="IRNazanin"/>
          <w:color w:val="111111"/>
          <w:sz w:val="28"/>
          <w:sz w:val="28"/>
          <w:szCs w:val="28"/>
          <w:rtl w:val="true"/>
          <w:lang w:bidi="fa-IR"/>
        </w:rPr>
        <w:t>باشد، سهم مذکور بین همه آنها به‌طور مساوی تقسیم خواهد شد، وظاهر آیه فوق نیز همین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حکم ارث برادران وخواهران را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از دنیا برود وبرادران وخواهران از او ارث ببرند، یا زنی از دنیا برود وبرادر ویا خواهری داشته باشد، هر یک از آنها یک‌ششم مال را به ارث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رَجُلٌ یُورَثُ کَلاَلَةً أَوِ امْرَأَةٌ وَ لَهُ أَخٌ أَوْ أُخْتٌ فَلِکُلِّ وَاحِدٍ مِنْهُمَا السُّدُسُ</w:t>
      </w:r>
      <w:r>
        <w:rPr>
          <w:rFonts w:eastAsia="IRNazanin" w:cs="IRNazanin"/>
          <w:color w:val="111111"/>
          <w:sz w:val="28"/>
          <w:szCs w:val="28"/>
          <w:rtl w:val="true"/>
          <w:lang w:bidi="fa-IR"/>
        </w:rPr>
        <w:t>).</w:t>
      </w:r>
      <w:bookmarkStart w:id="278" w:name="pg4838_29949"/>
    </w:p>
    <w:p>
      <w:pPr>
        <w:pStyle w:val="BookText"/>
        <w:rPr/>
      </w:pPr>
      <w:bookmarkEnd w:id="278"/>
      <w:r>
        <w:rPr>
          <w:rFonts w:ascii="IRNazanin" w:hAnsi="IRNazanin" w:eastAsia="IRNazanin"/>
          <w:color w:val="111111"/>
          <w:sz w:val="28"/>
          <w:sz w:val="28"/>
          <w:szCs w:val="28"/>
          <w:rtl w:val="true"/>
          <w:lang w:bidi="fa-IR"/>
        </w:rPr>
        <w:t xml:space="preserve">این در صورتی است که از شخص متوفّی یک برادر ویک خواهر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بیش از یکی باشند مجموعآ شریک در یک‌سوم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کَانُوا أَکْثَرَ مِنْ ذلِکَ فَهُمْ شُرَکَاءُ 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ثلث مال را در میان خودشان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 نیز بعد از انجام وصیّت او ودیونی است که باید پرداخت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وصیّت وهمچنین دَین، جنبه زیان رسانیدن به ورثه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بیش از ثلث وصیّت نکند، زیرا طبق روایاتی که از پیامبر صلی الله علیه و آله واهل‌بیت علیهم السلام وارد شده، وصیّت بیش از ثلث، اضرار به ورثه است ونفوذ آن مشروط به رضایت آنهاست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ویا اینکه برای محروم ساختن ورثه وزیان رسانیدن به آنها، اعتراف به بدهی‌هایی کند در حالی که بدهکار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برای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توصیه‌ای است الهی، وخداوند دانا وبردبار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مِنَ اللَّهِ وَاللَّهُ عَلِیمٌ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باید محترم شمرده شود، زیرا خداوند به منافع ومصالح شما آگاه است که این احکام را مقرّر داشته ونیز از نیّات وصیّت‌کنندگان خبر دارد،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وکسانی را که برخلاف فرمان او رفتار می‌کنند فورآ به مجازات نمی‌رساند</w:t>
      </w:r>
      <w:r>
        <w:rPr>
          <w:rFonts w:eastAsia="IRNazanin" w:cs="IRNazanin"/>
          <w:color w:val="111111"/>
          <w:sz w:val="28"/>
          <w:szCs w:val="28"/>
          <w:rtl w:val="true"/>
          <w:lang w:bidi="fa-IR"/>
        </w:rPr>
        <w:t>.</w:t>
      </w:r>
    </w:p>
    <w:p>
      <w:pPr>
        <w:pStyle w:val="Heading6"/>
        <w:numPr>
          <w:ilvl w:val="5"/>
          <w:numId w:val="1"/>
        </w:numPr>
        <w:rPr/>
      </w:pPr>
      <w:bookmarkStart w:id="279" w:name="__RefHeading___Toc2863503_2035185390"/>
      <w:bookmarkStart w:id="280" w:name="_Toc109"/>
      <w:bookmarkEnd w:id="279"/>
      <w:r>
        <w:rPr>
          <w:rtl w:val="true"/>
        </w:rPr>
        <w:t>نکته‌ها</w:t>
      </w:r>
      <w:r>
        <w:rPr>
          <w:rtl w:val="true"/>
        </w:rPr>
        <w:t>:</w:t>
      </w:r>
      <w:bookmarkEnd w:id="280"/>
    </w:p>
    <w:p>
      <w:pPr>
        <w:pStyle w:val="Heading6"/>
        <w:numPr>
          <w:ilvl w:val="5"/>
          <w:numId w:val="1"/>
        </w:numPr>
        <w:rPr/>
      </w:pPr>
      <w:bookmarkStart w:id="281" w:name="__RefHeading___Toc2863505_2035185390"/>
      <w:bookmarkStart w:id="282" w:name="_Toc110"/>
      <w:bookmarkEnd w:id="281"/>
      <w:r>
        <w:rPr/>
        <w:t>1</w:t>
      </w:r>
      <w:r>
        <w:rPr>
          <w:rtl w:val="true"/>
        </w:rPr>
        <w:t xml:space="preserve">. </w:t>
      </w:r>
      <w:r>
        <w:rPr>
          <w:rtl w:val="true"/>
        </w:rPr>
        <w:t>ارث یک حقّ طبیعی است</w:t>
      </w:r>
      <w:bookmarkEnd w:id="2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بسیاری تصوّر کنند بهتر آن است که بعد از مرگ انسان، اموال او در اختیار بیت‌المال قرار گیرد تا صرف تلاش‌های اقتصادی جامعه گردد، ولی با دقّت روشن می‌شود این کار کاملاً دور از عدالت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کاملاً طبیعی ومنطقی است</w:t>
      </w:r>
      <w:r>
        <w:rPr>
          <w:rFonts w:eastAsia="IRNazanin" w:cs="IRNazanin"/>
          <w:color w:val="111111"/>
          <w:sz w:val="28"/>
          <w:szCs w:val="28"/>
          <w:rtl w:val="true"/>
          <w:lang w:bidi="fa-IR"/>
        </w:rPr>
        <w:t>.</w:t>
      </w:r>
      <w:bookmarkStart w:id="283" w:name="pg4838_29950"/>
    </w:p>
    <w:p>
      <w:pPr>
        <w:pStyle w:val="BookText"/>
        <w:rPr/>
      </w:pPr>
      <w:bookmarkEnd w:id="283"/>
      <w:r>
        <w:rPr>
          <w:rFonts w:ascii="IRNazanin" w:hAnsi="IRNazanin" w:eastAsia="IRNazanin"/>
          <w:color w:val="111111"/>
          <w:sz w:val="28"/>
          <w:sz w:val="28"/>
          <w:szCs w:val="28"/>
          <w:rtl w:val="true"/>
          <w:lang w:bidi="fa-IR"/>
        </w:rPr>
        <w:t>پدر ومادر بخشی از صفات جسمی وروحی خود را طبق قانون وراثت طبیعی به نسل‌های بعد منتقل می‌کنند، چرا اموال آنها از این قانون مستثنی باشد وبه نسل آینده منتقل نشود؟</w:t>
      </w:r>
    </w:p>
    <w:p>
      <w:pPr>
        <w:pStyle w:val="BookText"/>
        <w:rPr/>
      </w:pPr>
      <w:r>
        <w:rPr>
          <w:rFonts w:ascii="IRNazanin" w:hAnsi="IRNazanin" w:eastAsia="IRNazanin"/>
          <w:color w:val="111111"/>
          <w:sz w:val="28"/>
          <w:sz w:val="28"/>
          <w:szCs w:val="28"/>
          <w:rtl w:val="true"/>
          <w:lang w:bidi="fa-IR"/>
        </w:rPr>
        <w:t>به علاوه، اموال مشروع هر کس نتیجه تلاش‌های اوست، ودر حقیقت نیروهای متراکم‌شده او را نشان می‌دهد، وبه همین جهت ما هر کس را مالک طبیعی دسترنج خود می‌شناسیم؛ این یک حکم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مرگ که دست انسان از اموالش کوتاه می‌گردد، عادلانه‌ترین راه این است که اموال وی به کسانی تعلّق گیرد که نزدیک‌ترین افراد به اوست، ودر واقع هستی آن اشخاص ادامه هستی آن شخص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بسیاری از مردم با اینکه سرمایه کافی برای زندگی خود تا پایان عمر دارند، دست از کوشش برای کار وتولید بیشتر برنمی‌دارند، وهدفشان تأمین آینده فرزندانشان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قانون ارث می‌تواند تحرّک وجنبش بیشتری به چرخ‌های اقتصادی یک کشور بدهد، واگر اموال هر کس بعد از مرگ او به‌کلّی از او بریده شود وجزءِ اموال عمومی گردد، ممکن است بخش مهمّی از فعّالیّت‌های اقتصادی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جریانی است که در فرانسه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چندی قبل نمایندگان پارلمان فرانسه قانون ارث را الغاء کردند وبه جای آن تصویب نمودند که آنچه از کسی باقی می‌ماند به‌عنوان اموال عمومی ضبط گردد وبه مصارف عموم برسد؛ به‌طوری که هیچ‌یک از بستگان شخص متوفّی سهمی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آثار نامطلوب اقتصادی این قانون آشکار گردید، ومشاهده شد وضع صادرات وواردات کشور دستخوش تحوّل واز تلاش‌های اقتصادی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مقامات اقتصادی را دچار نگرانی کرد وعامل اصلی آن را همان الغاء قانون ارث دانستند وبه ناچار در آن تجدید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انکار کرد که قانون ارث علاوه بر اینکه یک امر طبیعی وفطری است در گسترش تلاش‌های اقتصادی نیز اثر عمیق دارد</w:t>
      </w:r>
      <w:r>
        <w:rPr>
          <w:rFonts w:eastAsia="IRNazanin" w:cs="IRNazanin"/>
          <w:color w:val="111111"/>
          <w:sz w:val="28"/>
          <w:szCs w:val="28"/>
          <w:rtl w:val="true"/>
          <w:lang w:bidi="fa-IR"/>
        </w:rPr>
        <w:t>.</w:t>
      </w:r>
    </w:p>
    <w:p>
      <w:pPr>
        <w:pStyle w:val="Heading6"/>
        <w:numPr>
          <w:ilvl w:val="5"/>
          <w:numId w:val="1"/>
        </w:numPr>
        <w:rPr/>
      </w:pPr>
      <w:bookmarkStart w:id="284" w:name="__RefHeading___Toc2863507_2035185390"/>
      <w:bookmarkStart w:id="285" w:name="_Toc111"/>
      <w:bookmarkEnd w:id="284"/>
      <w:r>
        <w:rPr/>
        <w:t>2</w:t>
      </w:r>
      <w:r>
        <w:rPr>
          <w:rtl w:val="true"/>
        </w:rPr>
        <w:t xml:space="preserve">. </w:t>
      </w:r>
      <w:r>
        <w:rPr>
          <w:rtl w:val="true"/>
        </w:rPr>
        <w:t>ارث در میان ملل گذشته</w:t>
      </w:r>
      <w:bookmarkEnd w:id="28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ارث چون ریشه فطری داردبه اشکال‌گوناگون درمیان ملل‌گذشته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یهود بعضی مدّعی هستند قانون ارثی وجود نداشته، ولی با مراجعه به تورات می‌بینیم این قانون صریحآ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وبنی‌اسرائیل را خطاب کرده،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وپسری نداشته باشد، ملک او را به دخترش انتقال نمایید، واگر دختری ندارد میراثش را به برادرانش بدهید، واگر برادری ندارد، میراث وی را به برادران پدرش بدهید، واگر پدرش برادری ندارد، میراث او را به بازمانده او از نزدیک‌ترین خویشاوندانش بدهید، تا وارث آن باشد، واین امر برای بنی‌اسرائیل حکم واجبی باشد، به نوعی که خداوند به موسی امر فرموده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جمله‌های مزبور استفاده می‌شود که ارث در میان بنی‌اسرائیل فقط روی مسأله نسب دور می‌زده است، زیرا نامی از همسر در آن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آیین مسیح علیه السلام نیز باید همین قانون تورات معتبر باشد،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نقل شده که مسیح گفته است من نیامده‌ام که چیزی از احکام تورات را</w:t>
      </w:r>
    </w:p>
    <w:p>
      <w:pPr>
        <w:pStyle w:val="BookText"/>
        <w:rPr/>
      </w:pPr>
      <w:r>
        <w:rPr>
          <w:rFonts w:ascii="IRNazanin" w:hAnsi="IRNazanin" w:eastAsia="IRNazanin"/>
          <w:color w:val="111111"/>
          <w:sz w:val="28"/>
          <w:sz w:val="28"/>
          <w:szCs w:val="28"/>
          <w:rtl w:val="true"/>
          <w:lang w:bidi="fa-IR"/>
        </w:rPr>
        <w:t>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وفقط در چند مورد از مشتقّات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 در میان عرب‌ها پیش از اسلام ارث از یکی از سه 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نسب نزد آنان تنها پسران ومردان بوده است وکودکان وزنان از بردن ارث محروم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فرزندی که از خانواده‌ای طردشده، خانواده دیگری او را به خود نسبت دهد وبه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میان این پسرخوانده وپدرخوانده‌اش ارث برقرار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وپیمان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با هم پیمان می‌بستند که در دوران زندگی از یکدیگر دفاع کنند وبعد از مرگ از یکدیگر ارث ببرند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قانون فطری وطبیعی ارث را از خرافاتی که به آن آمیخته شده بود پاک کرد، وتبعیضات ظالمانه‌ای را که در میان زن ومرد از یک‌سو، وبزرگسال وکودک از سوی</w:t>
      </w:r>
      <w:bookmarkStart w:id="286" w:name="pg4838_29952"/>
    </w:p>
    <w:p>
      <w:pPr>
        <w:pStyle w:val="BookText"/>
        <w:rPr/>
      </w:pPr>
      <w:bookmarkEnd w:id="286"/>
      <w:r>
        <w:rPr>
          <w:rFonts w:ascii="IRNazanin" w:hAnsi="IRNazanin" w:eastAsia="IRNazanin"/>
          <w:color w:val="111111"/>
          <w:sz w:val="28"/>
          <w:sz w:val="28"/>
          <w:szCs w:val="28"/>
          <w:rtl w:val="true"/>
          <w:lang w:bidi="fa-IR"/>
        </w:rPr>
        <w:t>دیگر قائل بودند از بین برد، وسرچشمه‌های ارث را در سه چیز خلاصه کرد که تا آن زمان به این شکل سابقه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وسیع آن یعنی هر گونه ارتباطی که از طریق تولّد در میان دو نفر در سطوح مختلف ایجاد می‌شود اعمّ از مرد وزن وبزرگسال وکودک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ارتباط‌هایی که از طریق ازدواج در میان افراد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ارتباط‌های دیگری که از غیر طریق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نفر پیدا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برده خود را آزاد کند، وآن برده پس از مرگ هیچ‌گونه خویشاوند نسبی وسببی از خود به یادگار نگذارد، اموال</w:t>
      </w:r>
    </w:p>
    <w:p>
      <w:pPr>
        <w:pStyle w:val="BookText"/>
        <w:rPr/>
      </w:pPr>
      <w:r>
        <w:rPr>
          <w:rFonts w:ascii="IRNazanin" w:hAnsi="IRNazanin" w:eastAsia="IRNazanin"/>
          <w:color w:val="111111"/>
          <w:sz w:val="28"/>
          <w:sz w:val="28"/>
          <w:szCs w:val="28"/>
          <w:rtl w:val="true"/>
          <w:lang w:bidi="fa-IR"/>
        </w:rPr>
        <w:t xml:space="preserve">او به آزادکننده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خود نوعی تشویق وپاداش برای آزاد کردن</w:t>
      </w:r>
    </w:p>
    <w:p>
      <w:pPr>
        <w:pStyle w:val="BookText"/>
        <w:rPr/>
      </w:pPr>
      <w:r>
        <w:rPr>
          <w:rFonts w:ascii="IRNazanin" w:hAnsi="IRNazanin" w:eastAsia="IRNazanin"/>
          <w:color w:val="111111"/>
          <w:sz w:val="28"/>
          <w:sz w:val="28"/>
          <w:szCs w:val="28"/>
          <w:rtl w:val="true"/>
          <w:lang w:bidi="fa-IR"/>
        </w:rPr>
        <w:t>بردگان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پیمان خاصّی بوده که در میان دو تن به خواست واراده خودشان برقرار می‌شده وطرفین متعهّد می‌شدند که از یکدیگر در موارد مختلفی دفاع کنند وپس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هیچ‌گونه خویشاوند نسبی وسببی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کسی از دنیا برود وهیچ وارث نسبی وسببی وغیر آنها نداشته باشد، میراث او به امام علیه السلام وبه عبارت دیگر به بیت‌المال مسلمین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طبقات فوق شرایط واحکامی دارند که در کتاب‌های فقهی مشروحآ آمده است</w:t>
      </w:r>
      <w:r>
        <w:rPr>
          <w:rFonts w:eastAsia="IRNazanin" w:cs="IRNazanin"/>
          <w:color w:val="111111"/>
          <w:sz w:val="28"/>
          <w:szCs w:val="28"/>
          <w:rtl w:val="true"/>
          <w:lang w:bidi="fa-IR"/>
        </w:rPr>
        <w:t>.</w:t>
      </w:r>
    </w:p>
    <w:p>
      <w:pPr>
        <w:pStyle w:val="Heading6"/>
        <w:numPr>
          <w:ilvl w:val="5"/>
          <w:numId w:val="1"/>
        </w:numPr>
        <w:rPr/>
      </w:pPr>
      <w:bookmarkStart w:id="287" w:name="__RefHeading___Toc2863509_2035185390"/>
      <w:bookmarkStart w:id="288" w:name="_Toc112"/>
      <w:bookmarkEnd w:id="287"/>
      <w:r>
        <w:rPr/>
        <w:t>3</w:t>
      </w:r>
      <w:r>
        <w:rPr>
          <w:rtl w:val="true"/>
        </w:rPr>
        <w:t xml:space="preserve">. </w:t>
      </w:r>
      <w:r>
        <w:rPr>
          <w:rtl w:val="true"/>
        </w:rPr>
        <w:t>چرا ارث مرد دو برابر زن است؟</w:t>
      </w:r>
      <w:bookmarkEnd w:id="288"/>
    </w:p>
    <w:p>
      <w:pPr>
        <w:pStyle w:val="BookText"/>
        <w:rPr/>
      </w:pPr>
      <w:r>
        <w:rPr>
          <w:rFonts w:ascii="IRNazanin" w:hAnsi="IRNazanin" w:eastAsia="IRNazanin"/>
          <w:color w:val="111111"/>
          <w:sz w:val="28"/>
          <w:sz w:val="28"/>
          <w:szCs w:val="28"/>
          <w:rtl w:val="true"/>
          <w:lang w:bidi="fa-IR"/>
        </w:rPr>
        <w:t>با اینکه ظاهرآ ارث مرد دو برابر زن است، امّا با دقّت بیشتر روشن می‌شود که از یک نظر، ارث زنان دو برابر مردان است، واین به خاطر حمایتی است که اسلام از حقوق زن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وظایفی بر عهده مردان گذارده که با توجّه به آن، نیمی از درآمد مردان عملاً خرج زنان می‌شود، در حالی که بر عهده زنان چیزی قرار نداده است، مرد باید هزینه زندگی همسر خود را طبق نیازمندی او، از مسکن، پوشاک،</w:t>
      </w:r>
    </w:p>
    <w:p>
      <w:pPr>
        <w:pStyle w:val="BookText"/>
        <w:rPr/>
      </w:pPr>
      <w:r>
        <w:rPr>
          <w:rFonts w:ascii="IRNazanin" w:hAnsi="IRNazanin" w:eastAsia="IRNazanin"/>
          <w:color w:val="111111"/>
          <w:sz w:val="28"/>
          <w:sz w:val="28"/>
          <w:szCs w:val="28"/>
          <w:rtl w:val="true"/>
          <w:lang w:bidi="fa-IR"/>
        </w:rPr>
        <w:t>خوراک وسایر لوازم بپردازد، وهزینه زندگی فرزندان خردسال نیز برعهده اوست، در حالی که زنان از هر گونه پرداخت هزینه‌ای حتّی برای خودشان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زن می‌تواند تمام سهم ارث خود را پس‌انداز کند، در حالی که مرد ناچار است آن را برای خود وهمسر وفرزندان خرج کند، ونتیجه آن عملاً چنین می‌شود که نیمی از درآمد مرد برای زن خرج می‌شود ونیمی برای خودش، در حالی که سهم زن همچنان به حال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مجموع ثروت‌های موجود در دنیا معادل سی میلیارد تومان باشد که از طریق ارث به‌تدریج در میان زنان ومردان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مجموع درآمد مردان را با مجموع درآمد زنان جهان از راه ارث حساب کنیم می‌بینیم از این مبلغ بیست میلیارد سهم مردان وده میلیارد سهم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معمول، زنان ازدواج می‌کنند وهزینه زندگی آنها بر دوش مردان خواهد بود وبه همین دلیل زنان می‌توانند ده میلیارد خود را پس‌انداز کنند ودر بیست میلیارد سهم مردان عملاً شریک خواهند بود، زیرا در مورد آنها وفرزندان آنها نیز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واقع نیمی از سهم مردان هم که ده میلیارد می‌شود صرف زنان خواهد شد، وبا اضافه کردن این مبلغ به ده میلیارد که پس‌انداز کرده بودند، مجموعآ صاحب اختیار بیست میلیارد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مجموع پول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در حالی که مردان عملاً بیش از ده میلیارد برای خود مصرف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سهم واقعی زنان از نظر مصرف وبهره‌برداری دو برابر سهم واقعی مردان است، واین تفاوت به خاطر آن است که معمولاً قدرت آنها برای تولید ثروت کمتر است، واین نوعی حمایت منطقی وعادلانه است که اسلام از زنان به عمل آورده وسهم حقیقی آنان را بیشتر قرار داده، اگرچه در ظاهر سهم آنها نصف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اتّفاقآ با مراجعه به آثار اسلامی به این نکته پی می‌بریم که سؤال بالا از همان آغاز اسلام در اذهان مردم بوده وگاه‌وبیگاه از پیشوایان اسلام در این‌باره پرسش‌هایی می‌کردند، وپاسخ‌هایی که از طرف ائمّه اهل بیت علیهم السلام به این سؤال داده شده غالبآ به یک مضمون است وآن این است که خداوند مخارج زندگی وپرداخت مهر را برعهده</w:t>
      </w:r>
      <w:bookmarkStart w:id="289" w:name="pg4838_29954"/>
    </w:p>
    <w:p>
      <w:pPr>
        <w:pStyle w:val="BookText"/>
        <w:rPr/>
      </w:pPr>
      <w:bookmarkEnd w:id="289"/>
      <w:r>
        <w:rPr>
          <w:rFonts w:ascii="IRNazanin" w:hAnsi="IRNazanin" w:eastAsia="IRNazanin"/>
          <w:color w:val="111111"/>
          <w:sz w:val="28"/>
          <w:sz w:val="28"/>
          <w:szCs w:val="28"/>
          <w:rtl w:val="true"/>
          <w:lang w:bidi="fa-IR"/>
        </w:rPr>
        <w:t>مردان گذارده است، به همین جهت سهم آنها را بیشتر قرار داده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عیون اخبار الرّضا علیه السلام از امام علیّ بن موسی الرّضا علیه السلام نقل شده است که در پاسخ این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زنان از میراث، نصف سهم مردان است به خاطر آنکه زن هنگامی که ازدواج می‌کند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ومرد ناچار است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هزینه زندگی زنان بر دوش مردان است، در حالی که زن در برابر هزینه زندگی مرد وخودش مسؤولیّتی ندارد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290" w:name="__RefHeading___Toc2863511_2035185390"/>
      <w:bookmarkStart w:id="291" w:name="_Toc113"/>
      <w:bookmarkEnd w:id="290"/>
      <w:r>
        <w:rPr/>
        <w:t>4</w:t>
      </w:r>
      <w:r>
        <w:rPr>
          <w:rtl w:val="true"/>
        </w:rPr>
        <w:t xml:space="preserve">. </w:t>
      </w:r>
      <w:r>
        <w:rPr>
          <w:rtl w:val="true"/>
        </w:rPr>
        <w:t>ارث برادران وخواهران</w:t>
      </w:r>
      <w:bookmarkEnd w:id="291"/>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رَجُلٌ یُورَثُ 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تازه‌ای برخورد می‌کنیم که فقط در دو مورد از قرآن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آیه مورد بحث ودیگری در آخرین آیه از همین سوره نساء وآن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کتاب‌های لغت 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معنای مصدری دارد وبه‌معنای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رفتن قوّت وتوانایی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ولی بعدآ به</w:t>
      </w:r>
    </w:p>
    <w:p>
      <w:pPr>
        <w:pStyle w:val="BookText"/>
        <w:rPr/>
      </w:pPr>
      <w:r>
        <w:rPr>
          <w:rFonts w:ascii="IRNazanin" w:hAnsi="IRNazanin" w:eastAsia="IRNazanin"/>
          <w:color w:val="111111"/>
          <w:sz w:val="28"/>
          <w:sz w:val="28"/>
          <w:szCs w:val="28"/>
          <w:rtl w:val="true"/>
          <w:lang w:bidi="fa-IR"/>
        </w:rPr>
        <w:t>خواهران وبرادرانی که از شخص متوفّی ارث می‌برند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تناسب آن این باشد که برادران وخواهران جزءِ طبقه دوم ارث هستند، وتنها با نبودن پدر ومادر وفرزند ارث می‌برند، وچنین کسی که پدر ومادر وفرزندی ندارد، مسلّمآ در رنج است وقدرت خویش را از دست داده،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پدر وفرزند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عبّاس گفته است به جز فرزند به سایر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روایتی که از پیامبر صلی الله علیه و آله نقل شده است، آن حضرت در پاسخ این پرسش که کلالة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وَلَدٌ وَ لا والِدٌ؛ کَلالَة عنوانی است برای</w:t>
      </w:r>
      <w:bookmarkStart w:id="292" w:name="pg4838_29955"/>
    </w:p>
    <w:p>
      <w:pPr>
        <w:pStyle w:val="BookText"/>
        <w:rPr/>
      </w:pPr>
      <w:bookmarkEnd w:id="292"/>
      <w:r>
        <w:rPr>
          <w:rFonts w:ascii="IRNazanin" w:hAnsi="IRNazanin" w:eastAsia="IRNazanin"/>
          <w:color w:val="111111"/>
          <w:sz w:val="28"/>
          <w:sz w:val="28"/>
          <w:szCs w:val="28"/>
          <w:rtl w:val="true"/>
          <w:lang w:bidi="fa-IR"/>
        </w:rPr>
        <w:t>شخصی که از دنیا رفته، در حالی که نه پدر ومادری دارد ونه فرزند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از این بیان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میّت است وهر دو قول صحیح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وامّا اینکه چرا قرآن به جای بردن نام برادر وخواهر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شاید به خاطر آن است که این‌گونه افراد که نه پدر ومادر دارند ونه فرزند، مراقب باشند اموالشان به دست کسانی خواهد رسید که نشانه ناتوانی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آنکه دیگران از آن استفاده کنند، خودشان آنها را در موارد لازم‌تر، در راه کمک به نیازمندان وحفظ مصالح اجتماعی صرف کنند</w:t>
      </w:r>
      <w:r>
        <w:rPr>
          <w:rFonts w:eastAsia="IRNazanin" w:cs="IRNazanin"/>
          <w:color w:val="111111"/>
          <w:sz w:val="28"/>
          <w:szCs w:val="28"/>
          <w:rtl w:val="true"/>
          <w:lang w:bidi="fa-IR"/>
        </w:rPr>
        <w:t>.</w:t>
      </w:r>
    </w:p>
    <w:p>
      <w:pPr>
        <w:pStyle w:val="Heading6"/>
        <w:numPr>
          <w:ilvl w:val="5"/>
          <w:numId w:val="1"/>
        </w:numPr>
        <w:rPr/>
      </w:pPr>
      <w:bookmarkStart w:id="293" w:name="__RefHeading___Toc2863513_2035185390"/>
      <w:bookmarkStart w:id="294" w:name="_Toc114"/>
      <w:bookmarkEnd w:id="293"/>
      <w:r>
        <w:rPr/>
        <w:t>5</w:t>
      </w:r>
      <w:r>
        <w:rPr>
          <w:rtl w:val="true"/>
        </w:rPr>
        <w:t xml:space="preserve">. </w:t>
      </w:r>
      <w:r>
        <w:rPr>
          <w:rtl w:val="true"/>
        </w:rPr>
        <w:t>توجّه به چند نکته دیگر</w:t>
      </w:r>
      <w:bookmarkEnd w:id="2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ارث برادران وخواهران آمده است، گرچه ظاهرآ به‌طور مطلق است وبرادران وخواهران پدر ومادری، وپدری تنها، ومادری تنها را شامل می‌شود، ولی با توجّه به آخرین آیه سوره نساء که تفسیر آن به‌زودی خواهد آمد روشن می‌شود که منظور از این آیه تنها برادران وخواهران مادری متوفّی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فقط از طرف مادر با او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آیه آخر سوره نساء درباره برادران وخواهران پدر ومادری ویا پدری تنها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این موضوع را به خواست خدا در ذیل همان آیه بیان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گرچه هر دو آیه بحث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وظاهرآ با هم سازگار نیستند، امّا با دقّت در مضمون دو آیه روشن می‌شود هر کدام درباره یک دسته خاص از برادران وخواهران سخن می‌گوید، وهیچ‌گونه تضادّی در میان آنها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ارث بردن این طبقه در صورتی است که وارثی از طبقه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پدر ومادر وفرزندان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نباشد، گواه این موضوع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الاَْرْحَامِ</w:t>
      </w:r>
      <w:bookmarkStart w:id="295" w:name="pg4838_29956"/>
    </w:p>
    <w:p>
      <w:pPr>
        <w:pStyle w:val="BookText"/>
        <w:rPr/>
      </w:pPr>
      <w:bookmarkEnd w:id="295"/>
      <w:r>
        <w:rPr>
          <w:rFonts w:ascii="IRNazanin" w:hAnsi="IRNazanin" w:eastAsia="IRNazanin"/>
          <w:color w:val="111111"/>
          <w:sz w:val="28"/>
          <w:sz w:val="28"/>
          <w:szCs w:val="28"/>
          <w:rtl w:val="true"/>
          <w:lang w:bidi="fa-IR"/>
        </w:rPr>
        <w:t>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طبق کتاب خدا بعضی بر بعض دیگر در مقرّرات ارث ترجیح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شخص میّت نزدیک‌ترند مقدّم هستند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وهمچنین اخبار فراوانی که در این زمینه وارد شده گواه دیگری بر تعیین طبقات ارث وترجیح بعضی بر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شُرَکاءُ فِی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وخواهران مادری اگر بیش از یک نفر باشند در ثلث مال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آنها یک‌سوم را در میان خود به‌طور مساوی تقسیم می‌کنند وزن ومرد در اینجا هیچ تفاوتی ندارند، زیرا مفهوم شرکت مطلق، مساوی بودن سهام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به خوبی استفاده می‌شود انسان حق ندارد از طریق وصیّت یا اعتراف به بدهی که بر ذمّه او نیست صحنه‌سازی بر ضدّ وارثان کند وحقوق آنها را تضییع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موظّف است دیون واقعی خود را در آخرین فرصت گوشزد نماید وحق دارد وصیّتی عادلانه که در اخبار مقدار آن، ثلث تعیین شده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پیشوایان اسلام در این زمینه تعبیرات شدیدی دیده می‌شود از جمله 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الضِّرارَ فِی الوَصِیَّةِ مِنَ الکَبائِرِ؛ زیان رسانیدن به ورثه ومحروم‌ساختن آنها از حقّ مشروعشان با وصیّت‌های نابه‌جا از گناهان کبیره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اسلام در حقیقت با این دستور می‌خواهد هم شخص را از بخشی از اموال خود حتّی بعد از وفات بهره‌مند سازد، وهم وارثان را؛ مبادا کینه‌ای در دل آنها به وجود بیاید وپیوند محبّت که باید بعد از مرگ هم باقی باشد سست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6"/>
        <w:numPr>
          <w:ilvl w:val="5"/>
          <w:numId w:val="1"/>
        </w:numPr>
        <w:rPr/>
      </w:pPr>
      <w:bookmarkStart w:id="296" w:name="__RefHeading___Toc2863515_2035185390"/>
      <w:bookmarkStart w:id="297" w:name="_Toc115"/>
      <w:bookmarkEnd w:id="296"/>
      <w:r>
        <w:rPr>
          <w:rtl w:val="true"/>
        </w:rPr>
        <w:t>تساوی‌ها و تفاوت‌ها و رمز و راز آن</w:t>
      </w:r>
      <w:bookmarkEnd w:id="297"/>
    </w:p>
    <w:p>
      <w:pPr>
        <w:pStyle w:val="Heading6"/>
        <w:numPr>
          <w:ilvl w:val="5"/>
          <w:numId w:val="1"/>
        </w:numPr>
        <w:rPr/>
      </w:pPr>
      <w:bookmarkStart w:id="298" w:name="__RefHeading___Toc2863517_2035185390"/>
      <w:bookmarkStart w:id="299" w:name="_Toc116"/>
      <w:bookmarkEnd w:id="298"/>
      <w:r>
        <w:rPr>
          <w:rtl w:val="true"/>
        </w:rPr>
        <w:t>اشاره</w:t>
      </w:r>
      <w:bookmarkEnd w:id="2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بَعْضَکُمْ عَلَی بَعْضٍ لِّلرِّجَالِ نَصِیبٌ مِّمَّا اکْتَسَبُوا وَلِلنِّسَاءِ نَصِیبٌ مِّمَّا اکْتَسَبْنَ وَسْئَلُوا اللهَ مِنْ فَضْلِهِ إِنَّ اللهَ کَانَ بِکُلِّ شَیْءٍ عَلِیمآ</w:t>
      </w:r>
      <w:r>
        <w:rPr>
          <w:rFonts w:eastAsia="Amiri" w:cs="Amiri" w:ascii="Amiri" w:hAnsi="Amiri"/>
          <w:color w:val="111111"/>
          <w:sz w:val="28"/>
          <w:szCs w:val="28"/>
          <w:rtl w:val="true"/>
          <w:lang w:bidi="ar-SA"/>
        </w:rPr>
        <w:t>)</w:t>
      </w:r>
      <w:bookmarkStart w:id="300" w:name="pg4838_29957"/>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تفاوت‌های طبیعی وحقوقی، برای حفظ نظام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به سبب آنچه به دست می‌آورند نصیبی دارند، وزنان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ونباید حقوق هیچ‌یک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جویید، زیرا خداوند به هر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6"/>
        <w:numPr>
          <w:ilvl w:val="5"/>
          <w:numId w:val="1"/>
        </w:numPr>
        <w:rPr/>
      </w:pPr>
      <w:bookmarkStart w:id="301" w:name="__RefHeading___Toc2863519_2035185390"/>
      <w:bookmarkStart w:id="302" w:name="_Toc117"/>
      <w:bookmarkEnd w:id="301"/>
      <w:r>
        <w:rPr>
          <w:rtl w:val="true"/>
        </w:rPr>
        <w:t>شأن نزول</w:t>
      </w:r>
      <w:r>
        <w:rPr>
          <w:rtl w:val="true"/>
        </w:rPr>
        <w:t>:</w:t>
      </w:r>
      <w:bookmarkEnd w:id="302"/>
    </w:p>
    <w:p>
      <w:pPr>
        <w:pStyle w:val="BookText"/>
        <w:rPr/>
      </w:pPr>
      <w:r>
        <w:rPr>
          <w:rFonts w:ascii="IRNazanin" w:hAnsi="IRNazanin" w:eastAsia="IRNazanin"/>
          <w:color w:val="111111"/>
          <w:sz w:val="28"/>
          <w:sz w:val="28"/>
          <w:szCs w:val="28"/>
          <w:rtl w:val="true"/>
          <w:lang w:bidi="fa-IR"/>
        </w:rPr>
        <w:t>طبرسی مفسّر معروف در مجمع‌البیان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به جهاد می‌روند وزنان نمی‌روند؟ وچرا برای ما نصف میراث آنها مقرّر شده؟ ای کاش ما هم مرد بودیم وهمانند آنها به جهاد می‌رفتیم وموقعیّت اجتماعی آنها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گردید وبه این پرسش‌ها ومانند آن پاسخ گفت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ودر تفسیر المنار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مردان مسلمان، هنگامی که آیه ارث نازل شد وسهم مردان را دو برابر زنان ذکر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اجر وپاداش معنوی ما نسبت به آنها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وجمعی از زنان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مجازات وکیفرهای ما نصف مجازات مردان بود همان‌طور که سهم ارث ما نیمی از ارث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وبه آنها پاسخ گفت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همین شأن نزول در تفسیر فی ظلال‌القرآن وروح‌المعانی با تفاوت مختصری ذکر شده است</w:t>
      </w:r>
      <w:r>
        <w:rPr>
          <w:rFonts w:eastAsia="IRNazanin" w:cs="IRNazanin"/>
          <w:color w:val="111111"/>
          <w:sz w:val="28"/>
          <w:szCs w:val="28"/>
          <w:rtl w:val="true"/>
          <w:lang w:bidi="fa-IR"/>
        </w:rPr>
        <w:t>.</w:t>
      </w:r>
    </w:p>
    <w:p>
      <w:pPr>
        <w:pStyle w:val="Heading6"/>
        <w:numPr>
          <w:ilvl w:val="5"/>
          <w:numId w:val="1"/>
        </w:numPr>
        <w:rPr/>
      </w:pPr>
      <w:bookmarkStart w:id="303" w:name="__RefHeading___Toc2863521_2035185390"/>
      <w:bookmarkStart w:id="304" w:name="_Toc118"/>
      <w:bookmarkEnd w:id="303"/>
      <w:r>
        <w:rPr>
          <w:rtl w:val="true"/>
        </w:rPr>
        <w:t>تفسیر</w:t>
      </w:r>
      <w:r>
        <w:rPr>
          <w:rtl w:val="true"/>
        </w:rPr>
        <w:t xml:space="preserve">: </w:t>
      </w:r>
      <w:r>
        <w:rPr>
          <w:rtl w:val="true"/>
        </w:rPr>
        <w:t>تساوی مرد وزن در کسب</w:t>
      </w:r>
      <w:bookmarkEnd w:id="3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شأن نزول آمده است، تفاوت سهم ارث مردان وزنان برای جمعی</w:t>
      </w:r>
    </w:p>
    <w:p>
      <w:pPr>
        <w:pStyle w:val="BookText"/>
        <w:rPr/>
      </w:pPr>
      <w:r>
        <w:rPr>
          <w:rFonts w:ascii="IRNazanin" w:hAnsi="IRNazanin" w:eastAsia="IRNazanin"/>
          <w:color w:val="111111"/>
          <w:sz w:val="28"/>
          <w:sz w:val="28"/>
          <w:szCs w:val="28"/>
          <w:rtl w:val="true"/>
          <w:lang w:bidi="fa-IR"/>
        </w:rPr>
        <w:t>ازمسلمانان به‌صورت یک پرسش درآمده بود،گویی آنهاتوجّه نداشتندکه این تفاوت به خاطر آن است که هزینه زندگی عمومآ بر دوش مردان است وزنان از آن معافند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هزینه خودشان نیز بر دوش مردان است وهمان‌طور که سابقآ اشاره شد، سهمیّه زنان عملاً دو برابر مردان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برتری‌هایی را که خداوند برای بعضی از شما نسبت به بعض دیگر قائل شده هرگز آرزونکنید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تفاوت‌ها هر کدام اسراری دارد که از شما پنهان است؛ چه تفاوت‌هایی که از نظر آفرینش، جنسیّت، صفات جسمی وروحی دارید وپایه نظام اجتماعی شماست، وچه تفاوت‌هایی که از نظر حقوقی به سبب موقعیّت‌های مختلف همانند ارث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تفاوت‌ها بر طبق عدالت وقانون الهی است واگر غیر از آن مصلحت بود برای شما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آرزوی تغییر آنها یک‌نوع مخالفت با مشیّت پروردگار است که عین حق وعدالت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اشتباه کرد آیه به تفاوت‌های واقعی وطبیعی اشاره می‌کند نه تفاوت‌های ساختگی که بر اثر استعمار واستثمار طبقاتی به وجود می‌آید، چه اینکه آنها نه خواست خداست، ونه چیزی است که آرزوی دگرگون کردن آن نادرست باشد، بلکه تفاوت‌هایی است ظالمانه وغیر منطقی که باید در رفع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زنان نمی‌توانند آرزوکنند ای کاش مرد بودند ومردان نیز نباید آرزوکنند ای کاش زن می‌شدند، زیرا این دو جنس، اساس نظام اجتماع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نباید این تفاوت جنسیّت سبب شود که یکی از این دو جنس حقوق دیگری را پایمال کند، وآنها که آیه را دستاویز برای ادامه تبعیضات ناروای اجتماعی پنداشته‌اند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نصیبی از آنچه به دست می‌آورند دارند وزنان نیز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ونباید حقوق هیچ‌یک پایمال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موقعیّت طبیعی باشد مانند تفاوت دو جنس مرد وزن با یکدیگر، یا تفاوت به سبب تلاش‌های اختیاری</w:t>
      </w:r>
      <w:r>
        <w:rPr>
          <w:rFonts w:eastAsia="IRNazanin" w:cs="IRNazanin"/>
          <w:color w:val="111111"/>
          <w:sz w:val="28"/>
          <w:szCs w:val="28"/>
          <w:rtl w:val="true"/>
          <w:lang w:bidi="fa-IR"/>
        </w:rPr>
        <w:t>.</w:t>
      </w:r>
      <w:bookmarkStart w:id="305" w:name="pg4838_29959"/>
    </w:p>
    <w:p>
      <w:pPr>
        <w:pStyle w:val="BookText"/>
        <w:rPr/>
      </w:pPr>
      <w:bookmarkEnd w:id="305"/>
      <w:r>
        <w:rPr>
          <w:rFonts w:ascii="IRNazanin" w:hAnsi="IRNazanin" w:eastAsia="IRNazanin"/>
          <w:color w:val="111111"/>
          <w:sz w:val="28"/>
          <w:sz w:val="28"/>
          <w:szCs w:val="28"/>
          <w:rtl w:val="true"/>
          <w:lang w:bidi="fa-IR"/>
        </w:rPr>
        <w:t xml:space="preserve">قابل توجّه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به‌معنی تحصیل کردن وبه دست آوردن است، مفهوم وسیعی دارد که هم کوشش‌های اختیاری را شامل می‌شود، وهم آنچه را که انسان با ساختمان طبیعی خود می‌تواند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آرزوکردن این‌گونه تفاوت‌ها،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ولطف وکرم او تمنّا کنید که به شما از نعمت‌های مختلف وپاداش‌های نیک ارزانی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وَسْئَلُوا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نتیجه افرادی خوشبخت وسعادتمند باشید، خواه مرد باشید یا زن، وخواه از این نژاد باشید یا نژاد دیگر، ودر هر حال آنچه را خیر واقعی وسعادت شما در آن است بخواهید نه آنچه شما خیال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همین معنی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تقاضای فضل وعنایت پروردگار به این نیست که انسان به دنبال اسباب وعوامل هر چیز نرود، بلکه باید فضل ورحمت او را در لابه‌لای اسبابی که او مقرّر داشته است جست‌وجو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به همه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بِکُلِّ شَیْءٍ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ومی‌داند برای نظام اجتماع چه تفاوت‌هایی از نظر طبیعی ویا حقوقی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 او هیچ‌گونه تبعیض ناروا وبی‌عدالتی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اسرار درون مردم با خبر است ومی‌داند چه افرادی آرزوهای نادرست در دل می‌پرورانند وچه افرادی به آنچه مثبت وسازنده است می‌اندیشند</w:t>
      </w:r>
      <w:r>
        <w:rPr>
          <w:rFonts w:eastAsia="IRNazanin" w:cs="IRNazanin"/>
          <w:color w:val="111111"/>
          <w:sz w:val="28"/>
          <w:szCs w:val="28"/>
          <w:rtl w:val="true"/>
          <w:lang w:bidi="fa-IR"/>
        </w:rPr>
        <w:t>.</w:t>
      </w:r>
    </w:p>
    <w:p>
      <w:pPr>
        <w:pStyle w:val="Heading6"/>
        <w:numPr>
          <w:ilvl w:val="5"/>
          <w:numId w:val="1"/>
        </w:numPr>
        <w:rPr/>
      </w:pPr>
      <w:bookmarkStart w:id="306" w:name="__RefHeading___Toc2863523_2035185390"/>
      <w:bookmarkStart w:id="307" w:name="_Toc119"/>
      <w:bookmarkEnd w:id="306"/>
      <w:r>
        <w:rPr>
          <w:rtl w:val="true"/>
        </w:rPr>
        <w:t>نکته‌ها</w:t>
      </w:r>
      <w:r>
        <w:rPr>
          <w:rtl w:val="true"/>
        </w:rPr>
        <w:t xml:space="preserve">: </w:t>
      </w:r>
      <w:r>
        <w:rPr>
          <w:rtl w:val="true"/>
        </w:rPr>
        <w:t>این تفاوت‌ها برای چیست؟</w:t>
      </w:r>
      <w:bookmarkEnd w:id="307"/>
    </w:p>
    <w:p>
      <w:pPr>
        <w:pStyle w:val="Heading6"/>
        <w:numPr>
          <w:ilvl w:val="5"/>
          <w:numId w:val="1"/>
        </w:numPr>
        <w:rPr/>
      </w:pPr>
      <w:bookmarkStart w:id="308" w:name="__RefHeading___Toc2863525_2035185390"/>
      <w:bookmarkStart w:id="309" w:name="_Toc120"/>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بسیاری از خود می‌پرسند چرا برخی از افراد استعدادشان بیشتر وبرخی کمتر است؟</w:t>
      </w:r>
    </w:p>
    <w:p>
      <w:pPr>
        <w:pStyle w:val="BookText"/>
        <w:rPr/>
      </w:pPr>
      <w:r>
        <w:rPr>
          <w:rFonts w:ascii="IRNazanin" w:hAnsi="IRNazanin" w:eastAsia="IRNazanin"/>
          <w:color w:val="111111"/>
          <w:sz w:val="28"/>
          <w:sz w:val="28"/>
          <w:szCs w:val="28"/>
          <w:rtl w:val="true"/>
          <w:lang w:bidi="fa-IR"/>
        </w:rPr>
        <w:t>برخی زیبا هستند وبرخی دیگر از زیبایی کم‌بهره‌اند؟</w:t>
      </w:r>
    </w:p>
    <w:p>
      <w:pPr>
        <w:pStyle w:val="BookText"/>
        <w:rPr/>
      </w:pPr>
      <w:r>
        <w:rPr>
          <w:rFonts w:ascii="IRNazanin" w:hAnsi="IRNazanin" w:eastAsia="IRNazanin"/>
          <w:color w:val="111111"/>
          <w:sz w:val="28"/>
          <w:sz w:val="28"/>
          <w:szCs w:val="28"/>
          <w:rtl w:val="true"/>
          <w:lang w:bidi="fa-IR"/>
        </w:rPr>
        <w:t>برخی از نظر جسمی فوق‌العاده نیرومند وبعضی معمولی هستند؟</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عدالت پروردگار سازگار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به چند نکته توجّه داشت</w:t>
      </w:r>
      <w:r>
        <w:rPr>
          <w:rFonts w:eastAsia="IRNazanin" w:cs="IRNazanin"/>
          <w:color w:val="111111"/>
          <w:sz w:val="28"/>
          <w:szCs w:val="28"/>
          <w:rtl w:val="true"/>
          <w:lang w:bidi="fa-IR"/>
        </w:rPr>
        <w:t>:</w:t>
      </w:r>
      <w:bookmarkStart w:id="310" w:name="pg4838_29960"/>
    </w:p>
    <w:p>
      <w:pPr>
        <w:pStyle w:val="Heading6"/>
        <w:numPr>
          <w:ilvl w:val="5"/>
          <w:numId w:val="1"/>
        </w:numPr>
        <w:rPr/>
      </w:pPr>
      <w:bookmarkStart w:id="311" w:name="__RefHeading___Toc2863527_2035185390"/>
      <w:bookmarkStart w:id="312" w:name="_Toc121"/>
      <w:bookmarkEnd w:id="310"/>
      <w:bookmarkEnd w:id="311"/>
      <w:r>
        <w:rPr/>
        <w:t>1</w:t>
      </w:r>
      <w:r>
        <w:rPr>
          <w:rtl w:val="true"/>
        </w:rPr>
        <w:t xml:space="preserve">. </w:t>
      </w:r>
      <w:r>
        <w:rPr>
          <w:rtl w:val="true"/>
        </w:rPr>
        <w:t>تفاوت‌های ساختگی</w:t>
      </w:r>
      <w:bookmarkEnd w:id="312"/>
    </w:p>
    <w:p>
      <w:pPr>
        <w:pStyle w:val="BookText"/>
        <w:rPr/>
      </w:pPr>
      <w:r>
        <w:rPr>
          <w:rFonts w:ascii="IRNazanin" w:hAnsi="IRNazanin" w:eastAsia="IRNazanin"/>
          <w:color w:val="111111"/>
          <w:sz w:val="28"/>
          <w:sz w:val="28"/>
          <w:szCs w:val="28"/>
          <w:rtl w:val="true"/>
          <w:lang w:bidi="fa-IR"/>
        </w:rPr>
        <w:t>قسمتی از تفاوت‌های جسمی وروحی مردم با یکدیگر معلول اختلافات طبقاتی ومظالم اجتماعی ویا سهل‌انگاری‌های فردی است که هیچ ارتباطی به دستگاه آفرینش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بسیاری از فرزندان ثروتمندان از فرزندان مردم فقیر هم از نظر جسمی قوی‌تر وزیباتر وهم از نظر استعداد پیشرفته‌ترند؛ به دلیل اینکه آنها از تغذیه وبهداشت کافی بهره‌مندند در حالی که اینها در محرومیّت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هستند که بر اثر تنبلی وسهل‌انگاری نیروهای جسمی وروحی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اختلافات را باید اختلافات ساختگی وبی‌دلیل دانست که با از بین رفتن نظام طبقاتی وتعمیم عدالت اجتماعی از میان خواهد رفت، وهیچ‌گاه اسلام وقرآن بر این‌گونه تفاوت‌ها صحّه نگذاشته است</w:t>
      </w:r>
      <w:r>
        <w:rPr>
          <w:rFonts w:eastAsia="IRNazanin" w:cs="IRNazanin"/>
          <w:color w:val="111111"/>
          <w:sz w:val="28"/>
          <w:szCs w:val="28"/>
          <w:rtl w:val="true"/>
          <w:lang w:bidi="fa-IR"/>
        </w:rPr>
        <w:t>.</w:t>
      </w:r>
    </w:p>
    <w:p>
      <w:pPr>
        <w:pStyle w:val="Heading6"/>
        <w:numPr>
          <w:ilvl w:val="5"/>
          <w:numId w:val="1"/>
        </w:numPr>
        <w:rPr/>
      </w:pPr>
      <w:bookmarkStart w:id="313" w:name="__RefHeading___Toc2863529_2035185390"/>
      <w:bookmarkStart w:id="314" w:name="_Toc122"/>
      <w:bookmarkEnd w:id="313"/>
      <w:r>
        <w:rPr/>
        <w:t>2</w:t>
      </w:r>
      <w:r>
        <w:rPr>
          <w:rtl w:val="true"/>
        </w:rPr>
        <w:t xml:space="preserve">. </w:t>
      </w:r>
      <w:r>
        <w:rPr>
          <w:rtl w:val="true"/>
        </w:rPr>
        <w:t>تفاوت‌های واقعی</w:t>
      </w:r>
      <w:bookmarkEnd w:id="314"/>
    </w:p>
    <w:p>
      <w:pPr>
        <w:pStyle w:val="BookText"/>
        <w:rPr/>
      </w:pPr>
      <w:r>
        <w:rPr>
          <w:rFonts w:ascii="IRNazanin" w:hAnsi="IRNazanin" w:eastAsia="IRNazanin"/>
          <w:color w:val="111111"/>
          <w:sz w:val="28"/>
          <w:sz w:val="28"/>
          <w:szCs w:val="28"/>
          <w:rtl w:val="true"/>
          <w:lang w:bidi="fa-IR"/>
        </w:rPr>
        <w:t>قسمتی دیگر از این تفاوت‌ها طبیعی ولازمه آفرینش انسان است، یعنی یک جامعه اگر هم از عدالت اجتماعی کامل برخوردار باشد، تمام افرادش همانند مصنوعات یک کارخانه یک شکل ویک جور نخواهند بود وطبعآ با هم تفاوت‌هایی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معمولاً مواهب الهی واستعدادهای جسمی وروحی انسان‌ها آن‌چنان تقسیم شده که هر کسی قسمتی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کسی پیدا می‌شود که این مواهب را یک‌جا داشته باشد؛ یکی از نیروی بدنی کافی برخوردار است ودیگری استعداد ریاضی خوبی دارد، یکی ذوق شعر ودیگری عشق به تجارت، وبعضی هوش سرشاری برای کشاورزی، وبرخی از استعدادهای ویژه دیگری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جامعه یا خود اشخاص، استعدادها را کشف کنند وآنها را در محیط سالمی پرورش دهند تا هر انسانی بتواند نقطه قوّت خویش را آشکار سازد واز آن بهره‌برداری کند</w:t>
      </w:r>
      <w:r>
        <w:rPr>
          <w:rFonts w:eastAsia="IRNazanin" w:cs="IRNazanin"/>
          <w:color w:val="111111"/>
          <w:sz w:val="28"/>
          <w:szCs w:val="28"/>
          <w:rtl w:val="true"/>
          <w:lang w:bidi="fa-IR"/>
        </w:rPr>
        <w:t>.</w:t>
      </w:r>
    </w:p>
    <w:p>
      <w:pPr>
        <w:pStyle w:val="Heading6"/>
        <w:numPr>
          <w:ilvl w:val="5"/>
          <w:numId w:val="1"/>
        </w:numPr>
        <w:rPr/>
      </w:pPr>
      <w:bookmarkStart w:id="315" w:name="__RefHeading___Toc2863531_2035185390"/>
      <w:bookmarkStart w:id="316" w:name="_Toc123"/>
      <w:bookmarkEnd w:id="315"/>
      <w:r>
        <w:rPr/>
        <w:t>3</w:t>
      </w:r>
      <w:r>
        <w:rPr>
          <w:rtl w:val="true"/>
        </w:rPr>
        <w:t xml:space="preserve">. </w:t>
      </w:r>
      <w:r>
        <w:rPr>
          <w:rtl w:val="true"/>
        </w:rPr>
        <w:t>جامعه به‌منزله یک پیکر</w:t>
      </w:r>
      <w:bookmarkEnd w:id="31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نیز باید یادآوری کرد که یک جامعه همانند پیکر یک انسان، نیاز به</w:t>
      </w:r>
    </w:p>
    <w:p>
      <w:pPr>
        <w:pStyle w:val="BookText"/>
        <w:rPr/>
      </w:pPr>
      <w:r>
        <w:rPr>
          <w:rFonts w:ascii="IRNazanin" w:hAnsi="IRNazanin" w:eastAsia="IRNazanin"/>
          <w:color w:val="111111"/>
          <w:sz w:val="28"/>
          <w:sz w:val="28"/>
          <w:szCs w:val="28"/>
          <w:rtl w:val="true"/>
          <w:lang w:bidi="fa-IR"/>
        </w:rPr>
        <w:t>بافت‌ها وعضلات وسلّول‌های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اگر یک بدن</w:t>
      </w:r>
    </w:p>
    <w:p>
      <w:pPr>
        <w:pStyle w:val="BookText"/>
        <w:rPr/>
      </w:pPr>
      <w:r>
        <w:rPr>
          <w:rFonts w:ascii="IRNazanin" w:hAnsi="IRNazanin" w:eastAsia="IRNazanin"/>
          <w:color w:val="111111"/>
          <w:sz w:val="28"/>
          <w:sz w:val="28"/>
          <w:szCs w:val="28"/>
          <w:rtl w:val="true"/>
          <w:lang w:bidi="fa-IR"/>
        </w:rPr>
        <w:t>به‌طور کامل از سلّول‌های ظریف همانند سلّول‌های چشم ومغز ساخته شده</w:t>
      </w:r>
    </w:p>
    <w:p>
      <w:pPr>
        <w:pStyle w:val="BookText"/>
        <w:rPr/>
      </w:pPr>
      <w:r>
        <w:rPr>
          <w:rFonts w:ascii="IRNazanin" w:hAnsi="IRNazanin" w:eastAsia="IRNazanin"/>
          <w:color w:val="111111"/>
          <w:sz w:val="28"/>
          <w:sz w:val="28"/>
          <w:szCs w:val="28"/>
          <w:rtl w:val="true"/>
          <w:lang w:bidi="fa-IR"/>
        </w:rPr>
        <w:t>باشد دوام ندارد، ویا اگر تمام سلّول‌های آن خشن وغیر قابل انعطاف</w:t>
      </w:r>
    </w:p>
    <w:p>
      <w:pPr>
        <w:pStyle w:val="BookText"/>
        <w:rPr/>
      </w:pPr>
      <w:r>
        <w:rPr>
          <w:rFonts w:ascii="IRNazanin" w:hAnsi="IRNazanin" w:eastAsia="IRNazanin"/>
          <w:color w:val="111111"/>
          <w:sz w:val="28"/>
          <w:sz w:val="28"/>
          <w:szCs w:val="28"/>
          <w:rtl w:val="true"/>
          <w:lang w:bidi="fa-IR"/>
        </w:rPr>
        <w:t>همانند سلّول‌های استخوانی باشند، کارایی کافی برای وظایف مختلف نخواهد داشت بلکه باید از سلّول‌های گوناگونی که یکی وظیفه تفکّر، دیگری مشاهده،</w:t>
      </w:r>
    </w:p>
    <w:p>
      <w:pPr>
        <w:pStyle w:val="BookText"/>
        <w:rPr/>
      </w:pPr>
      <w:r>
        <w:rPr>
          <w:rFonts w:ascii="IRNazanin" w:hAnsi="IRNazanin" w:eastAsia="IRNazanin"/>
          <w:color w:val="111111"/>
          <w:sz w:val="28"/>
          <w:sz w:val="28"/>
          <w:szCs w:val="28"/>
          <w:rtl w:val="true"/>
          <w:lang w:bidi="fa-IR"/>
        </w:rPr>
        <w:t>سومی شنیدن وچهارمی سخن گفتن را عهده‌دار شوند تشکیل شده باشد، همچنین برای به‌وجود آمدن یک جامعه کامل نیاز به استعدادها، ذوق‌ها وساختمان‌های مختلف بدنی وفکری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به این معنی که بعضی از اعضاءِ پیکر اجتماع در محرومیّت به‌سر برند، یا خدمات آنها کوچک شمرده شود، ویا تحقیر گردند، همان‌طور که سلّول‌های بدن</w:t>
      </w:r>
    </w:p>
    <w:p>
      <w:pPr>
        <w:pStyle w:val="BookText"/>
        <w:rPr/>
      </w:pPr>
      <w:r>
        <w:rPr>
          <w:rFonts w:ascii="IRNazanin" w:hAnsi="IRNazanin" w:eastAsia="IRNazanin"/>
          <w:color w:val="111111"/>
          <w:sz w:val="28"/>
          <w:sz w:val="28"/>
          <w:szCs w:val="28"/>
          <w:rtl w:val="true"/>
          <w:lang w:bidi="fa-IR"/>
        </w:rPr>
        <w:t>با تمام تفاوتی که دارند، همگی از غذا وهوا وسایر نیازمندی‌ها به مقدار لازم</w:t>
      </w:r>
    </w:p>
    <w:p>
      <w:pPr>
        <w:pStyle w:val="BookText"/>
        <w:rPr/>
      </w:pP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تفاوت ساختمان روحی وجسمی در آن قسمت‌هایی که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ظالمانه وتحمیلی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وعدالت هیچ‌گاه نمی‌تواند از حکمت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اگر تمام سلّول‌های بدن انسان یک‌نواخت آفریده می‌شد دور از حکمت بود، وعدالت به‌معنای قرار دادن هر چیز در محلّ مناسب خود نیز در آن وجود نداشت، همچنین اگر یک روز، تمام مردم جامعه مثل هم فکر کنند واستعداد همانندی داشته باشند، در همان یک‌روز وضع جامعه به‌کلّی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آیه مورد بحث درباره اختلاف ساختمان زن ومرد آمده، در واقع اشاره‌ای به همین موضوع است، زیرا بدیهی است اگر تمام افراد بشر، مرد ویا همه زن باشند، نسل بشر به‌زودی منقرض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قسمت مهمّی از لذّات مشروع بشر از میان می‌رود، حال اگر جمعی ایراد کنند که چرا بعضی زن وبعضی مرد آفریده شده‌اند؟ واین چگونه با عدالت پروردگار می‌سازد؟ مسلّم است که این ایراد منطقی نخواهد بود، زیرا آنها به حکمت آن نیندیشیده‌اند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w:t>
      </w:r>
      <w:bookmarkStart w:id="317" w:name="pg4838_29962"/>
    </w:p>
    <w:p>
      <w:pPr>
        <w:pStyle w:val="Heading6"/>
        <w:numPr>
          <w:ilvl w:val="5"/>
          <w:numId w:val="1"/>
        </w:numPr>
        <w:rPr/>
      </w:pPr>
      <w:bookmarkStart w:id="318" w:name="__RefHeading___Toc2863533_2035185390"/>
      <w:bookmarkStart w:id="319" w:name="_Toc124"/>
      <w:bookmarkEnd w:id="317"/>
      <w:bookmarkEnd w:id="318"/>
      <w:r>
        <w:rPr>
          <w:rtl w:val="true"/>
        </w:rPr>
        <w:t>حقوق مالی متفاوت زن و مرد</w:t>
      </w:r>
      <w:bookmarkEnd w:id="319"/>
    </w:p>
    <w:p>
      <w:pPr>
        <w:pStyle w:val="Heading6"/>
        <w:numPr>
          <w:ilvl w:val="5"/>
          <w:numId w:val="1"/>
        </w:numPr>
        <w:rPr/>
      </w:pPr>
      <w:bookmarkStart w:id="320" w:name="__RefHeading___Toc2863535_2035185390"/>
      <w:bookmarkStart w:id="321" w:name="_Toc125"/>
      <w:bookmarkEnd w:id="320"/>
      <w:r>
        <w:rPr>
          <w:rtl w:val="true"/>
        </w:rPr>
        <w:t>اشاره</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امْرُوٌ هَلَکَ لَیْسَ لَهُ وَلَدٌ وَلَهُ أُخْتٌ فَلَهَا نِصْفُ مَا تَرَکَ وَهُوَ یَرِثُهَا إِنْ لَّمْ یَکُنْ لَّهَا وَلَدٌ فَإِنْ کَانَتَا اثْنَتَیْنِ فَلَهُمَا الثُّلُثَانِ مِمَّا تَرَکَ وَإِنْ کَانُوا إِخْوَةً رِّجَالا وَنِسَاءً فَلِلذَّکَرِ مِثْلُ حَظِّ الاُْنثَیَیْنِ یُبَیِّنُ اللهُ لَکُمْ أَنْ تَضِلُّوا وَاللهُ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درباره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خواهران وبرادران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وبرادر را برای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دنیا برود، که فرزندی نداشته باشد، وبرای او خواهری باشد، نصف اموالی را که به‌جا گذاشته، از آنِ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برود ووارث او یک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به ارث می‌برد، در صورتی که آن خواهر فرزند نداشته باشد؛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باشند دوسوم اموال را می‌برند؛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برادران وخواهران باشند، سهم هر برادر به اندازه سهم دو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می‌کند تا گمراه نشوید؛ وخداوند به همه‌چیز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6"/>
        <w:numPr>
          <w:ilvl w:val="5"/>
          <w:numId w:val="1"/>
        </w:numPr>
        <w:rPr/>
      </w:pPr>
      <w:bookmarkStart w:id="322" w:name="__RefHeading___Toc2863537_2035185390"/>
      <w:bookmarkStart w:id="323" w:name="_Toc126"/>
      <w:bookmarkEnd w:id="322"/>
      <w:r>
        <w:rPr>
          <w:rtl w:val="true"/>
        </w:rPr>
        <w:t>شأن نزول</w:t>
      </w:r>
      <w:r>
        <w:rPr>
          <w:rtl w:val="true"/>
        </w:rPr>
        <w:t>:</w:t>
      </w:r>
      <w:bookmarkEnd w:id="323"/>
    </w:p>
    <w:p>
      <w:pPr>
        <w:pStyle w:val="BookText"/>
        <w:rPr/>
      </w:pPr>
      <w:r>
        <w:rPr>
          <w:rFonts w:ascii="IRNazanin" w:hAnsi="IRNazanin" w:eastAsia="IRNazanin"/>
          <w:color w:val="111111"/>
          <w:sz w:val="28"/>
          <w:sz w:val="28"/>
          <w:szCs w:val="28"/>
          <w:rtl w:val="true"/>
          <w:lang w:bidi="fa-IR"/>
        </w:rPr>
        <w:t>بسیاری از مفسّران در شأن نزول آیه فوق از جابر بن عبدالله انصاری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شدیدآ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عیادت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وضو گرفت واز آب وضوی خود بر من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اندیشه مرگ بودم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فقط خواهران منند، میراث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آیه فرائض نام دارد، نازل شد ومیراث آنها را روشن ساخت</w:t>
      </w:r>
      <w:r>
        <w:rPr>
          <w:rFonts w:eastAsia="IRNazanin" w:cs="IRNazanin"/>
          <w:color w:val="111111"/>
          <w:sz w:val="28"/>
          <w:szCs w:val="28"/>
          <w:rtl w:val="true"/>
          <w:lang w:bidi="fa-IR"/>
        </w:rPr>
        <w:t>.</w:t>
      </w:r>
      <w:r>
        <w:rPr>
          <w:rStyle w:val="FootnoteAnchor"/>
          <w:rtl w:val="true"/>
        </w:rPr>
        <w:footnoteReference w:id="8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بعضی این آخرین آیه‌ای است که درباره احکام اسلام بر پیامبر صلی الله علیه و آله نازل شده است</w:t>
      </w:r>
      <w:r>
        <w:rPr>
          <w:rFonts w:eastAsia="IRNazanin" w:cs="IRNazanin"/>
          <w:color w:val="111111"/>
          <w:sz w:val="28"/>
          <w:szCs w:val="28"/>
          <w:rtl w:val="true"/>
          <w:lang w:bidi="fa-IR"/>
        </w:rPr>
        <w:t>.</w:t>
      </w:r>
      <w:r>
        <w:rPr>
          <w:rStyle w:val="FootnoteAnchor"/>
          <w:rtl w:val="true"/>
        </w:rPr>
        <w:footnoteReference w:id="81"/>
      </w:r>
      <w:bookmarkStart w:id="324" w:name="pg4838_29963"/>
    </w:p>
    <w:p>
      <w:pPr>
        <w:pStyle w:val="Heading6"/>
        <w:numPr>
          <w:ilvl w:val="5"/>
          <w:numId w:val="1"/>
        </w:numPr>
        <w:rPr/>
      </w:pPr>
      <w:bookmarkStart w:id="325" w:name="__RefHeading___Toc2863539_2035185390"/>
      <w:bookmarkStart w:id="326" w:name="_Toc127"/>
      <w:bookmarkEnd w:id="324"/>
      <w:bookmarkEnd w:id="325"/>
      <w:r>
        <w:rPr>
          <w:rtl w:val="true"/>
        </w:rPr>
        <w:t>تفسیر</w:t>
      </w:r>
      <w:r>
        <w:rPr>
          <w:rtl w:val="true"/>
        </w:rPr>
        <w:t xml:space="preserve">: </w:t>
      </w:r>
      <w:r>
        <w:rPr>
          <w:rtl w:val="true"/>
        </w:rPr>
        <w:t>استفتاء در مورد کَلاله</w:t>
      </w:r>
      <w:bookmarkEnd w:id="326"/>
    </w:p>
    <w:p>
      <w:pPr>
        <w:pStyle w:val="BookText"/>
        <w:rPr/>
      </w:pPr>
      <w:r>
        <w:rPr>
          <w:rFonts w:ascii="IRNazanin" w:hAnsi="IRNazanin" w:eastAsia="IRNazanin"/>
          <w:color w:val="111111"/>
          <w:sz w:val="28"/>
          <w:sz w:val="28"/>
          <w:szCs w:val="28"/>
          <w:rtl w:val="true"/>
          <w:lang w:bidi="fa-IR"/>
        </w:rPr>
        <w:t>آیه مورد بحث در صدد تبیین مقدار ارث برادران وخواهران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اوایل این سوره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درباره ارث خواهران وبرادران، دو آیه در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ودیگر آیه مورد بحث که آخرین آیه سوره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دو آیه اگرچه در بیان مقدار ارث آنها با هم تفاوت دارند، امّا همان‌طور که در آغاز سوره نیز بیان کردیم، هر کدام ناظر به یک دسته از خواهران وبرادران است آیه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ناظر به برادران وخواهران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آیه مورد بحث درباره خواهران وبرادران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این است که معمولاً کسانی که با واسطه با شخص متوفّی مربوط می‌شوند، مقدار ارثشان به اندازه همان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برادران وخواهران مادری به اندازه سهم مادر می‌برند که یک‌سوم است، وبرادران وخواهران پدری، یا پدر ومادری، سهم ارث پدر را می‌برند که دوسوم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ارث برادران وخواهران روی یک‌سوم دور می‌زند وآیه مورد بحث روی دوسوم، روشن می‌شود که آیه سابق درباره آن دسته از برادران وخواهران است که تنها از طریق مادر با متوفّی مربوطند، ولی آیه مورد بحث درباره برادران وخواهرانی است که از طریق پدر، یا پدر ومادر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روایاتی که از ائمّه اهل بیت علیهم السلام در این زمینه وارد شده است نیز این حقیقت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چنانچه یک‌سوم یا دوسوم ارث به برادر یا خواهر تعلّق گرفت، باقی‌مانده طبق قانون اسلام میان سایر ورثه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عدم منافات میان دو آیه روشن شد، به تفسیر احکامی که در آیه وارد شده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باید توجّه داشت که آیه به‌عنوان پاسخ به پرسش درباره کلاله</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این باره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w:t>
      </w:r>
    </w:p>
    <w:p>
      <w:pPr>
        <w:pStyle w:val="BookText"/>
        <w:rPr/>
      </w:pPr>
      <w:r>
        <w:rPr>
          <w:rFonts w:ascii="Amiri" w:hAnsi="Amiri" w:eastAsia="Amiri" w:cs="Amiri"/>
          <w:color w:val="111111"/>
          <w:sz w:val="28"/>
          <w:sz w:val="28"/>
          <w:szCs w:val="28"/>
          <w:rtl w:val="true"/>
          <w:lang w:bidi="ar-SA"/>
        </w:rPr>
        <w:t xml:space="preserve">کلاله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برادران وخواهران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شما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w:t>
      </w:r>
    </w:p>
    <w:p>
      <w:pPr>
        <w:pStyle w:val="BookText"/>
        <w:rPr/>
      </w:pPr>
      <w:r>
        <w:rPr>
          <w:rFonts w:ascii="Amiri" w:hAnsi="Amiri" w:eastAsia="Amiri" w:cs="Amiri"/>
          <w:color w:val="111111"/>
          <w:sz w:val="28"/>
          <w:sz w:val="28"/>
          <w:szCs w:val="28"/>
          <w:rtl w:val="true"/>
          <w:lang w:bidi="ar-SA"/>
        </w:rPr>
        <w:t>فِی الْکَلاَلَةِ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به چندین حکم اشاره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از دنیا برود وفرزندی نداشته باشد، فقط یک خواهر داشته باشد، نصف میراث او به آن یک خواهر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امْرُوٌ هَلَکَ لَیْسَ لَهُ وَلَدٌ وَ لَهُ أُخْتٌ فَلَهَا نِصْفُ مَا 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زنی از دنیا برود وفرزندی نداشته باشد ویک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 ومادری یا 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بگذارد، تمام ارث او به یک برادر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یَرِثُهَا إِنْ لَمْ یَکُنْ لَهَا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دنیا برود ودو خواهر از او به یادگار بماند، دوسوم از میراث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وارث دو خواهر بود، دوسوم از ارث به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کَانَتَا اثْنَتَیْنِ فَلَهُمَا الثُّلُثَانِ مِمَّا 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ورثه شخص متوفّی چند برادر وخواهر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نفر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میراث او را در میان خود تقسیم می‌کنند به‌طوری که سهم هر برادر دو برابر سهم یک خواهر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وارث چند برادر وخواهر بودند، ارث بین آنها هر مرد، دو برابر زن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إِخْوَةً رِجَالاً وَ نِسَاءً فَلِلذَّکَرِ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این حقایق را برای شما بیان می‌کند تا گمراه نشوید وراه سعادت را بیابید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وحتمآ راهی را که خدا نشان می‌دهد راه صحیح وواقعی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هر چیزی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اللَّهُ لَکُمْ أَنْ تَضِلُّوا وَاللَّهُ بِکُلِّ</w:t>
      </w:r>
    </w:p>
    <w:p>
      <w:pPr>
        <w:pStyle w:val="BookText"/>
        <w:rPr/>
      </w:pPr>
      <w:r>
        <w:rPr>
          <w:rFonts w:ascii="Amiri" w:hAnsi="Amiri" w:eastAsia="Amiri" w:cs="Amiri"/>
          <w:color w:val="111111"/>
          <w:sz w:val="28"/>
          <w:sz w:val="28"/>
          <w:szCs w:val="28"/>
          <w:rtl w:val="true"/>
          <w:lang w:bidi="ar-SA"/>
        </w:rPr>
        <w:t>شَیْءٍ عَلِیمٌ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آیه فوق، ارث خواهران وبرادران را در صورتی که فرزند در میان نباشد بیان می‌کند وسخنی از وجود وعدم پدر ومادر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اینکه طبق آیات آغاز همین سوره، پدر ومادر همواره در ردیف فرزندان یعنی در طبقه اوّل ارث قرار دارند، روشن می‌شود که منظور از آیه فوق جایی است که نه فرزند در میان باشد ونه پدر ومادر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bookmarkStart w:id="327" w:name="pg4838_29966"/>
    </w:p>
    <w:p>
      <w:pPr>
        <w:pStyle w:val="Heading4"/>
        <w:numPr>
          <w:ilvl w:val="3"/>
          <w:numId w:val="1"/>
        </w:numPr>
        <w:rPr/>
      </w:pPr>
      <w:bookmarkStart w:id="328" w:name="__RefHeading___Toc2863541_2035185390"/>
      <w:bookmarkStart w:id="329" w:name="_Toc128"/>
      <w:bookmarkEnd w:id="327"/>
      <w:bookmarkEnd w:id="328"/>
      <w:r>
        <w:rPr>
          <w:rtl w:val="true"/>
        </w:rPr>
        <w:t>گفتار چهارم</w:t>
      </w:r>
      <w:r>
        <w:rPr>
          <w:rtl w:val="true"/>
        </w:rPr>
        <w:t xml:space="preserve">: </w:t>
      </w:r>
      <w:r>
        <w:rPr>
          <w:rtl w:val="true"/>
        </w:rPr>
        <w:t>جایگاه اجتماعی زن در قرآن</w:t>
      </w:r>
      <w:bookmarkEnd w:id="329"/>
    </w:p>
    <w:p>
      <w:pPr>
        <w:pStyle w:val="Heading5"/>
        <w:numPr>
          <w:ilvl w:val="4"/>
          <w:numId w:val="1"/>
        </w:numPr>
        <w:rPr/>
      </w:pPr>
      <w:bookmarkStart w:id="330" w:name="__RefHeading___Toc2863543_2035185390"/>
      <w:bookmarkStart w:id="331" w:name="_Toc129"/>
      <w:bookmarkEnd w:id="330"/>
      <w:r>
        <w:rPr>
          <w:rtl w:val="true"/>
        </w:rPr>
        <w:t>اشاره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شَیْئآ</w:t>
      </w:r>
    </w:p>
    <w:p>
      <w:pPr>
        <w:pStyle w:val="BookText"/>
        <w:rPr/>
      </w:pPr>
      <w:r>
        <w:rPr>
          <w:rFonts w:ascii="Amiri" w:hAnsi="Amiri" w:eastAsia="Amiri" w:cs="Amiri"/>
          <w:color w:val="111111"/>
          <w:sz w:val="28"/>
          <w:sz w:val="28"/>
          <w:szCs w:val="28"/>
          <w:rtl w:val="true"/>
          <w:lang w:bidi="ar-SA"/>
        </w:rPr>
        <w:t>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تا با تو بیعت کنند که چیزی را همتای خدا قرار ندهند، ودزدی وزنا نکنند، وفرزندان خود را نکشند، وتهمت وافترایی را که ساخته‌اند به کسی نسبت ندهند ودر هیچ کار شایسته‌ای مخالفت فرمان تو نکنند، با آنها بیعت کن وبرای آنان از درگاه خداوند آمرزش بطلب که خداوند آمرزنده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332" w:name="__RefHeading___Toc2863545_2035185390"/>
      <w:bookmarkStart w:id="333" w:name="_Toc130"/>
      <w:bookmarkEnd w:id="332"/>
      <w:r>
        <w:rPr>
          <w:rtl w:val="true"/>
        </w:rPr>
        <w:t>تفسیر</w:t>
      </w:r>
      <w:r>
        <w:rPr>
          <w:rtl w:val="true"/>
        </w:rPr>
        <w:t xml:space="preserve">: </w:t>
      </w:r>
      <w:r>
        <w:rPr>
          <w:rtl w:val="true"/>
        </w:rPr>
        <w:t>شرایط بیعت زنان</w:t>
      </w:r>
      <w:bookmarkEnd w:id="333"/>
    </w:p>
    <w:p>
      <w:pPr>
        <w:pStyle w:val="BookText"/>
        <w:rPr/>
      </w:pPr>
      <w:r>
        <w:rPr>
          <w:rFonts w:ascii="IRNazanin" w:hAnsi="IRNazanin" w:eastAsia="IRNazanin"/>
          <w:color w:val="111111"/>
          <w:sz w:val="28"/>
          <w:sz w:val="28"/>
          <w:szCs w:val="28"/>
          <w:rtl w:val="true"/>
          <w:lang w:bidi="fa-IR"/>
        </w:rPr>
        <w:t>در تعقیب آیات گذشته که احکام زنان مهاجر را بیان می‌کرد، در نخستین آیه مورد بحث حکم بیعت زنان را با پیامبر صلی الله علیه و آله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 که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روز فتح مکّه هنگامی نازل شد که پیامبر صلی الله علیه و آله بر کوه صفا مستقر شد واز مردان بیعت گرفت وزنان مکّه که ایمان آورده بودند برای بیعت خدمتش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کیفیّت بیعت با زنان را شرح 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روی سخن را به پیامبر صلی الله علیه و آله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هنگامی که زنان مومن نزد تو آیند وبا این شرایط با تو بیعت کنند که چیزی را شریک خدا قرار ندهند، دزدی</w:t>
      </w:r>
    </w:p>
    <w:p>
      <w:pPr>
        <w:pStyle w:val="BookText"/>
        <w:rPr/>
      </w:pPr>
      <w:r>
        <w:rPr>
          <w:rFonts w:ascii="IRNazanin" w:hAnsi="IRNazanin" w:eastAsia="IRNazanin"/>
          <w:color w:val="111111"/>
          <w:sz w:val="28"/>
          <w:sz w:val="28"/>
          <w:szCs w:val="28"/>
          <w:rtl w:val="true"/>
          <w:lang w:bidi="fa-IR"/>
        </w:rPr>
        <w:t xml:space="preserve">نکنند، آلوده زنا نشوند، فرزندان خود را به قتل نرسانند، تهمت وافترایی پیش دست وپای خود نیاورند ودر هیچ دستور شایسته‌ای نافرمانی تو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بیعت کن وبرایشان آمرزش بطلب که 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الْمُوْمِنَاتُ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وَاسْتَغْفِرْ لَهُنَّ اللَّهَ 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دنبال این ماجرا، پیامبر صلی الله علیه و آله از آنها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چگونگی بیعت 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ظرف آبی آوردند، دست خود را در آن ظرف آب گذارد وزنان هم دست خود را در طرف دیگر ظرف می‌گذاردند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روی لباس با آنها بیعت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فوق شش شرط برای بیعت زنان ذکر شده که آنها باید همه را پذیرا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هرگونه شرک وبت‌پرستی؛ این شرط اساس اسلام وایمان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سرقت؛ شاید بیشتر ناظر به اموال شوهر باشد زیرا وضع بد مالی آن زمان سختگیری مردان وپایین بودن سطح فرهنگ سبب می‌شد که زنان از اموال همسران خود سرقت کنند واحتمالاً به بستگان خود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هند که بعداً خواهد آمد نیز شاهد این معناست، ولی به هر حال مفهوم آیه وسیع وگسترده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آلودگی به زنا؛ تاریخ می‌گوید در عصر جاهلیّت انحراف از جادّه عفّت بسیار زیاد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قتل اولاد؛ که به دو صورت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سقط جنین بود وگاه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به گور کردن دختران وپسران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بهتان وافترا؛ بعضی آن را چنین تفسیر کرده‌اند که فرزندان مشکوکی را از سر راه برمی‌داشتند ومدّعی می‌شدند این فرزند از همسرشان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غیبت‌های طولانی شوهر بیشتر امکان‌پذیر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آن را اشاره به عمل شرم‌آوری دانسته‌اند که باز از بقایای عصر جاهلی</w:t>
      </w:r>
      <w:bookmarkStart w:id="334" w:name="pg4838_29968"/>
    </w:p>
    <w:p>
      <w:pPr>
        <w:pStyle w:val="BookText"/>
        <w:rPr/>
      </w:pPr>
      <w:bookmarkEnd w:id="334"/>
      <w:r>
        <w:rPr>
          <w:rFonts w:ascii="IRNazanin" w:hAnsi="IRNazanin" w:eastAsia="IRNazanin"/>
          <w:color w:val="111111"/>
          <w:sz w:val="28"/>
          <w:sz w:val="28"/>
          <w:szCs w:val="28"/>
          <w:rtl w:val="true"/>
          <w:lang w:bidi="fa-IR"/>
        </w:rPr>
        <w:t>بود که یک زن خود را در اختیار چند مرد قرار می‌داد وهنگامی که فرزندی از او متولّد می‌شد، او را به هر یک از آنها که مایل بود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مسأله زنا قبلاً ذکر شده وادامه چنین امری در اسلام امکان‌پذیر نبود، این تفسیر بعید به نظر می‌رسد وتفسیر اوّل مناسب‌تر است، هرچند گستردگی مفهوم آیه هرگونه افترا وبهتان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أیدِیهِنَّ وَ أرجُلِهِنَّ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دست وپاهایشان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همان فرزندان سرراهی باشد که به هنگام شیر دادن در دامان آنها قرار می‌گرفت وطبعاً پیش پا ودست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نکردن در برابر دستورهای سازنده پیامبر صلی الله علیه و آله ؛ این حکم نیز گسترده است وتمام فرمان‌های پیامبر را شامل می‌شود، هرچند بعضی آن را اشاره به برخی اعمال زنان در جاهلیّت، مانند نوحه‌گری با صدای بلند بر مردگان وپاره کردن گریبان وخراشیدن صورت وجز آن دانسته‌اند، ولی منحصر به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سوال پیش می‌آید که چرا بیعت با زنان، مشروط به این شرایط بود، در حالی که بیعت با مردان، تنها بر اسلام وجهاد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مردان در آن محیط از همه مهم‌تر بوده، همان ایمان وجهاداست ودرموردزنان،چون جهادمشروع نبودشرایط دیگری ذکرشده که مهم‌ترازهمه بعدازتوحیداموری بوده که زنان درآن جامعه گرفتارانحراف ازآن بودند</w:t>
      </w:r>
      <w:r>
        <w:rPr>
          <w:rFonts w:eastAsia="IRNazanin" w:cs="IRNazanin"/>
          <w:color w:val="111111"/>
          <w:sz w:val="28"/>
          <w:szCs w:val="28"/>
          <w:rtl w:val="true"/>
          <w:lang w:bidi="fa-IR"/>
        </w:rPr>
        <w:t>.</w:t>
      </w:r>
    </w:p>
    <w:p>
      <w:pPr>
        <w:pStyle w:val="Heading5"/>
        <w:numPr>
          <w:ilvl w:val="4"/>
          <w:numId w:val="1"/>
        </w:numPr>
        <w:rPr/>
      </w:pPr>
      <w:bookmarkStart w:id="335" w:name="__RefHeading___Toc2863547_2035185390"/>
      <w:bookmarkStart w:id="336" w:name="_Toc131"/>
      <w:bookmarkEnd w:id="335"/>
      <w:r>
        <w:rPr>
          <w:rtl w:val="true"/>
        </w:rPr>
        <w:t>نکته‌ها</w:t>
      </w:r>
      <w:r>
        <w:rPr>
          <w:rtl w:val="true"/>
        </w:rPr>
        <w:t>:</w:t>
      </w:r>
      <w:bookmarkEnd w:id="336"/>
    </w:p>
    <w:p>
      <w:pPr>
        <w:pStyle w:val="Heading6"/>
        <w:numPr>
          <w:ilvl w:val="5"/>
          <w:numId w:val="1"/>
        </w:numPr>
        <w:rPr/>
      </w:pPr>
      <w:bookmarkStart w:id="337" w:name="__RefHeading___Toc2863549_2035185390"/>
      <w:bookmarkStart w:id="338" w:name="_Toc132"/>
      <w:bookmarkEnd w:id="337"/>
      <w:r>
        <w:rPr/>
        <w:t>1</w:t>
      </w:r>
      <w:r>
        <w:rPr>
          <w:rtl w:val="true"/>
        </w:rPr>
        <w:t xml:space="preserve">. </w:t>
      </w:r>
      <w:r>
        <w:rPr>
          <w:rtl w:val="true"/>
        </w:rPr>
        <w:t>رابطه بیعت زنان با شخصیّت اسلامی آنها</w:t>
      </w:r>
      <w:bookmarkEnd w:id="338"/>
    </w:p>
    <w:p>
      <w:pPr>
        <w:pStyle w:val="BookText"/>
        <w:rPr/>
      </w:pPr>
      <w:r>
        <w:rPr>
          <w:rFonts w:ascii="IRNazanin" w:hAnsi="IRNazanin" w:eastAsia="IRNazanin"/>
          <w:color w:val="111111"/>
          <w:sz w:val="28"/>
          <w:sz w:val="28"/>
          <w:szCs w:val="28"/>
          <w:rtl w:val="true"/>
          <w:lang w:bidi="fa-IR"/>
        </w:rPr>
        <w:t xml:space="preserve">در تفسیر 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مشروحی پیرامون بیعت وشرایط وخصوصیّات آن در اسلام داشتیم که نیاز به تکرار آن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یادآوری آن در اینجا لازم است، مسأله بیعت پیامبر صلی الله علیه و آله با زنان است، آن‌هم با شرایطی مفید وسازنده که در آیه فوق آمد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نشان می‌دهد برخلاف گفته بی‌خبران یا مغرضانی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نیمی از جامعه انسانی یعنی زنان، ارزشی قائل نشده وآنها را به حساب نیاورده است</w:t>
      </w:r>
      <w:r>
        <w:rPr>
          <w:rFonts w:eastAsia="IRNazanin" w:cs="IRNazanin"/>
          <w:color w:val="111111"/>
          <w:sz w:val="28"/>
          <w:szCs w:val="28"/>
          <w:rtl w:val="true"/>
          <w:lang w:bidi="fa-IR"/>
        </w:rPr>
        <w:t>.</w:t>
      </w:r>
      <w:bookmarkStart w:id="339" w:name="pg4838_29969"/>
    </w:p>
    <w:p>
      <w:pPr>
        <w:pStyle w:val="BookText"/>
        <w:rPr/>
      </w:pPr>
      <w:bookmarkEnd w:id="339"/>
      <w:r>
        <w:rPr>
          <w:rFonts w:ascii="IRNazanin" w:hAnsi="IRNazanin" w:eastAsia="IRNazanin"/>
          <w:color w:val="111111"/>
          <w:sz w:val="28"/>
          <w:sz w:val="28"/>
          <w:szCs w:val="28"/>
          <w:rtl w:val="true"/>
          <w:lang w:bidi="fa-IR"/>
        </w:rPr>
        <w:t xml:space="preserve">دقیقاً آنها را در مهم‌ترین مسائل به حساب آورده است، از جمله مسأله بیعت است که یک بار در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بار در فتح مکّه انجام گرفت وآنها دوش به دوش مردان در این پیمان الهی وارد شدند وحتّی شرایط بیشتری را نسبت به مردان پذیرا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هویّت انسانی زن را زنده می‌کرد واو را از اینکه تبدیل به متاع بی‌ارزش، یا وسیله‌ای برای کامجویی مردان بوالهوس گردد، نجات می‌داد</w:t>
      </w:r>
      <w:r>
        <w:rPr>
          <w:rFonts w:eastAsia="IRNazanin" w:cs="IRNazanin"/>
          <w:color w:val="111111"/>
          <w:sz w:val="28"/>
          <w:szCs w:val="28"/>
          <w:rtl w:val="true"/>
          <w:lang w:bidi="fa-IR"/>
        </w:rPr>
        <w:t>.</w:t>
      </w:r>
    </w:p>
    <w:p>
      <w:pPr>
        <w:pStyle w:val="Heading6"/>
        <w:numPr>
          <w:ilvl w:val="5"/>
          <w:numId w:val="1"/>
        </w:numPr>
        <w:rPr/>
      </w:pPr>
      <w:bookmarkStart w:id="340" w:name="__RefHeading___Toc2863551_2035185390"/>
      <w:bookmarkStart w:id="341" w:name="_Toc133"/>
      <w:bookmarkEnd w:id="340"/>
      <w:r>
        <w:rPr/>
        <w:t>2</w:t>
      </w:r>
      <w:r>
        <w:rPr>
          <w:rtl w:val="true"/>
        </w:rPr>
        <w:t xml:space="preserve">. </w:t>
      </w:r>
      <w:r>
        <w:rPr>
          <w:rtl w:val="true"/>
        </w:rPr>
        <w:t>ماجرای بیعت هند همسر ابوسفیان</w:t>
      </w:r>
      <w:bookmarkEnd w:id="341"/>
    </w:p>
    <w:p>
      <w:pPr>
        <w:pStyle w:val="BookText"/>
        <w:rPr/>
      </w:pPr>
      <w:r>
        <w:rPr>
          <w:rFonts w:ascii="IRNazanin" w:hAnsi="IRNazanin" w:eastAsia="IRNazanin"/>
          <w:color w:val="111111"/>
          <w:sz w:val="28"/>
          <w:sz w:val="28"/>
          <w:szCs w:val="28"/>
          <w:rtl w:val="true"/>
          <w:lang w:bidi="fa-IR"/>
        </w:rPr>
        <w:t>در جریان فتح مکّه، از جمله زنانی که با پیامبر صلی الله علیه و آله بیعت کردند هند همسر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تاریخ اسلام ماجراهای دردناکی از او به خاطر دارد، از جمله ماجرای شهادت حمزه سیّدالشهدا در میدان احد با آن وضع غم‌انگیز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سرانجام ناچار شد در برابر اسلام و پیامبر صلی الله علیه و آله زانو بزند و ظاهراً</w:t>
      </w:r>
    </w:p>
    <w:p>
      <w:pPr>
        <w:pStyle w:val="BookText"/>
        <w:rPr/>
      </w:pPr>
      <w:r>
        <w:rPr>
          <w:rFonts w:ascii="IRNazanin" w:hAnsi="IRNazanin" w:eastAsia="IRNazanin"/>
          <w:color w:val="111111"/>
          <w:sz w:val="28"/>
          <w:sz w:val="28"/>
          <w:szCs w:val="28"/>
          <w:rtl w:val="true"/>
          <w:lang w:bidi="fa-IR"/>
        </w:rPr>
        <w:t>مسلمان شود، ولی ماجرای بیعتش نشان می‌دهد که در واقع همچنان به عقاید سابقش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جای تعجّب نیست که دودمان بنی‌امیّه وفرزندان او بعد از پیامبر صلی الله علیه و آله ، چنان جنایاتی را مرتکب شوند که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مفسّران نوشته‌اند که هند نقابی بر صورت انداخته، خدمت پیامبر صلی الله علیه و آله آمد، در حالی که حضرت بر کوه صفا قرار داشت، جمعی از زنان نیز با او بودند، هنگامی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زنان بیعت می‌کنم که چیزی را شریک خدا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تعهّدی از ما می‌گیری که از مردان نگرفتی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روز بیعت مردان تنها بر ایمان وجهاد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بی‌آنکه اعتنایی به گفته او کند،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وسرقت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 ممسکی است ومن از اموال او چیزهایی برداشته‌ام، نمی‌دانم مرا حلال می‌کند یا 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اموال من در گذشته برداشته‌ای همه را حلال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آینده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پیامبر صلی الله علیه و آله خندید وهند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 گذشته را ببخش، 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وآلوده زنا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آزاده هرگز چنین عملی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که در جاهلیّت وضع او را می‌دانستند از این سخن خندیدند، زیرا سابقه هند بر کسی مخفی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صلی الله علیه و آله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وفرزندان خود را به قتل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کودکی آنها را تربیت کردیم، ولی هنگامی که بزرگ شدند شما آنها را کشتید وشما خود بهتر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فرزندش حنظله بود که روز بدر به دست علی علیه السلام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این سخن تبسّم کرد وهنگامی که به این جمله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 وتهمت روا مدارید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قبیح است وتو ما را جز به صلاح وخیر ومکارم اخلاق دعوت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تمام کارهای نیک فرمان مرا اطاعت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ننشسته‌ایم که در دل قصد نافرمانی تو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مسلّمآ مطلب چنین نبود، ولی طبق تعلیمات اسلام، پیامبر صلی الله علیه و آله موظّف بود این اظهارات را بپذیرد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bookmarkStart w:id="342" w:name="pg4838_29972"/>
    </w:p>
    <w:p>
      <w:pPr>
        <w:pStyle w:val="Heading3"/>
        <w:numPr>
          <w:ilvl w:val="2"/>
          <w:numId w:val="1"/>
        </w:numPr>
        <w:rPr/>
      </w:pPr>
      <w:bookmarkStart w:id="343" w:name="__RefHeading___Toc2863553_2035185390"/>
      <w:bookmarkStart w:id="344" w:name="_Toc134"/>
      <w:bookmarkEnd w:id="342"/>
      <w:bookmarkEnd w:id="343"/>
      <w:r>
        <w:rPr>
          <w:rtl w:val="true"/>
        </w:rPr>
        <w:t>فصل دوم</w:t>
      </w:r>
      <w:r>
        <w:rPr>
          <w:rtl w:val="true"/>
        </w:rPr>
        <w:t xml:space="preserve">: </w:t>
      </w:r>
      <w:r>
        <w:rPr>
          <w:rtl w:val="true"/>
        </w:rPr>
        <w:t xml:space="preserve">زن در لباس همسر </w:t>
      </w:r>
      <w:r>
        <w:rPr>
          <w:rtl w:val="true"/>
        </w:rPr>
        <w:t>(</w:t>
      </w:r>
      <w:r>
        <w:rPr>
          <w:rtl w:val="true"/>
        </w:rPr>
        <w:t>حقوق و مسئولیت‌ها</w:t>
      </w:r>
      <w:r>
        <w:rPr>
          <w:rtl w:val="true"/>
        </w:rPr>
        <w:t>)</w:t>
      </w:r>
      <w:bookmarkEnd w:id="3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2863555_2035185390"/>
      <w:bookmarkStart w:id="346" w:name="_Toc135"/>
      <w:bookmarkEnd w:id="345"/>
      <w:r>
        <w:rPr>
          <w:rtl w:val="true"/>
        </w:rPr>
        <w:t>اشاره</w:t>
      </w:r>
      <w:bookmarkStart w:id="347" w:name="pg4838_29974"/>
      <w:bookmarkEnd w:id="346"/>
    </w:p>
    <w:p>
      <w:pPr>
        <w:pStyle w:val="Heading4"/>
        <w:numPr>
          <w:ilvl w:val="3"/>
          <w:numId w:val="1"/>
        </w:numPr>
        <w:rPr/>
      </w:pPr>
      <w:bookmarkStart w:id="348" w:name="__RefHeading___Toc2863557_2035185390"/>
      <w:bookmarkStart w:id="349" w:name="_Toc136"/>
      <w:bookmarkEnd w:id="347"/>
      <w:bookmarkEnd w:id="348"/>
      <w:r>
        <w:rPr>
          <w:rtl w:val="true"/>
        </w:rPr>
        <w:t>زن و مرد لباس یکدیگرند</w:t>
      </w:r>
      <w:bookmarkEnd w:id="349"/>
    </w:p>
    <w:p>
      <w:pPr>
        <w:pStyle w:val="Heading5"/>
        <w:numPr>
          <w:ilvl w:val="4"/>
          <w:numId w:val="1"/>
        </w:numPr>
        <w:rPr/>
      </w:pPr>
      <w:bookmarkStart w:id="350" w:name="__RefHeading___Toc2863559_2035185390"/>
      <w:bookmarkStart w:id="351" w:name="_Toc137"/>
      <w:bookmarkEnd w:id="350"/>
      <w:r>
        <w:rPr>
          <w:rtl w:val="true"/>
        </w:rPr>
        <w:t>اشاره</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وَأَنْتُمْ لِبَاسٌ لَهُنَّ عَلِمَ اللهُ أَنَّکُمْ کُنتُمْ تَخْتَانُونَ أَنفُسَکُمْ فَتَابَ عَلَیْکُمْ وَعَفَا عَنْکُمْ فَالآنَ بَاشِرُوهُنَّ وَابْتَغُوا مَا کَتَبَاللهُ لَکُمْ وَکُلُوا وَاشْرَبُوا حَتَّی یَتَبَیَّنَ لَکُمُ الْخَیْطُ الاَْبْیَضُ مِنَ</w:t>
      </w:r>
    </w:p>
    <w:p>
      <w:pPr>
        <w:pStyle w:val="BookText"/>
        <w:rPr/>
      </w:pPr>
      <w:r>
        <w:rPr>
          <w:rFonts w:ascii="Amiri" w:hAnsi="Amiri" w:eastAsia="Amiri" w:cs="Amiri"/>
          <w:color w:val="111111"/>
          <w:sz w:val="28"/>
          <w:sz w:val="28"/>
          <w:szCs w:val="28"/>
          <w:rtl w:val="true"/>
          <w:lang w:bidi="ar-SA"/>
        </w:rPr>
        <w:t>الْخَیْطِ الاَْسْوَدِ مِنَ الْفَجْرِ ثُمَّ أَتِمُّوا الصِّیَامَ إِلَی اللَّیْلِ وَلاَ تُبَاشِرُوهُنَّ وَأَنْتُمْ عَاکِفُونَ فِیَ الْمَسَاجِدِ تِلْکَ حُدُودُ اللهِ فَلاَ تَقْرَبُوهَا کَذَلِکَ یُبَیِّنُ اللهُ آیَاتِهِ لِلنَّاسِ لَعَلَّهُمْ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آمیزش کنید، و آنچه را خدا برای شما مقرّر داشته،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مساجد به اعتکاف پرداخته‌اید،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الهی است؛ پس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آیات خود را برای مردم، روشن می‌سازد، باشد که پرهیزگار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5"/>
        <w:numPr>
          <w:ilvl w:val="4"/>
          <w:numId w:val="1"/>
        </w:numPr>
        <w:rPr/>
      </w:pPr>
      <w:bookmarkStart w:id="352" w:name="__RefHeading___Toc2863561_2035185390"/>
      <w:bookmarkStart w:id="353" w:name="_Toc138"/>
      <w:bookmarkEnd w:id="352"/>
      <w:r>
        <w:rPr>
          <w:rtl w:val="true"/>
        </w:rPr>
        <w:t>شأن نزول</w:t>
      </w:r>
      <w:r>
        <w:rPr>
          <w:rtl w:val="true"/>
        </w:rPr>
        <w:t>:</w:t>
      </w:r>
      <w:bookmarkEnd w:id="3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اسلامی استفاده می‌شود که در آغاز نزول حکم روزه، مسلمانان تنها حق داشتند قبل از خواب شبانه غذا بخورند و چنانچه کسی در شب به خواب می‌رفت سپس بیدار می‌شد، خوردن و آشامیدن بر او حرام بود</w:t>
      </w:r>
      <w:r>
        <w:rPr>
          <w:rFonts w:eastAsia="IRNazanin" w:cs="IRNazanin"/>
          <w:color w:val="111111"/>
          <w:sz w:val="28"/>
          <w:szCs w:val="28"/>
          <w:rtl w:val="true"/>
          <w:lang w:bidi="fa-IR"/>
        </w:rPr>
        <w:t>.</w:t>
      </w:r>
      <w:bookmarkStart w:id="354" w:name="pg4838_29975"/>
    </w:p>
    <w:p>
      <w:pPr>
        <w:pStyle w:val="BookText"/>
        <w:rPr/>
      </w:pPr>
      <w:bookmarkEnd w:id="354"/>
      <w:r>
        <w:rPr>
          <w:rFonts w:ascii="IRNazanin" w:hAnsi="IRNazanin" w:eastAsia="IRNazanin"/>
          <w:color w:val="111111"/>
          <w:sz w:val="28"/>
          <w:sz w:val="28"/>
          <w:szCs w:val="28"/>
          <w:rtl w:val="true"/>
          <w:lang w:bidi="fa-IR"/>
        </w:rPr>
        <w:t>و نیز در آن زمان، آمیزش با همسران در روز و شب ماه رمضان مطلقآ تحریم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صلی الله علیه و آله به‌نام مُطعم بن جُبَیر که مرد ضعیفی بود، با این حال روزه می‌داشت، هنگام افطار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رفت برای افطار او غذا حاضر کند، به سبب خستگی خواب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حق افطار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 شب را خوابید و صبح در حالی که روزه‌دار بود برای حفر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جنگ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تلاش وکوشش، به واسطه ضعف و گرسنگی مفرط،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بالای سرش آمد واز مشاهده حال او متأثّر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جمعی از جوانان مسلمان که قدرت کنترل خویشتن را نداشتند، شب‌های ماه رمضان با همسران خود آمیزش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نازل شد و به مسلمانان اجازه داد در تمام طول شب می‌توانند غذا بخورند و با همسران خود آمیزش جنسی داشته باشند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آیه مورد بحث شامل چهار حکم اسلامی در زمینه روزه و اعتکاف است</w:t>
      </w:r>
      <w:r>
        <w:rPr>
          <w:rFonts w:eastAsia="IRNazanin" w:cs="IRNazanin"/>
          <w:color w:val="111111"/>
          <w:sz w:val="28"/>
          <w:szCs w:val="28"/>
          <w:rtl w:val="true"/>
          <w:lang w:bidi="fa-IR"/>
        </w:rPr>
        <w:t>.</w:t>
      </w:r>
    </w:p>
    <w:p>
      <w:pPr>
        <w:pStyle w:val="Heading5"/>
        <w:numPr>
          <w:ilvl w:val="4"/>
          <w:numId w:val="1"/>
        </w:numPr>
        <w:rPr/>
      </w:pPr>
      <w:bookmarkStart w:id="355" w:name="__RefHeading___Toc2863563_2035185390"/>
      <w:bookmarkStart w:id="356" w:name="_Toc139"/>
      <w:bookmarkEnd w:id="355"/>
      <w:r>
        <w:rPr>
          <w:rtl w:val="true"/>
        </w:rPr>
        <w:t>تفسیر</w:t>
      </w:r>
      <w:r>
        <w:rPr>
          <w:rtl w:val="true"/>
        </w:rPr>
        <w:t>:</w:t>
      </w:r>
      <w:bookmarkEnd w:id="356"/>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آن‌گاه به فلسفه این موضوع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لباس شمایند، و شما لباس آنان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از یکسو انسان را از سرما و گرما و خطر برخورد اشیا به بدن حفظ می‌کند، واز سوی دیگر عیوب او را می‌پوشاند، و از سوی سوم زینتی است برای تن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که در آیه فوق آمده اشاره به همه این نکات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همسر، یکدیگر را از انحرافات حفظ می‌کنند، عیوب هم را می‌پوشانند، باعث راحت و آرامش یکدیگرند، و هر یک زینت دیگری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نهایت رابطه معنوی مرد و زن و نزدیکی آنها به یکدیگر و نیز مساوات آنها را در این زمینه کاملاً روشن می‌سازد، زیرا همان تعبیر که درباره مردان آمده، بدون هیچ تغییر درباره زنان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علّت این تغییر قانون الهی را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می‌دانست شما به خویشتن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توبه</w:t>
      </w:r>
    </w:p>
    <w:p>
      <w:pPr>
        <w:pStyle w:val="BookText"/>
        <w:rPr/>
      </w:pPr>
      <w:r>
        <w:rPr>
          <w:rFonts w:ascii="IRNazanin" w:hAnsi="IRNazanin" w:eastAsia="IRNazanin"/>
          <w:color w:val="111111"/>
          <w:sz w:val="28"/>
          <w:sz w:val="28"/>
          <w:szCs w:val="28"/>
          <w:rtl w:val="true"/>
          <w:lang w:bidi="fa-IR"/>
        </w:rPr>
        <w:t>شما را پذیرفت و شما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اَنَّکُمْ کُنْتُمْ تَخْتَانُونَ اَنْفُسَکُمْ فَتَابَ عَلَیْکُمْ</w:t>
      </w:r>
    </w:p>
    <w:p>
      <w:pPr>
        <w:pStyle w:val="BookText"/>
        <w:rPr/>
      </w:pPr>
      <w:r>
        <w:rPr>
          <w:rFonts w:ascii="Amiri" w:hAnsi="Amiri" w:eastAsia="Amiri" w:cs="Amiri"/>
          <w:color w:val="111111"/>
          <w:sz w:val="28"/>
          <w:sz w:val="28"/>
          <w:szCs w:val="28"/>
          <w:rtl w:val="true"/>
          <w:lang w:bidi="ar-SA"/>
        </w:rPr>
        <w:t>وَعَفَا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برای اینکه شما آلوده گناه بیشتر نشوید، خدا به لطف و رحمتش این برنامه را بر شما آسان ساخت و از مدّت محدودیت آن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آنان آمیزش کنید، و آنچه را خداوند بر شما مقرّر داشته، طلب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 بَاشِرُوهُنَّ وَابْتَغُوا مَا کَتَبَ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مسلّمآ این امر به‌معنای وجوب نیست بلکه اجازه‌ای است بعد از ممنوعیت، که در اصطلاح اصولیون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عقیب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دلیل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وَابتَغوا ما کَتَبَ اللهُ لَکُم، اشاره به این است که استفاده از این توسعه وتخفیف که در مسیر قوانین آفرینش و حفظ نظام و بقای نسل است،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دومین حکم می‌پردازد،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وَاشْرَبُوا حَتَّی یَتَبَیَّنَ لَکُمُ الْخَیْطُ آلاَْبْیَضُ مِنَ الْخَیْطِ آلاَْسْوَدِ مِنَ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مسلمانان حق داشتند در تمام طول شب از خوردنی‌ها ونوشیدنی‌ها استفاده کنند، امّا به هنگام طلوع سپیده صبح امساک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بیان سومین حکم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اَتِمُّوا الصِّیَامَ إِلَی الَّیْلِ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تأکیدی است بر ممنوع بودن خوردن و نوشیدن و آمیزش جنسی در</w:t>
      </w:r>
      <w:bookmarkStart w:id="357" w:name="pg4838_29977"/>
    </w:p>
    <w:p>
      <w:pPr>
        <w:pStyle w:val="BookText"/>
        <w:rPr/>
      </w:pPr>
      <w:bookmarkEnd w:id="357"/>
      <w:r>
        <w:rPr>
          <w:rFonts w:ascii="IRNazanin" w:hAnsi="IRNazanin" w:eastAsia="IRNazanin"/>
          <w:color w:val="111111"/>
          <w:sz w:val="28"/>
          <w:sz w:val="28"/>
          <w:szCs w:val="28"/>
          <w:rtl w:val="true"/>
          <w:lang w:bidi="fa-IR"/>
        </w:rPr>
        <w:t>روزها برای روزه‌داران، و نیز نشان‌دهنده آغاز و انجام روزه است که از طلوع فجر شروع و به شب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آخرین حکم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حالی که در مساجد به اعتکاف پرداخته‌اید، با زنان آمیزش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تُبَاشِرُوهُنَّ وَ اَنْتُمْ عَاکِفُونَ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حکم مانند استثنایی است برای حکم گذشته، زیرا به هنگام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مدّت آن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می‌گیرند امّا در این مدّت نه در روز حقّ آمیزش جنسی با زنان دارند و نه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تمام احکام گذشته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مرزهای الهی است؛ پس به آن 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نزدیک شدن به مرز وسوسه‌انگیز است و گاه سبب می‌شود که انسان از مرز بگذرد و در گناه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این‌چنین آیات خود را برای مردم روشن می‌سازد، باشد که پرهیزگار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آیَاتِهِ لِلنَّاسِ لَعَلَّهُمْ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Heading4"/>
        <w:numPr>
          <w:ilvl w:val="3"/>
          <w:numId w:val="1"/>
        </w:numPr>
        <w:rPr/>
      </w:pPr>
      <w:bookmarkStart w:id="358" w:name="__RefHeading___Toc2863565_2035185390"/>
      <w:bookmarkStart w:id="359" w:name="_Toc140"/>
      <w:bookmarkEnd w:id="358"/>
      <w:r>
        <w:rPr>
          <w:rtl w:val="true"/>
        </w:rPr>
        <w:t>ایمان شرط نخست همسرگزینی</w:t>
      </w:r>
      <w:bookmarkEnd w:id="359"/>
    </w:p>
    <w:p>
      <w:pPr>
        <w:pStyle w:val="Heading5"/>
        <w:numPr>
          <w:ilvl w:val="4"/>
          <w:numId w:val="1"/>
        </w:numPr>
        <w:rPr/>
      </w:pPr>
      <w:bookmarkStart w:id="360" w:name="__RefHeading___Toc2863567_2035185390"/>
      <w:bookmarkStart w:id="361" w:name="_Toc141"/>
      <w:bookmarkEnd w:id="360"/>
      <w:r>
        <w:rPr>
          <w:rtl w:val="true"/>
        </w:rPr>
        <w:t>اشاره</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الْمُشْرِکَاتِ حَتَّی یُؤْمِنَّ وَلاََمَةٌ مُؤْمِنَةٌ خَیْرٌ مِنْ مُشْرِکَةٍ وَلَوْ أَعْجَبَتْکُمْ وَلاَ تُنکِحُوا الْمُشْرِکِینَ حَتَّی یُؤْمِنُوا وَلَعَبْدٌ مُؤْمِنٌ خَیْرٌ مِنْ مُشْرِکٍ وَلَوْ أَعْجَبَکُمْ أُوْلَئِکَ یَدْعُونَ إِلَی النَّارِ وَاللهُ یَدْعُو إِلَی الْجَنَّةِ وَالْمَغْفِرَةِ بِإِذْنِهِ وَیُبَیِّنُ آیَاتِهِ لِلنَّاسِ لَعَلَّهُمْ یَتَذَکَّرُونَ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زنان مشرک وبت‌پرست، تا ایمان نیاورده‌اند، ازدواج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مجبور شوید با کنیزان ازدواج کنید؛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وزنان خود را به ازدواج مردان بت‌پرست، تا ایمان نیاورده‌اند، در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باایمان،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به‌سوی آتش می‌کنند؛ وخدا به فرمان خود، دعوت به بهشت وآمرزش می‌نماید، وآیات خویش را برای مردم روشن می‌سازد؛ شاید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221</w:t>
      </w:r>
      <w:r>
        <w:rPr>
          <w:rFonts w:eastAsia="IRNazanin" w:cs="IRNazanin"/>
          <w:color w:val="111111"/>
          <w:sz w:val="28"/>
          <w:szCs w:val="28"/>
          <w:rtl w:val="true"/>
          <w:lang w:bidi="fa-IR"/>
        </w:rPr>
        <w:t>)</w:t>
      </w:r>
      <w:bookmarkStart w:id="362" w:name="pg4838_29978"/>
    </w:p>
    <w:p>
      <w:pPr>
        <w:pStyle w:val="Heading5"/>
        <w:numPr>
          <w:ilvl w:val="4"/>
          <w:numId w:val="1"/>
        </w:numPr>
        <w:rPr/>
      </w:pPr>
      <w:bookmarkStart w:id="363" w:name="__RefHeading___Toc2863569_2035185390"/>
      <w:bookmarkStart w:id="364" w:name="_Toc142"/>
      <w:bookmarkEnd w:id="362"/>
      <w:bookmarkEnd w:id="363"/>
      <w:r>
        <w:rPr>
          <w:rtl w:val="true"/>
        </w:rPr>
        <w:t>شأن نزول</w:t>
      </w:r>
      <w:r>
        <w:rPr>
          <w:rtl w:val="true"/>
        </w:rPr>
        <w:t>:</w:t>
      </w:r>
      <w:bookmarkEnd w:id="364"/>
    </w:p>
    <w:p>
      <w:pPr>
        <w:pStyle w:val="BookText"/>
        <w:rPr/>
      </w:pPr>
      <w:r>
        <w:rPr>
          <w:rFonts w:ascii="IRNazanin" w:hAnsi="IRNazanin" w:eastAsia="IRNazanin"/>
          <w:color w:val="111111"/>
          <w:sz w:val="28"/>
          <w:sz w:val="28"/>
          <w:szCs w:val="28"/>
          <w:rtl w:val="true"/>
          <w:lang w:bidi="fa-IR"/>
        </w:rPr>
        <w:t>شخصی به نام مَرثَد که مرد شجاعی بود، از طرف پیغمبر اکرم صلی الله علیه و آله مأمور شد که</w:t>
      </w:r>
    </w:p>
    <w:p>
      <w:pPr>
        <w:pStyle w:val="BookText"/>
        <w:rPr/>
      </w:pPr>
      <w:r>
        <w:rPr>
          <w:rFonts w:ascii="IRNazanin" w:hAnsi="IRNazanin" w:eastAsia="IRNazanin"/>
          <w:color w:val="111111"/>
          <w:sz w:val="28"/>
          <w:sz w:val="28"/>
          <w:szCs w:val="28"/>
          <w:rtl w:val="true"/>
          <w:lang w:bidi="fa-IR"/>
        </w:rPr>
        <w:t>از مدینه به مکّه برود وجمعی از مسلمانان را که آنجا بودند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p>
    <w:p>
      <w:pPr>
        <w:pStyle w:val="BookText"/>
        <w:rPr/>
      </w:pPr>
      <w:r>
        <w:rPr>
          <w:rFonts w:ascii="IRNazanin" w:hAnsi="IRNazanin" w:eastAsia="IRNazanin"/>
          <w:color w:val="111111"/>
          <w:sz w:val="28"/>
          <w:sz w:val="28"/>
          <w:szCs w:val="28"/>
          <w:rtl w:val="true"/>
          <w:lang w:bidi="fa-IR"/>
        </w:rPr>
        <w:t>قصد انجام دادن فرمان رسول خدا صلی الله علیه و آله وارد مکّه شد، در آنجا با زن زیبایی به نام عناق که در زمان جاهلیّت او را می‌شناخت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 را مانند گذشته به گناه دعوت کرد، امّا مرثد که مسلمان شده بود، تسلیم خواسته 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تقاضای ازدواج نمود، مرثد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موکول به اجازه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انجام مأموریت خود به مدینه بازگشت وجریان را به اطّلاع پیغمبر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وبیان داشت زنان مشرک وبت‌پرست، شایسته همسری وازدواج با مردان مسلمان نیستند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365" w:name="__RefHeading___Toc2863571_2035185390"/>
      <w:bookmarkStart w:id="366" w:name="_Toc143"/>
      <w:bookmarkEnd w:id="365"/>
      <w:r>
        <w:rPr>
          <w:rtl w:val="true"/>
        </w:rPr>
        <w:t>تفسیر</w:t>
      </w:r>
      <w:r>
        <w:rPr>
          <w:rtl w:val="true"/>
        </w:rPr>
        <w:t xml:space="preserve">: </w:t>
      </w:r>
      <w:r>
        <w:rPr>
          <w:rtl w:val="true"/>
        </w:rPr>
        <w:t>ازدواج با مشرکان ممنوع است</w:t>
      </w:r>
      <w:bookmarkEnd w:id="366"/>
    </w:p>
    <w:p>
      <w:pPr>
        <w:pStyle w:val="BookText"/>
        <w:rPr/>
      </w:pPr>
      <w:r>
        <w:rPr>
          <w:rFonts w:ascii="IRNazanin" w:hAnsi="IRNazanin" w:eastAsia="IRNazanin"/>
          <w:color w:val="111111"/>
          <w:sz w:val="28"/>
          <w:sz w:val="28"/>
          <w:szCs w:val="28"/>
          <w:rtl w:val="true"/>
          <w:lang w:bidi="fa-IR"/>
        </w:rPr>
        <w:t>مطابق شأن نزولی که در بالا آمد، در واقع این آیه نیز پاسخ به سؤال دیگری درباره ازدواج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مشرک وبت‌پرست، مادام که ایمان نیاورده‌اند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مقایسه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باایمان از زن آزاد بت‌پرست، بهتر است، هرچندزیبایی اوشمارابه اعجاب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وَلاََمَةٌ مُوْمِنَةٌ خَیْرٌ مِنْ مُشْرِکَةٍ وَ لَوْ أَعْجَبَتْکُمْ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ازدواج با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خصوصآ کنیزانی که نه بهره چندانی از زیبایی دارند ونه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پسندیده نیست، به‌خصوص اینکه در مقابل آنها زن مشرک زیبا یا ثروتمندی باشد، ولی ارزش ایمان، کفّه ترازوی مقایسه را به نفع کنیزان سنگین‌تر می‌کند، زیرا هدف از ازدواج، تنها کامجویی جنسی نیست، زن شریک عمر انسان ومربّی فرزندان او ونیمی از شخصیّت او را تشکیل می‌دهد، با این حال چگونه می‌توان شرک وعواقب شوم آن را با زیبایی ظاهری وثروت مبادله کرد</w:t>
      </w:r>
      <w:r>
        <w:rPr>
          <w:rFonts w:eastAsia="IRNazanin" w:cs="IRNazanin"/>
          <w:color w:val="111111"/>
          <w:sz w:val="28"/>
          <w:szCs w:val="28"/>
          <w:rtl w:val="true"/>
          <w:lang w:bidi="fa-IR"/>
        </w:rPr>
        <w:t>!</w:t>
      </w:r>
      <w:bookmarkStart w:id="367" w:name="pg4838_29979"/>
    </w:p>
    <w:p>
      <w:pPr>
        <w:pStyle w:val="BookText"/>
        <w:rPr/>
      </w:pPr>
      <w:bookmarkEnd w:id="367"/>
      <w:r>
        <w:rPr>
          <w:rFonts w:ascii="IRNazanin" w:hAnsi="IRNazanin" w:eastAsia="IRNazanin"/>
          <w:color w:val="111111"/>
          <w:sz w:val="28"/>
          <w:sz w:val="28"/>
          <w:szCs w:val="28"/>
          <w:rtl w:val="true"/>
          <w:lang w:bidi="fa-IR"/>
        </w:rPr>
        <w:t>سپس به بخش دیگری از این حکم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دختران خود را نیز به مردان بت‌پرست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ایمان نیاورده‌اند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ناچار شوید آنها را به همسری غلامان باایمان در آورید،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غلام با ایمان از یک مرد آزاد بت‌پرست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وموقعیّت وزیبایی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اعجاب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الْمُشْرِکِینَ حَتَّی یُوْمِنُوا وَ لَعَبْدٌ مُوْمِنٌ خَیْرٌ مِنْ مُشْرِکٍ وَلَوْ أَعْجَبَکُمْ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از ازدواج مردان مؤمن با زنان مشرک وبت‌پرست نهی شده، ازدواج مردان مشرک با زنان مؤمن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غلامان باایمان بر آنها ترجیح واولویت دارند واز مردان زیبا وثروتمند وظاهرآ با شخصیّت کافر برتر وشایسته‌تر، بلکه مسأله در این بخش از حکم، دشوارتر است، زیرا تأثیر شوهر بر زن معمولاً از تأثیر زن بر شوهر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 این حکم الهی را برای به کار انداختن اندیشه‌ها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آتش دعوت می‌کنند، در حالی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مطیع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فرمان خود دعوت به بهشت وآمرزش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یَدْعُونَ إِلَی النَّارِ وَاللهُ یَدْعُوا إِلَی الْجَنَّةِ وَالْمَغْفِرَةِ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وآیات خود را برای مردم روشن می‌سازد، شاید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یُبَیِّنُ آیَاتِهِ لِلنَّاسِ لَعَلَّهُمْ یَتَذَکَّرُونَ</w:t>
      </w:r>
      <w:r>
        <w:rPr>
          <w:rFonts w:eastAsia="IRNazanin" w:cs="IRNazanin"/>
          <w:color w:val="111111"/>
          <w:sz w:val="28"/>
          <w:szCs w:val="28"/>
          <w:rtl w:val="true"/>
          <w:lang w:bidi="fa-IR"/>
        </w:rPr>
        <w:t>).</w:t>
      </w:r>
    </w:p>
    <w:p>
      <w:pPr>
        <w:pStyle w:val="Heading5"/>
        <w:numPr>
          <w:ilvl w:val="4"/>
          <w:numId w:val="1"/>
        </w:numPr>
        <w:rPr/>
      </w:pPr>
      <w:bookmarkStart w:id="368" w:name="__RefHeading___Toc2863573_2035185390"/>
      <w:bookmarkStart w:id="369" w:name="_Toc144"/>
      <w:bookmarkEnd w:id="368"/>
      <w:r>
        <w:rPr>
          <w:rtl w:val="true"/>
        </w:rPr>
        <w:t>نکته‌ها</w:t>
      </w:r>
      <w:r>
        <w:rPr>
          <w:rtl w:val="true"/>
        </w:rPr>
        <w:t>:</w:t>
      </w:r>
      <w:bookmarkEnd w:id="369"/>
    </w:p>
    <w:p>
      <w:pPr>
        <w:pStyle w:val="Heading6"/>
        <w:numPr>
          <w:ilvl w:val="5"/>
          <w:numId w:val="1"/>
        </w:numPr>
        <w:rPr/>
      </w:pPr>
      <w:bookmarkStart w:id="370" w:name="__RefHeading___Toc2863575_2035185390"/>
      <w:bookmarkStart w:id="371" w:name="_Toc145"/>
      <w:bookmarkEnd w:id="370"/>
      <w:r>
        <w:rPr/>
        <w:t>1</w:t>
      </w:r>
      <w:r>
        <w:rPr>
          <w:rtl w:val="true"/>
        </w:rPr>
        <w:t xml:space="preserve">. </w:t>
      </w:r>
      <w:r>
        <w:rPr>
          <w:rtl w:val="true"/>
        </w:rPr>
        <w:t>فلسفه تحریم ازدواج با مشرکان</w:t>
      </w:r>
      <w:bookmarkEnd w:id="371"/>
    </w:p>
    <w:p>
      <w:pPr>
        <w:pStyle w:val="BookText"/>
        <w:rPr/>
      </w:pPr>
      <w:r>
        <w:rPr>
          <w:rFonts w:ascii="IRNazanin" w:hAnsi="IRNazanin" w:eastAsia="IRNazanin"/>
          <w:color w:val="111111"/>
          <w:sz w:val="28"/>
          <w:sz w:val="28"/>
          <w:szCs w:val="28"/>
          <w:rtl w:val="true"/>
          <w:lang w:bidi="fa-IR"/>
        </w:rPr>
        <w:t>چنانکه دیدیم آیه مورد بحث در یک جمله کوتاه، فلسفه این حکم را بیان کرده که اگر آن را بشکافیم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پایه اصلی تکثیر نسل وپرورش وتربیت فرزندان وگسترش جامعه است، ومحیط تربیتی خانواده در سرنوشت فرزندان فوق‌العاده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آثار قطعی وراثت واز سوی دیگر، آثار قطعی تربیت در طفولیت، زیرا نوزادان بعد از تولّد غالبآ در دامان پدر ومادر پرورش می‌یابند ودر سال‌هایی که سخت شکل‌پذیرند زیر نظر آنها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سوم، شرک خمیرمایه انواع انحرافات ودر واقع آتش سوزانی است، هم</w:t>
      </w:r>
      <w:bookmarkStart w:id="372" w:name="pg4838_29980"/>
    </w:p>
    <w:p>
      <w:pPr>
        <w:pStyle w:val="BookText"/>
        <w:rPr/>
      </w:pPr>
      <w:bookmarkEnd w:id="372"/>
      <w:r>
        <w:rPr>
          <w:rFonts w:ascii="IRNazanin" w:hAnsi="IRNazanin" w:eastAsia="IRNazanin"/>
          <w:color w:val="111111"/>
          <w:sz w:val="28"/>
          <w:sz w:val="28"/>
          <w:szCs w:val="28"/>
          <w:rtl w:val="true"/>
          <w:lang w:bidi="fa-IR"/>
        </w:rPr>
        <w:t>در دنیا وهم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اجازه نمی‌دهد مسلمانان خود یا فرزندانشان را در این آتش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مشرکان که افراد بیگانه از اسلامند، اگر از راه ازدواج به خانه‌های مسلمانان راه یابند، جامعه اسلامی گرفتار هرج ومرج ودشمنان داخلی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تا زمانی است که آنها بر مشرک بودن پافشاری می‌کنند، امّا راه به روی آنها باز است می‌توانند ایمان بیاورند ودر صفوف مسلمانان قرار گیرند وبه اصطلاح کفو آنها در مسأله ازدواج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ضمنآ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به‌معنای آمیزش جنسی آمده، هم به‌معنای عقد ازدواج ودر اینجا منظور عقد ازدواج است؛ هرچند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در اصل به‌معنای عقد است، سپس مجازآ در آمیزش جنسی به کار رفته است</w:t>
      </w:r>
      <w:r>
        <w:rPr>
          <w:rFonts w:eastAsia="IRNazanin" w:cs="IRNazanin"/>
          <w:color w:val="111111"/>
          <w:sz w:val="28"/>
          <w:szCs w:val="28"/>
          <w:rtl w:val="true"/>
          <w:lang w:bidi="fa-IR"/>
        </w:rPr>
        <w:t>.</w:t>
      </w:r>
    </w:p>
    <w:p>
      <w:pPr>
        <w:pStyle w:val="Heading6"/>
        <w:numPr>
          <w:ilvl w:val="5"/>
          <w:numId w:val="1"/>
        </w:numPr>
        <w:rPr/>
      </w:pPr>
      <w:bookmarkStart w:id="373" w:name="__RefHeading___Toc2863577_2035185390"/>
      <w:bookmarkStart w:id="374" w:name="_Toc146"/>
      <w:bookmarkEnd w:id="373"/>
      <w:r>
        <w:rPr/>
        <w:t>2</w:t>
      </w:r>
      <w:r>
        <w:rPr>
          <w:rtl w:val="true"/>
        </w:rPr>
        <w:t xml:space="preserve">. </w:t>
      </w:r>
      <w:r>
        <w:rPr>
          <w:rtl w:val="true"/>
        </w:rPr>
        <w:t>مشرکان چه اشخاصی هستند؟</w:t>
      </w:r>
      <w:bookmarkEnd w:id="37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غالبآ به بت‌پرستان اطلاق شده، ولی بعضی از مفسّران معتقدند که مشرک شامل سایر کفّار، مانند یهود، نصاری،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w:t>
      </w:r>
    </w:p>
    <w:p>
      <w:pPr>
        <w:pStyle w:val="BookText"/>
        <w:rPr/>
      </w:pP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زیرا هر کدام از این طوایف برای خداوند شریکی قائل شدند؛ نصاری قائل به خدایان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ومجوس قائل به خدایان دوگانه</w:t>
      </w:r>
    </w:p>
    <w:p>
      <w:pPr>
        <w:pStyle w:val="BookText"/>
        <w:rPr/>
      </w:pPr>
      <w:r>
        <w:rPr>
          <w:rFonts w:ascii="IRNazanin" w:hAnsi="IRNazanin" w:eastAsia="IRNazanin"/>
          <w:color w:val="111111"/>
          <w:sz w:val="28"/>
          <w:sz w:val="28"/>
          <w:szCs w:val="28"/>
          <w:rtl w:val="true"/>
          <w:lang w:bidi="fa-IR"/>
        </w:rPr>
        <w:t xml:space="preserve">اهور مزدا واهریمن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ویهود، عُزیر را فرزند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گرچه شرک‌آور است، با توجّه به اینکه در آیات متعدّدی مشرکان در برابر اهل کتاب قرار گرفته‌اند، وبا توجّه به اینکه یهود ونصاری ومجوس در اصل متّکی به نبوّت راستین وکتاب آسمانی هستند، معلوم می‌شود که منظور قرآن از مشرک همان بت‌پرست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معروفی از پیامبر صلی الله علیه و آله نقل شده است که در ضمن وصایای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از جزیرة‌العرب بیرون کنید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شاهد این مدّعاست، زیرا به‌طور مسلّم</w:t>
      </w:r>
      <w:bookmarkStart w:id="375" w:name="pg4838_29981"/>
    </w:p>
    <w:p>
      <w:pPr>
        <w:pStyle w:val="BookText"/>
        <w:rPr/>
      </w:pPr>
      <w:bookmarkEnd w:id="375"/>
      <w:r>
        <w:rPr>
          <w:rFonts w:ascii="IRNazanin" w:hAnsi="IRNazanin" w:eastAsia="IRNazanin"/>
          <w:color w:val="111111"/>
          <w:sz w:val="28"/>
          <w:sz w:val="28"/>
          <w:szCs w:val="28"/>
          <w:rtl w:val="true"/>
          <w:lang w:bidi="fa-IR"/>
        </w:rPr>
        <w:t>اهل کتاب از جزیرة‌العرب اخراج نشدند، بلکه به‌عنوان یک اقلّیّت مذهبی طبق دستور قرآن، با دادن جزیه در پناه اسلام زندگی می‌کردند</w:t>
      </w:r>
      <w:r>
        <w:rPr>
          <w:rFonts w:eastAsia="IRNazanin" w:cs="IRNazanin"/>
          <w:color w:val="111111"/>
          <w:sz w:val="28"/>
          <w:szCs w:val="28"/>
          <w:rtl w:val="true"/>
          <w:lang w:bidi="fa-IR"/>
        </w:rPr>
        <w:t>.</w:t>
      </w:r>
    </w:p>
    <w:p>
      <w:pPr>
        <w:pStyle w:val="Heading6"/>
        <w:numPr>
          <w:ilvl w:val="5"/>
          <w:numId w:val="1"/>
        </w:numPr>
        <w:rPr/>
      </w:pPr>
      <w:bookmarkStart w:id="376" w:name="__RefHeading___Toc2863579_2035185390"/>
      <w:bookmarkStart w:id="377" w:name="_Toc147"/>
      <w:bookmarkEnd w:id="376"/>
      <w:r>
        <w:rPr/>
        <w:t>3</w:t>
      </w:r>
      <w:r>
        <w:rPr>
          <w:rtl w:val="true"/>
        </w:rPr>
        <w:t xml:space="preserve">. </w:t>
      </w:r>
      <w:r>
        <w:rPr>
          <w:rtl w:val="true"/>
        </w:rPr>
        <w:t>این آیه منسوخ نشده است</w:t>
      </w:r>
      <w:bookmarkEnd w:id="377"/>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آیه مورد بحث منسوخ شده وناسخ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الَّذِینَ أُوتُوا الْکِتَاب</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است که اجازه ازدواج با زنان اهل کتاب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از آنجا ناشی شده که گمان کرده‌اند آیه مورد بحث ازدواج با همه کفّار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که اجازه ازدواج با کفّار اهل کتاب را می‌دهد، ناسخ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مخصّص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آنچه در تفسیر آیه مورد بحث گفته شد معلوم می‌شود که این آیه فقط نظر به ازدواج با بت‌پرستان دارد نه کفّار اهل کتاب مانند یهود ونصاری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ازدواج با کفّار اهل کتاب نیز قرائنی در آیه وروایات اهل بیت علیهم السلام است که نشان می‌دهد منظور فقط ازدواج موقّت است</w:t>
      </w:r>
      <w:r>
        <w:rPr>
          <w:rFonts w:eastAsia="IRNazanin" w:cs="IRNazanin"/>
          <w:color w:val="111111"/>
          <w:sz w:val="28"/>
          <w:szCs w:val="28"/>
          <w:rtl w:val="true"/>
          <w:lang w:bidi="fa-IR"/>
        </w:rPr>
        <w:t>).</w:t>
      </w:r>
    </w:p>
    <w:p>
      <w:pPr>
        <w:pStyle w:val="Heading6"/>
        <w:numPr>
          <w:ilvl w:val="5"/>
          <w:numId w:val="1"/>
        </w:numPr>
        <w:rPr/>
      </w:pPr>
      <w:bookmarkStart w:id="378" w:name="__RefHeading___Toc2863581_2035185390"/>
      <w:bookmarkStart w:id="379" w:name="_Toc148"/>
      <w:bookmarkEnd w:id="378"/>
      <w:r>
        <w:rPr/>
        <w:t>4</w:t>
      </w:r>
      <w:r>
        <w:rPr>
          <w:rtl w:val="true"/>
        </w:rPr>
        <w:t xml:space="preserve">. </w:t>
      </w:r>
      <w:r>
        <w:rPr>
          <w:rtl w:val="true"/>
        </w:rPr>
        <w:t>تشکیل خانواده باید با دقّت ومطالعه باشد</w:t>
      </w:r>
      <w:bookmarkEnd w:id="379"/>
    </w:p>
    <w:p>
      <w:pPr>
        <w:pStyle w:val="BookText"/>
        <w:rPr/>
      </w:pPr>
      <w:r>
        <w:rPr>
          <w:rFonts w:ascii="IRNazanin" w:hAnsi="IRNazanin" w:eastAsia="IRNazanin"/>
          <w:color w:val="111111"/>
          <w:sz w:val="28"/>
          <w:sz w:val="28"/>
          <w:szCs w:val="28"/>
          <w:rtl w:val="true"/>
          <w:lang w:bidi="fa-IR"/>
        </w:rPr>
        <w:t>بعضی از مفسّران معاصر در اینجا اشاره به نکته ظریفی کرده‌اند وآن این است که آیه مورد بحث 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که به دنبال آن می‌آید احکام مربوط به تشکیل خانواده رادرابعادمختلف بیان می‌کندودراین آیات،دوازده حکم دراین باره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ازدواج با مشرکان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نزدیکی در حال حیض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سوگند به‌عنوان مقدّمه‌ای برای مسأله ایلاء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ایلاء آن است که کسی سوگند یاد کند با همسرش آمیزش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ایلاء وبه دنبال آن طلاق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نگه‌داشتن زنان مطلّقه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طلاق‌ها</w:t>
      </w:r>
      <w:bookmarkStart w:id="380" w:name="pg4838_29982"/>
    </w:p>
    <w:p>
      <w:pPr>
        <w:pStyle w:val="BookText"/>
        <w:rPr/>
      </w:pPr>
      <w:bookmarkEnd w:id="38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نگه‌داشتن زن با نیکی یا رها کردن با نیکی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شیردادن نوزادان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زنی که شوهرش وفات کرده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زن قبل از تمام شدن عدّه او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زنان مطلّقه قبل از دخول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با تذکّرات اخلاقی وتعبیراتی که نشان می‌دهد مسأله تشکیل خانواده نوعی عبادت پروردگار است وباید همراه با فکر واندیشه باشد آمیخته شده است</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381" w:name="__RefHeading___Toc2863583_2035185390"/>
      <w:bookmarkStart w:id="382" w:name="_Toc149"/>
      <w:bookmarkEnd w:id="381"/>
      <w:r>
        <w:rPr>
          <w:rtl w:val="true"/>
        </w:rPr>
        <w:t>حقوق و مسئولیت متقابل همسران</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 وَلاَ یَحِلُّ لَهُنَّ أَنْ یَکْتُمْنَ مَا خَلَقَ اللهُ فِی أَرْحَامِهِنَّ إِنْ کُنَّ یُؤْمِنَّ بِاللهِ وَالْیَوْمِ الاْخِرِ وَبُعُولَتُهُنَّ أَحَقُّ بِرَدِّهِنَّ فِی ذَلِکَ إِنْ أَرَادُوا إِصْلاَحآ وَلَهُنَّ مِثْلُ الَّذِی عَلَیْهِنَّ بِالْمَعْرُوفِ وَلِلرِّجَالِ عَلَیْهِنَّ دَرَجَةٌ وَاللهُ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مطلّقه، باید تا سه مرتبه عادت ماهیانه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به خدا وروز بازپسین، ایمان دارند، برای آنها حلال نیست که آنچه را خدا در رحم‌هایشان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زنان، همانند وظایفی که بر دوش آنهاست، حقوق شایسته‌ای قرار داده شده؛ ومردان بر آنان برتری دارند؛ وخداوند توانا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383" w:name="__RefHeading___Toc2863585_2035185390"/>
      <w:bookmarkStart w:id="384" w:name="_Toc150"/>
      <w:bookmarkEnd w:id="383"/>
      <w:r>
        <w:rPr>
          <w:rtl w:val="true"/>
        </w:rPr>
        <w:t>حق ووظیفه جدایی ناپذیرند</w:t>
      </w:r>
      <w:bookmarkEnd w:id="3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قرآن به یک اصل اساسی اشاره کرده وآن این است که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w:t>
      </w:r>
      <w:bookmarkStart w:id="385" w:name="pg4838_29983"/>
    </w:p>
    <w:p>
      <w:pPr>
        <w:pStyle w:val="BookText"/>
        <w:rPr/>
      </w:pPr>
      <w:bookmarkEnd w:id="385"/>
      <w:r>
        <w:rPr>
          <w:rFonts w:ascii="IRNazanin" w:hAnsi="IRNazanin" w:eastAsia="IRNazanin"/>
          <w:color w:val="111111"/>
          <w:sz w:val="28"/>
          <w:sz w:val="28"/>
          <w:szCs w:val="28"/>
          <w:rtl w:val="true"/>
          <w:lang w:bidi="fa-IR"/>
        </w:rPr>
        <w:t xml:space="preserve">وجود دارد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هرگز از حق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ومادر وظایفی در برابر فرزندان خود دارند، همین سبب می‌شود که حقوقی نیز به گردن آنها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قاضی موظّف است برای بسط وتعمیم عدالت، حدّاکثر کوشش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حقوق فراوانی هم برای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 مورد پیامبران وامّت‌ها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اشاره به این حقیقت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زنان وظایفی دارند، حقوقی هم برایشان قرار داده شده است واز تساوی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عدالت در حقّ آنان عملی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معنی نیز ثابت است که اگر برای کسی حقّی قرار داده شده، در مقابل وظایفی هم به 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 کسی را یافت که حقّی در موردی داشته باشد بدون اینکه وظیفه‌ای بر دوش او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386" w:name="__RefHeading___Toc2863587_2035185390"/>
      <w:bookmarkStart w:id="387" w:name="_Toc151"/>
      <w:bookmarkEnd w:id="386"/>
      <w:r>
        <w:rPr>
          <w:rtl w:val="true"/>
        </w:rPr>
        <w:t>مهریه همسر</w:t>
      </w:r>
      <w:bookmarkEnd w:id="387"/>
    </w:p>
    <w:p>
      <w:pPr>
        <w:pStyle w:val="Heading5"/>
        <w:numPr>
          <w:ilvl w:val="4"/>
          <w:numId w:val="1"/>
        </w:numPr>
        <w:rPr/>
      </w:pPr>
      <w:bookmarkStart w:id="388" w:name="__RefHeading___Toc2863589_2035185390"/>
      <w:bookmarkStart w:id="389" w:name="_Toc152"/>
      <w:bookmarkEnd w:id="388"/>
      <w:r>
        <w:rPr>
          <w:rtl w:val="true"/>
        </w:rPr>
        <w:t>اشاره</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وَمَتِّعُوهُنَّ عَلَی الْمُوسِعِ قَدَرُهُ وَعَلَی الْمُقْتِرِ قَدَرُهُ مَتَاعآ بِالْمَعْرُوفِ حَقّآ عَلَی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طَلَّقْتُمُوهُنَّ مِنْ قَبْلِ أَنْ تَمَسُّوهُنَّ وَقَدْ فَرَضْتُمْ لَهُنَّ فَرِیضَةً فَنِصْفُ مَا فَرَضْتُمْ إِلاَّ أَنْ یَعْفُونَ أَوْ یَعْفُوَا الَّذِی بِیَدِهِ عُقْدَةُ النِّکَاحِ وَأَنْ تَعْفُوا أَقْرَبُ لِلتَّقْوَی وَلاَ تَنسَوُا الْفَضْلَ بَیْنَکُمْ إِنَّ اللهَ بِمَا تَعْمَلُونَ بَصِیرٌ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را قبل از آمیزش جنسی یا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دهید، 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توانایی دارد، به اندازه تواناییش، وآن کس که تنگدست است، به اندازه توانش، هدیه‌ای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 نیکوکاران، الزامی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زنان را، پیش از آنکه با آنها تماس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در حالی که مَهری برای آنها تعیین کرده‌اید، باید نصف آنچه را تعیین کرده‌اید به آنها بدهید، مگر اینکه آنها گذشت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صغیر وسفیه باشند، ولیّ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گره ازدواج به دست</w:t>
      </w:r>
      <w:bookmarkStart w:id="390" w:name="pg4838_29984"/>
    </w:p>
    <w:p>
      <w:pPr>
        <w:pStyle w:val="BookText"/>
        <w:rPr/>
      </w:pPr>
      <w:bookmarkEnd w:id="390"/>
      <w:r>
        <w:rPr>
          <w:rFonts w:ascii="IRNazanin" w:hAnsi="IRNazanin" w:eastAsia="IRNazanin"/>
          <w:color w:val="111111"/>
          <w:sz w:val="28"/>
          <w:sz w:val="28"/>
          <w:szCs w:val="28"/>
          <w:rtl w:val="true"/>
          <w:lang w:bidi="fa-IR"/>
        </w:rPr>
        <w:t>اوست،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وگذشت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وبخشیدن تمام مهر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وگذشت ونیکوکاری را در میان خود فراموش نکنید، که خداوند به آنچه انجام می‌دهید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5"/>
        <w:numPr>
          <w:ilvl w:val="4"/>
          <w:numId w:val="1"/>
        </w:numPr>
        <w:rPr/>
      </w:pPr>
      <w:bookmarkStart w:id="391" w:name="__RefHeading___Toc2863591_2035185390"/>
      <w:bookmarkStart w:id="392" w:name="_Toc153"/>
      <w:bookmarkEnd w:id="391"/>
      <w:r>
        <w:rPr>
          <w:rtl w:val="true"/>
        </w:rPr>
        <w:t>تفسیر</w:t>
      </w:r>
      <w:r>
        <w:rPr>
          <w:rtl w:val="true"/>
        </w:rPr>
        <w:t xml:space="preserve">: </w:t>
      </w:r>
      <w:r>
        <w:rPr>
          <w:rtl w:val="true"/>
        </w:rPr>
        <w:t>چگونگی ادای مهر</w:t>
      </w:r>
      <w:bookmarkEnd w:id="392"/>
    </w:p>
    <w:p>
      <w:pPr>
        <w:pStyle w:val="BookText"/>
        <w:rPr/>
      </w:pPr>
      <w:r>
        <w:rPr>
          <w:rFonts w:ascii="IRNazanin" w:hAnsi="IRNazanin" w:eastAsia="IRNazanin"/>
          <w:color w:val="111111"/>
          <w:sz w:val="28"/>
          <w:sz w:val="28"/>
          <w:szCs w:val="28"/>
          <w:rtl w:val="true"/>
          <w:lang w:bidi="fa-IR"/>
        </w:rPr>
        <w:t>باز در ادامه احکام طلاق، در این دو آیه احکام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را قبل از آمیزش جنسی یا تعیین مهر، طلاق دهید، گناهی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عَلَیْکُمْ إِنْ طَلَّقْتُمُ النِّسَاءَ مَا لَمْ تَمَسُّوهُنَّ أَوْ تَفْرِضُوا لَهُنَّ فَرِیضَةً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این در صورتی است که مرد یا زن ومرد، بعد از عقد ازدواج وپیش از عمل زناشویی متوجّه شوند به جهاتی نمی‌توانند با هم زندگی کنند، چه بهتر که در این موقع با طلاق از هم جدا شوند، زیرا در مراحل بعد کار دشوارتر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پاسخی است برای آنها که تصوّر می‌کردند طلاق قبل از عمل زناشویی یا قبل از تعیین مهر،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طلاقی گناهی ندارد وصحیح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بسا جلوی مفاسد بیشتری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بر دوش شوهر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طلاق قبل از عمل زناشویی وتعیین مهر، هیچ‌گونه مهری بر عهده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درباره این تفسیر سخن بسیار گفته‌اند، ولی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مهر مأنوس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 که معنای جمله بالا این است که طلاق زن قبل از آمیزش در همه حال جایز است خواه در حال عادت ماهیانه باشند یا نه، در حالی که بعد از آمیزش حتمآ باید در حال پاکی خالی از آمیزش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این تفسیر بسیار بعید به نظر می‌رسد، زیرا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أوتَفرِضوا لَهُنَّ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حکم دیگری در این رابطه می‌پردازد،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حالی باید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نه مهری تعیین شده ونه آمیزشی حاصل گشته، شوهر باید هدیه‌ای که مناسب با شؤون زن باشد بعد از طلاق به او بپردازد، ولی باید در پرداخت این هدیه، توانایی شوهر نیز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دنباله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کس که توانایی دارد به اندازه تواناییش، وبر آن کس که تنگدست است به اندازه خودش هدیه شایسته‌ای لازم است، واین حقّی است بر نیکوکاران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الْمُوسِعِ قَدَرُهُ وَ عَلَی الْمُقْتِرِ قَدَرُهُ مَتَاعًا بِالْمَعْرُوفِ حَقًّا عَلَی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توانگر،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بخل وتنگ‌نظری نیز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الإِنْسَانُ قَتُورًا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توانگران باید به اندازه خود وتنگدستان نیز درخور توانایی‌شان این هدیه را بپردازند وشؤون زن نیز در این جهت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مَتاعآ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همه اینها باشد، یعنی هدیه‌ای به‌طور شایسته، دور از اسراف وبخل ومناسب حال دهنده وگیرنده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هدیه اثر قابل ملاحظه‌ای در جلوگیری از حسّ انتقامجویی دارد، همچنین در رهایی زن از عقده‌هایی که ممکن است براثر گسستن پیوند زناشویی حاصل شود، در آیه مورد بحث آن را وابسته به روحیه نیکوکاری واحسان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Style w:val="FootnoteAnchor"/>
          <w:rtl w:val="true"/>
        </w:rPr>
        <w:footnoteReference w:id="94"/>
      </w:r>
      <w:r>
        <w:rPr>
          <w:rFonts w:ascii="Amiri" w:hAnsi="Amiri" w:eastAsia="Amiri" w:cs="Amiri"/>
          <w:color w:val="111111"/>
          <w:sz w:val="28"/>
          <w:sz w:val="28"/>
          <w:szCs w:val="28"/>
          <w:rtl w:val="true"/>
          <w:lang w:bidi="ar-SA"/>
        </w:rPr>
        <w:t>عَلَی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عمل بر نیکوکاران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باید آمیخته</w:t>
      </w:r>
    </w:p>
    <w:p>
      <w:pPr>
        <w:pStyle w:val="BookText"/>
        <w:rPr/>
      </w:pPr>
      <w:r>
        <w:rPr>
          <w:rFonts w:ascii="IRNazanin" w:hAnsi="IRNazanin" w:eastAsia="IRNazanin"/>
          <w:color w:val="111111"/>
          <w:sz w:val="28"/>
          <w:sz w:val="28"/>
          <w:szCs w:val="28"/>
          <w:rtl w:val="true"/>
          <w:lang w:bidi="fa-IR"/>
        </w:rPr>
        <w:t>با روح نیکوکاری ومسالمت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تحریک احساسات خیرخواهانه افراد در راه ادای این وظیفه است، وگرنه همان‌طور که اشاره شد این حکم جنبه الزامی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دیگری که از آیه استفاده می‌شود این است که قرآن از هدیه‌ای که مرد باید به زن بپردازد،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چیزهایی است که انسان از آنها بهره‌مند می‌شود وغالبآ به غیر پول ووجه نقد اطلاق می‌گردد، زیرا از پول به‌طور مستقیم نمی‌توان استفاده کرد بلکه باید به متاع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قرآن از هدیه تعبیر به متاع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هدیه دادن به شکل متاع، از نظر روانی اثر خاصّی دارد، زیرا چه بسا هدیه‌ای از اجناس قابل استفاده مانند خوراک وپوشاک ونظایر آن که برای اشخاص برده می‌شود که هرچند ممکن است کم‌قیمت باشد ولی چنان اثری در روحشان می‌گذارَد که اگر آن را تبدیل به پول کنند هرگز آن اثر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روایاتی که در این زمینه وارد شده است، ائمه اطهار علیهم السلام نمونه‌های هدیه را امثال لباس وموادّ غذایی ویا زمین زراعتی ذکر کرده‌اند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ضمنآ از آیه به‌خوبی استفاده می‌شود که در ازدواج دائم تعیین مهر از قبل لازم نیست وطرفین می‌توانند بعد از عقد روی آن توافق 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ونیز استفاده می‌شود که اگر قبل از تعیین مهر وآمیزش جنسی، طلاق صورت گیرد مهر واجب نخواهد بود وهدیه مزبور جانشین مهر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زمان ومکان در مقدار هدیه مناسب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سخن از زنانی به میان آمده که برایشان تعیین مهر شده است ولی قبل از آمیزش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زنان را طلاق دهید پیش از آنکه با آنان تماس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مهری برای آنان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آنچه را تعیین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طَلَّقْتُمُوهُنَّ مِنْ قَبْلِ أَنْ تَمَسُّوهُنَّ وَقَدْ فَرَضْتُمْ لَهُنَّ فَرِیضَةً فَنِصْفُ مَا فَرَضْتُمْ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قانونی مسأله است که به زن حق می‌دهد نصف مهریّه را بدون کم‌وکاست بگیرد، هرچند آمیزشی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بعدآ به سراغ جنبه‌های اخلاقی وعاطفی می‌رود،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اینکه آنها حقّ خود را ببخشند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اگر صغیر وسفیه هستند، ولیّ آنان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گره ازدواج به دست اوست، آن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یَعْفُونَ أَوْ یَعْفُوَا الَّذِی بِیَدِهِ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ولیّ در صورتی می‌تواند از حقّ صغیر صرف‌نظر کند که مصلحت صغیر ایجاب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پرداخت نصف مهر صرف‌نظر از مسأله عفو وبخشش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گره ازدواج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صغیر یا سفیه است، زیرا اوست که حق دارد اجازه ازدواج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مفسّران چنین پنداشته‌اند که منظور شوهر است، یعنی هرگاه شوهر تمام مهر را قبلاً پرداخته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میان بسیاری از اعراب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نصف آن را بازپس گیرد مگر اینکه ببخشد وصرف‌نظر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آیه نشان می‌دهد که تفسیر اوّل صحیح است، زیرا روی سخن در آیه با شوهران است، به همین دلیل آنها را مخاطب قرار داده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طَلَّقتُموهُنّ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طلاق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غایب ذکر شده ومناسب نیست که منظور از آن شوهران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جمله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وگذشت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وپرداختن تمام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پرهیزگاری نزدیک‌تر است ونیکوکاری وفضل را در میان خود فراموش نکنید که خداوند به آنچه انجام می‌دهید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تَعْفُوا أَقْرَبُ لِلتَّقْوَی وَ لاَ تَنْسَوُا الْفَضْلَ بَیْنَکُمْ إِنَّ اللهَ بِمَا تَعْمَلُونَ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مخاطب در این جمله شوهرانند ودر نتیجه در جمله قبل سخن از گذشت اولیا ودر این جمله سخن از گذشت شوهران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مسلمانان است که روح گذشت وبزرگواری را در تمام این موارد فراموش نکنند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پیشوایان معصوم علیهم السلام به ما رسیده است نیز آیه را به همین صورت تفسیر می‌کند</w:t>
      </w:r>
      <w:r>
        <w:rPr>
          <w:rStyle w:val="FootnoteAnchor"/>
          <w:rtl w:val="true"/>
        </w:rPr>
        <w:footnoteReference w:id="97"/>
      </w:r>
      <w:r>
        <w:rPr>
          <w:rFonts w:ascii="IRNazanin" w:hAnsi="IRNazanin" w:eastAsia="IRNazanin"/>
          <w:color w:val="111111"/>
          <w:sz w:val="28"/>
          <w:sz w:val="28"/>
          <w:szCs w:val="28"/>
          <w:rtl w:val="true"/>
          <w:lang w:bidi="fa-IR"/>
        </w:rPr>
        <w:t>مفسّران شیعه با توجّه به مضمون آیه وروایات اهل بیت علیهم السلام نیز همین</w:t>
      </w:r>
      <w:bookmarkStart w:id="393" w:name="pg4838_29988"/>
    </w:p>
    <w:p>
      <w:pPr>
        <w:pStyle w:val="BookText"/>
        <w:rPr/>
      </w:pPr>
      <w:bookmarkEnd w:id="393"/>
      <w:r>
        <w:rPr>
          <w:rFonts w:ascii="IRNazanin" w:hAnsi="IRNazanin" w:eastAsia="IRNazanin"/>
          <w:color w:val="111111"/>
          <w:sz w:val="28"/>
          <w:sz w:val="28"/>
          <w:szCs w:val="28"/>
          <w:rtl w:val="true"/>
          <w:lang w:bidi="fa-IR"/>
        </w:rPr>
        <w:t>نظر را انتخاب کرده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اولیای زوجه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پیش می‌آید که سرسختی کردن در گرفتن نصف مهر، آن هم قبل از عروسی، ممکن است احساسات شوهر واقوامش را جریحه‌دار کند ودر صدد انتقامجویی برآیند، وممکن است حیثیت وآبروی زن را در معرض خطر قرار دهد، اینجاست که گاه پدر برای حفظ مصلحت دختر خود، لازم می‌بیند که از حقّ او گذشت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وگذشت شما به پرهیزگاری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مردان را در برابر زنان مطّلقه خود بیان می‌کند که اگر تمام مهر را پرداخته‌اند چیزی پس نگیرند واگر نپرداخته‌اند همه آن را بپردازند واز نیمی که حقّ آنهاست صرف‌نظر کنند، زیرا مسلّم است دختر یا زنی که بعد از عقد یا پیش از عروسی از شوهر خود جدا می‌شود ضربه سختی می‌خورَد واز نظر اجتماعی وروانی با مشکلاتی مواجه است وبی‌شک گذشت شوهر وپرداخت تمام مهر تا حدّی بر این جراحات مرهم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مجموعه آیه بر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مسائل تأکید می‌کند که حتّی طلاق وجدایی، با نزاع وکشمکش وتحریک روح انتقامجویی آمیخته نباشد، بلکه بر اساس بزرگواری، احسان، عفو، گذشت قرار گیرد، زیرا اگر مرد وزن نتوانند با هم زندگی کنند وبه دلایلی از هم جدا شوند دلیلی ندارد میان آنها دشمنی حاکم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394" w:name="__RefHeading___Toc2863593_2035185390"/>
      <w:bookmarkStart w:id="395" w:name="_Toc154"/>
      <w:bookmarkEnd w:id="394"/>
      <w:r>
        <w:rPr>
          <w:rtl w:val="true"/>
        </w:rPr>
        <w:t>تعدّد زوجات</w:t>
      </w:r>
      <w:bookmarkEnd w:id="395"/>
    </w:p>
    <w:p>
      <w:pPr>
        <w:pStyle w:val="Heading5"/>
        <w:numPr>
          <w:ilvl w:val="4"/>
          <w:numId w:val="1"/>
        </w:numPr>
        <w:rPr/>
      </w:pPr>
      <w:bookmarkStart w:id="396" w:name="__RefHeading___Toc2863595_2035185390"/>
      <w:bookmarkStart w:id="397" w:name="_Toc155"/>
      <w:bookmarkEnd w:id="396"/>
      <w:r>
        <w:rPr>
          <w:rtl w:val="true"/>
        </w:rPr>
        <w:t>اشاره</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فِی الْیَتَامَی فَانکِحُوا مَا طَابَ لَکُمْ مِنَ النِّسَاءِ مَثْنَی وَثُلاَثَ وَرُبَاعَ فَإِنْ خِفْتُمْ أَلاَّ تَعْدِلُوا فَوَاحِدَةً أَوْ مَا مَلَکَتْ أَیْمَانُکُمْ ذَلِکَ أَدْنَی أَلاَّ تَعُولُوا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چشم‌پوشی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علاقه خود ازدواج نمایید، دو یا سه یا چهار همسر؛ واگر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 ویا از زنانی که مالک آنهایید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به ترک ستم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398" w:name="pg4838_29989"/>
    </w:p>
    <w:p>
      <w:pPr>
        <w:pStyle w:val="Heading5"/>
        <w:numPr>
          <w:ilvl w:val="4"/>
          <w:numId w:val="1"/>
        </w:numPr>
        <w:rPr/>
      </w:pPr>
      <w:bookmarkStart w:id="399" w:name="__RefHeading___Toc2863597_2035185390"/>
      <w:bookmarkStart w:id="400" w:name="_Toc156"/>
      <w:bookmarkEnd w:id="398"/>
      <w:bookmarkEnd w:id="399"/>
      <w:r>
        <w:rPr>
          <w:rtl w:val="true"/>
        </w:rPr>
        <w:t>شأن نزول</w:t>
      </w:r>
      <w:r>
        <w:rPr>
          <w:rtl w:val="true"/>
        </w:rPr>
        <w:t>:</w:t>
      </w:r>
      <w:bookmarkEnd w:id="400"/>
    </w:p>
    <w:p>
      <w:pPr>
        <w:pStyle w:val="BookText"/>
        <w:rPr/>
      </w:pPr>
      <w:r>
        <w:rPr>
          <w:rFonts w:ascii="IRNazanin" w:hAnsi="IRNazanin" w:eastAsia="IRNazanin"/>
          <w:color w:val="111111"/>
          <w:sz w:val="28"/>
          <w:sz w:val="28"/>
          <w:szCs w:val="28"/>
          <w:rtl w:val="true"/>
          <w:lang w:bidi="fa-IR"/>
        </w:rPr>
        <w:t>برای این آیه شأن نزول خاصّی نقل شده وآن این است که قبل از اسلام رایج بود بسیاری از مردم حجاز دختران یتیم را به‌عنوان تکفّل وسرپرستی به خانه خود می‌بردند، سپس با آنها ازدواج می‌نمودند واموالشان را تملّک می‌کردند، وچون همه کارها دست خودشان بود، حتّی مهریّه آنها را کمتر از معمول قرار می‌دادند، وهنگامی که کوچکترین ناراحتی از آنان پیدا می‌کردند به آسانی رهایشان می‌ساختند وحاضر نبودند حتّی به شکل یک همسر معمولی با آنان رفتار نمایند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آیه فوق در این باره نازل شد وبه سرپرستان ایتام دستور داد در صورتی با دختران یتیم ازدواج کنند که عدالت را به‌طور کامل درباره آنها رعایت نمایند، ودر غیر این صورت از آنان چشم‌پوشی کرده وهمسران خود را از زنان دیگر برگزینند</w:t>
      </w:r>
      <w:r>
        <w:rPr>
          <w:rFonts w:eastAsia="IRNazanin" w:cs="IRNazanin"/>
          <w:color w:val="111111"/>
          <w:sz w:val="28"/>
          <w:szCs w:val="28"/>
          <w:rtl w:val="true"/>
          <w:lang w:bidi="fa-IR"/>
        </w:rPr>
        <w:t>.</w:t>
      </w:r>
    </w:p>
    <w:p>
      <w:pPr>
        <w:pStyle w:val="Heading5"/>
        <w:numPr>
          <w:ilvl w:val="4"/>
          <w:numId w:val="1"/>
        </w:numPr>
        <w:rPr/>
      </w:pPr>
      <w:bookmarkStart w:id="401" w:name="__RefHeading___Toc2863599_2035185390"/>
      <w:bookmarkStart w:id="402" w:name="_Toc157"/>
      <w:bookmarkEnd w:id="401"/>
      <w:r>
        <w:rPr>
          <w:rtl w:val="true"/>
        </w:rPr>
        <w:t>تفسیر</w:t>
      </w:r>
      <w:r>
        <w:rPr>
          <w:rtl w:val="true"/>
        </w:rPr>
        <w:t xml:space="preserve">: </w:t>
      </w:r>
      <w:r>
        <w:rPr>
          <w:rtl w:val="true"/>
        </w:rPr>
        <w:t>ازدواج با دختران یتیم</w:t>
      </w:r>
      <w:bookmarkEnd w:id="402"/>
    </w:p>
    <w:p>
      <w:pPr>
        <w:pStyle w:val="BookText"/>
        <w:rPr/>
      </w:pPr>
      <w:r>
        <w:rPr>
          <w:rFonts w:ascii="IRNazanin" w:hAnsi="IRNazanin" w:eastAsia="IRNazanin"/>
          <w:color w:val="111111"/>
          <w:sz w:val="28"/>
          <w:sz w:val="28"/>
          <w:szCs w:val="28"/>
          <w:rtl w:val="true"/>
          <w:lang w:bidi="fa-IR"/>
        </w:rPr>
        <w:t>به دنبال دستوری که در آیه سابق برای حفظ اموال یتیمان داده شد، در این آیه به یکی دیگر از حقوق آنها چنین اشاره می‌شود وآن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 بپوشید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فِی الْیَتَامَی فَانْکِحُوا مَا طَابَ لَکُمْ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تفسیر آیه کاملاً روشن است وپاسخ این سؤال که چرا آغاز آیه درباره یتیمان وپایان آن درباره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دو ظاهرآ با هم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زیرا صدر وذیل آیه هر دو درباره ازدواج است منتهی در آغاز آیه می‌گوید اگر نمی‌توانید ازدواج با یتیمان را با اصول عدالت بیامیزید چه بهتر که از آن صرف‌نظر کنید، سپس به سراغ زنان غیر یتیم بروید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 زمینه سخن بسیار گفته‌اند، ولی آنچه از خود آیه به دست می‌آید</w:t>
      </w:r>
    </w:p>
    <w:p>
      <w:pPr>
        <w:pStyle w:val="BookText"/>
        <w:rPr/>
      </w:pPr>
      <w:r>
        <w:rPr>
          <w:rFonts w:ascii="IRNazanin" w:hAnsi="IRNazanin" w:eastAsia="IRNazanin"/>
          <w:color w:val="111111"/>
          <w:sz w:val="28"/>
          <w:sz w:val="28"/>
          <w:szCs w:val="28"/>
          <w:rtl w:val="true"/>
          <w:lang w:bidi="fa-IR"/>
        </w:rPr>
        <w:t>همان است که در بالا اشاره شد؛ یعنی خطاب در آیه متوجّه سرپرستان ایتام است که در آیه قبل برای حفظ اموال یتیمان دستورهای مختلفی به آنها داده شده بود، ودر این آیه درباره ازدواج با آنها سخن می‌گوید که مراعات عدالت درباره اموال آنها را باید همان‌گونه بنمایید که در مورد ازدواج با دختران یتیم، یعنی با نهایت دقّت، رعایت مصلحت آنها را بکنید در غیر این صورت از ازدواج با آنها چشم بپوشید وزنان دیگری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شواهدی که تفسیر فوق را درباره آیه روشن می‌سازد،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است که در آن صریحآ مسأله رعایت عدالت درباره ازدواج با دختران یتیم ذکر کرده وتوضیح آن در ذیل همان آیه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کتاب‌های مختلف در ذیل آیه نقل شده نیز گواه این تفسیر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وامّا روایتی که از امیر مؤمنان علی علیه السلام نقل شده است که میان اوّل وآخر این آیه مقداری از قرآن بوده وحذف شده است</w:t>
      </w:r>
      <w:r>
        <w:rPr>
          <w:rStyle w:val="FootnoteAnchor"/>
          <w:rtl w:val="true"/>
        </w:rPr>
        <w:footnoteReference w:id="100"/>
      </w:r>
      <w:r>
        <w:rPr>
          <w:rFonts w:ascii="IRNazanin" w:hAnsi="IRNazanin" w:eastAsia="IRNazanin"/>
          <w:color w:val="111111"/>
          <w:sz w:val="28"/>
          <w:sz w:val="28"/>
          <w:szCs w:val="28"/>
          <w:rtl w:val="true"/>
          <w:lang w:bidi="fa-IR"/>
        </w:rPr>
        <w:t>به هیچ‌وجه از نظر سند اعتبار ندارد،</w:t>
      </w:r>
    </w:p>
    <w:p>
      <w:pPr>
        <w:pStyle w:val="BookText"/>
        <w:rPr/>
      </w:pPr>
      <w:r>
        <w:rPr>
          <w:rFonts w:ascii="IRNazanin" w:hAnsi="IRNazanin" w:eastAsia="IRNazanin"/>
          <w:color w:val="111111"/>
          <w:sz w:val="28"/>
          <w:sz w:val="28"/>
          <w:szCs w:val="28"/>
          <w:rtl w:val="true"/>
          <w:lang w:bidi="fa-IR"/>
        </w:rPr>
        <w:t>واین‌گونه احادیث که دلالت بر تحریف، یا اسقاط قسمت‌هایی از قرآن می‌کند، یا از مجعولات دشمنان اسلام ومنافقان برای بی‌اعتبار جلوه دادن قرآن است، ویا برخی از افراد چون نتوانسته‌اند ارتباط آغاز وانجام آیه را درک کنند، چنین پنداشته‌اند که در اینجا حذف یا اسقاطی در کار بوده وتدریجآ آن را به شکل روایت جلوه داده‌اند، در حالی که دانستیم جمله‌های آیه کاملاً با یکدیگر ارتباط وپیوند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یا سه یا چهار همسر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 ثُلاَثَ وَرُبَاعَ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به‌معنی دوتا دوتا،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سه‌تا سه‌تا،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به‌معنی چهارتا چهارتا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روی سخن در آیه به همه مسلمانان است، معنی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دوری از ستم در حقّ دختران یتیم، می‌توانید از ازدواج با آنها خودداری کنید وبا زنانی ازدواج نمایید که موقعیّت اجتماعی وفامیلی آنها به شما اجازه ستم کردن را نمی‌دهد ومی‌توانید از آنها دو یا سه یا چهار همسر برگزینید؛ منتهی چون مخاطب</w:t>
      </w:r>
    </w:p>
    <w:p>
      <w:pPr>
        <w:pStyle w:val="BookText"/>
        <w:rPr/>
      </w:pPr>
      <w:r>
        <w:rPr>
          <w:rFonts w:ascii="IRNazanin" w:hAnsi="IRNazanin" w:eastAsia="IRNazanin"/>
          <w:color w:val="111111"/>
          <w:sz w:val="28"/>
          <w:sz w:val="28"/>
          <w:szCs w:val="28"/>
          <w:rtl w:val="true"/>
          <w:lang w:bidi="fa-IR"/>
        </w:rPr>
        <w:t xml:space="preserve">همه مسلمانان بوده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ومانند آن شده است، وگرنه جای تردید نیست که حدّاکثر 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فراهم شدن شرایط خاصّش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همسر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منظور این باشد که شما می‌توانید دو همسر به اضافه سه همسر به اضافه چهار همسر که مجموع آنها نُه نفر می‌شود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منظور این بود باید صریحآ عدد نُه ذکر شود نه به این صورت از هم گسسته وپیچیده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مسأله جزوضروریات است که در اسلام بیش از چهار همسر مطلقآ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مورد بحث دلیل صریحی است بر مسأله جواز تعدّد زوجات، منتهی با شرایطی که به‌زودی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 حفظ عدالت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ستم بر دیگران برکنار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انتخاب همسر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زنانی که مالک آنهایید استفاده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شرایطشان آسان‌تر است، اگرچه آنها نیز باید از حقوق حقّه خود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یک همسر ویا انتخاب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ظلم جلوگیری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أَلاَّ تَعُولُوا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مسأله بردگی ونظر اسلام در این زمینه در آیات مناسب بحث خواهیم کرد</w:t>
      </w:r>
      <w:r>
        <w:rPr>
          <w:rFonts w:eastAsia="IRNazanin" w:cs="IRNazanin"/>
          <w:color w:val="111111"/>
          <w:sz w:val="28"/>
          <w:szCs w:val="28"/>
          <w:rtl w:val="true"/>
          <w:lang w:bidi="fa-IR"/>
        </w:rPr>
        <w:t>.</w:t>
      </w:r>
      <w:r>
        <w:rPr>
          <w:rStyle w:val="FootnoteAnchor"/>
          <w:rtl w:val="true"/>
        </w:rPr>
        <w:footnoteReference w:id="101"/>
      </w:r>
      <w:bookmarkStart w:id="403" w:name="pg4838_29992"/>
    </w:p>
    <w:p>
      <w:pPr>
        <w:pStyle w:val="Heading5"/>
        <w:numPr>
          <w:ilvl w:val="4"/>
          <w:numId w:val="1"/>
        </w:numPr>
        <w:rPr/>
      </w:pPr>
      <w:bookmarkStart w:id="404" w:name="__RefHeading___Toc2863601_2035185390"/>
      <w:bookmarkStart w:id="405" w:name="_Toc158"/>
      <w:bookmarkEnd w:id="403"/>
      <w:bookmarkEnd w:id="404"/>
      <w:r>
        <w:rPr>
          <w:rtl w:val="true"/>
        </w:rPr>
        <w:t>نکته‌ها</w:t>
      </w:r>
      <w:r>
        <w:rPr>
          <w:rtl w:val="true"/>
        </w:rPr>
        <w:t>:</w:t>
      </w:r>
      <w:bookmarkEnd w:id="405"/>
    </w:p>
    <w:p>
      <w:pPr>
        <w:pStyle w:val="Heading6"/>
        <w:numPr>
          <w:ilvl w:val="5"/>
          <w:numId w:val="1"/>
        </w:numPr>
        <w:rPr/>
      </w:pPr>
      <w:bookmarkStart w:id="406" w:name="__RefHeading___Toc2863603_2035185390"/>
      <w:bookmarkStart w:id="407" w:name="_Toc159"/>
      <w:bookmarkEnd w:id="406"/>
      <w:r>
        <w:rPr/>
        <w:t>1</w:t>
      </w:r>
      <w:r>
        <w:rPr>
          <w:rtl w:val="true"/>
        </w:rPr>
        <w:t xml:space="preserve">. </w:t>
      </w:r>
      <w:r>
        <w:rPr>
          <w:rtl w:val="true"/>
        </w:rPr>
        <w:t>منظور از عدالت درباره همسران چیست؟</w:t>
      </w:r>
      <w:bookmarkEnd w:id="407"/>
    </w:p>
    <w:p>
      <w:pPr>
        <w:pStyle w:val="BookText"/>
        <w:rPr/>
      </w:pPr>
      <w:r>
        <w:rPr>
          <w:rFonts w:ascii="IRNazanin" w:hAnsi="IRNazanin" w:eastAsia="IRNazanin"/>
          <w:color w:val="111111"/>
          <w:sz w:val="28"/>
          <w:sz w:val="28"/>
          <w:szCs w:val="28"/>
          <w:rtl w:val="true"/>
          <w:lang w:bidi="fa-IR"/>
        </w:rPr>
        <w:t>اکنون پیش از آنکه فلسفه حکم تعدّد زوجات در اسلام را بدانیم، لازم است این موضوع بررسی شود که منظور از عدالت که جزوشرایط تعدّد همسر ذکر شده چیست؟ آیا این عدالت مربوط به امور زندگی از قبیل هم‌خوابگی ووسایل زندگی ورفاه وآسایش است؟ یا منظور عدالت در حریم قلب وعواطف انسانی نیز هست؟</w:t>
      </w:r>
    </w:p>
    <w:p>
      <w:pPr>
        <w:pStyle w:val="BookText"/>
        <w:rPr/>
      </w:pPr>
      <w:r>
        <w:rPr>
          <w:rFonts w:ascii="IRNazanin" w:hAnsi="IRNazanin" w:eastAsia="IRNazanin"/>
          <w:color w:val="111111"/>
          <w:sz w:val="28"/>
          <w:sz w:val="28"/>
          <w:szCs w:val="28"/>
          <w:rtl w:val="true"/>
          <w:lang w:bidi="fa-IR"/>
        </w:rPr>
        <w:t xml:space="preserve">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محبّت‌های قلبی خارج از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محبّت خود را که عواملش در بیرون وجود اوست از هر نظر تحت کنترل درآورد؟ به همین دلیل رعایت این نوع عدالت را خداوند واجب نشمرده ودر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 لَوْ حَرَصْتُمْ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هر قدر کوشش کنید نمی‌توانید در میان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تمایلات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ومساوات برقرار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محبّت‌های درونی مادام که موجب ترجیح برخی از همسران بر برخی دیگر از جنبه‌های عملی نشود ممنوع نیست، آنچه مرد موظّف به آن است رعایت عدالت در جنبه‌های عملی وخارجی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بیان روشن می‌شود کسانی که خواسته‌اند از ضمیمه کردن آیه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أَنْ تَعْدِلُوا بَیْنَ النِّسَاءِ وَلَوْ حَرَصْتُمْ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یکدیگر چنین نتیجه بگیرند که تعدّد زوجات در اسلام مطلقآ ممنوع است، زیرا در آیه نخست آن را مشروط به عدالت کرده، ودر آیه دوم عدالت را برای مردان در این مورد امری محال دانسته، سخت در اشتباهند، زیرا همان‌طور که اشاره شد، عدالتی که مراعات آن از قدرت انسان بیرون است، عدالت در تمایلات قلبی است واین از شرایط تعدّد زوجات نیست، آنچه از شرایط است عدالت در جنبه‌های عملی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این موضوع ذیل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تَمِیلُوا کُلَّ</w:t>
      </w:r>
      <w:bookmarkStart w:id="408" w:name="pg4838_29993"/>
    </w:p>
    <w:p>
      <w:pPr>
        <w:pStyle w:val="BookText"/>
        <w:rPr/>
      </w:pPr>
      <w:bookmarkEnd w:id="408"/>
      <w:r>
        <w:rPr>
          <w:rFonts w:ascii="IRNazanin" w:hAnsi="IRNazanin" w:eastAsia="IRNazanin"/>
          <w:color w:val="111111"/>
          <w:sz w:val="28"/>
          <w:sz w:val="28"/>
          <w:szCs w:val="28"/>
          <w:rtl w:val="true"/>
          <w:lang w:bidi="fa-IR"/>
        </w:rPr>
        <w:t>الْمَیْلِ فَتَذَرُوهَا کَالْمُعَلَّقَةِ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نمی‌توانید مساوات کامل در محبّت میان همسران خود رعایت کنید، لااقل تمام تمایل قلبی خود را متوجّه یک تن از آنها نسازید که دیگری را به صورت بلاتکلیف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کسانی که قسمتی از این آیه را گرفته وقسمت دیگر را فراموش کرده‌اند، گرفتار چنان اشتباهی در مسأله تعدّد زوجات شده‌اند که برای هر محقّقی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از نظر فقه اسلامی ومنابع مختلف آن در میان شیعه واهل تسنّن مسأله تعدّد زوجات با شرایط آن جای گفت‌وگو وچانه زدن نیست واز ضروریات فقه اسلام محسوب می‌شود</w:t>
      </w:r>
      <w:r>
        <w:rPr>
          <w:rFonts w:eastAsia="IRNazanin" w:cs="IRNazanin"/>
          <w:color w:val="111111"/>
          <w:sz w:val="28"/>
          <w:szCs w:val="28"/>
          <w:rtl w:val="true"/>
          <w:lang w:bidi="fa-IR"/>
        </w:rPr>
        <w:t>.</w:t>
      </w:r>
    </w:p>
    <w:p>
      <w:pPr>
        <w:pStyle w:val="Heading6"/>
        <w:numPr>
          <w:ilvl w:val="5"/>
          <w:numId w:val="1"/>
        </w:numPr>
        <w:rPr/>
      </w:pPr>
      <w:bookmarkStart w:id="409" w:name="__RefHeading___Toc2863605_2035185390"/>
      <w:bookmarkStart w:id="410" w:name="_Toc160"/>
      <w:bookmarkEnd w:id="409"/>
      <w:r>
        <w:rPr/>
        <w:t>2</w:t>
      </w:r>
      <w:r>
        <w:rPr>
          <w:rtl w:val="true"/>
        </w:rPr>
        <w:t xml:space="preserve">. </w:t>
      </w:r>
      <w:r>
        <w:rPr>
          <w:rtl w:val="true"/>
        </w:rPr>
        <w:t>تعدّد زوجات یک ضرورت اجتماعی</w:t>
      </w:r>
      <w:bookmarkEnd w:id="410"/>
    </w:p>
    <w:p>
      <w:pPr>
        <w:pStyle w:val="BookText"/>
        <w:rPr/>
      </w:pPr>
      <w:r>
        <w:rPr>
          <w:rFonts w:ascii="IRNazanin" w:hAnsi="IRNazanin" w:eastAsia="IRNazanin"/>
          <w:color w:val="111111"/>
          <w:sz w:val="28"/>
          <w:sz w:val="28"/>
          <w:szCs w:val="28"/>
          <w:rtl w:val="true"/>
          <w:lang w:bidi="fa-IR"/>
        </w:rPr>
        <w:t xml:space="preserve">آیه مورد بحث مسأله تعدّد زوجات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سنگین ودر حدود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است ودر اینجا با ایرادها وحملات مخالفان آن روبه‌رومی‌شویم که با مطالعات زودگذر وتحت احساسات حساب‌نشده به مخالفت با این قانون اسلامی برخاسته‌اند؛ خصوصآ غربی‌ها در این زمینه به ما بیشتر ایراد می‌کنند که اسلام به مردان اجازه داده برای خود حرمسرا بسازند وبه‌طور نامحدود همسر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نه اسلام اجازه تشکیل حرمسرا به آن معنی که آنها می‌پندارند داده، ونه تعدّد زوجات را بدون قیدوشرط ونامحدود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وضع محیط‌های مختلف قبل از اسلام به این نتیجه می‌رسیم که تعدّد زوجات به‌طور نامحدود امری عادی بوده وحتّی بعضی از مواقع بت‌پرستان به هنگام مسلمان شدن، بیش از ده زن ویا کمتر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تعدّد زوجات از پیشنهادها وابتکارات اسلام نیست، بلکه اسلام آن را در چارچوبه ضرورت‌های زندگی انسانی محدود ساخته وبرای آن قیود وشرایط سنگینی قائل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 بر اساس نیازهای واقعی بشر دور می‌زند نه تبلیغات ظاهری واحساسات رهبری‌نشده؛ مسأله تعدّد زوجات نیز از همین زاویه در اسلام مورد بررسی قرار گرفته، زیرا هیچ‌کس نمی‌تواند انکار کند که مردان در حوادث گوناگون</w:t>
      </w:r>
    </w:p>
    <w:p>
      <w:pPr>
        <w:pStyle w:val="BookText"/>
        <w:rPr/>
      </w:pPr>
      <w:r>
        <w:rPr>
          <w:rFonts w:ascii="IRNazanin" w:hAnsi="IRNazanin" w:eastAsia="IRNazanin"/>
          <w:color w:val="111111"/>
          <w:sz w:val="28"/>
          <w:sz w:val="28"/>
          <w:szCs w:val="28"/>
          <w:rtl w:val="true"/>
          <w:lang w:bidi="fa-IR"/>
        </w:rPr>
        <w:t>زندگی بیش از زنان در خطر نابودی قرار دارند، ودر جنگ‌ها وحوادث دیگر قربانیان اصلی را آنها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نمی‌توان انکار کرد که عمر زندگی جنسی مردان از زنان طولانی‌تر است، زیرا زنان در سنین معیّنی آمادگی جنسی خود را از دست می‌دهند، در حالی که در مردان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زنان به هنگام عادت ماهیانه وقسمتی از دوران حمل عملاً ممنوعیت جنسی دارند، در حالی که در مردان این ممنوعیّت‌ها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زنانی هستند که همسران خود را به علل گوناگونی از دست می‌دهند ومعمولاً نمی‌توانند به‌عنوان همسر اوّل مورد توجّه مردان قرار گیرند، واگر مسأله تعدّد زوجات در کار نباشد آنها باید برای همیشه بدون همسر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مطبوعات مختلف می‌خوانیم، این دسته از زنان بیوه با محدود شدن مسأله تعدّد زوجات از نابسامانی زندگی خود شکایت دارند وجلوگیری از تعدّد را نوعی احساسات ظالمانه درباره خود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واقعیّت‌ها در این‌گونه موارد که تعادل میان مرد وزن به عللی به هم می‌خورد، ناچاریم یکی از سه راه را انتخاب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تنها به یک همسر در همه موارد قناعت کنند وزنان اضافی تا پایان عمر بدون همسر باقی بمانند وتمام نیازهای فطری وخواست‌های درونی خود را سرکوب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فقط دارای یک همسر قانونی باشند، ولی روابط آزاد ونامشروع جنسی را با زنانی که بی‌شوهر مانده‌اند به شکل معشوقه برقرار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قدرت دارند بیش از یک همسر را اداره کنند واز نظر جسمی ومالی واخلاقی مشکلی برای آنها ایجاد نمی‌شود وقدرت بر اجرای عدالت کامل در میان همسران وفرزندان خود دارند، به آنها اجازه داده شود بیش از یک همسر برای خود انتخاب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مسلّمآ غیر از این راه‌ها راه دیگری وجود ندارد؛ اگر بخواهیم راه اوّل را انتخاب کنیم باید با فطرت، غرایز ونیازهای روحی وجسمی بشر به مبارزه برخیزیم وعواطف واحساسات این‌گونه زنان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مبارزه‌ای است که پیروزی در آن نیست وبه فرض که این طرح عملی شود، جنبه‌های غیر انسانی آن بر هیچ‌کس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مسأله تعدّد همسر در موارد ضرورت را نباید تنها از دریچه چشم همسر اوّل مورد بررسی قرار داد، بلکه از دریچه چشم همسر دوم نیز باید مورد مطالعه قرار گیرد، وآنها که مشکلات همسر اوّل را در صورت تعدّد زوجات عنوان می‌کنند، کسانی هستند که یک مسأله سه‌زاویه‌ای را تنها از یک زاویه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مسأله تعدّد همسر هم از زاویه دید مرد وهم از زاویه دید همسر اوّل وهم از زاویه دید همسر دوم باید مطالعه شود وبا توجّه به مصلحت مجموع، در این باره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راه دوم را انتخاب کنیم، باید فحشا را به رسمیّت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زنانی که به‌عنوان معشوقه مورد بهره‌برداری جنسی قرار می‌گیرند، نه تأمینی دارند ونه آینده‌ای، وشخصیّت آنها در حقیقت لگدمال شده است؛ واینها اموری نیست که هیچ انسان عاقلی آن را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 سوم باقی می‌مانَد که هم به خواست‌های فطری ونیازهای غریزی زنان پاسخ مثبت می‌دهد وهم از عواقب شوم فحشا ونابسامانی زندگی این دسته از زنان برکنار است، وجامعه را از گرداب گناه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جواز تعدّد زوجات با اینکه در بعضی از موارد یک ضرورت اجتماعی است واز احکام مسلّم اسلام محسوب می‌شود، امّا تحصیل شرایط آن در امروز با گذشته بسیار تفاوت پیدا کرده است، زیرا زندگی در سابق شکل ساده وبسیط داشت ولذا رعایت کامل مساوات بین زنان آسان بود واز عهده غالب افراد برمی‌آمد، ولی در زمان ما کسانی که می‌خواهند از این قانون استفاده کنند باید مراقب عدالت همه‌جانبه باشند، واگر قدرت بر این‌کار دارند چنین اقدامی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اقدام به این‌کار نباید از روی هوی وهوس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همان کسانی که با تعدّد همسر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خود به حوادثی برخورده‌اند که نیازشان را به این مسأله کاملاً آشکار ساخته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بعد از جنگ جهانی دوم نیاز شدیدی در ممالک جنگ‌زده وبه‌خصوص</w:t>
      </w:r>
    </w:p>
    <w:p>
      <w:pPr>
        <w:pStyle w:val="BookText"/>
        <w:rPr/>
      </w:pPr>
      <w:r>
        <w:rPr>
          <w:rFonts w:ascii="IRNazanin" w:hAnsi="IRNazanin" w:eastAsia="IRNazanin"/>
          <w:color w:val="111111"/>
          <w:sz w:val="28"/>
          <w:sz w:val="28"/>
          <w:szCs w:val="28"/>
          <w:rtl w:val="true"/>
          <w:lang w:bidi="fa-IR"/>
        </w:rPr>
        <w:t>کشور آلمان به این موضوع احساس شد وجمعی از متفکّران آنها را وادار ساخت که برای چاره‌جویی وحلّ مشکل در مسأله ممنوعیّت تعدّد همسر تجدید نظر کنند وحتّی برنامه تعدّد زوجات اسلام را از دانشگاه الازهر خواستند وتحت مطالعه قرار دادند، ولی در برابر حملات سخت کلیسا مجبور به متوقّف ساختن این برنامه شدند، ونتیجه آن همان فحشا وبی‌بندوباری جنسی بود که سراسر کشورهای جنگ‌زده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تمایل پاره‌ای از مردان را به تعدّد همسر نمی‌توان انکار کرد، این تمایل اگر جنبه هوس داشته باشد قابل ملاحظه نیست، امّا گاه براثر عقیم بودن زن وعلاقه شدید مرد به داشتن فرزند، این تمایل را منطقی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گاهی بر اثر تمایلات شدید جنسی وعدم توانایی همسر اوّل در برآوردن این خواست غریزی، مرد خود را ناچار به ازدواج دوم می‌بیند، حتّی اگر از راه مشروع انجام نشود از راه‌های نامشروع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نیز نمی‌توان منطقی بودن خواست مرد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حتّی در کشورهایی که تعدّد همسر قانونآ ممنوع است، عملاً در بسیاری از موارد ارتباط با زنان متعدّد رواج کامل دارد، ویک مرد در آنِ واحد با زنان متعدّدی ارتباط نامشروع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مورّخ مشهور فرانسوی، قانون تعدّد زوجات اسلام را که به صورت محدود ومشروط است، یکی از مزایای این آیین می‌شمارد وبه هنگام مقایسه آن با روابط آزاد ونامشروع مردان با چند زن در اروپا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هم با اینکه آب وهوا ووضع طبیعت هیچ‌کدام ایجاب چنین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با این حال وحدت همسر چیزی است که ما آن را فقط در کتاب‌های قانون می‌بینیم، وگرنه گمان نمی‌کنم بشود انکار کرد که در معاشرت واقعی ما اثری از این رسم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من متحیّرم ونمی‌دانم تعدّد زوجات مشروع ومحدود شرق، از تعدّد زوجات سالوسانه غرب چه چیز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می‌گویم که اوّلی از هر حیث از دومی بهتر وشایسته‌تر است</w:t>
      </w:r>
      <w:r>
        <w:rPr>
          <w:rFonts w:eastAsia="IRNazanin" w:cs="IRNazanin"/>
          <w:color w:val="111111"/>
          <w:sz w:val="28"/>
          <w:szCs w:val="28"/>
          <w:rtl w:val="true"/>
          <w:lang w:bidi="fa-IR"/>
        </w:rPr>
        <w:t>.</w:t>
      </w:r>
      <w:r>
        <w:rPr>
          <w:rStyle w:val="FootnoteAnchor"/>
          <w:rtl w:val="true"/>
        </w:rPr>
        <w:footnoteReference w:id="104"/>
      </w:r>
      <w:bookmarkStart w:id="411" w:name="pg4838_29997"/>
    </w:p>
    <w:p>
      <w:pPr>
        <w:pStyle w:val="BookText"/>
        <w:rPr/>
      </w:pPr>
      <w:bookmarkEnd w:id="411"/>
      <w:r>
        <w:rPr>
          <w:rFonts w:ascii="IRNazanin" w:hAnsi="IRNazanin" w:eastAsia="IRNazanin"/>
          <w:color w:val="111111"/>
          <w:sz w:val="28"/>
          <w:sz w:val="28"/>
          <w:szCs w:val="28"/>
          <w:rtl w:val="true"/>
          <w:lang w:bidi="fa-IR"/>
        </w:rPr>
        <w:t>البتّه نمی‌توان انکار کرد که برخی از مسلمان‌نماها بدون رعایت روح اسلامی این قانون، از آن سوءِ استفاده کرده وبرای خود حرمسراهای ننگینی برپا نموده وبه حقوق همسران خود تجاوز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عیب از قانون نیست واعمال آنها را نباید به حساب دستورهای اسلام گذاشت، کدام قانون خوبی است که افراد سودجو از آن بهره‌برداری نامشروع نکرده‌اند؟</w:t>
      </w:r>
    </w:p>
    <w:p>
      <w:pPr>
        <w:pStyle w:val="Heading6"/>
        <w:numPr>
          <w:ilvl w:val="5"/>
          <w:numId w:val="1"/>
        </w:numPr>
        <w:rPr/>
      </w:pPr>
      <w:bookmarkStart w:id="412" w:name="__RefHeading___Toc2863607_2035185390"/>
      <w:bookmarkStart w:id="413" w:name="_Toc161"/>
      <w:bookmarkEnd w:id="412"/>
      <w:r>
        <w:rPr/>
        <w:t>3</w:t>
      </w:r>
      <w:r>
        <w:rPr>
          <w:rtl w:val="true"/>
        </w:rPr>
        <w:t xml:space="preserve">. </w:t>
      </w:r>
      <w:r>
        <w:rPr>
          <w:rtl w:val="true"/>
        </w:rPr>
        <w:t>آیا تعدّد ازواج ممکن است؟</w:t>
      </w:r>
      <w:bookmarkEnd w:id="413"/>
    </w:p>
    <w:p>
      <w:pPr>
        <w:pStyle w:val="BookText"/>
        <w:rPr/>
      </w:pPr>
      <w:r>
        <w:rPr>
          <w:rFonts w:ascii="IRNazanin" w:hAnsi="IRNazanin" w:eastAsia="IRNazanin"/>
          <w:color w:val="111111"/>
          <w:sz w:val="28"/>
          <w:sz w:val="28"/>
          <w:szCs w:val="28"/>
          <w:rtl w:val="true"/>
          <w:lang w:bidi="fa-IR"/>
        </w:rPr>
        <w:t>در اینجا برخی سؤال می‌کنند ممکن است شرایط وکیفیّاتی که در بالا گفته شد، برای زن یا زنانی نیز پیش آید، آیا در این صورت می‌توان اجازه داد که دو شوهر یا بیشتر برای خود انتخاب کنند؟</w:t>
      </w:r>
    </w:p>
    <w:p>
      <w:pPr>
        <w:pStyle w:val="BookText"/>
        <w:rPr/>
      </w:pPr>
      <w:r>
        <w:rPr>
          <w:rFonts w:ascii="IRNazanin" w:hAnsi="IRNazanin" w:eastAsia="IRNazanin"/>
          <w:color w:val="111111"/>
          <w:sz w:val="28"/>
          <w:sz w:val="28"/>
          <w:szCs w:val="28"/>
          <w:rtl w:val="true"/>
          <w:lang w:bidi="fa-IR"/>
        </w:rPr>
        <w:t>جواب این سؤال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در میان عوام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جنسی در مردان به‌مراتب بیش از زنان است واز جمله ناراحتی‌هایی که در کتاب‌های علمی مربوط به مسائل جنسی درباره غالب زنان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مردان موضوع بر عکس است وحتّی در میان جانداران دیگر نیز همواره دیده می‌شود که تظاهرات جنسی معمولاً از جنس نر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تعدّد همسر در مورد مردان هیچ‌گونه مشکل اجتماعی وحقوقی ایجاد نمی‌کند، در حالی که درباره زنان اگر فرضآ دو همسر انتخاب کنند، مشکلات فراوانی به وجود خواهد آمد که ساده‌ترین آنها مسأله مجهول بودن نسب فرزند است که معلوم نیست مربوط به کدام یک از دو همسر می‌باشد، ومسلّمآ چنین فرزندی مورد حمایت هیچ‌یک از مردان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دانشمندان معتقدند فرزندی که پدر او مجهول باشد، کمتر مورد علاقه مادر قرار خواهد گرفت، وبه این ترتیب چنین فرزندانی از نظر عاطفی در محرومیّت مطلق قرار می‌گیرند، واز نظر حقوقی نیز وضعشان کاملاً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توسّل به وسایل پیشگیری از انعقاد نطفه با قرص یا مانند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هیچ‌گاه اطمینان‌بخش نیست ونمی‌تواند دلیل قاطعی بر نیاوردن فرزند بوده</w:t>
      </w:r>
      <w:bookmarkStart w:id="414" w:name="pg4838_29998"/>
    </w:p>
    <w:p>
      <w:pPr>
        <w:pStyle w:val="BookText"/>
        <w:rPr/>
      </w:pPr>
      <w:bookmarkEnd w:id="414"/>
      <w:r>
        <w:rPr>
          <w:rFonts w:ascii="IRNazanin" w:hAnsi="IRNazanin" w:eastAsia="IRNazanin"/>
          <w:color w:val="111111"/>
          <w:sz w:val="28"/>
          <w:sz w:val="28"/>
          <w:szCs w:val="28"/>
          <w:rtl w:val="true"/>
          <w:lang w:bidi="fa-IR"/>
        </w:rPr>
        <w:t>باشد، زیرا بسیارند زنانی که از این وسایل استفاده کرده ویا در طرز استفاده گرفتار اشتباه شده وفرزند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زنی نمی‌تواند به اعتماد آن، تن به تعدّد همسر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تعدّد همسر برای زنان نمی‌تواند منطقی بوده باشد، در حالی که در مورد مردان با توجّه به شرایط آن، هم منطقی است وهم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سخن از نظام اسلامی ودستورهای حضرت حق است، هنگامی که خداوند نظام خاصّی را با رسولش برای انسان‌ها ارائه داده، اصول وفروع این نظام با یکدیگر هماهنگی خاصّ خود را دارند، وهرگز نمی‌توان بخشی از آن را جدا نموده، دستور دیگری جای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نظام وسیستمی که اجزای آن با سیستم دیگری پیوند زده شود، چرخش ورشد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 می‌بایست مجموعه نظام الهی را مطالعه کرد، آن‌گاه درباره نقص یا عدم کاستی‌اش سخن گفت، ویا ایراد روی یکی از بخش‌ها، سخن درستی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4"/>
        <w:numPr>
          <w:ilvl w:val="3"/>
          <w:numId w:val="1"/>
        </w:numPr>
        <w:rPr/>
      </w:pPr>
      <w:bookmarkStart w:id="415" w:name="__RefHeading___Toc2863609_2035185390"/>
      <w:bookmarkStart w:id="416" w:name="_Toc162"/>
      <w:bookmarkEnd w:id="415"/>
      <w:r>
        <w:rPr>
          <w:rtl w:val="true"/>
        </w:rPr>
        <w:t>مهریه هدیه‌ای از روی محبّت</w:t>
      </w:r>
      <w:bookmarkEnd w:id="416"/>
    </w:p>
    <w:p>
      <w:pPr>
        <w:pStyle w:val="Heading5"/>
        <w:numPr>
          <w:ilvl w:val="4"/>
          <w:numId w:val="1"/>
        </w:numPr>
        <w:rPr/>
      </w:pPr>
      <w:bookmarkStart w:id="417" w:name="__RefHeading___Toc2863611_2035185390"/>
      <w:bookmarkStart w:id="418" w:name="_Toc163"/>
      <w:bookmarkEnd w:id="417"/>
      <w:r>
        <w:rPr>
          <w:rtl w:val="true"/>
        </w:rPr>
        <w:t>اشاره</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 فَإِنْ طِبْنَ لَکُمْ عَنْ شَیْءٍ مِّنْهُ نَفْسآ فَکُلُوهُ هَنِیئآ مَّرِیئآ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ببخشند، حلال وگوارا 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19" w:name="__RefHeading___Toc2863613_2035185390"/>
      <w:bookmarkStart w:id="420" w:name="_Toc164"/>
      <w:bookmarkEnd w:id="419"/>
      <w:r>
        <w:rPr>
          <w:rtl w:val="true"/>
        </w:rPr>
        <w:t>تفسیر</w:t>
      </w:r>
      <w:r>
        <w:rPr>
          <w:rtl w:val="true"/>
        </w:rPr>
        <w:t xml:space="preserve">: </w:t>
      </w:r>
      <w:r>
        <w:rPr>
          <w:rtl w:val="true"/>
        </w:rPr>
        <w:t>مهر زنان را به‌طور کامل بپردازید</w:t>
      </w:r>
      <w:bookmarkEnd w:id="420"/>
    </w:p>
    <w:p>
      <w:pPr>
        <w:pStyle w:val="BookText"/>
        <w:rPr/>
      </w:pPr>
      <w:r>
        <w:rPr>
          <w:rFonts w:ascii="IRNazanin" w:hAnsi="IRNazanin" w:eastAsia="IRNazanin"/>
          <w:color w:val="111111"/>
          <w:sz w:val="28"/>
          <w:sz w:val="28"/>
          <w:szCs w:val="28"/>
          <w:rtl w:val="true"/>
          <w:lang w:bidi="fa-IR"/>
        </w:rPr>
        <w:t>به دنبال بحثی که در آیه گذشته درباره انتخاب همسر بود، در این آیه به یکی از حقوق مسلّم زنان اشاره کرده وتأکید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عطیّه 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 نِحْلَةً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به‌معنی مهر است</w:t>
      </w:r>
      <w:r>
        <w:rPr>
          <w:rFonts w:eastAsia="Amiri" w:cs="Amiri" w:ascii="Amiri" w:hAnsi="Amiri"/>
          <w:color w:val="111111"/>
          <w:sz w:val="28"/>
          <w:szCs w:val="28"/>
          <w:rtl w:val="true"/>
          <w:lang w:bidi="ar-SA"/>
        </w:rPr>
        <w:t>.</w:t>
      </w:r>
      <w:bookmarkStart w:id="421" w:name="pg4838_29999"/>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به‌معنی بخشش وعطیّه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زنبور عسل آمده است، زیرا بخشش وعطیّه شباهتی به کار زنبوران عسل در دادن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آیه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که یک عطیّه است وخدا به سبب اینکه زن حقوق بیشتری در اجتماع داشته باشد وضعف نسبیِ جسمیِ او از این راه جبران گردد به او عطا کرده است، به‌طور کامل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ذیل آیه برای احترام گذاشتن به احساسات طرفین ومحکم شدن پیوندهای قلبی وجلب عواطف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با رضایت خاطر خواستند مقداری از مهر خود را ببخشند، حلال وگوارا مصرف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محیط زندگی زناشویی تنها قانون ومقرّرات خشک حکومت نکند، بلکه به موازات آن عاطفه ومحبّت نیز حکمفرما باشد</w:t>
      </w:r>
      <w:r>
        <w:rPr>
          <w:rFonts w:eastAsia="IRNazanin" w:cs="IRNazanin"/>
          <w:color w:val="111111"/>
          <w:sz w:val="28"/>
          <w:szCs w:val="28"/>
          <w:rtl w:val="true"/>
          <w:lang w:bidi="fa-IR"/>
        </w:rPr>
        <w:t>.</w:t>
      </w:r>
    </w:p>
    <w:p>
      <w:pPr>
        <w:pStyle w:val="Heading5"/>
        <w:numPr>
          <w:ilvl w:val="4"/>
          <w:numId w:val="1"/>
        </w:numPr>
        <w:rPr/>
      </w:pPr>
      <w:bookmarkStart w:id="422" w:name="__RefHeading___Toc2863615_2035185390"/>
      <w:bookmarkStart w:id="423" w:name="_Toc165"/>
      <w:bookmarkEnd w:id="422"/>
      <w:r>
        <w:rPr>
          <w:rtl w:val="true"/>
        </w:rPr>
        <w:t>نکته</w:t>
      </w:r>
      <w:r>
        <w:rPr>
          <w:rtl w:val="true"/>
        </w:rPr>
        <w:t xml:space="preserve">: </w:t>
      </w:r>
      <w:r>
        <w:rPr>
          <w:rtl w:val="true"/>
        </w:rPr>
        <w:t>مهر، یک پشتوانه اجتماعی برای زن</w:t>
      </w:r>
      <w:bookmarkEnd w:id="423"/>
    </w:p>
    <w:p>
      <w:pPr>
        <w:pStyle w:val="BookText"/>
        <w:rPr/>
      </w:pPr>
      <w:r>
        <w:rPr>
          <w:rFonts w:ascii="IRNazanin" w:hAnsi="IRNazanin" w:eastAsia="IRNazanin"/>
          <w:color w:val="111111"/>
          <w:sz w:val="28"/>
          <w:sz w:val="28"/>
          <w:szCs w:val="28"/>
          <w:rtl w:val="true"/>
          <w:lang w:bidi="fa-IR"/>
        </w:rPr>
        <w:t>در عصر جاهلیّت نظر به اینکه برای زنان ارزشی قائل نبودند، غالبآ مهر را که حقّ مسلّم زن بود، در اختیار اولیای آنها قرار می‌دادند وآن را ملک مسلّم آنان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مهر یک زن را ازدواج زن دیگری قرار می‌دادند به این‌گونه که مثلاً برادری، خواهر خود را به ازدواج دیگری درمی‌آورد که او هم در مقابل، خواهر خود را به ازدواج وی درآورد، ومَهر این دو زن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این رسوم ظالمانه خطّ بطلان کشید ومَهر را به‌عنوان یک حقّ مسلّم به زن اختصاص داد،ودرآیات قرآن‌کرارآمردان رابه رعایت کامل این حق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برای مهر مقدار معیّنی تعیین نشده وبسته به توافق دو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روایات فراوانی تأکید شده که مهر را سنگین قرار ندهند، این یک حکم الزامی نیست بلکه مستحب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می‌آید که مرد وزن هر دو از ازدواج وزناشویی به‌طور یکسان بهره می‌گیرند وپیوند زناشویی پیوندی است بر اساس منافع متقابل طرفین، با</w:t>
      </w:r>
    </w:p>
    <w:p>
      <w:pPr>
        <w:pStyle w:val="BookText"/>
        <w:rPr/>
      </w:pPr>
      <w:r>
        <w:rPr>
          <w:rFonts w:ascii="IRNazanin" w:hAnsi="IRNazanin" w:eastAsia="IRNazanin"/>
          <w:color w:val="111111"/>
          <w:sz w:val="28"/>
          <w:sz w:val="28"/>
          <w:szCs w:val="28"/>
          <w:rtl w:val="true"/>
          <w:lang w:bidi="fa-IR"/>
        </w:rPr>
        <w:t>این حال چه دلیلی دارد که مرد مبلغی به‌عنوان مهر به زن بپردازد؟</w:t>
      </w:r>
    </w:p>
    <w:p>
      <w:pPr>
        <w:pStyle w:val="BookText"/>
        <w:rPr/>
      </w:pPr>
      <w:r>
        <w:rPr>
          <w:rFonts w:ascii="IRNazanin" w:hAnsi="IRNazanin" w:eastAsia="IRNazanin"/>
          <w:color w:val="111111"/>
          <w:sz w:val="28"/>
          <w:sz w:val="28"/>
          <w:szCs w:val="28"/>
          <w:rtl w:val="true"/>
          <w:lang w:bidi="fa-IR"/>
        </w:rPr>
        <w:t>وانگهی آیا این موضوع به شخصیّت زن لطمه نمی‌زند وشکل خرید وفروش به ازدواج نمی‌دهد؟</w:t>
      </w:r>
    </w:p>
    <w:p>
      <w:pPr>
        <w:pStyle w:val="BookText"/>
        <w:rPr/>
      </w:pPr>
      <w:r>
        <w:rPr>
          <w:rFonts w:ascii="IRNazanin" w:hAnsi="IRNazanin" w:eastAsia="IRNazanin"/>
          <w:color w:val="111111"/>
          <w:sz w:val="28"/>
          <w:sz w:val="28"/>
          <w:szCs w:val="28"/>
          <w:rtl w:val="true"/>
          <w:lang w:bidi="fa-IR"/>
        </w:rPr>
        <w:t>روی همین جهات است که بعضی به شدّت با مسأله مهر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خصوصآ معمول نبودن مهر در میان غربی‌ها برای غرب‌زده‌ها به این فکر دامن می‌زند، در حالی که نه‌تنها حذف مهر به شخصیّت زن نمی‌افزاید که وضع او را به مخاطره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مرد وزن هر دو از زندگی زناشویی به‌طور یکسان سود می‌برند، ولی نمی‌توان انکار کرد که در صورت جدایی زن ومرد زن متحمّل خسارت بیشتری خواهد شد، زیرا اوّلاً مرد طبق استعداد خاصّ بدنی، معمولاً در اجتماع نفوذ وتسلّط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می‌خواهند به هنگام سخن گفتن این حقیقت روشن را انکار کنند، وضع زندگی اجتماعی بشر حتّی در جوامع اروپایی که زنان به اصطلاح از آزادی کامل برخوردارند نشان می‌دهد که ابتکار اعمال پردرآمد بیشتر در دست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مردان برای انتخاب همسر مجدّد امکانات بیشتری دارند، ولی زنان بیوه خصوصآ با گذشت قسمتی از عمر آنها واز دست رفتن سرمایه جوانی وزیبایی، امکاناتشان برای انتخاب همسر جدید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جهات روشن می‌شود امکانات وسرمایه‌ای را که زن با ازدواج از دست می‌دهد بیش از امکاناتی است که مرد از دست می‌دهد، ودر حقیقت مهر چیزی است به‌عنوان جبران خسارت برای زن، ووسیله‌ای برای تأمین زندگی آینده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مسأله مهر معمولاً به شکل ترمزی در برابر تمایلات مرد نسبت به طلاق محسوب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مهر از نظر قوانین اسلام با برقرار شدن پیمان ازدواج به ذمّه مرد تعلّق می‌گیرد وزن فورآ حقّ مطالبه آن را دارد، ولی چون معمولاً به صورت بدهی بر ذمّه مرد می‌ماند، هم اندوخته‌ای برای آینده زن محسوب می‌شود، وهم پشتوانه‌ای برای حفظ حقوق او واز هم نپاشیدن پیمان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موضوع استثنائاتی دارد ولی آنچه گفتیم در غالب موارد صادق است</w:t>
      </w:r>
      <w:r>
        <w:rPr>
          <w:rFonts w:eastAsia="IRNazanin" w:cs="IRNazanin"/>
          <w:color w:val="111111"/>
          <w:sz w:val="28"/>
          <w:szCs w:val="28"/>
          <w:rtl w:val="true"/>
          <w:lang w:bidi="fa-IR"/>
        </w:rPr>
        <w:t>).</w:t>
      </w:r>
      <w:bookmarkStart w:id="424" w:name="pg4838_30001"/>
    </w:p>
    <w:p>
      <w:pPr>
        <w:pStyle w:val="BookText"/>
        <w:rPr/>
      </w:pPr>
      <w:bookmarkEnd w:id="424"/>
      <w:r>
        <w:rPr>
          <w:rFonts w:ascii="IRNazanin" w:hAnsi="IRNazanin" w:eastAsia="IRNazanin"/>
          <w:color w:val="111111"/>
          <w:sz w:val="28"/>
          <w:sz w:val="28"/>
          <w:szCs w:val="28"/>
          <w:rtl w:val="true"/>
          <w:lang w:bidi="fa-IR"/>
        </w:rPr>
        <w:t xml:space="preserve">واگر بعضی برای مهر تفسیر غلطی کرده‌اند وآن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ارتباطی به قوانین اسلام ندارد، زیرا در اسلام مهر به هیچ‌وجه جنبه قیمت کالا ندارد، وبهترین دلیل آن، صیغه عقد ازدواج است که در آن رسمآ مرد وزن دو رکن اساسی پیمان ازدواج به حساب آمده‌اند، ومهر چیز اضافی تلقّی شده ودر حاشیه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در صیغه عقد، اسمی از مهر نبرند عقد باطل نیست، در حالی که اگر در خرید وفروش اسمی از قیمت برده نشود مسلّمآ معامله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توجّه داشت اگر در عقد ازدواج نامی از مهر برده نشود، شوهر موظّف است در صورت آمیزش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مهری همانند زنانی که همطراز او هستند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نتیجه می‌گیریم که مهر جنبه جبران خسارت وپشتوانه برای احترام به حقوق زن دارد نه قیمت، وشاید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عطیّه در آیه اشاره به همین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4"/>
        <w:numPr>
          <w:ilvl w:val="3"/>
          <w:numId w:val="1"/>
        </w:numPr>
        <w:rPr/>
      </w:pPr>
      <w:bookmarkStart w:id="425" w:name="__RefHeading___Toc2863617_2035185390"/>
      <w:bookmarkStart w:id="426" w:name="_Toc166"/>
      <w:bookmarkEnd w:id="425"/>
      <w:r>
        <w:rPr>
          <w:rtl w:val="true"/>
        </w:rPr>
        <w:t>معاشرت شایسته با همسر</w:t>
      </w:r>
      <w:bookmarkEnd w:id="426"/>
    </w:p>
    <w:p>
      <w:pPr>
        <w:pStyle w:val="Heading5"/>
        <w:numPr>
          <w:ilvl w:val="4"/>
          <w:numId w:val="1"/>
        </w:numPr>
        <w:rPr/>
      </w:pPr>
      <w:bookmarkStart w:id="427" w:name="__RefHeading___Toc2863619_2035185390"/>
      <w:bookmarkStart w:id="428" w:name="_Toc167"/>
      <w:bookmarkEnd w:id="427"/>
      <w:r>
        <w:rPr>
          <w:rtl w:val="true"/>
        </w:rPr>
        <w:t>اشاره</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کَرْهآ وَلاَ تَعْضُلُوهُنَّ لِتَذْهَبُوا بِبَعْضِ مَا آتَیْتُمُوهُنَّ إِلاَّ أَنْ یَأْتِینَ بِفَاحِشَةٍ مُّبَیِّنَةٍ وَعَاشِرُوهُنَّ بِالْمَعْرُوفِ فَإِنْ کَرِهْتُمُوهُنَّ فَعَسَی أَنْ تَکْرَهُوا شَیْئآ وَیَجْعَلَ اللهُ فِیهِ خَیْرآ کَثِیرآ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وایجاد ناراحتی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ببرید وآنان را تحت فشار قرار ندهید که قسمتی از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داده‌اید، 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آنان، به‌طور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فورآ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وخداوند خیر فراوانی در آن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429" w:name="__RefHeading___Toc2863621_2035185390"/>
      <w:bookmarkStart w:id="430" w:name="_Toc168"/>
      <w:bookmarkEnd w:id="429"/>
      <w:r>
        <w:rPr>
          <w:rtl w:val="true"/>
        </w:rPr>
        <w:t>شأن نزول</w:t>
      </w:r>
      <w:r>
        <w:rPr>
          <w:rtl w:val="true"/>
        </w:rPr>
        <w:t>:</w:t>
      </w:r>
      <w:bookmarkEnd w:id="4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مجمع‌البیان از امام باقر علیه السلام نقل شده است که این آیه درباره کسانی نازل</w:t>
      </w:r>
      <w:bookmarkStart w:id="431" w:name="pg4838_30002"/>
    </w:p>
    <w:p>
      <w:pPr>
        <w:pStyle w:val="BookText"/>
        <w:rPr/>
      </w:pPr>
      <w:bookmarkEnd w:id="431"/>
      <w:r>
        <w:rPr>
          <w:rFonts w:ascii="IRNazanin" w:hAnsi="IRNazanin" w:eastAsia="IRNazanin"/>
          <w:color w:val="111111"/>
          <w:sz w:val="28"/>
          <w:sz w:val="28"/>
          <w:szCs w:val="28"/>
          <w:rtl w:val="true"/>
          <w:lang w:bidi="fa-IR"/>
        </w:rPr>
        <w:t>گردیده که همسران خود را بی‌آنکه همچو یک همسر با آنها رفتار کنند نگه می‌داشتند به انتظار اینکه آنان بمیرند واموالشان را تملّک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واز ابن عبّاس نقل شده است که آیه فوق درباره افرادی نازل شده که همسرانشان مهر سنگین داشتند ودر عین اینکه تمایل به ادامه زناشویی با آنها نداشتند، به خاطر سنگین بودن مهر حاضر به طلاق آنان نمی‌شدند، وآنها را زیر فشار قرار می‌دادند تا مهرشان را ببخشند وطلاق گیرند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جمعی از مفسّران برای آیه مورد بحث شأن نزول دیگری نقل کرده‌اند که متناسب با این آیه نیست بلکه متناسب با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همان آیه خواهیم آورد</w:t>
      </w:r>
      <w:r>
        <w:rPr>
          <w:rFonts w:eastAsia="IRNazanin" w:cs="IRNazanin"/>
          <w:color w:val="111111"/>
          <w:sz w:val="28"/>
          <w:szCs w:val="28"/>
          <w:rtl w:val="true"/>
          <w:lang w:bidi="fa-IR"/>
        </w:rPr>
        <w:t>.</w:t>
      </w:r>
    </w:p>
    <w:p>
      <w:pPr>
        <w:pStyle w:val="Heading5"/>
        <w:numPr>
          <w:ilvl w:val="4"/>
          <w:numId w:val="1"/>
        </w:numPr>
        <w:rPr/>
      </w:pPr>
      <w:bookmarkStart w:id="432" w:name="__RefHeading___Toc2863623_2035185390"/>
      <w:bookmarkStart w:id="433" w:name="_Toc169"/>
      <w:bookmarkEnd w:id="432"/>
      <w:r>
        <w:rPr>
          <w:rtl w:val="true"/>
        </w:rPr>
        <w:t>تفسیر</w:t>
      </w:r>
      <w:r>
        <w:rPr>
          <w:rtl w:val="true"/>
        </w:rPr>
        <w:t xml:space="preserve">: </w:t>
      </w:r>
      <w:r>
        <w:rPr>
          <w:rtl w:val="true"/>
        </w:rPr>
        <w:t>باز هم دفاع از حقوق زنان</w:t>
      </w:r>
      <w:bookmarkEnd w:id="433"/>
    </w:p>
    <w:p>
      <w:pPr>
        <w:pStyle w:val="BookText"/>
        <w:rPr/>
      </w:pPr>
      <w:r>
        <w:rPr>
          <w:rFonts w:ascii="IRNazanin" w:hAnsi="IRNazanin" w:eastAsia="IRNazanin"/>
          <w:color w:val="111111"/>
          <w:sz w:val="28"/>
          <w:sz w:val="28"/>
          <w:szCs w:val="28"/>
          <w:rtl w:val="true"/>
          <w:lang w:bidi="fa-IR"/>
        </w:rPr>
        <w:t>در آغاز سوره گفتیم آیات این سوره با بسیاری از اعمال ناروای دوران جاهلیّت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به چند عادت ناپسند آن دوران اشاره کرده</w:t>
      </w:r>
    </w:p>
    <w:p>
      <w:pPr>
        <w:pStyle w:val="BookText"/>
        <w:rPr/>
      </w:pPr>
      <w:r>
        <w:rPr>
          <w:rFonts w:ascii="IRNazanin" w:hAnsi="IRNazanin" w:eastAsia="IRNazanin"/>
          <w:color w:val="111111"/>
          <w:sz w:val="28"/>
          <w:sz w:val="28"/>
          <w:szCs w:val="28"/>
          <w:rtl w:val="true"/>
          <w:lang w:bidi="fa-IR"/>
        </w:rPr>
        <w:t>وبه مسلمانان هشدار می‌دهد که آلوده آنها نشوند، از جمله همان‌طور که در شأن نزول گفته شد، یکی از رفتارهای ظالمانه مردان در دوران جاهلیّت این بود که با زنان ثروتمندی که از زیبایی بهره‌ای نداشتند ازدواج می‌کردند، سپس آنان را</w:t>
      </w:r>
    </w:p>
    <w:p>
      <w:pPr>
        <w:pStyle w:val="BookText"/>
        <w:rPr/>
      </w:pPr>
      <w:r>
        <w:rPr>
          <w:rFonts w:ascii="IRNazanin" w:hAnsi="IRNazanin" w:eastAsia="IRNazanin"/>
          <w:color w:val="111111"/>
          <w:sz w:val="28"/>
          <w:sz w:val="28"/>
          <w:szCs w:val="28"/>
          <w:rtl w:val="true"/>
          <w:lang w:bidi="fa-IR"/>
        </w:rPr>
        <w:t>به حال خود وامی‌گذاردند؛ نه آنها را طلاق می‌دادند ونه همچو یک همسر با</w:t>
      </w:r>
    </w:p>
    <w:p>
      <w:pPr>
        <w:pStyle w:val="BookText"/>
        <w:rPr/>
      </w:pPr>
      <w:r>
        <w:rPr>
          <w:rFonts w:ascii="IRNazanin" w:hAnsi="IRNazanin" w:eastAsia="IRNazanin"/>
          <w:color w:val="111111"/>
          <w:sz w:val="28"/>
          <w:sz w:val="28"/>
          <w:szCs w:val="28"/>
          <w:rtl w:val="true"/>
          <w:lang w:bidi="fa-IR"/>
        </w:rPr>
        <w:t>آنها رفتار می‌نمودند به امید اینکه مرگشان فرا رسد واموالشان را تملّک</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که از</w:t>
      </w:r>
    </w:p>
    <w:p>
      <w:pPr>
        <w:pStyle w:val="BookText"/>
        <w:rPr/>
      </w:pPr>
      <w:r>
        <w:rPr>
          <w:rFonts w:ascii="Amiri" w:hAnsi="Amiri" w:eastAsia="Amiri" w:cs="Amiri"/>
          <w:color w:val="111111"/>
          <w:sz w:val="28"/>
          <w:sz w:val="28"/>
          <w:szCs w:val="28"/>
          <w:rtl w:val="true"/>
          <w:lang w:bidi="ar-SA"/>
        </w:rPr>
        <w:t>زنان از روی اکراه وایجاد ناراحتی ارث ببرید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این ترتیب، عمل فوق را محکوم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دیگر از عادات نکوهیده آنها این بود که زنان را به شیوه‌های گوناگون زیر فشار قرار می‌دادند تا مهر خود را ببخشند وطلاق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خصوصآ بیشتر در موقعی بود که زن مهریّه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این کار را ممنوع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وآنان را زیر فشار قرار ندهید تا قسمتی از آنچه را به ایشان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تَعْضُلُوهُنَّ لِتَذْهَبُوا بِبَعْضِ مَا آتَیْتُمُوهُنَّ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حکم استثنایی دارد که در جمله بعد مورد اشاره قرار گرفته وآن این است که اگر آنها مرتکب عمل چنین زشتی شوند، شوهران می‌توانند آنها را زیر فشار قرار دهند تا مهر خود را حلال کرده وطلاق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آنان عمل زشت آشکاری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یَأْتِینَ بِفَاحِشَةٍ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این‌کار نوعی مجازات وشبیه گرفتن غرامت در برابر کارهای ناروای این دسته از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زشت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فوق خصوص اعمال منافی عفّت است، یا هر گونه ناسازگاری شدید، در میان مفسّران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امام باقر علیه السلام نقل شده تصریح گردیده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طبرسی می‌گوید اولی این است که هر گونه معصیتی را شامل شود، وبعید نیست منظور هر گونه مخالفت شدید زن، نافرمانی وناسازگاری را شامل شود نه هر مخالفت جزئی، زیرا در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افتاده است وذکر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معاشرت شایسته ورفتار انسانی مناسب با زنان را صارد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آنان به‌طور شایسته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دنبال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جهاتی از همسران خود رضایت کامل نداشته باشید وبر اثر اموری آنها در نظر شما ناخوشایند باشند فورآ تصمیم به جدایی ویا بدرفتاری نگیرید وتا آنجا که در قدرت دارید مدارا کنید، زیرا ممکن است شما در تشخیص خود گرفتار اشتباه شده باشید، وآنچه را نمی‌پسندید خداوند در آن خیر</w:t>
      </w:r>
      <w:bookmarkStart w:id="434" w:name="pg4838_30004"/>
    </w:p>
    <w:p>
      <w:pPr>
        <w:pStyle w:val="BookText"/>
        <w:rPr/>
      </w:pPr>
      <w:bookmarkEnd w:id="434"/>
      <w:r>
        <w:rPr>
          <w:rFonts w:ascii="IRNazanin" w:hAnsi="IRNazanin" w:eastAsia="IRNazanin"/>
          <w:color w:val="111111"/>
          <w:sz w:val="28"/>
          <w:sz w:val="28"/>
          <w:szCs w:val="28"/>
          <w:rtl w:val="true"/>
          <w:lang w:bidi="fa-IR"/>
        </w:rPr>
        <w:t>وبرکت وسود فراوانی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فورآ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نیست وخداوند خیر فراوانی در آن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کَرِهْتُمُوهُنَّ فَعَسَی أَنْ تَکْرَهُوا شَیْئًا وَیَجْعَلَ اللَّهُ فِیهِ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 معاشرت به معروف ورفتار شایسته را ترک نکنید، به‌خصوص اینکه بسیار می‌شود همسران درباره یکدیگر گرفتار سوءِ ظن‌های بی‌دلیل وحبّوبغض‌های بی‌جهت می‌گردند وقضاوت‌های آنها در این حال غالبآ نادرست است، تا آنجا که خوبی‌ها در نظرشان بدی وبدی‌ها در نظرشان خوبی جلوه می‌کند، ولی با گذشت زمان ومدارا کردن، حقایق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ضمنآ باید توجّه داشت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 کَثیرآ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مفهوم وسیعی دارد که یکی از مصادیق روشن آن فرزندان صالح وبالیاقت وارزشمند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4"/>
        <w:numPr>
          <w:ilvl w:val="3"/>
          <w:numId w:val="1"/>
        </w:numPr>
        <w:rPr/>
      </w:pPr>
      <w:bookmarkStart w:id="435" w:name="__RefHeading___Toc2863625_2035185390"/>
      <w:bookmarkStart w:id="436" w:name="_Toc170"/>
      <w:bookmarkEnd w:id="435"/>
      <w:r>
        <w:rPr>
          <w:rtl w:val="true"/>
        </w:rPr>
        <w:t>پرداخت مهریه زنان به طور کامل</w:t>
      </w:r>
      <w:bookmarkEnd w:id="436"/>
    </w:p>
    <w:p>
      <w:pPr>
        <w:pStyle w:val="Heading5"/>
        <w:numPr>
          <w:ilvl w:val="4"/>
          <w:numId w:val="1"/>
        </w:numPr>
        <w:rPr/>
      </w:pPr>
      <w:bookmarkStart w:id="437" w:name="__RefHeading___Toc2863627_2035185390"/>
      <w:bookmarkStart w:id="438" w:name="_Toc171"/>
      <w:bookmarkEnd w:id="437"/>
      <w:r>
        <w:rPr>
          <w:rtl w:val="true"/>
        </w:rPr>
        <w:t>اشاره</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أَرَدْتُّمُ اسْتِبْدَالَ زَوْجٍ مَّکَانَ زَوْجٍ وَآتَیْتُمْ إِحْدَاهُنَّ قِنطَارآ فَلاَ تَأْخُذُوا مِنْهُ شَیْئآ أَتَأْخُذُونَهُ بُهْتَانآ وَإِثْمآ مُّبِینآ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تَأْخُذُونَهُ وَقَدْ أَفْضَی بَعْضُکُمْ إِلَی بَعْضٍ وَأَخَذْنَ مِنْکُمْ مِّیثَاقآ غَلِیظآ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واگر تصمیم گرفتید که همسر دیگری به جای همسر خود انتخاب کنید، ومال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پرداخته‌اید،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بازپس گرفتن آن، به تهمت وگناه آشکار متوسّل می‌شوید؟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وچگونه آن را بازپس می‌گیرید، در حالی که شما با یکدیگر آمیزش کامل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محکمی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439" w:name="__RefHeading___Toc2863629_2035185390"/>
      <w:bookmarkStart w:id="440" w:name="_Toc172"/>
      <w:bookmarkEnd w:id="439"/>
      <w:r>
        <w:rPr>
          <w:rtl w:val="true"/>
        </w:rPr>
        <w:t>شأن نزول</w:t>
      </w:r>
      <w:r>
        <w:rPr>
          <w:rtl w:val="true"/>
        </w:rPr>
        <w:t>:</w:t>
      </w:r>
      <w:bookmarkEnd w:id="4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اسلام مرسوم بود که اگر می‌خواستند همسر سابق را طلاق دهند وازدواج جدیدی کنند، برای فرار از پرداخت مهر، همسر خود را به اعمال منافی عفّت متّهم</w:t>
      </w:r>
      <w:bookmarkStart w:id="441" w:name="pg4838_30005"/>
    </w:p>
    <w:p>
      <w:pPr>
        <w:pStyle w:val="BookText"/>
        <w:rPr/>
      </w:pPr>
      <w:bookmarkEnd w:id="441"/>
      <w:r>
        <w:rPr>
          <w:rFonts w:ascii="IRNazanin" w:hAnsi="IRNazanin" w:eastAsia="IRNazanin"/>
          <w:color w:val="111111"/>
          <w:sz w:val="28"/>
          <w:sz w:val="28"/>
          <w:szCs w:val="28"/>
          <w:rtl w:val="true"/>
          <w:lang w:bidi="fa-IR"/>
        </w:rPr>
        <w:t xml:space="preserve">می‌کردند وبر او سخت می‌گرفتند تا حاضر شود مهر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به‌طور معمول قبلاً دریافت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وطلاق گیرد وهمان مهر را برای همسر دوم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به‌شدّت از این‌کار زشت جلوگیری کرده وآن را مورد نکوهش قرار می‌دهد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442" w:name="__RefHeading___Toc2863631_2035185390"/>
      <w:bookmarkStart w:id="443" w:name="_Toc173"/>
      <w:bookmarkEnd w:id="442"/>
      <w:r>
        <w:rPr>
          <w:rtl w:val="true"/>
        </w:rPr>
        <w:t>تفسیر</w:t>
      </w:r>
      <w:r>
        <w:rPr>
          <w:rtl w:val="true"/>
        </w:rPr>
        <w:t xml:space="preserve">: </w:t>
      </w:r>
      <w:r>
        <w:rPr>
          <w:rtl w:val="true"/>
        </w:rPr>
        <w:t>از مهریّه همسر چیزی کم نگذارید</w:t>
      </w:r>
      <w:bookmarkEnd w:id="443"/>
    </w:p>
    <w:p>
      <w:pPr>
        <w:pStyle w:val="BookText"/>
        <w:rPr/>
      </w:pPr>
      <w:r>
        <w:rPr>
          <w:rFonts w:ascii="IRNazanin" w:hAnsi="IRNazanin" w:eastAsia="IRNazanin"/>
          <w:color w:val="111111"/>
          <w:sz w:val="28"/>
          <w:sz w:val="28"/>
          <w:szCs w:val="28"/>
          <w:rtl w:val="true"/>
          <w:lang w:bidi="fa-IR"/>
        </w:rPr>
        <w:t>این آیه نیز برای حمایت بخش دیگری از حقوق زنان نازل گردیده است وبه عموم مسلمانان دستور می‌دهد به هنگام تصمیم بر جدایی از همسر وانتخاب همسر جدید حق ندارند چیزی از مهر همسر اوّل خود را کم بگذارند، یا اگر پرداخته‌اند پس بگیرند هر قدر هم مهر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تصمیم گرفتید که همسر دیگری به جای همسر خود انتخاب کنید، ومال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 چیزی از آن را پس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أَرَدْتُمُ اسْتِبْدَالَ زَوْجٍ مَکَانَ زَوْجٍ وَ آتَیْتُمْ إِحْدَیهُنَّ قِنْطَارًا فَلاَ تَأْخُذُوا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سابق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مال وثروت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پل است وچون اموال فراوان همچو پلی هستند که انسان در زندگی می‌تواند از آنها استفاده کند، از این جهت به آن قنطار گفته‌اند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زیرا فرض این است که طلاق در اینجا به خاطر منافع شوهر صورت می‌گیرد نه به خاطر انحراف زن از جاده عفّت، بنابراین دلیلی ندارد که حقّ مسلّم آنها پایمال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طرز عمل دوران جاهلیّت در این باره اشاره نموده که همسر خود را متّهم به اعمال منافی عفّت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بازپس‌گرفتنِ مَهر زنان، به تهمت وگناه آشکار متوسّل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أَتَأْخُذُونَهُ بُهْتَانًا وَ إِثْمًا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 عمل ظلم است وگناه، ومتوسّل شدن به یک وسیله ناجوانمردانه وغلط، گناه آشکار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مجدّدآ برای تحریک عواطف انسانی مردان، با استفهام انکاری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وهمسرانتان مدّت‌ها در خلوت با هم بوده‌اید، همانند یک روح در دو بدن، ارتباط وآمیزش کامل داشته‌اید، چگونه بعد از این‌همه نزدیکی، همچو بیگانه‌ها ودشمنان با یکدیگر رفتار می‌کنید، وحقوق مسلّم آنها را زیر پا می‌نهید؟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بازپس می‌گیرید، در حالی که شما با یکدیگر تماس وآمیزش کامل داشته‌اید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تَأْخُذُونَهُ وَ قَدْ أَفْضَی بَعْضُکُمْ إِلَی بَعْضٍ</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درست همانند تعبیری است که در فارسی امروز داریم که اگر دو نفر دوست صمیمی با هم به نزاع برخیزند به آنها می‌گوییم شما سال‌ها با یکدیگر نان ونمک خورده‌اید، چرا نزاع می‌کنید؟ در حقیقت، ستم کردن در این‌گونه موارد به شریک زندگی، ستم بر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محکمی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پیمان مقدّس را نادیده می‌گیرید واقدام به پیمان‌شکنی آشکار می‌کنید؟</w:t>
      </w:r>
    </w:p>
    <w:p>
      <w:pPr>
        <w:pStyle w:val="BookText"/>
        <w:rPr/>
      </w:pPr>
      <w:r>
        <w:rPr>
          <w:rFonts w:ascii="IRNazanin" w:hAnsi="IRNazanin" w:eastAsia="IRNazanin"/>
          <w:color w:val="111111"/>
          <w:sz w:val="28"/>
          <w:sz w:val="28"/>
          <w:szCs w:val="28"/>
          <w:rtl w:val="true"/>
          <w:lang w:bidi="fa-IR"/>
        </w:rPr>
        <w:t>ضمنآ باید توجّه داشت که این آیه درباره طلاق همسر سابق برای انتخاب همسر جدید وارد شده، ولی اختصاص به آن ندارد بلکه منظور این است که در هر مورد که طلاق به پیشنهاد مرد صورت گیرد وزن تمایلی به جدایی ندارد، باید تمام مهر پرداخت شود وچیزی از آن بازپس نگیرند، خواه تصمیم بر ازدواج مجدّد داشته باشد یا 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أرَدتُمُ استِبدالَ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همسر دیگری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ناظر به وضع دوران جاهلیّت بوده است و دخالتی در اصل حکم ندارد</w:t>
      </w:r>
      <w:r>
        <w:rPr>
          <w:rFonts w:eastAsia="IRNazanin" w:cs="IRNazanin"/>
          <w:color w:val="111111"/>
          <w:sz w:val="28"/>
          <w:szCs w:val="28"/>
          <w:rtl w:val="true"/>
          <w:lang w:bidi="fa-IR"/>
        </w:rPr>
        <w:t>.</w:t>
      </w:r>
      <w:bookmarkStart w:id="444" w:name="pg4838_30007"/>
    </w:p>
    <w:p>
      <w:pPr>
        <w:pStyle w:val="BookText"/>
        <w:rPr/>
      </w:pPr>
      <w:bookmarkEnd w:id="444"/>
      <w:r>
        <w:rPr>
          <w:rFonts w:ascii="IRNazanin" w:hAnsi="IRNazanin" w:eastAsia="IRNazanin"/>
          <w:color w:val="111111"/>
          <w:sz w:val="28"/>
          <w:sz w:val="28"/>
          <w:szCs w:val="28"/>
          <w:rtl w:val="true"/>
          <w:lang w:bidi="fa-IR"/>
        </w:rPr>
        <w:t xml:space="preserve">ذکر این نکته نیز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طلب تبدیل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طلب واراده در آن افتاده است، واگر مشاهده می‌کنیم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شده به خاطر این است که می‌خواهد این نکته را گوشزد کند که به هنگام مقدّمه‌چینی وتصمیم بر تبدیل کردن همسر خود نباید از مقدّمات نامشروع وناجوانمردانه شروع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4"/>
        <w:numPr>
          <w:ilvl w:val="3"/>
          <w:numId w:val="1"/>
        </w:numPr>
        <w:rPr/>
      </w:pPr>
      <w:bookmarkStart w:id="445" w:name="__RefHeading___Toc2863633_2035185390"/>
      <w:bookmarkStart w:id="446" w:name="_Toc174"/>
      <w:bookmarkEnd w:id="445"/>
      <w:r>
        <w:rPr>
          <w:rtl w:val="true"/>
        </w:rPr>
        <w:t>ازدواج موقت</w:t>
      </w:r>
      <w:bookmarkEnd w:id="446"/>
    </w:p>
    <w:p>
      <w:pPr>
        <w:pStyle w:val="Heading5"/>
        <w:numPr>
          <w:ilvl w:val="4"/>
          <w:numId w:val="1"/>
        </w:numPr>
        <w:rPr/>
      </w:pPr>
      <w:bookmarkStart w:id="447" w:name="__RefHeading___Toc2863635_2035185390"/>
      <w:bookmarkStart w:id="448" w:name="_Toc175"/>
      <w:bookmarkEnd w:id="447"/>
      <w:r>
        <w:rPr>
          <w:rtl w:val="true"/>
        </w:rPr>
        <w:t>اشاره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مَلَکَتْ أَیْمَانُکُمْ کِتَابَ اللهِ عَلَیْکُمْ وَأُحِلَّ لَکُمْ مَّا وَرَاءَ ذَلِکُمْ أَنْ تَبْتَغُوا بِأَمْوَالِکُمْ مُّحْصِنِینَ غَیْرَ مُسَافِحِینَ فَمَا اسْتَمْتَعْتُمْ بِهِ مِنْهُنَّ فَآتُوهُنَّ أُجُورَهُنَّ فَرِیضَةً وَلاَ جُنَاحَ عَلَیْکُمْ فِیمَا تَرَاضَیْتُمْ بِهِ مِنْ بَعْدِ الْفَرِیضَةِ إِنَّ اللهَ کَانَ عَلِیمآ حَکِیمآ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کفّار اسیر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 که با اموال خود، آنان را اختیار کنید؛ در حالی که پاکدامن باشید واز زنا،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وزنانی را که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می‌کنید، واجب است مهر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وگناهی بر شما نیست در آنچه بعد از تعیین مهر، با یکدیگر توافق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بعدآ می‌توانید با توافق، آن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449" w:name="__RefHeading___Toc2863637_2035185390"/>
      <w:bookmarkStart w:id="450" w:name="_Toc176"/>
      <w:bookmarkEnd w:id="449"/>
      <w:r>
        <w:rPr>
          <w:rtl w:val="true"/>
        </w:rPr>
        <w:t>تفسیر</w:t>
      </w:r>
      <w:r>
        <w:rPr>
          <w:rtl w:val="true"/>
        </w:rPr>
        <w:t xml:space="preserve">: </w:t>
      </w:r>
      <w:r>
        <w:rPr>
          <w:rtl w:val="true"/>
        </w:rPr>
        <w:t>حرمت ازدواج با زنان شوهردار</w:t>
      </w:r>
      <w:bookmarkEnd w:id="450"/>
    </w:p>
    <w:p>
      <w:pPr>
        <w:pStyle w:val="BookText"/>
        <w:rPr/>
      </w:pPr>
      <w:r>
        <w:rPr>
          <w:rFonts w:ascii="IRNazanin" w:hAnsi="IRNazanin" w:eastAsia="IRNazanin"/>
          <w:color w:val="111111"/>
          <w:sz w:val="28"/>
          <w:sz w:val="28"/>
          <w:szCs w:val="28"/>
          <w:rtl w:val="true"/>
          <w:lang w:bidi="fa-IR"/>
        </w:rPr>
        <w:t>این آیه بحث آیه گذشته را درباره زنانی که ازدواج با آنها حرام است دنبال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النِّسَاءِ</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قلعه ودژ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زنان شوهردار، همچنین زنان پاکدامن که خود را از آمیزش جنسی با دیگران حفظ می‌کنند، یا تحت حمایت وسرپرستی مردان قرار دارند،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گاهی به زنان آزاد در مقابل کنیزان نیز گفته شده، زیرا آزادی آنها در حقیقت به‌منزله حریمی است که به دور آنان کشیده شده ودیگری حقّ نفوذ در حریم آنها بدون اجازه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منظور از آن در آیه فوق همان زنان شوهردار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اختصاصی به زنان مسلمان ندارد وزنان شوهردار از هر مذهب وملّتی همین حکم را دارند، یعنی ازدواج با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استثنایی که این حکم دارد در مورد زنان غیر مسلمانی است که در جنگ‌ها به اسارت مسلمانان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اسارت آنها را به‌منزله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شوهران سابق تلقّی کرده واجازه می‌دهد بعد از تمام شدن عدّه،</w:t>
      </w:r>
      <w:r>
        <w:rPr>
          <w:rStyle w:val="FootnoteAnchor"/>
          <w:rtl w:val="true"/>
        </w:rPr>
        <w:footnoteReference w:id="111"/>
      </w:r>
      <w:r>
        <w:rPr>
          <w:rFonts w:ascii="IRNazanin" w:hAnsi="IRNazanin" w:eastAsia="IRNazanin"/>
          <w:color w:val="111111"/>
          <w:sz w:val="28"/>
          <w:sz w:val="28"/>
          <w:szCs w:val="28"/>
          <w:rtl w:val="true"/>
          <w:lang w:bidi="fa-IR"/>
        </w:rPr>
        <w:t>با آنان ازدواج کنند ویا همچو یک</w:t>
      </w:r>
    </w:p>
    <w:p>
      <w:pPr>
        <w:pStyle w:val="BookText"/>
        <w:rPr/>
      </w:pPr>
      <w:r>
        <w:rPr>
          <w:rFonts w:ascii="IRNazanin" w:hAnsi="IRNazanin" w:eastAsia="IRNazanin"/>
          <w:color w:val="111111"/>
          <w:sz w:val="28"/>
          <w:sz w:val="28"/>
          <w:szCs w:val="28"/>
          <w:rtl w:val="true"/>
          <w:lang w:bidi="fa-IR"/>
        </w:rPr>
        <w:t>کنیز با آنان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استثنا به اصطلاح استثنای منقطع است؛ یعنی چنین زنان شوهرداری که در اسارت مسلمانان قرار می‌گیرند، به محض اسارت، رابطه آنها با شوهرانشان قطع خواهد شد، درست همانند زن غیر مسلمانی که با اسلام آوردن رابطه او با شوهر سابقش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ادامه کفر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می‌گردد ودر ردیف زنان بدون شوهر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اسلام به هیچ‌وجه اجازه نداده است مسلمانان با زنان شوهردار، حتّی از ملل ومذاهب دیگر، ازدواج کنند وبه همین جهت برای آنها عدّه مقرّر ساخته ودر دوران عدّه، از ارتباط زناشویی با آنان جلوگیری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این حکم در حقیقت این است که این‌گونه زنان، یا باید به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داده شوند، یا همچنان در میان مسلمانان بی‌شوهر بمانند، ویا رابطه آنان با شوهران سابق قطع شود وبتوانند از نو ازدواج دیگری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برخلاف اصول تربیتی اسلام وصورت دوم ظالمانه است، بنابراین تنها راه همان راه سوم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از روایات که سند آن به ابوسعید خدری، صحابی معروف می‌رسد</w:t>
      </w:r>
    </w:p>
    <w:p>
      <w:pPr>
        <w:pStyle w:val="BookText"/>
        <w:rPr/>
      </w:pPr>
      <w:r>
        <w:rPr>
          <w:rFonts w:ascii="IRNazanin" w:hAnsi="IRNazanin" w:eastAsia="IRNazanin"/>
          <w:color w:val="111111"/>
          <w:sz w:val="28"/>
          <w:sz w:val="28"/>
          <w:szCs w:val="28"/>
          <w:rtl w:val="true"/>
          <w:lang w:bidi="fa-IR"/>
        </w:rPr>
        <w:t>برمی‌آید که آیه مورد بحث درباره اسرای غزوه اوطاس</w:t>
      </w:r>
      <w:r>
        <w:rPr>
          <w:rStyle w:val="FootnoteAnchor"/>
          <w:rtl w:val="true"/>
        </w:rPr>
        <w:footnoteReference w:id="112"/>
      </w:r>
      <w:r>
        <w:rPr>
          <w:rFonts w:ascii="IRNazanin" w:hAnsi="IRNazanin" w:eastAsia="IRNazanin"/>
          <w:color w:val="111111"/>
          <w:sz w:val="28"/>
          <w:sz w:val="28"/>
          <w:szCs w:val="28"/>
          <w:rtl w:val="true"/>
          <w:lang w:bidi="fa-IR"/>
        </w:rPr>
        <w:t>نازل گردیده وپیامبر صلی الله علیه و آله بعد</w:t>
      </w:r>
    </w:p>
    <w:p>
      <w:pPr>
        <w:pStyle w:val="BookText"/>
        <w:rPr/>
      </w:pPr>
      <w:r>
        <w:rPr>
          <w:rFonts w:ascii="IRNazanin" w:hAnsi="IRNazanin" w:eastAsia="IRNazanin"/>
          <w:color w:val="111111"/>
          <w:sz w:val="28"/>
          <w:sz w:val="28"/>
          <w:szCs w:val="28"/>
          <w:rtl w:val="true"/>
          <w:lang w:bidi="fa-IR"/>
        </w:rPr>
        <w:t>از اطمینان به اینکه زنان اسیر باردار نیستند به آنان اجازه داد با مسلمانان ازدواج کنند ویا همچو یک کنیز در اختیارشان قرار گیرند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حدیث تفسیر بالا را نیز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برای تأکید احکام گذشته که در مورد محارم ومانند آن وارد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اموری است که خداوند برای شما مقرّر داشته ونوشته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هیچ‌وجه قابل تغییر وعدول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چند طایفه که در این آیه وآیات پیش گفته شد، می‌توانید با سایر زنان ازدواج کنید مشروط بر اینکه طبق قوانین اسلام باشد؛ توأم با پاکدامنی ودور از بی‌عفّتی وناپاکی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زنان دیگر غیر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 که با اموال خود، آنان را اختیار کنید؛ در حالی که پاکدامن باشید واز زنا دوری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 أَنْ تَبْتَغُوا بِأَمْوَالِکُمْ مُحْصِنِینَ غَیْرَ مُسَافِحِینَ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که اشاره به حال مردان است به‌معنی عفیفان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آن است، 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زنا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ریزش آب ویا اعمال بیهوده وبی‌رویه گرفته شده، وچون قرآن در این‌گونه امور همیشه از الفاظ کنایی استفاده می‌کند، آن را کنایه از آمیزش نامشروع گرفته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 بِأموالِکُم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رابطه زناشویی یا باید به شکل ازدواج با پرداخت مهر باشد، ویا به شکل مالک شدن کنیز با پرداخت قیمت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ضمنآ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شاید اشاره به این حقیقت نیز باشد که نباید هدف شما در مسأله ازدواج، تنها هوسرانی وارضاءِ غریزه جنسی باشد، بلکه این امر حیاتی برای هدف عالی‌تری است که غریزه نیز در خدمت آن قرار گرفته، وآن بقای نسل انسان ونیز حفظ او از آلودگی‌هاست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بعد به مسأله ازدواج موقّت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وزنانی را که متعه می‌کنید، واجب است مهرشان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فوق استفاده می‌شود اصل تشریع ازدواج موقّت قبل از نزول این آیه برای مسلمانان مسلّم بوده که در این آیه نسبت به پرداخت مهر آنها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لزوم پرداخت مهر به این مطلب اشاره می‌کند که اگر طرفین عقد بعدآ با رضایت خود مقدار مهر را کم وزیاد کنند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وگناهی بر شما نیست در آنچه بعد از تعیین مهر با یکدیگر توافق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بعدآ می‌توانید با توافق آن را کم یا زیاد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فِیمَا تَرَاضَیْتُمْ بِهِ مِنْ بَعْدِ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مهر یک‌نوع بدهکاری است که با رضایت طرفین قابل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تفاوتی میان عقد موقّت ودائم نیست، اگرچه آیه همان‌طور که گفتیم درباره ازدواج موقّت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در تفسیر آیه مورد بحث هست وآن این است که مانعی</w:t>
      </w:r>
    </w:p>
    <w:p>
      <w:pPr>
        <w:pStyle w:val="BookText"/>
        <w:rPr/>
      </w:pPr>
      <w:r>
        <w:rPr>
          <w:rFonts w:ascii="IRNazanin" w:hAnsi="IRNazanin" w:eastAsia="IRNazanin"/>
          <w:color w:val="111111"/>
          <w:sz w:val="28"/>
          <w:sz w:val="28"/>
          <w:szCs w:val="28"/>
          <w:rtl w:val="true"/>
          <w:lang w:bidi="fa-IR"/>
        </w:rPr>
        <w:t>ندارد پس از ازدواج موقّت، طرفین درباره اضافه کردن مدّت ازدواج ونیز مبلغ</w:t>
      </w:r>
    </w:p>
    <w:p>
      <w:pPr>
        <w:pStyle w:val="BookText"/>
        <w:rPr/>
      </w:pPr>
      <w:r>
        <w:rPr>
          <w:rFonts w:ascii="IRNazanin" w:hAnsi="IRNazanin" w:eastAsia="IRNazanin"/>
          <w:color w:val="111111"/>
          <w:sz w:val="28"/>
          <w:sz w:val="28"/>
          <w:szCs w:val="28"/>
          <w:rtl w:val="true"/>
          <w:lang w:bidi="fa-IR"/>
        </w:rPr>
        <w:t>مهر با هم توافق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موقّت حتّی قبل از پایان مدّت قابل تمدید است؛</w:t>
      </w:r>
    </w:p>
    <w:p>
      <w:pPr>
        <w:pStyle w:val="BookText"/>
        <w:rPr/>
      </w:pPr>
      <w:r>
        <w:rPr>
          <w:rFonts w:ascii="IRNazanin" w:hAnsi="IRNazanin" w:eastAsia="IRNazanin"/>
          <w:color w:val="111111"/>
          <w:sz w:val="28"/>
          <w:sz w:val="28"/>
          <w:szCs w:val="28"/>
          <w:rtl w:val="true"/>
          <w:lang w:bidi="fa-IR"/>
        </w:rPr>
        <w:t>به این ترتیب که زن ومرد با هم توافق می‌کنند مدّت را در برابر اضافه کردن</w:t>
      </w:r>
    </w:p>
    <w:p>
      <w:pPr>
        <w:pStyle w:val="BookText"/>
        <w:rPr/>
      </w:pPr>
      <w:r>
        <w:rPr>
          <w:rFonts w:ascii="IRNazanin" w:hAnsi="IRNazanin" w:eastAsia="IRNazanin"/>
          <w:color w:val="111111"/>
          <w:sz w:val="28"/>
          <w:sz w:val="28"/>
          <w:szCs w:val="28"/>
          <w:rtl w:val="true"/>
          <w:lang w:bidi="fa-IR"/>
        </w:rPr>
        <w:t xml:space="preserve">مبلغ مشخّصی به مهر افزایش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اهل بیت علیهم السلام نیز به این تفسیر اشاره شده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که در آیه به آن اشاره شد احکامی است که متضمّن خیر وسعادت افراد بشر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مصالح بندگان آگاه ودر قانونگذاری خود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w:t>
      </w:r>
      <w:bookmarkStart w:id="451" w:name="pg4838_30011"/>
    </w:p>
    <w:p>
      <w:pPr>
        <w:pStyle w:val="Heading5"/>
        <w:numPr>
          <w:ilvl w:val="4"/>
          <w:numId w:val="1"/>
        </w:numPr>
        <w:rPr/>
      </w:pPr>
      <w:bookmarkStart w:id="452" w:name="__RefHeading___Toc2863639_2035185390"/>
      <w:bookmarkStart w:id="453" w:name="_Toc177"/>
      <w:bookmarkEnd w:id="451"/>
      <w:bookmarkEnd w:id="452"/>
      <w:r>
        <w:rPr>
          <w:rtl w:val="true"/>
        </w:rPr>
        <w:t>نکته‌ها</w:t>
      </w:r>
      <w:r>
        <w:rPr>
          <w:rtl w:val="true"/>
        </w:rPr>
        <w:t>:</w:t>
      </w:r>
      <w:bookmarkEnd w:id="453"/>
    </w:p>
    <w:p>
      <w:pPr>
        <w:pStyle w:val="Heading6"/>
        <w:numPr>
          <w:ilvl w:val="5"/>
          <w:numId w:val="1"/>
        </w:numPr>
        <w:rPr/>
      </w:pPr>
      <w:bookmarkStart w:id="454" w:name="__RefHeading___Toc2863641_2035185390"/>
      <w:bookmarkStart w:id="455" w:name="_Toc178"/>
      <w:bookmarkEnd w:id="454"/>
      <w:r>
        <w:rPr/>
        <w:t>1</w:t>
      </w:r>
      <w:r>
        <w:rPr>
          <w:rtl w:val="true"/>
        </w:rPr>
        <w:t xml:space="preserve">. </w:t>
      </w:r>
      <w:r>
        <w:rPr>
          <w:rtl w:val="true"/>
        </w:rPr>
        <w:t>ازدواج موقّت در اسلام</w:t>
      </w:r>
      <w:bookmarkEnd w:id="455"/>
    </w:p>
    <w:p>
      <w:pPr>
        <w:pStyle w:val="BookText"/>
        <w:rPr/>
      </w:pPr>
      <w:r>
        <w:rPr>
          <w:rFonts w:ascii="IRNazanin" w:hAnsi="IRNazanin" w:eastAsia="IRNazanin"/>
          <w:color w:val="111111"/>
          <w:sz w:val="28"/>
          <w:sz w:val="28"/>
          <w:szCs w:val="28"/>
          <w:rtl w:val="true"/>
          <w:lang w:bidi="fa-IR"/>
        </w:rPr>
        <w:t>از آنجا که موضوع ازدواج موقّت از مباحث مهمّ تفسیری وفقهی واجتماعی است، باید از جهات ذیل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که در آیه مورد بحث وجود دارد، دلالت آن را بر ازدواج موقّت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عصر پیامبر صلی الله علیه و آله بوده وبعدآ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اجتماعی این نوع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پاره‌ای از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قسمت اوّل باید توجّه داشت 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در اسلام به‌معنای ازدواج موقّت است، وبه اصطلاح در این باره حقیقت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 این است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معنی در روایات پیامبر صلی الله علیه و آله وکلمات صحابه مکرّر به‌کار برده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ثانیآ اگر این کلمه به‌معنای مزبور نباشد، باید به‌معنای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 ودر نتیجه معنی آیه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زنان دائم بهره گرفتید مهر آنان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پرداختن مهر مشروط به بهره‌گیری از زنان نیست بلکه تمام مهر بنابر مشهور</w:t>
      </w:r>
      <w:r>
        <w:rPr>
          <w:rStyle w:val="FootnoteAnchor"/>
          <w:rtl w:val="true"/>
        </w:rPr>
        <w:footnoteReference w:id="117"/>
      </w:r>
      <w:r>
        <w:rPr>
          <w:rFonts w:ascii="IRNazanin" w:hAnsi="IRNazanin" w:eastAsia="IRNazanin"/>
          <w:color w:val="111111"/>
          <w:sz w:val="28"/>
          <w:sz w:val="28"/>
          <w:szCs w:val="28"/>
          <w:rtl w:val="true"/>
          <w:lang w:bidi="fa-IR"/>
        </w:rPr>
        <w:t>یا حدّاقل نیمی از مهر به مجرّد عقد ازدواج دائم</w:t>
      </w:r>
    </w:p>
    <w:p>
      <w:pPr>
        <w:pStyle w:val="BookText"/>
        <w:rPr/>
      </w:pP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بزرگان اصحاب وتابعین</w:t>
      </w:r>
      <w:r>
        <w:rPr>
          <w:rStyle w:val="FootnoteAnchor"/>
          <w:rtl w:val="true"/>
        </w:rPr>
        <w:footnoteReference w:id="118"/>
      </w:r>
      <w:r>
        <w:rPr>
          <w:rFonts w:ascii="IRNazanin" w:hAnsi="IRNazanin" w:eastAsia="IRNazanin"/>
          <w:color w:val="111111"/>
          <w:sz w:val="28"/>
          <w:sz w:val="28"/>
          <w:szCs w:val="28"/>
          <w:rtl w:val="true"/>
          <w:lang w:bidi="fa-IR"/>
        </w:rPr>
        <w:t>مانند ابن عبّاس دانشمند ومفسّر معروف اسلام،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جابر بن عبدالله، عمران حصین، سعید بن جبیر، مجاهد، قتاده، سدّی وگروه زیادی از مفسّران اهل تسنّن وتمام مفسّران اهل بیت علیهم السلام همگی از آیه مورد بحث، حکم ازدواج موقّت را فهمیده‌اند تا آنجا که فخر رازی با تمام شهرتی که در</w:t>
      </w:r>
      <w:bookmarkStart w:id="456" w:name="pg4838_30012"/>
    </w:p>
    <w:p>
      <w:pPr>
        <w:pStyle w:val="BookText"/>
        <w:rPr/>
      </w:pPr>
      <w:bookmarkEnd w:id="456"/>
      <w:r>
        <w:rPr>
          <w:rFonts w:ascii="IRNazanin" w:hAnsi="IRNazanin" w:eastAsia="IRNazanin"/>
          <w:color w:val="111111"/>
          <w:sz w:val="28"/>
          <w:sz w:val="28"/>
          <w:szCs w:val="28"/>
          <w:rtl w:val="true"/>
          <w:lang w:bidi="fa-IR"/>
        </w:rPr>
        <w:t>مورد اشکال‌تراشی در مسائل مربوط به شیعه دارد، بعد از بحث مشروحی درباره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نداریم که از آیه فوق حکم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حکم مزبور بعد از مدّتی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 ائمّه اهل بیت علیهم السلام که به اسرار وحی از همه آگاه‌تر بودند، متّفقآ آیه را به همین معنی تفسیر فرموده‌اند وروایات فراوانی در این زمینه نقل شده، از جمله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نَزَلَ بِهَا القُرآنُ وَ جَرَتْ بِهَا السُّنَّةُ مِن رَسُولِ اللهِ؛ حکم متعه در قرآن نازل شده وسنّت پیغمبر صلی الله علیه و آله بر طبق آن جاری گردیده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واز امام باقر علیه السلام نقل شده است که در پاسخ سؤال ابوبصیر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القُرآنِ فَمَا استَمتَعتُم بِهِ مِنهُنَّ فَآتُوهُنَّ اُجورَهُنَّ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مجید در این‌باره نازل شده،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ونیز از امام باقر علیه السلام نقل شده است که در پاسخ شخصی به نام عبدالله بن عمیر لیثی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أحَلَّهَا اللّهُ فی کِتابِهِ وَ عَلی لِسانِ نَبیِّهِ فَهِیَ حَلالٌ اِلی یَومِ القِیامَةِ؛ خداوند آن را در قرآن وبر زبان پیامبرش حلال کرده است وتا روز قیامت حلال است</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457" w:name="__RefHeading___Toc2863643_2035185390"/>
      <w:bookmarkStart w:id="458" w:name="_Toc179"/>
      <w:bookmarkEnd w:id="457"/>
      <w:r>
        <w:rPr/>
        <w:t>2</w:t>
      </w:r>
      <w:r>
        <w:rPr>
          <w:rtl w:val="true"/>
        </w:rPr>
        <w:t xml:space="preserve">. </w:t>
      </w:r>
      <w:r>
        <w:rPr>
          <w:rtl w:val="true"/>
        </w:rPr>
        <w:t>آیا حکم ازدواج موقّت نسخ شده است</w:t>
      </w:r>
      <w:bookmarkEnd w:id="4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عموم علمای اسلام بلکه ضرورت دین بر این است که ازدواج موقّت در آغاز اسلام مشروع بوده، وگفت‌وگو درباره دلالت آیه مورد بحث بر مشروعیّت متعه هیچ‌گونه منافاتی با مسلّم بودن اصل حکم ندارد وحتّی مسلمانان در آغاز اسلام به آن عمل کرده‌اند وجمله معروفی که از عمر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وَ أنَا مُحَرِّمُهُما وَ مُعاقِبٌ عَلَیهِما مُتعَةُ النِّساءِ وَمُتعَةُ الحَجِّ؛ دو متعه در زمان پیامبر صلی الله علیه و آله بود که من آنها را حرام کردم وبر آنها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ومتعه</w:t>
      </w:r>
    </w:p>
    <w:p>
      <w:pPr>
        <w:pStyle w:val="BookText"/>
        <w:rPr/>
      </w:pP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خاصّی از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روشنی بر وجود این حکم در عصر</w:t>
      </w:r>
    </w:p>
    <w:p>
      <w:pPr>
        <w:pStyle w:val="BookText"/>
        <w:rPr/>
      </w:pPr>
      <w:r>
        <w:rPr>
          <w:rFonts w:ascii="IRNazanin" w:hAnsi="IRNazanin" w:eastAsia="IRNazanin"/>
          <w:color w:val="111111"/>
          <w:sz w:val="28"/>
          <w:sz w:val="28"/>
          <w:szCs w:val="28"/>
          <w:rtl w:val="true"/>
          <w:lang w:bidi="fa-IR"/>
        </w:rPr>
        <w:t>پیامبر صلی الله علیه و آله است منتهی مخالفان این حکم مدّعی هستند بعدآ نسخ وتحریم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روایات مورد ادّعا درباره نسخ حکم مزبور کاملاً مختلف وپریشان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خود پیامبر صلی الله علیه و آله این حکم را نسخ کرده وبنابراین ناسخ آن، سنّت وحدیث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می‌گویند ناسخ آن آیه 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طَلَّقْتُمُ النِّسَاءَ فَطَلِّقُوهُنَّ لِعِدَّتِهِنَّ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زنان را طلاق دادید باید طلاق در زمان مناسب 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آیه ارتباطی با مسأله مورد بحث ندارد، زیرا این آیه درباره طلاق بحث می‌کند در حالی که ازدواج موقّت طلاق ندارد وجدایی آن به هنگام پایان مدّت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این است که اصل مشروع بودن این نوع ازدواج در زمان پیامبر صلی الله علیه و آله قطعی است وهیچ‌گونه دلیل قابل اعتمادی درباره نسخ شدن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قانون مسلّمی که در علم اصول به ثبوت رسیده است، باید حکم به بقاءِ این قانون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مشهوری که از عمر نقل شده نیز گواه روشنی بر این حقیقت است که این حکم در زمان پیامبر صلی الله علیه و آله هرگز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هیچ‌کس جز پیامبر صلی الله علیه و آله حقّ نسخ احکام را ندارد، وتنها اوست که می‌تواند به فرمان خدا پاره‌ای از احکام را نسخ کند، وبعد از رحلت پیامبر صلی الله علیه و آله باب نسخ به‌کلّی مسدود می‌شود، وگرنه هر کسی می‌تواند به اجتهاد خود قسمتی از احکام الهی را نسخ نماید ودیگر چیزی به نام شریعت ابدی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اجتهاد در برابر سخنان پیامبر صلی الله علیه و آله اجتهاد در مقابل نص است که فاقد هر گونه اعتبار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صحیح ترمذی که از کتاب‌های صحاح معروف اهل تسنّن است ونیز از دارقطنی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اهل شام از عبدالله بن عمر درباره حج</w:t>
      </w:r>
    </w:p>
    <w:p>
      <w:pPr>
        <w:pStyle w:val="BookText"/>
        <w:rPr/>
      </w:pPr>
      <w:r>
        <w:rPr>
          <w:rFonts w:ascii="Amiri" w:hAnsi="Amiri" w:eastAsia="Amiri" w:cs="Amiri"/>
          <w:color w:val="111111"/>
          <w:sz w:val="28"/>
          <w:sz w:val="28"/>
          <w:szCs w:val="28"/>
          <w:rtl w:val="true"/>
          <w:lang w:bidi="ar-SA"/>
        </w:rPr>
        <w:t>تمتّع</w:t>
      </w:r>
      <w:r>
        <w:rPr>
          <w:rStyle w:val="FootnoteAnchor"/>
          <w:rtl w:val="true"/>
        </w:rPr>
        <w:footnoteReference w:id="123"/>
      </w:r>
      <w:r>
        <w:rPr>
          <w:rFonts w:ascii="IRNazanin" w:hAnsi="IRNazanin" w:eastAsia="IRNazanin"/>
          <w:color w:val="111111"/>
          <w:sz w:val="28"/>
          <w:sz w:val="28"/>
          <w:szCs w:val="28"/>
          <w:rtl w:val="true"/>
          <w:lang w:bidi="fa-IR"/>
        </w:rPr>
        <w:t>سؤال کرد، او در جواب صریحآ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حلال وخوب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این عمل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برآشفت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چنین کاری نهی کند وپیامبر صلی الله علیه و آله آن را اجازه دهد، آیا سنّت مقدّس پیامبر صلی الله علیه و آله را رها کنم واز گفته پدرم پیروی کنم؟ برخیز واز نزد من دور شو</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نظیر این روایت درباره ازدواج موقّت از عبدالله بن عمر از صحیح ترمذی به همان صورت که در بالا خواندیم نقل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ونیز از محاضرات راغب نقل شده است که یکی از مسلمانان اقدام به ازدواج موقّت می‌کرد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این کار را از چه کسی گرفتی؟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با اینکه عمر از آن نهی کرد وحتّی تهدید به مجازات 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هم به همین جهت می‌گویم، زیرا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حلال کرده ومن حرام می‌کنم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مشروعیّت آن را از پیغمبر اکرم صلی الله علیه و آله می‌پذیرم امّا تحریم آن را از هیچ‌کس نخواهم پذیرفت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گفتنی است که مدّعیان نسخ این حکم با اشکالات مهمّی روبه‌روهستند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روایات متعدّدی از منابع اهل تسنّن تصریح شده است که این حکم در زمان پیامبر صلی الله علیه و آله هرگز نسخ نشد، بلکه در زمان عمر از آن نهی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طرفداران نسخ باید پاسخی برای این همه روایات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بالغ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علّامه امینی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مشروحآ بیان کرده که به دو نمونه آن ذیلاً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از جابر بن عبدالله انصاری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پیامبر صلی الله علیه و آله به‌طور ساده اقدام به ازدواج موقّت می‌کردیم واین وضع ادامه داشت تا اینکه عمر در مورد عمروبن حریث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حدیث دیگری در کتاب موطّأ مالک وسنن کبری بیهقی از عروة بن زبیر نقل شده است که زنی به نام خوله بنت حکیم در زمان عمر بر او وارد شد وخبر داد که یکی از مسلمانان به نام ربیعة بن امیّه اقدام به متعه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از این کار نهی کرده بودم او را سنگسار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هم اکنون از آن جلوگیری می‌کنم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کتاب بدایة المجتهد تألیف ابن رشد اندلسی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میان ما در عهد پیامبر صلی الله علیه و آله ودر خلافت ابوبکرونیمی از خلافت عمر معمول بود سپس عمر از آن نهی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مشکل دیگر اینکه روایاتی که حکایت از نسخ این حکم در زمان پیامبر صلی الله علیه و آله می‌کند بسیار پریشان وضدّونقیض‌اند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می‌گوید در جنگ خیبر نسخ شده،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در روز فتح مکّه،</w:t>
      </w:r>
      <w:bookmarkStart w:id="459" w:name="pg4838_30016"/>
    </w:p>
    <w:p>
      <w:pPr>
        <w:pStyle w:val="BookText"/>
        <w:rPr/>
      </w:pPr>
      <w:bookmarkEnd w:id="459"/>
      <w:r>
        <w:rPr>
          <w:rFonts w:ascii="IRNazanin" w:hAnsi="IRNazanin" w:eastAsia="IRNazanin"/>
          <w:color w:val="111111"/>
          <w:sz w:val="28"/>
          <w:sz w:val="28"/>
          <w:szCs w:val="28"/>
          <w:rtl w:val="true"/>
          <w:lang w:bidi="fa-IR"/>
        </w:rPr>
        <w:t>برخی در جنگ تبوک،</w:t>
      </w:r>
    </w:p>
    <w:p>
      <w:pPr>
        <w:pStyle w:val="BookText"/>
        <w:rPr/>
      </w:pPr>
      <w:r>
        <w:rPr>
          <w:rFonts w:ascii="IRNazanin" w:hAnsi="IRNazanin" w:eastAsia="IRNazanin"/>
          <w:color w:val="111111"/>
          <w:sz w:val="28"/>
          <w:sz w:val="28"/>
          <w:szCs w:val="28"/>
          <w:rtl w:val="true"/>
          <w:lang w:bidi="fa-IR"/>
        </w:rPr>
        <w:t>وبعضی در جنگ اوطاس ومانند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روایات نسخ همه مجعول بوده باشد که این‌همه با یکدیگر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اینکه نویسنده تفسیر المنار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سابقآ در جلد سوم وچهارم مجله المنار تصریح کرده بودیم که عمر از متعه نهی کرد، ولی بعدآ به اخباری دست یافتیم که نشان می‌دهد در زمان پیامبر صلی الله علیه و آله نسخ شده نه در زمان عمر، ولذا گفته سابق خود را اصلاح کرده واز آن استغفار می‌کنیم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سخنی تعصّب‌آمیز</w:t>
      </w:r>
    </w:p>
    <w:p>
      <w:pPr>
        <w:pStyle w:val="BookText"/>
        <w:rPr/>
      </w:pPr>
      <w:r>
        <w:rPr>
          <w:rFonts w:ascii="IRNazanin" w:hAnsi="IRNazanin" w:eastAsia="IRNazanin"/>
          <w:color w:val="111111"/>
          <w:sz w:val="28"/>
          <w:sz w:val="28"/>
          <w:szCs w:val="28"/>
          <w:rtl w:val="true"/>
          <w:lang w:bidi="fa-IR"/>
        </w:rPr>
        <w:t>است، زیرا در برابر روایات ضدّونقیضی که نسخ حکم را در زمان پیامبر صلی الله علیه و آله اعلام می‌کند روایاتی داریم که صراحت در ادامه آن تا زمان عمر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جای عذرخواهی است ونه استغفار، وشواهدی که در بالا ذکر کردیم نشان می‌دهد گفتار اوّل او مقرون به حقیقت بوده است نه گفتار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نه عمر ونه هیچ شخص دیگر وحتّی ائمّه اهل بیت علیهم السلام که جانشینان اصلی پیامبرند نمی‌توانند احکامی را که در عصر پیامبر صلی الله علیه و آله بوده نسخ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نسخ بعد از رحلت پیامبر صلی الله علیه و آله وبسته شدن باب وحی مفهوم ندارد، واینکه بعضی کلام عمر را حمل بر اجتهاد کرده‌اند جای تعجّب است، زیرا اجتهاد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وعجیب‌تر اینکه جمعی از فقهای اهل تسنّن آیات مربوط به احکام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ناسخ آیه مورد بحث که درباره متعه است دانسته گویا تصوّر کرده‌اند ازدواج موقّت اصلاً ازدواج نیست، در حالی که به‌طور مسلّم یکی از اقسام ازدواج است</w:t>
      </w:r>
      <w:r>
        <w:rPr>
          <w:rFonts w:eastAsia="IRNazanin" w:cs="IRNazanin"/>
          <w:color w:val="111111"/>
          <w:sz w:val="28"/>
          <w:szCs w:val="28"/>
          <w:rtl w:val="true"/>
          <w:lang w:bidi="fa-IR"/>
        </w:rPr>
        <w:t>.</w:t>
      </w:r>
    </w:p>
    <w:p>
      <w:pPr>
        <w:pStyle w:val="Heading6"/>
        <w:numPr>
          <w:ilvl w:val="5"/>
          <w:numId w:val="1"/>
        </w:numPr>
        <w:rPr/>
      </w:pPr>
      <w:bookmarkStart w:id="460" w:name="__RefHeading___Toc2863645_2035185390"/>
      <w:bookmarkStart w:id="461" w:name="_Toc180"/>
      <w:bookmarkEnd w:id="460"/>
      <w:r>
        <w:rPr/>
        <w:t>3</w:t>
      </w:r>
      <w:r>
        <w:rPr>
          <w:rtl w:val="true"/>
        </w:rPr>
        <w:t xml:space="preserve">. </w:t>
      </w:r>
      <w:r>
        <w:rPr>
          <w:rtl w:val="true"/>
        </w:rPr>
        <w:t>ازدواج موقّت، یک ضرورت اجتماعی</w:t>
      </w:r>
      <w:bookmarkEnd w:id="4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عمومی است که اگر به غرایز طبیعی انسان به صورت صحیح پاسخ گفته نشود، برای اشباع آنها متوجّه راه‌های انحرافی خواهد شد، زیرا این حقیقت قابل</w:t>
      </w:r>
    </w:p>
    <w:p>
      <w:pPr>
        <w:pStyle w:val="BookText"/>
        <w:rPr/>
      </w:pPr>
      <w:r>
        <w:rPr>
          <w:rFonts w:ascii="IRNazanin" w:hAnsi="IRNazanin" w:eastAsia="IRNazanin"/>
          <w:color w:val="111111"/>
          <w:sz w:val="28"/>
          <w:sz w:val="28"/>
          <w:szCs w:val="28"/>
          <w:rtl w:val="true"/>
          <w:lang w:bidi="fa-IR"/>
        </w:rPr>
        <w:t>انکار نیست که غرایز طبیعی را نمی‌توان از بین برد، وفرضآ هم بتوانیم از بین ببریم چنین اقدامی عاقلانه نیست، زیرا این‌کار نوعی مبارزه با قانون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صحیح آن است که آنها را از راه معقولی اشباع واز آنها در مسیر سازندگی بهره‌برداری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نیز نمی‌توان انکار کرد که غریزه جنسی یکی از نیرومندترین غرایز انسانی است تا آنجا که پاره‌ای از روانکاوان آن را تنها غریزه اصیل انسان می‌دانند وغرایز دیگر را به آن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در بسیاری از شرایط ومحیط‌ها، افراد فراوانی در سنین خاصّی قادر به ازدواج دائم نیستند، یا افراد متأهل در مسافرت‌های طولانی ویا مأموریّت‌ها با مشکل عدم ارضای غریزه جنسی روبه‌رومی‌شوند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خصوصآ در عصر ما که سنّ ازدواج بر اثر طولانی شدن دوره تحصیل ومسائل پیچیده اجتماعی بالا رفته وکمتر جوانی می‌تواند در سنین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داغ‌ترین دوران غریزه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کند، شکل حادتری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وضع چه باید کرد؟ آیا باید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راهبان وراهبه‌ها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سرکوب کردن این غریزه تشویق نمود؟ یا اینکه آنها را در برابر بی‌بندوباری جنسی آزاد گذاشت، وهمان صحنه‌های زننده وننگین کنونی را مجاز دانست؟</w:t>
      </w:r>
    </w:p>
    <w:p>
      <w:pPr>
        <w:pStyle w:val="BookText"/>
        <w:rPr/>
      </w:pPr>
      <w:r>
        <w:rPr>
          <w:rFonts w:ascii="IRNazanin" w:hAnsi="IRNazanin" w:eastAsia="IRNazanin"/>
          <w:color w:val="111111"/>
          <w:sz w:val="28"/>
          <w:sz w:val="28"/>
          <w:szCs w:val="28"/>
          <w:rtl w:val="true"/>
          <w:lang w:bidi="fa-IR"/>
        </w:rPr>
        <w:t>ویا اینکه راه سومی را در پیش بگیریم که نه مشکلات ازدواج دائم را به بار آورد ونه آن بی‌بندوباری جنسی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ازدواج دائم نه در گذشته ونه در امروز به‌تنهایی جوابگوی نیازمندی‌های جنسی همه طبقات مردم نبوده ونیست، وما بر سر دو راهی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فحشا را مجاز بدانیم، همان‌طور که دنیای مادّی امروز عملاً بر آن صحه نهاده وآن را به رسمیّت شناخته است، ویا طرح ازدواج موقّت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آنها که با ازدواج موقّت وفحشا مخالفت می‌کنند چه راه حلّی برای این معضل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طرح ازدواج موقّت، نه شرایط سنگین ازدواج دائم را دارد که با عدم تمکّن مالی یا اشتغالات تحصیلی ومانند آن نسازد ونه زیان‌های فجایع جنسی وفحشا را در بر دارد</w:t>
      </w:r>
      <w:r>
        <w:rPr>
          <w:rFonts w:eastAsia="IRNazanin" w:cs="IRNazanin"/>
          <w:color w:val="111111"/>
          <w:sz w:val="28"/>
          <w:szCs w:val="28"/>
          <w:rtl w:val="true"/>
          <w:lang w:bidi="fa-IR"/>
        </w:rPr>
        <w:t>.</w:t>
      </w:r>
      <w:bookmarkStart w:id="462" w:name="pg4838_30018"/>
    </w:p>
    <w:p>
      <w:pPr>
        <w:pStyle w:val="Heading6"/>
        <w:numPr>
          <w:ilvl w:val="5"/>
          <w:numId w:val="1"/>
        </w:numPr>
        <w:rPr/>
      </w:pPr>
      <w:bookmarkStart w:id="463" w:name="__RefHeading___Toc2863647_2035185390"/>
      <w:bookmarkStart w:id="464" w:name="_Toc181"/>
      <w:bookmarkEnd w:id="462"/>
      <w:bookmarkEnd w:id="463"/>
      <w:r>
        <w:rPr/>
        <w:t>4</w:t>
      </w:r>
      <w:r>
        <w:rPr>
          <w:rtl w:val="true"/>
        </w:rPr>
        <w:t xml:space="preserve">. </w:t>
      </w:r>
      <w:r>
        <w:rPr>
          <w:rtl w:val="true"/>
        </w:rPr>
        <w:t>ایرادهایی که بر ازدواج موقّت می‌شود</w:t>
      </w:r>
      <w:bookmarkEnd w:id="464"/>
    </w:p>
    <w:p>
      <w:pPr>
        <w:pStyle w:val="BookText"/>
        <w:rPr/>
      </w:pPr>
      <w:r>
        <w:rPr>
          <w:rFonts w:ascii="IRNazanin" w:hAnsi="IRNazanin" w:eastAsia="IRNazanin"/>
          <w:color w:val="111111"/>
          <w:sz w:val="28"/>
          <w:sz w:val="28"/>
          <w:szCs w:val="28"/>
          <w:rtl w:val="true"/>
          <w:lang w:bidi="fa-IR"/>
        </w:rPr>
        <w:t>در اینجا اشکالاتی می‌شود که باید به‌طور فشرده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چه تفاوتی میان ازدواج موقّت وفحشا وجود دارد؟ هردو خودفروشی در برابر پرداختن مبلغی محسوب می‌شوند ودر حقیقت این نوع ازدواج نقابی است بر چهره فحشا وآلودگی‌های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آن دو در ذکر دو جمله ساده یعنی اجرای صیغه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چنین می‌گویند گویی اصلاً از مفهوم ازدواج موقّت آگاهی ندارند، زیرا ازدواج موقّت تنها با گفتن دو جمله تمام نمی‌شود، بلکه مقرّراتی همانند ازدواج دائم دارد؛ یعنی چنان زنی در تمام مدّت ازدواج موقّت منحصرآ در اختیار این مرد باید باشد وبه هنگامی که مدّت پایان یافت باید عدّه نگاه دارد؛ یعنی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باید از اقدام به هر گونه ازدواج با شخص دیگری خودداری کند تا اگر از مرد اوّل باردار شده وضع او روشن گردد، حتّی اگر با وسایل جلوگیری اقدام به جلوگیری از انعقاد نطفه کرده، باز هم رعایت این مدّت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از او صاحب فرزندی شد باید همانند فرزند ازدواج دائم مورد حمایت قرار گیرد وتمام احکام فرزند بر او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فحشا هیچ‌یک از این شرایط وقیود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می‌توان این دو را با یکدیگر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ازدواج موقّت از نظر مسأله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زن وشوهر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ونفقه وپاره‌ای از</w:t>
      </w:r>
    </w:p>
    <w:p>
      <w:pPr>
        <w:pStyle w:val="BookText"/>
        <w:rPr/>
      </w:pPr>
      <w:r>
        <w:rPr>
          <w:rFonts w:ascii="IRNazanin" w:hAnsi="IRNazanin" w:eastAsia="IRNazanin"/>
          <w:color w:val="111111"/>
          <w:sz w:val="28"/>
          <w:sz w:val="28"/>
          <w:szCs w:val="28"/>
          <w:rtl w:val="true"/>
          <w:lang w:bidi="fa-IR"/>
        </w:rPr>
        <w:t>احکام دیگر تفاوت‌هایی با ازدواج دائم دارد، ولی این تفاوت‌ها هرگز آن را در ردیف فحشا قرار نخواهد داد، ودر هر حال شکلی از ازدواج است با مقرّرات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بعضی از افراد هوسباز از این قانون سوءِ استفاده کرده وهر نوع فحشا را در پشت این پرده انجام دهند، تا آنجا که افراد محترم هرگز تن به ازدواج موقّت نمی‌دهند وزنان باشخصیّت از آن ابا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کدام قانون در دنیا نشده است؟ آیا باید جلوی یک قانون فطری وضرورت اجتماعی را به خاطر سوءِ استفاده گرفت یا جلوی سوءِ استفاده‌کنندگان را؟</w:t>
      </w:r>
      <w:r>
        <w:rPr>
          <w:rFonts w:eastAsia="IRNazanin" w:cs="IRNazanin"/>
          <w:color w:val="111111"/>
          <w:sz w:val="28"/>
          <w:szCs w:val="28"/>
          <w:rtl w:val="true"/>
          <w:lang w:bidi="fa-IR"/>
        </w:rPr>
        <w:t>!</w:t>
      </w:r>
      <w:bookmarkStart w:id="465" w:name="pg4838_30019"/>
    </w:p>
    <w:p>
      <w:pPr>
        <w:pStyle w:val="BookText"/>
        <w:rPr/>
      </w:pPr>
      <w:bookmarkEnd w:id="465"/>
      <w:r>
        <w:rPr>
          <w:rFonts w:ascii="IRNazanin" w:hAnsi="IRNazanin" w:eastAsia="IRNazanin"/>
          <w:color w:val="111111"/>
          <w:sz w:val="28"/>
          <w:sz w:val="28"/>
          <w:szCs w:val="28"/>
          <w:rtl w:val="true"/>
          <w:lang w:bidi="fa-IR"/>
        </w:rPr>
        <w:t>اگر فرضآ عدّه‌ای از زیارت خانه خدا سوءِ استفاده کردند ودر این سفر اقدام به فروش موادّ مخدّر کردند، آیا باید جلوی مردم را از شرکت در این کنگره عظیم اسلامی بگیریم یا جلوی سوءِ استفاده‌کنندگان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می‌بینیم امروز افراد محترم استفاده از این قانون اسلامی را کراهت دارند عیب قانون نیست، عیب عمل‌کنندگان به قانون ویا صحیح‌تر، سوءِ استفاده‌کنندگان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جامعه امروز، هم ازدواج موقّت به صورت سالم درآید وحکومت اسلامی تحت ضوابط ومقرّرات خاصّ این موضوع را به‌طور صحیح اجرا کند، هم جلوی سوءِ استفاده‌ها گرفته خواهد شد وهم افراد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ضرورت‌های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کراهت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ازدواج موقّت سبب می‌شود افراد بی‌سرپرست همچون فرزندان نامشروع به جامعه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جواب این ایراد کاملاً روشن شد، زیرا فرزندان نامشروع از نظر قانونی نه وابسته به پدرند ونه مادر، در حالی که فرزندان ازدواج موقّت کمترین وکوچکترین تفاوتی با فرزندان ازدواج دائم حتّی در میراث وسایر حقوق اجتماعی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عدم توجّه به این حقیقت سرچشمه اشکال فوق شده است</w:t>
      </w:r>
      <w:r>
        <w:rPr>
          <w:rFonts w:eastAsia="IRNazanin" w:cs="IRNazanin"/>
          <w:color w:val="111111"/>
          <w:sz w:val="28"/>
          <w:szCs w:val="28"/>
          <w:rtl w:val="true"/>
          <w:lang w:bidi="fa-IR"/>
        </w:rPr>
        <w:t>.</w:t>
      </w:r>
    </w:p>
    <w:p>
      <w:pPr>
        <w:pStyle w:val="Heading6"/>
        <w:numPr>
          <w:ilvl w:val="5"/>
          <w:numId w:val="1"/>
        </w:numPr>
        <w:rPr/>
      </w:pPr>
      <w:bookmarkStart w:id="466" w:name="__RefHeading___Toc2863649_2035185390"/>
      <w:bookmarkStart w:id="467" w:name="_Toc182"/>
      <w:bookmarkEnd w:id="466"/>
      <w:r>
        <w:rPr/>
        <w:t>5</w:t>
      </w:r>
      <w:r>
        <w:rPr>
          <w:rtl w:val="true"/>
        </w:rPr>
        <w:t>. «</w:t>
      </w:r>
      <w:r>
        <w:rPr>
          <w:rtl w:val="true"/>
        </w:rPr>
        <w:t>راسل</w:t>
      </w:r>
      <w:r>
        <w:rPr>
          <w:rtl w:val="true"/>
        </w:rPr>
        <w:t xml:space="preserve">» </w:t>
      </w:r>
      <w:r>
        <w:rPr>
          <w:rtl w:val="true"/>
        </w:rPr>
        <w:t>وازدواج موقّت</w:t>
      </w:r>
      <w:bookmarkEnd w:id="467"/>
    </w:p>
    <w:p>
      <w:pPr>
        <w:pStyle w:val="BookText"/>
        <w:rPr/>
      </w:pPr>
      <w:r>
        <w:rPr>
          <w:rFonts w:ascii="IRNazanin" w:hAnsi="IRNazanin" w:eastAsia="IRNazanin"/>
          <w:color w:val="111111"/>
          <w:sz w:val="28"/>
          <w:sz w:val="28"/>
          <w:szCs w:val="28"/>
          <w:rtl w:val="true"/>
          <w:lang w:bidi="fa-IR"/>
        </w:rPr>
        <w:t xml:space="preserve">در پایان این سخن، یادآوری مطلبی که برتراند راسل دانشمند معروف انگلیسی در کتاب زناشویی واخلاق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ذکر طرح یکی از قضات محاکم جوانان به نام بن بی لیندسی در مورد زناشویی دوستانه یا زناشویی آزمایشی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طرح لیندسی، جوانان باید قادر باشند در نوعی زناشویی جدید وارد شوند که با زناشویی‌های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جهت تفاوت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طرفین قصد بچه‌دار شدن نداشته باشند، ازاین‌رو باید بهترین طرق</w:t>
      </w:r>
      <w:bookmarkStart w:id="468" w:name="pg4838_30020"/>
    </w:p>
    <w:p>
      <w:pPr>
        <w:pStyle w:val="BookText"/>
        <w:rPr/>
      </w:pPr>
      <w:bookmarkEnd w:id="468"/>
      <w:r>
        <w:rPr>
          <w:rFonts w:ascii="IRNazanin" w:hAnsi="IRNazanin" w:eastAsia="IRNazanin"/>
          <w:color w:val="111111"/>
          <w:sz w:val="28"/>
          <w:sz w:val="28"/>
          <w:szCs w:val="28"/>
          <w:rtl w:val="true"/>
          <w:lang w:bidi="fa-IR"/>
        </w:rPr>
        <w:t>پیشگیری از بارداری را به آنها بیاموزند،</w:t>
      </w:r>
    </w:p>
    <w:p>
      <w:pPr>
        <w:pStyle w:val="BookText"/>
        <w:rPr/>
      </w:pPr>
      <w:r>
        <w:rPr>
          <w:rFonts w:ascii="IRNazanin" w:hAnsi="IRNazanin" w:eastAsia="IRNazanin"/>
          <w:color w:val="111111"/>
          <w:sz w:val="28"/>
          <w:sz w:val="28"/>
          <w:szCs w:val="28"/>
          <w:rtl w:val="true"/>
          <w:lang w:bidi="fa-IR"/>
        </w:rPr>
        <w:t>دیگر اینکه جدایی آنها به آسانی صورت پذیرد،</w:t>
      </w:r>
    </w:p>
    <w:p>
      <w:pPr>
        <w:pStyle w:val="BookText"/>
        <w:rPr/>
      </w:pPr>
      <w:r>
        <w:rPr>
          <w:rFonts w:ascii="IRNazanin" w:hAnsi="IRNazanin" w:eastAsia="IRNazanin"/>
          <w:color w:val="111111"/>
          <w:sz w:val="28"/>
          <w:sz w:val="28"/>
          <w:szCs w:val="28"/>
          <w:rtl w:val="true"/>
          <w:lang w:bidi="fa-IR"/>
        </w:rPr>
        <w:t>وسوم اینکه پس از طلاق، زن هیچ‌گونه حقّ نفقه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بعد از ذکر پیشنهاد لیندسی که خلاصه آن در بالا بیان شد،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اگر چنین امری به تصویب قانونی برسد، گروه کثیری از جوانان از</w:t>
      </w:r>
    </w:p>
    <w:p>
      <w:pPr>
        <w:pStyle w:val="BookText"/>
        <w:rPr/>
      </w:pPr>
      <w:r>
        <w:rPr>
          <w:rFonts w:ascii="IRNazanin" w:hAnsi="IRNazanin" w:eastAsia="IRNazanin"/>
          <w:color w:val="111111"/>
          <w:sz w:val="28"/>
          <w:sz w:val="28"/>
          <w:szCs w:val="28"/>
          <w:rtl w:val="true"/>
          <w:lang w:bidi="fa-IR"/>
        </w:rPr>
        <w:t>جمله دانشجویان دانشگاه‌ها تن به ازدواج موقّت بدهند ودر یک زندگی مشترک موقّتی پای بگذارند، زندگی‌ای که متضمّن آزادی است ورها از بسیاری نابسامانی‌ها وروابط جنسی پر هرج ومرج فعلی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همان‌طور که ملاحظه می‌کنید طرح فوق درباره ازدواج موقّت از جهات بسیاری همانند طرح اسلام است منتهی شرایط وخصوصیاتی که اسلام برای ازدواج موقّت آورده از جهاتی روشن‌تر وکامل‌تر است؛ در ازدواج موقّت اسلامی هم جلوگیری از فرزند کاملاً بی‌مانع است، هم جدا شدن آسان وهم نفقه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469" w:name="__RefHeading___Toc2863651_2035185390"/>
      <w:bookmarkStart w:id="470" w:name="_Toc183"/>
      <w:bookmarkEnd w:id="469"/>
      <w:r>
        <w:rPr>
          <w:rtl w:val="true"/>
        </w:rPr>
        <w:t>تمکین در امور زناشویی</w:t>
      </w:r>
      <w:bookmarkEnd w:id="470"/>
    </w:p>
    <w:p>
      <w:pPr>
        <w:pStyle w:val="Heading5"/>
        <w:numPr>
          <w:ilvl w:val="4"/>
          <w:numId w:val="1"/>
        </w:numPr>
        <w:rPr/>
      </w:pPr>
      <w:bookmarkStart w:id="471" w:name="__RefHeading___Toc2863653_2035185390"/>
      <w:bookmarkStart w:id="472" w:name="_Toc184"/>
      <w:bookmarkEnd w:id="471"/>
      <w:r>
        <w:rPr>
          <w:rtl w:val="true"/>
        </w:rPr>
        <w:t>اشاره</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 فَالصَّالِحَاتُ قَانِتَاتٌ حَافِظَاتٌ لِّلْغَیْبِ بِمَا حَفِظَ اللهُ وَاللاَّتِی تَخَافُونَ نُشُوزَهُنَّ فَعِظُوهُنَّ وَاهْجُرُوهُنَّ فِی الْمَضَاجِعِ وَاضْرِبُوهُنَّ فَإِنْ أَطَعْنَکُمْ فَلاَ تَبْغُوا عَلَیْهِنَّ سَبِیلا إِنَّ اللهَ کَانَ عَلِیّآ کَبِیرآ</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سرپرست ونگهبان زنانند، به 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وبه خاطر هزینه 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وزنان شایسته، زنانی هستند که متواضع‌اند، ودر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وحقوق او را، در مقابل حقوقی که خدا برای آنان قرار داده،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وزنانی را که از سرکشی ومخالفتشان بیم دارید، پند واندرز 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w:t>
      </w:r>
      <w:bookmarkStart w:id="473" w:name="pg4838_30021"/>
    </w:p>
    <w:p>
      <w:pPr>
        <w:pStyle w:val="BookText"/>
        <w:rPr/>
      </w:pPr>
      <w:bookmarkEnd w:id="473"/>
      <w:r>
        <w:rPr>
          <w:rFonts w:ascii="IRNazanin" w:hAnsi="IRNazanin" w:eastAsia="IRNazanin"/>
          <w:color w:val="111111"/>
          <w:sz w:val="28"/>
          <w:sz w:val="28"/>
          <w:szCs w:val="28"/>
          <w:rtl w:val="true"/>
          <w:lang w:bidi="fa-IR"/>
        </w:rPr>
        <w:t>دوری نمایید؛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راهی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وقدرت او، بالاترین قدرت‌هاست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474" w:name="__RefHeading___Toc2863655_2035185390"/>
      <w:bookmarkStart w:id="475" w:name="_Toc185"/>
      <w:bookmarkEnd w:id="474"/>
      <w:r>
        <w:rPr>
          <w:rtl w:val="true"/>
        </w:rPr>
        <w:t>تفسیر</w:t>
      </w:r>
      <w:r>
        <w:rPr>
          <w:rtl w:val="true"/>
        </w:rPr>
        <w:t xml:space="preserve">: </w:t>
      </w:r>
      <w:r>
        <w:rPr>
          <w:rtl w:val="true"/>
        </w:rPr>
        <w:t>سرپرستی در نظام خانواده</w:t>
      </w:r>
      <w:bookmarkEnd w:id="475"/>
    </w:p>
    <w:p>
      <w:pPr>
        <w:pStyle w:val="BookText"/>
        <w:rPr/>
      </w:pPr>
      <w:r>
        <w:rPr>
          <w:rFonts w:ascii="IRNazanin" w:hAnsi="IRNazanin" w:eastAsia="IRNazanin"/>
          <w:color w:val="111111"/>
          <w:sz w:val="28"/>
          <w:sz w:val="28"/>
          <w:szCs w:val="28"/>
          <w:rtl w:val="true"/>
          <w:lang w:bidi="fa-IR"/>
        </w:rPr>
        <w:t>خانواده یک واحد کوچک اجتماعی است وهمانند یک اجتماع بزرگ باید رهبر وسرپرست واحدی داشته باشد، زیرا رهبری وسرپرستی دسته‌جمعی که زن ومرد مشترکآ آن را به‌عهده بگیرند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یا زن، یکی باید رئیس خانواده ودیگری معاون وتحت نظارت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تصریح می‌کند که مقام سرپرستی باید به مرد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سرپرست ونگهبان زنانند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این تعبیر، استبداد واجحاف وتعدّی نیست بلکه رهبریِ واحد منظّم با توجّه به مسؤولیّت‌ها ومشورت‌های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دنیای امروز بیش از هر زمان روشن است که اگر هیئتی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هیئت دو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انجام دادن کاری شود، حتمآ باید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یا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در کارشان هرج ومرج پیدا می‌شود؛ سرپرستی مرد در خانواده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موقعیّت به سبب وجود خصوصیاتی در مرد است، مانند ترجیح قدرت تفکّر او بر نیروی عاطفه واحساسات،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زن که از نیروی سرشار عواطف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ودیگری داشتن بنیه ونیروی جسمی بیشتر که با اوّلی بتواند بیندیشد ونقشه طرح کند وبا دومی بتواند از حریم خانواده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تعهّد او در برابر زن وفرزندان نسبت به پرداختن هزینه‌های زندگی وپرداخت مهر وتأمین زندگی آبرومندانه همسر وفرزند، این حق را به او می‌دهد که وظیفه سرپرستی به عهده او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زنانی در جهات فوق بر شوهران خود امتیاز داشته باشند ولی</w:t>
      </w:r>
    </w:p>
    <w:p>
      <w:pPr>
        <w:pStyle w:val="BookText"/>
        <w:rPr/>
      </w:pPr>
      <w:r>
        <w:rPr>
          <w:rFonts w:ascii="IRNazanin" w:hAnsi="IRNazanin" w:eastAsia="IRNazanin"/>
          <w:color w:val="111111"/>
          <w:sz w:val="28"/>
          <w:sz w:val="28"/>
          <w:szCs w:val="28"/>
          <w:rtl w:val="true"/>
          <w:lang w:bidi="fa-IR"/>
        </w:rPr>
        <w:t>کرارآ گفته‌ایم قوانین به آحاد افراد نظر ندارد، بلکه نوع وکلّی را در نظر می‌گیرد، وشکّی نیست که از نظر کلّی، مردان نسبت به زنان برای این کار آمادگی بیشتری دارند اگرچه زنان نیز می‌توانند وظایفی به‌عهده بگیرند که اهمّیّت آن مورد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بعد اشاره به همین حقیقت است، زیرا در بخش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برتری‌هایی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نسبت به بعضی دیگر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قسمت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سرپرستی به سبب تعهّداتی است که مردان در مورد انفاق وپرداخت‌های مالی در برابر زنان وخانواده برعهده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أَنْفَقُوا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سپردن این وظیفه به مردان، نه دلیل بالاتر بودن شخصیّت انسانی آنهاست ونه سبب امتیاز آنان در جهان دیگر، زیرا آن صرفآ بستگی به پرهیزگاری دارد، همان‌طور که شخصیّت انسانی یک معاون از یک رئیس ممکن است در جنبه‌های مختلفی بیشتر باشد امّا رئیس برای سرپرستی کاری که به او محوّل شده از معاون خود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برابر وظایفی که در خانواده به‌عهده دارند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زنان صالح، زنانی هستند که متواضع‌اند، ودر غیاب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وحقوق او را، در مقابل حقوقی که خدا برای آنان قرار داده، حفظ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لِلْغَیْبِ بِمَا حَفِظَ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مرتکب خیانت، چه از نظر مال وچه از نظر ناموس وچه از نظر حفظ شخصیّت شوهر واسرار خانواده در غیاب او نمی‌شوند ودر برابر حقوقی که خداوند برای آنها قائل شده است وبا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گردیده، وظایف ومسؤولیّت‌های خود را به‌خوبی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مردان موظّفند در برابر این‌گونه زنان نهایت احترام وحق‌شناسی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هستند که از وظایف خود سرپیچی می‌کنند ونشانه‌های ناسازگاری در آنها دیده می‌شود، مردان در برابر این‌گونه زنان وظایف ومسؤولیّت‌هایی دارند که</w:t>
      </w:r>
    </w:p>
    <w:p>
      <w:pPr>
        <w:pStyle w:val="BookText"/>
        <w:rPr/>
      </w:pPr>
      <w:r>
        <w:rPr>
          <w:rFonts w:ascii="IRNazanin" w:hAnsi="IRNazanin" w:eastAsia="IRNazanin"/>
          <w:color w:val="111111"/>
          <w:sz w:val="28"/>
          <w:sz w:val="28"/>
          <w:szCs w:val="28"/>
          <w:rtl w:val="true"/>
          <w:lang w:bidi="fa-IR"/>
        </w:rPr>
        <w:t>باید مرحله‌به‌مرحله انجام گردد، ودر هر صورت مراقب باشند که از حریم عدالت تجاوز نکنند؛ این وظایف به ترتیب زیر در آیه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در مورد زنانی است که نشانه‌های سرکشی وعداوت در آنان آشکار می‌گردد که قرآن از آنها چنین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از سرکشی آنان می‌ترسید موعظه کنید وپند واندرز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 تَخَافُونَ نُشُوزَهُنَّ فَعِظُوهُنَّ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وبه این ترتیب آنها که از حریم نظام خانوادگی پا فراتر می‌گذارند قبل از هر چیز باید با اندرزهای دوستانه ونتایج سوءِ این‌گونه کارها آنان را به راه آورد ومتوجّه مسؤولیّت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مرحله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اندرزهای شما سودی نداد، در بستر از آنان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وَاهْجُرُوهُنَّ فِی‌الْمَضَاجِعِ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این عکس‌العمل وبی‌اعتنایی، وبه اصطلاح قهر کردن، عدم رضایت خود را از رفتارشان آشکار سازید، شاید همین واکنش خفیف در روح آنها مؤثّر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مرحله سوم، در صورتی که سرکشی وپشت پا زدن به وظایف ومسؤولیّت‌ها از حد بگذرد وهمچنان در راه قانون‌شکنی با لجاجت وسرسختی گام بردارند، یعنی نه اندرزها تأثیر کند ونه جدا شدن در بستر وبی‌اعتنایی نفعی بخشد وراهی جز شدّت عمل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تنبیه بدنی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اجازه داده شده که از طریق تنبیه بدنی آنها را به ادای وظایف خویش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اگر مرحله اوّل ودوم مؤثّر واقع شود وزن به ادای وظیفه خود اقدام کند، مرد حق ندارد بهانه‌جویی نماید ودر صدد آزار وی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دنبال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از شما پیروی کردند، راهی برای تعدّی بر آنان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أَطَعْنَکُمْ فَلاَ تَبْغُوا عَلَیْهِنَّ سَبِیلاً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گفته شود نظیر این سرکشی وتجاوز در مردان نیز ممکن است پدید آید، آیا مردان نیز مشمول چنین مجازات‌هایی خواهند شد؟ در پاسخ می‌گوییم آری، مردان هم درست همانند زنان در صورت تخلّف از وظایف، مجازات می‌گردند حتّی</w:t>
      </w:r>
      <w:bookmarkStart w:id="476" w:name="pg4838_30024"/>
    </w:p>
    <w:p>
      <w:pPr>
        <w:pStyle w:val="BookText"/>
        <w:rPr/>
      </w:pPr>
      <w:bookmarkEnd w:id="476"/>
      <w:r>
        <w:rPr>
          <w:rFonts w:ascii="IRNazanin" w:hAnsi="IRNazanin" w:eastAsia="IRNazanin"/>
          <w:color w:val="111111"/>
          <w:sz w:val="28"/>
          <w:sz w:val="28"/>
          <w:szCs w:val="28"/>
          <w:rtl w:val="true"/>
          <w:lang w:bidi="fa-IR"/>
        </w:rPr>
        <w:t xml:space="preserve">مجازات بدنی، منتهی چون این‌کار غالبآ از عهده زنان خارج است، حاکم شرع موظّف است مردان متخلّف را از راه‌های مختلف وحتّی از طریق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خود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مردی به همسر خود اجحاف کرده بود وبه هیچ قیمت حاضر به تسلیم در برابر حق نبود وعلی علیه السلام او را با شدّت عمل وحتّی با تهدید به شمشیر، وادار به تسلیم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ودر پایان آیه مجدّدآ به مردان هشدار می‌دهد از موقعیّت سرپرستی خود در خانواده سوءِاستفاده نکنند وبه قدرت خدا که بالاتر از همه قدرت‌هاست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بلندمرتبه وبزرگ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عَلِیًّا کَبِیرًا</w:t>
      </w:r>
      <w:r>
        <w:rPr>
          <w:rFonts w:eastAsia="IRNazanin" w:cs="IRNazanin"/>
          <w:color w:val="111111"/>
          <w:sz w:val="28"/>
          <w:szCs w:val="28"/>
          <w:rtl w:val="true"/>
          <w:lang w:bidi="fa-IR"/>
        </w:rPr>
        <w:t>).</w:t>
      </w:r>
    </w:p>
    <w:p>
      <w:pPr>
        <w:pStyle w:val="Heading5"/>
        <w:numPr>
          <w:ilvl w:val="4"/>
          <w:numId w:val="1"/>
        </w:numPr>
        <w:rPr/>
      </w:pPr>
      <w:bookmarkStart w:id="477" w:name="__RefHeading___Toc2863657_2035185390"/>
      <w:bookmarkStart w:id="478" w:name="_Toc186"/>
      <w:bookmarkEnd w:id="477"/>
      <w:r>
        <w:rPr>
          <w:rtl w:val="true"/>
        </w:rPr>
        <w:t>نکته</w:t>
      </w:r>
      <w:r>
        <w:rPr>
          <w:rtl w:val="true"/>
        </w:rPr>
        <w:t xml:space="preserve">: </w:t>
      </w:r>
      <w:r>
        <w:rPr>
          <w:rtl w:val="true"/>
        </w:rPr>
        <w:t>آیا اسلام اجازه تنبیه بدنی داده است؟</w:t>
      </w:r>
      <w:bookmarkEnd w:id="478"/>
    </w:p>
    <w:p>
      <w:pPr>
        <w:pStyle w:val="BookText"/>
        <w:rPr/>
      </w:pPr>
      <w:r>
        <w:rPr>
          <w:rFonts w:ascii="IRNazanin" w:hAnsi="IRNazanin" w:eastAsia="IRNazanin"/>
          <w:color w:val="111111"/>
          <w:sz w:val="28"/>
          <w:sz w:val="28"/>
          <w:szCs w:val="28"/>
          <w:rtl w:val="true"/>
          <w:lang w:bidi="fa-IR"/>
        </w:rPr>
        <w:t>ممکن است ایراد کنند چگونه اسلام به مردان اجازه داده که در مورد زنان متوسّل به تنبیه بدنی شوند؟ پاسخ این ایراد با توجّه به‌معنای آیه وروایاتی که در بیان آن وارد شده وتوضیح آن در کتاب‌های فقهی آمده است ونیز با توضیحاتی که روانشناسان امروز می‌دهند چندان پیچیده نیست، زیرا اوّلاً آیه مسأله تنبیه بدنی را درباره افراد وظیفه‌نشناسی مجاز شمرده که هیچ راه دیگری برای اصلاح آنها مفید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اتّفاقآ این موضوع تازه‌ای نیست که منحصر به اسلام باشد، در تمام قوانین دنیا هنگامی که راه‌های مسالمت‌آمیز برای وادار کردن افراد به ادای وظیفه مؤثّر واقع نشود به خشونت متوسّل می‌شوند، نه‌تنها از طریق ضرب بلکه گاهی در موارد خاصّی مجازات‌هایی شدیدتر از آن نیز قائل می‌شوند که تا سرحدّ اعدام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ثانیآتنبیه بدنی دراینجا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همان‌طورکه درکتاب‌های فقهی نیزآمده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بایدملایم باشد به‌طوری که نه موجب شکستگی شود، نه مجروح گردد ونه باعث کبودی بدن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ثالثآ روانکاوان امروز معتقدند جمعی از زنان دارای حالتی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مازوشیسم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گاه این حالت در آنها تشدید می‌شود وتنها راه آرامش آنان مختصر تنبیه بدنی است</w:t>
      </w:r>
      <w:r>
        <w:rPr>
          <w:rFonts w:eastAsia="IRNazanin" w:cs="IRNazanin"/>
          <w:color w:val="111111"/>
          <w:sz w:val="28"/>
          <w:szCs w:val="28"/>
          <w:rtl w:val="true"/>
          <w:lang w:bidi="fa-IR"/>
        </w:rPr>
        <w:t>.</w:t>
      </w:r>
      <w:bookmarkStart w:id="479" w:name="pg4838_30025"/>
    </w:p>
    <w:p>
      <w:pPr>
        <w:pStyle w:val="BookText"/>
        <w:rPr/>
      </w:pPr>
      <w:bookmarkEnd w:id="479"/>
      <w:r>
        <w:rPr>
          <w:rFonts w:ascii="IRNazanin" w:hAnsi="IRNazanin" w:eastAsia="IRNazanin"/>
          <w:color w:val="111111"/>
          <w:sz w:val="28"/>
          <w:sz w:val="28"/>
          <w:szCs w:val="28"/>
          <w:rtl w:val="true"/>
          <w:lang w:bidi="fa-IR"/>
        </w:rPr>
        <w:t xml:space="preserve">بنابراین ممکن است ناظر به چنین افرادی باشد که مختصر تنبیه بدنی درباره آنان جنبه آرامبخشی دارد ونوعی درمان روانی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480" w:name="__RefHeading___Toc2863659_2035185390"/>
      <w:bookmarkStart w:id="481" w:name="_Toc187"/>
      <w:bookmarkEnd w:id="480"/>
      <w:r>
        <w:rPr>
          <w:rtl w:val="true"/>
        </w:rPr>
        <w:t>تلاش برای جلوگیری از جدایی</w:t>
      </w:r>
      <w:bookmarkEnd w:id="481"/>
    </w:p>
    <w:p>
      <w:pPr>
        <w:pStyle w:val="Heading5"/>
        <w:numPr>
          <w:ilvl w:val="4"/>
          <w:numId w:val="1"/>
        </w:numPr>
        <w:rPr/>
      </w:pPr>
      <w:bookmarkStart w:id="482" w:name="__RefHeading___Toc2863661_2035185390"/>
      <w:bookmarkStart w:id="483" w:name="_Toc188"/>
      <w:bookmarkEnd w:id="482"/>
      <w:r>
        <w:rPr>
          <w:rtl w:val="true"/>
        </w:rPr>
        <w:t>اشاره</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 فَابْعَثُوا حَکَمآ مِّنْ أَهْلِهِ وَحَکَمآ مِّنْ أَهْلِهَا إِنْ یُرِیدَا إِصْلاَحآ یُوَفِّقِ اللهُ بَیْنَهُمَا إِنَّ اللهَ کَانَ عَلِیمآ خَبِیرآ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به اصلاح داشته باشند، خداوند دل‌های آن دو را به هم نزدیک می‌سازد، زیرا خداوند، دانا وآگاه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نیّات همه،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484" w:name="__RefHeading___Toc2863663_2035185390"/>
      <w:bookmarkStart w:id="485" w:name="_Toc189"/>
      <w:bookmarkEnd w:id="484"/>
      <w:r>
        <w:rPr>
          <w:rtl w:val="true"/>
        </w:rPr>
        <w:t>تفسیر</w:t>
      </w:r>
      <w:r>
        <w:rPr>
          <w:rtl w:val="true"/>
        </w:rPr>
        <w:t xml:space="preserve">: </w:t>
      </w:r>
      <w:r>
        <w:rPr>
          <w:rtl w:val="true"/>
        </w:rPr>
        <w:t>محکمه صلح خانوادگی</w:t>
      </w:r>
      <w:bookmarkEnd w:id="485"/>
    </w:p>
    <w:p>
      <w:pPr>
        <w:pStyle w:val="BookText"/>
        <w:rPr/>
      </w:pPr>
      <w:r>
        <w:rPr>
          <w:rFonts w:ascii="IRNazanin" w:hAnsi="IRNazanin" w:eastAsia="IRNazanin"/>
          <w:color w:val="111111"/>
          <w:sz w:val="28"/>
          <w:sz w:val="28"/>
          <w:szCs w:val="28"/>
          <w:rtl w:val="true"/>
          <w:lang w:bidi="fa-IR"/>
        </w:rPr>
        <w:t>در این آیه به مسأله بروز اختلاف ونزاع میان دو همسر اشاره کرده که اگر نشانه‌های شکاف وجدایی در میان آن دو پیدا شد، برای بررسی علل ناسازگاری وفراهم نمودن مقدّمات صلح وسازش، باید داور وحَکَم از دو فامیل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از جدایی وشکاف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باشید، یک داور از خانواده شوهر برگزینید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شِقَاقَ بَیْنِهِمَا فَابْعَثُوا حَکَمًا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قضاوت نباید یک‌طرفه باشد،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 داور از خانواده زن برگزینید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حَکَمًا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دو حَکَم با حسن نیّت ودلسوزی وارد کار شوند وهدفشان اصلاح میان دو همسر بوده باشد، خداوند کمک می‌کند وبا آنان میان دو همسر الفت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وبرای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 که حسن نیّت به خرج دهند،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نیّت آنان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خَبِیرًا</w:t>
      </w:r>
      <w:r>
        <w:rPr>
          <w:rFonts w:eastAsia="IRNazanin" w:cs="IRNazanin"/>
          <w:color w:val="111111"/>
          <w:sz w:val="28"/>
          <w:szCs w:val="28"/>
          <w:rtl w:val="true"/>
          <w:lang w:bidi="fa-IR"/>
        </w:rPr>
        <w:t>).</w:t>
      </w:r>
      <w:bookmarkStart w:id="486" w:name="pg4838_30026"/>
    </w:p>
    <w:p>
      <w:pPr>
        <w:pStyle w:val="Heading5"/>
        <w:numPr>
          <w:ilvl w:val="4"/>
          <w:numId w:val="1"/>
        </w:numPr>
        <w:rPr/>
      </w:pPr>
      <w:bookmarkStart w:id="487" w:name="__RefHeading___Toc2863665_2035185390"/>
      <w:bookmarkStart w:id="488" w:name="_Toc190"/>
      <w:bookmarkEnd w:id="486"/>
      <w:bookmarkEnd w:id="487"/>
      <w:r>
        <w:rPr>
          <w:rtl w:val="true"/>
        </w:rPr>
        <w:t>نکته</w:t>
      </w:r>
      <w:r>
        <w:rPr>
          <w:rtl w:val="true"/>
        </w:rPr>
        <w:t xml:space="preserve">: </w:t>
      </w:r>
      <w:r>
        <w:rPr>
          <w:rtl w:val="true"/>
        </w:rPr>
        <w:t>امتیازات محکمه فامیلی</w:t>
      </w:r>
      <w:bookmarkEnd w:id="488"/>
    </w:p>
    <w:p>
      <w:pPr>
        <w:pStyle w:val="BookText"/>
        <w:rPr/>
      </w:pPr>
      <w:r>
        <w:rPr>
          <w:rFonts w:ascii="IRNazanin" w:hAnsi="IRNazanin" w:eastAsia="IRNazanin"/>
          <w:color w:val="111111"/>
          <w:sz w:val="28"/>
          <w:sz w:val="28"/>
          <w:szCs w:val="28"/>
          <w:rtl w:val="true"/>
          <w:lang w:bidi="fa-IR"/>
        </w:rPr>
        <w:t>محکمه صلح خانوادگی که در آیه مورد بحث به آن اشاره شده یکی از شاهکارهای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محکمه امتیازاتی دارد که سایر محاکم فاقد آن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خانواده کانون احساسات وعواطف است وطبعآ مقیاسی که در این محیط باید به کار رود با مقیاس سایر محیط‌ها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دادگاه‌های جنایی نمی‌توان با مقیاس محبّت وعاطفه کار کرد، در محیط خانواده نیز نمی‌توان تنها با مقیاس خشک قانون ومقرّرات بی‌روح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حتّی الامکان اختلافات را از طرق عاطفی حل کرد، لذا دستور می‌دهد داوران این محکمه کسانی باشند که پیوند خویشاوندی با دو همسر دارند ومی‌توانند عواطف آنها را در مسیر اصلاح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امتیاز تنها در این محکمه است وسایر محاکم فاقد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محاکم عادی قضایی، طرفین دعوا مجبورند برای دفاع از خود، هر گونه اسراری که دارند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اگر زن ومرد در برابر افراد بیگانه واجنبی دست به چنین کاری بزنند، احساسات یکدیگر را چنان جریحه‌دار می‌کنند که اگر به‌اجبار دادگاه به منزل وخانه بازگردند، دیگر از آن صمیمیّت ومحبّت سابق خبری نخواهد بود وهمانند دو فرد بیگانه می‌شوند که به حکم اجبار باید وظایفی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تجربه نشان داده است زن وشوهری که راهی آن‌گونه محاکم می‌شوند، دیگر زن وشوهر سابق نیستند، ولی در محکمه صلح فامیلی، یا این‌گونه مطالب به خاطر شرم حضور مطرح نمی‌شود، ویا اگر بشود چون در برابر آشنایان ومحرمان است آن اثر سوء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داوران در محاکم عادی در جریان اختلافات غالبآ بی‌تفاوتند وقضیه به هر شکل خاتمه یابد برای آنها تأثیری ندارد دو همسر به خانه بازگردند یا برای همیشه از یکدیگر جدا شوند، در حالی که در محکمه صلح فامیلی مطلب کاملاً برعکس است زیرا داوران این محکمه از بستگان نزدیک مرد وزن هستند وجدایی یا صلح آن دو، در زندگی این عدّه، هم از نظر عاطفی وهم از نظر مسؤولیّت‌های ناشی از آن تأثیر دارد ولذا آنها نهایت کوشش را به‌خرج می‌دهند که صلح وصمیمیّت در میان این دو برقرار شود وبه اصطلاح آب رفته به جوی بازگردد</w:t>
      </w:r>
      <w:r>
        <w:rPr>
          <w:rFonts w:eastAsia="IRNazanin" w:cs="IRNazanin"/>
          <w:color w:val="111111"/>
          <w:sz w:val="28"/>
          <w:szCs w:val="28"/>
          <w:rtl w:val="true"/>
          <w:lang w:bidi="fa-IR"/>
        </w:rPr>
        <w:t>.</w:t>
      </w:r>
      <w:bookmarkStart w:id="489" w:name="pg4838_30027"/>
    </w:p>
    <w:p>
      <w:pPr>
        <w:pStyle w:val="BookText"/>
        <w:rPr/>
      </w:pPr>
      <w:bookmarkEnd w:id="4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اینها گذشته چنین محکمه‌ای هیچ‌یک از مشکلات وهزینه‌های سرسام‌آور وسرگردانی‌های محاکم معمولی را ندارد وبدون هیچ تشریفاتی طرفین می‌توانند در کمترین مدّت به مقصود خود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روشن است حکمین باید از میان افراد پخته، باتدبیر وآگاه دو فامیل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امتیازات که برشمردیم معلوم می‌شود احتمال کامیابی این محکمه در اصلاح میان دو همسر به‌مراتب بیشتر از محاکم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حَکمین وشرایط آنها ودایره نفوذ حکم وداوری آنها درباره دو همسر، در فقه اسلامی مشروحآ بیان شده است، از جمله اینکه دو حَکم باید بالغ وعاقل وعادل ونسبت به کار خود بینا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نفوذ حکم وداوری آنها در مورد دو همسر، بعضی از فقها حکم آن دو را هرچه باشد لازم‌الاجرا دانسته‌اند، وظاهر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همین معنی را می‌رساند زیرا مفهوم حکمیّت نفوذ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فقها نظر حکمین را تنها درباره سازش ورفع اختلاف میان دو همسر لازم الاجرا دانسته وحتّی معتقدند اگر حکمین شرایطی بر زن یا شوهر بکنند لازم‌الاجرا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جدایی، حکم آنها به‌تنهایی نافذ نیست وذیل آیه که اشاره به مسأله اصلاح می‌کند با این نظر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این زمینه در کتاب‌های فقهی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4"/>
        <w:numPr>
          <w:ilvl w:val="3"/>
          <w:numId w:val="1"/>
        </w:numPr>
        <w:rPr/>
      </w:pPr>
      <w:bookmarkStart w:id="490" w:name="__RefHeading___Toc2863667_2035185390"/>
      <w:bookmarkStart w:id="491" w:name="_Toc191"/>
      <w:bookmarkEnd w:id="490"/>
      <w:r>
        <w:rPr>
          <w:rtl w:val="true"/>
        </w:rPr>
        <w:t>گذشت از پاره‌ای حقوق برای حفظ زندگی</w:t>
      </w:r>
      <w:bookmarkEnd w:id="491"/>
    </w:p>
    <w:p>
      <w:pPr>
        <w:pStyle w:val="Heading5"/>
        <w:numPr>
          <w:ilvl w:val="4"/>
          <w:numId w:val="1"/>
        </w:numPr>
        <w:rPr/>
      </w:pPr>
      <w:bookmarkStart w:id="492" w:name="__RefHeading___Toc2863669_2035185390"/>
      <w:bookmarkStart w:id="493" w:name="_Toc192"/>
      <w:bookmarkEnd w:id="492"/>
      <w:r>
        <w:rPr>
          <w:rtl w:val="true"/>
        </w:rPr>
        <w:t>اشاره</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نُشُوزآ أَوْ إِعْرَاضآ فَلاَ جُنَاحَ عَلَیْهِمَا أَنْ یُصْلِحَا بَیْنَهُمَا صُلْحآ وَالصُّلْحُ خَیْرٌ وَأُحْضِرَتِ الاَْنفُسُ الشُّحَّ وَإِنْ تُحْسِنُوا وَتَتَّقُوا فَإِنَّ اللهَ کَانَ بِمَا تَعْمَلُونَ خَبِیرآ</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زنی، از سرکشی وناسازگاری یا بی‌اعتنایی شوهرش، بیم داشته باشد، مانعی ندارد با هم به‌گونه‌ای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پاره‌ای از حقوق خود، به‌خاطر صلح،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w:t>
      </w:r>
      <w:bookmarkStart w:id="494" w:name="pg4838_30028"/>
    </w:p>
    <w:p>
      <w:pPr>
        <w:pStyle w:val="BookText"/>
        <w:rPr/>
      </w:pPr>
      <w:bookmarkEnd w:id="494"/>
      <w:r>
        <w:rPr>
          <w:rFonts w:ascii="IRNazanin" w:hAnsi="IRNazanin" w:eastAsia="IRNazanin"/>
          <w:color w:val="111111"/>
          <w:sz w:val="28"/>
          <w:sz w:val="28"/>
          <w:szCs w:val="28"/>
          <w:rtl w:val="true"/>
          <w:lang w:bidi="fa-IR"/>
        </w:rPr>
        <w:t xml:space="preserve">بهتر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هوای نفسشان، 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وگذشت ندارند واگر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وپرهیزگاری پیشه سازید، خداوند به آنچه انجام می‌دهید،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وپاداش شایسته به شما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5"/>
        <w:numPr>
          <w:ilvl w:val="4"/>
          <w:numId w:val="1"/>
        </w:numPr>
        <w:rPr/>
      </w:pPr>
      <w:bookmarkStart w:id="495" w:name="__RefHeading___Toc2863671_2035185390"/>
      <w:bookmarkStart w:id="496" w:name="_Toc193"/>
      <w:bookmarkEnd w:id="495"/>
      <w:r>
        <w:rPr>
          <w:rtl w:val="true"/>
        </w:rPr>
        <w:t>شأن نزول</w:t>
      </w:r>
      <w:r>
        <w:rPr>
          <w:rtl w:val="true"/>
        </w:rPr>
        <w:t>:</w:t>
      </w:r>
      <w:bookmarkEnd w:id="496"/>
    </w:p>
    <w:p>
      <w:pPr>
        <w:pStyle w:val="BookText"/>
        <w:rPr/>
      </w:pPr>
      <w:r>
        <w:rPr>
          <w:rFonts w:ascii="IRNazanin" w:hAnsi="IRNazanin" w:eastAsia="IRNazanin"/>
          <w:color w:val="111111"/>
          <w:sz w:val="28"/>
          <w:sz w:val="28"/>
          <w:szCs w:val="28"/>
          <w:rtl w:val="true"/>
          <w:lang w:bidi="fa-IR"/>
        </w:rPr>
        <w:t>در بسیاری از تفاسیر اسلامی وکتاب‌های حدیث، در شأن نزول آیه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خدیج دو همسر داشت؛ یکی مسن ودیگری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اختلافاتی، همسر مسن خود را طلاق داد و هنوز مدّت عدّه تمام نشده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با تو آشتی می‌کنم، ولی باید اگر همسر دیگرم را بر تو مقدّم داشتم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مایل باشی صبر می‌کنم مدّت عدّه تمام شود واز هم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پیشنهاد اوّل را پذیرفت وبا هم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 وحکم این کار را بیان داشت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497" w:name="__RefHeading___Toc2863673_2035185390"/>
      <w:bookmarkStart w:id="498" w:name="_Toc194"/>
      <w:bookmarkEnd w:id="497"/>
      <w:r>
        <w:rPr>
          <w:rtl w:val="true"/>
        </w:rPr>
        <w:t>تفسیر</w:t>
      </w:r>
      <w:r>
        <w:rPr>
          <w:rtl w:val="true"/>
        </w:rPr>
        <w:t xml:space="preserve">: </w:t>
      </w:r>
      <w:r>
        <w:rPr>
          <w:rtl w:val="true"/>
        </w:rPr>
        <w:t>صلح بهتر است</w:t>
      </w:r>
      <w:bookmarkEnd w:id="498"/>
    </w:p>
    <w:p>
      <w:pPr>
        <w:pStyle w:val="BookText"/>
        <w:rPr/>
      </w:pPr>
      <w:r>
        <w:rPr>
          <w:rFonts w:ascii="IRNazanin" w:hAnsi="IRNazanin" w:eastAsia="IRNazanin"/>
          <w:color w:val="111111"/>
          <w:sz w:val="28"/>
          <w:sz w:val="28"/>
          <w:szCs w:val="28"/>
          <w:rtl w:val="true"/>
          <w:lang w:bidi="fa-IR"/>
        </w:rPr>
        <w:t xml:space="preserve">همان‌طور که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زمین مرتفع است، وهنگامی که در مورد زن ومرد به‌کار می‌رود به‌معنی نافرمانی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مزبور</w:t>
      </w:r>
      <w:r>
        <w:rPr>
          <w:rStyle w:val="FootnoteAnchor"/>
          <w:rtl w:val="true"/>
        </w:rPr>
        <w:footnoteReference w:id="136"/>
      </w:r>
      <w:r>
        <w:rPr>
          <w:rFonts w:ascii="IRNazanin" w:hAnsi="IRNazanin" w:eastAsia="IRNazanin"/>
          <w:color w:val="111111"/>
          <w:sz w:val="28"/>
          <w:sz w:val="28"/>
          <w:szCs w:val="28"/>
          <w:rtl w:val="true"/>
          <w:lang w:bidi="fa-IR"/>
        </w:rPr>
        <w:t>احکام مربوط به نشوز زن بیان شده بود، ولی در اینجا به مسأله</w:t>
      </w:r>
    </w:p>
    <w:p>
      <w:pPr>
        <w:pStyle w:val="BookText"/>
        <w:rPr/>
      </w:pPr>
      <w:r>
        <w:rPr>
          <w:rFonts w:ascii="IRNazanin" w:hAnsi="IRNazanin" w:eastAsia="IRNazanin"/>
          <w:color w:val="111111"/>
          <w:sz w:val="28"/>
          <w:sz w:val="28"/>
          <w:szCs w:val="28"/>
          <w:rtl w:val="true"/>
          <w:lang w:bidi="fa-IR"/>
        </w:rPr>
        <w:t>نشوز مرد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احساس کند شوهرش بنای سرکشی واعراض دارد، مانعی ندارد که برای حفظ حریم زوجیّت، از پاره‌ای از حقوق خود صرف‌نظر کند وبا هم صلح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امْرَأَةٌ خَافَتْ مِنْ بَعْلِهَا نُشُوزًا أَوْ إِعْرَاضًا فَلاَ جُنَاحَ عَلَیْهِمَا أَنْ یُصْلِحَا بَیْنَهُمَا صُلْحًا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گذشت کردن زن از قسمتی از حقوق خود، روی رضایت وطیب خاطر</w:t>
      </w:r>
    </w:p>
    <w:p>
      <w:pPr>
        <w:pStyle w:val="BookText"/>
        <w:rPr/>
      </w:pPr>
      <w:r>
        <w:rPr>
          <w:rFonts w:ascii="IRNazanin" w:hAnsi="IRNazanin" w:eastAsia="IRNazanin"/>
          <w:color w:val="111111"/>
          <w:sz w:val="28"/>
          <w:sz w:val="28"/>
          <w:szCs w:val="28"/>
          <w:rtl w:val="true"/>
          <w:lang w:bidi="fa-IR"/>
        </w:rPr>
        <w:t>انجام شده، واکراهی در میان نبوده است،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از آیه با توجّه به شأن نزول، دو مسأله فقهی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احکامی مانند تقسیم روزهای هفته در میان دو همسر، جنبه حق دارد نه حکم، ولذا زن می‌تواند با اختیار خود از این حق به‌طور کلّی یا به‌طور جزئی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دیگر اینکه، عوض صلح لازم نیست مال بوده باشد، بلکه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صلح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موضوع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صلح کردن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کوتاه وپر معنی گرچه در باره اختلافات خانوادگی در آیه فوق ذکر شده، ولی بدیهی است یک قانون کلّی را بیان می‌کند که در همه جا اصل نخستین، صلح وصفا ودوستی وسازش است، ونزاع و کشمکش وجدایی بر خلاف طبع سلیم انسان وزندگی آرام‌بخش اوست، ولذا جز در موارد ضرورت واستثنایی نباید به آن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برخی از مادّی‌ها می‌پندارند که اصل نخستین در زندگی بشر، همانند سایر جانداران، تنازع بقاء وکشمکش است وتکامل از این راه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طرز تفکّر، شاید سرچشمه بسیاری از جنگ‌ها وخونریزی‌های قرون اخیر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انسان به سبب داشتن عقل وهوش، حسابش از حیوانات درّنده جداست، وتکامل او در سایه تعاون صورت می‌گیرد نه تنازع</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واصولاً تنازع بقاء</w:t>
      </w:r>
    </w:p>
    <w:p>
      <w:pPr>
        <w:pStyle w:val="BookText"/>
        <w:rPr/>
      </w:pPr>
      <w:r>
        <w:rPr>
          <w:rFonts w:ascii="IRNazanin" w:hAnsi="IRNazanin" w:eastAsia="IRNazanin"/>
          <w:color w:val="111111"/>
          <w:sz w:val="28"/>
          <w:sz w:val="28"/>
          <w:szCs w:val="28"/>
          <w:rtl w:val="true"/>
          <w:lang w:bidi="fa-IR"/>
        </w:rPr>
        <w:t>حتّی در میان حیوانات، یک اصل قابل قبول برای تکامل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دنبال آن به سرچشمه بسیاری از نزاع‌ها وعدم گذشت‌ها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ذاتآ وطبق غریزه حبّ ذات، در امواج بخل قرار دارند، وهر کس سعی می‌کند تمام حقوق خود را بی‌کم‌وکاست دریافت دارد، وهمین سرچشمه نزاع‌ها وکشمکش‌هاست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أُحْضِرَتِ الاَْنْفُسُ الشُّحَّ</w:t>
      </w:r>
      <w:r>
        <w:rPr>
          <w:rFonts w:eastAsia="IRNazanin" w:cs="IRNazanin"/>
          <w:color w:val="111111"/>
          <w:sz w:val="28"/>
          <w:szCs w:val="28"/>
          <w:rtl w:val="true"/>
          <w:lang w:bidi="fa-IR"/>
        </w:rPr>
        <w:t>).</w:t>
      </w:r>
      <w:bookmarkStart w:id="499" w:name="pg4838_30030"/>
    </w:p>
    <w:p>
      <w:pPr>
        <w:pStyle w:val="BookText"/>
        <w:rPr/>
      </w:pPr>
      <w:bookmarkEnd w:id="499"/>
      <w:r>
        <w:rPr>
          <w:rFonts w:ascii="IRNazanin" w:hAnsi="IRNazanin" w:eastAsia="IRNazanin"/>
          <w:color w:val="111111"/>
          <w:sz w:val="28"/>
          <w:sz w:val="28"/>
          <w:szCs w:val="28"/>
          <w:rtl w:val="true"/>
          <w:lang w:bidi="fa-IR"/>
        </w:rPr>
        <w:t>بنابراین اگر زن ومرد به این حقیقت توجّه کنند که سرچشمه بسیاری از اختلافات بخل است، وبخل یکی از صفات مذموم است، سپس در اصلاح خود بکوشند وگذشت را پیشه کنند، نه‌تنها ریشه اختلافات خانوادگی از بین می‌رود، که بسیاری از کشمکش‌های اجتماعی نیز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برای اینکه مردان از حکم فوق سوءِ استفاده نکنند، در پایان آیه روی سخن را به آنها کرده، توصیه به نیکوکاری وپرهیزگاری نموده وبه آنان گوشزد می‌کند مراقب اعمال وکارهای خود باشند واز مسیر حق وعدالت منحرف نشوند، زیرا خداوند از همه اعمالشان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نیکی کنید وتقوا پیشه نمایید، خداوند نسبت به آنچه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تُحْسِنُوا وَ تَتَّقُوا فَإِنَّ اللَّهَ کَانَ بِمَا تَعْمَلُونَ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500" w:name="__RefHeading___Toc2863675_2035185390"/>
      <w:bookmarkStart w:id="501" w:name="_Toc195"/>
      <w:bookmarkEnd w:id="500"/>
      <w:r>
        <w:rPr>
          <w:rtl w:val="true"/>
        </w:rPr>
        <w:t>عدالت میان همسران</w:t>
      </w:r>
      <w:bookmarkEnd w:id="501"/>
    </w:p>
    <w:p>
      <w:pPr>
        <w:pStyle w:val="Heading5"/>
        <w:numPr>
          <w:ilvl w:val="4"/>
          <w:numId w:val="1"/>
        </w:numPr>
        <w:rPr/>
      </w:pPr>
      <w:bookmarkStart w:id="502" w:name="__RefHeading___Toc2863677_2035185390"/>
      <w:bookmarkStart w:id="503" w:name="_Toc196"/>
      <w:bookmarkEnd w:id="502"/>
      <w:r>
        <w:rPr>
          <w:rtl w:val="true"/>
        </w:rPr>
        <w:t>اشاره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فَتَذَرُوهَا کَالْمُعَلَّقَةِ وَإِنْ تُصْلِحُوا وَتَتَّقُوا فَإِنَّ اللهَ کَانَ غَفُورآ رَّحِیمآ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یَتَفَرَّقَا یُغْنِ اللهُ کُلّاً مِّن سَعَتِهِ وَکَانَ اللهُ وَاسِعآ حَکِیمآ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خود، عدالت برقرار کنید، هر چند کوشش نمایید؛ ولی تمایل خود را به‌کلّی متوجّه یک طرف نسازید که دیگری را به‌صورت زنی بلاتکلیف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راه صلاح وپرهیزگاری پیش گیرید، 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اصلاح در میان خود نیابند،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خداوند هر کدام از آنها را با گشایش وفضل خویش، بی‌نیاز می‌کند؛ وخداوند، دارای فضل واحسان گسترده،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5"/>
        <w:numPr>
          <w:ilvl w:val="4"/>
          <w:numId w:val="1"/>
        </w:numPr>
        <w:rPr/>
      </w:pPr>
      <w:bookmarkStart w:id="504" w:name="__RefHeading___Toc2863679_2035185390"/>
      <w:bookmarkStart w:id="505" w:name="_Toc197"/>
      <w:bookmarkEnd w:id="504"/>
      <w:r>
        <w:rPr>
          <w:rtl w:val="true"/>
        </w:rPr>
        <w:t>تفسیر</w:t>
      </w:r>
      <w:r>
        <w:rPr>
          <w:rtl w:val="true"/>
        </w:rPr>
        <w:t xml:space="preserve">: </w:t>
      </w:r>
      <w:r>
        <w:rPr>
          <w:rtl w:val="true"/>
        </w:rPr>
        <w:t>عدالت، شرط تعدّد همسر</w:t>
      </w:r>
      <w:bookmarkEnd w:id="5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جمله‌ای که در پایان آیه قبل گذشت، ودر آن دستور به احسان وپرهیزگاری</w:t>
      </w:r>
    </w:p>
    <w:p>
      <w:pPr>
        <w:pStyle w:val="BookText"/>
        <w:rPr/>
      </w:pPr>
      <w:r>
        <w:rPr>
          <w:rFonts w:ascii="IRNazanin" w:hAnsi="IRNazanin" w:eastAsia="IRNazanin"/>
          <w:color w:val="111111"/>
          <w:sz w:val="28"/>
          <w:sz w:val="28"/>
          <w:szCs w:val="28"/>
          <w:rtl w:val="true"/>
          <w:lang w:bidi="fa-IR"/>
        </w:rPr>
        <w:t>داده شده بود، نوعی تهدید در مورد شوهران استفاده می‌شود که آنها باید مراقب باشند کمترین انحرافی از مسیر عدالت در مورد همسران خود پیدا نکنند، تمام حقوقشان را ادا کنند، بلکه نیکی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توهّم پیش می‌آید که مراعات عدالت حتّی در مورد محبّت وعلاقه قلبی نیز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همسران متعدّد چه باید کرد؟</w:t>
      </w:r>
    </w:p>
    <w:p>
      <w:pPr>
        <w:pStyle w:val="BookText"/>
        <w:rPr/>
      </w:pPr>
      <w:r>
        <w:rPr>
          <w:rFonts w:ascii="IRNazanin" w:hAnsi="IRNazanin" w:eastAsia="IRNazanin"/>
          <w:color w:val="111111"/>
          <w:sz w:val="28"/>
          <w:sz w:val="28"/>
          <w:szCs w:val="28"/>
          <w:rtl w:val="true"/>
          <w:lang w:bidi="fa-IR"/>
        </w:rPr>
        <w:t>آیه مورد بحث در پاسخ به این پرسش می‌گوید عدالت از نظر محبّت در میان همسران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به‌خرج دهید، هر چند کوشش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وَلَوْ حَرَصْتُمْ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در میان مسلمانان، افرادی بودند که در این زمینه سخت می‌کوشیدند وشاید علّت کوشش آنها دستور مطلق به عدالت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می‌ترسید عدالت را رعایت نکنید، یک همسر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یک قانون آسمانی نمی‌تواند بر خلاف فطرت باشد ویا تکلیف به ما لا یطاق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محبّت‌های قلبی عوامل مختلفی دارد که بعضآ از اختیار انسان بیرون است، دستور به رعایت عدالت در مورد آن داده نشده است، ولی نسبت به اعمال ورفتار ورعایت حقوق در میان همسران که برای انسان امکان‌پذیر است روی عدالت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اینکه مردان از این حکم سوءِ استفاده نکنند، به دنبال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نمی‌توانید مساوات کامل را از نظر محبّت، میان همسران خود رعایت کنید، لااقل تمام تمایل قلبی خود را متوجّه یکی از آنان نسازید که دیگری به صورت شخصی بلاتکلیف درآید وحقوق او نیز عملاً ضایع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تَمِیلُوا کُلَّ الْمَیْلِ فَتَذَرُوهَا کَالْمُعَلَّقَةِ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پایان آیه به کسانی که پیش از نزول این حکم، در رعایت عدالت میان همسران</w:t>
      </w:r>
    </w:p>
    <w:p>
      <w:pPr>
        <w:pStyle w:val="BookText"/>
        <w:rPr/>
      </w:pPr>
      <w:r>
        <w:rPr>
          <w:rFonts w:ascii="IRNazanin" w:hAnsi="IRNazanin" w:eastAsia="IRNazanin"/>
          <w:color w:val="111111"/>
          <w:sz w:val="28"/>
          <w:sz w:val="28"/>
          <w:szCs w:val="28"/>
          <w:rtl w:val="true"/>
          <w:lang w:bidi="fa-IR"/>
        </w:rPr>
        <w:t xml:space="preserve">خود کوتاهی کرده‌اند،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اصلاح وتقوا پیش گیرند وگذشته را جبران کنند، خداوند آنها را مشمول رحمت وبخشش خود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تُصْلِحُوا وَ تَتَّقُوا فَإِنَّ اللَّهَ کَانَ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مطالبی درباره رعایت عدالت در میان همسران نقل شده است که عظمت این قانون را مشخّص می‌سازد، از جمله اینکه 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روز که متعلّق به یکی از دو همسرش بود، حتّی در خانه زن دیگر وضونمی‌گرفت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ودرباره پیامبر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هنگام بیماری، در خانه همسری که نوبتش نبود، درنگ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ودرباره معاذ بن جبل نقل شده است که دو همسر داشت، هر دو در بیماری طاعون با هم از دنیا رفتند، او حتّی برای مقدّم داشتن دفن یکی بر دیگری از قرعه استفاده کرد تا کاری بر خلاف عدالت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به این حقیقت اشاره می‌کند که اگر ادامه همسری برای طرفین طاقت‌فرساست، وجهاتی پیش آمده که افق زندگی برای آنان تیره‌وتار است وبه هیچ‌وجه اصلاح‌پذیر نیست، آنها مجبور نیستند چنان ازدواجی را ادامه دهند، وتا پایان عمر با تلخ‌کامی در چنین زندگی خانوادگی زندانی باشند، بلکه می‌توانند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باید شجاعانه تصمیم بگیرند، از آینده وحشت نکنند،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چنین شرایطی از هم جدا شوند، خداوند بزرگ هر دو را با فضل ورحمت خود بی‌نیاز خواهد کرد وامید است همسران بهتر وزندگانی روشن‌تری در انتظارشان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یَتَفَرَّقَا یُغْنِ اللَّهُ کُلاًّ مِنْ سَعَتِهِ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خداوند همواره فضل ورحمت وسیع وآمیخته با حکمت داشته ودارد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اللَّهُ وَاسِعًا حَکِیمًا</w:t>
      </w:r>
      <w:r>
        <w:rPr>
          <w:rFonts w:eastAsia="Amiri" w:cs="Amiri" w:ascii="Amiri" w:hAnsi="Amiri"/>
          <w:color w:val="111111"/>
          <w:sz w:val="28"/>
          <w:szCs w:val="28"/>
          <w:rtl w:val="true"/>
          <w:lang w:bidi="ar-SA"/>
        </w:rPr>
        <w:t>).</w:t>
      </w:r>
      <w:bookmarkStart w:id="506" w:name="pg4838_30033"/>
    </w:p>
    <w:p>
      <w:pPr>
        <w:pStyle w:val="Heading5"/>
        <w:numPr>
          <w:ilvl w:val="4"/>
          <w:numId w:val="1"/>
        </w:numPr>
        <w:rPr/>
      </w:pPr>
      <w:bookmarkStart w:id="507" w:name="__RefHeading___Toc2863681_2035185390"/>
      <w:bookmarkStart w:id="508" w:name="_Toc198"/>
      <w:bookmarkEnd w:id="506"/>
      <w:bookmarkEnd w:id="507"/>
      <w:r>
        <w:rPr>
          <w:rtl w:val="true"/>
        </w:rPr>
        <w:t>نکته</w:t>
      </w:r>
      <w:r>
        <w:rPr>
          <w:rtl w:val="true"/>
        </w:rPr>
        <w:t xml:space="preserve">: </w:t>
      </w:r>
      <w:r>
        <w:rPr>
          <w:rtl w:val="true"/>
        </w:rPr>
        <w:t>آیا تعدّد زوجات ممنوع است؟</w:t>
      </w:r>
      <w:bookmarkEnd w:id="508"/>
    </w:p>
    <w:p>
      <w:pPr>
        <w:pStyle w:val="BookText"/>
        <w:rPr/>
      </w:pPr>
      <w:r>
        <w:rPr>
          <w:rFonts w:ascii="IRNazanin" w:hAnsi="IRNazanin" w:eastAsia="IRNazanin"/>
          <w:color w:val="111111"/>
          <w:sz w:val="28"/>
          <w:sz w:val="28"/>
          <w:szCs w:val="28"/>
          <w:rtl w:val="true"/>
          <w:lang w:bidi="fa-IR"/>
        </w:rPr>
        <w:t xml:space="preserve">همان‌طورکه درذیل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یادآور شدیم، بعضی از بی‌خبران از ضمیمه کردن آن آیه با آیه مورد بحث چنین نتیجه می‌گیرند که تعدّد زوجات مشروط به عدالت است،وعدالت هم ممکن نیست،بنابراین تعّددزوجات دراسلام ممنوع‌است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اتّفاقآ از روایات اسلامی برمی‌آید نخستین کسی که این ایراد را مطرح کرد، ابن ابی‌العوجاء از مادّیین معاصر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ایراد را با هشام بن حکم، دانشمند مجاهد اسلامی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که جوابی برای این پرسش نیافته بود، برای یافتن پاسخ از شهر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ظاهرآ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حرکت کرد وبه خدمت امام صادق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آمدن او در غیر وقت حج وعمره به مدینه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پرسشی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عدالت در آیه سوم سوره نساء، عدالت در نفقه ورعایت حقوق همسری وطرز رفتار وکردار است، وامّا منظور از عدالت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محال شمرده شده، عدالت در تمایلات قلبی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تعدّد زوجات با حفظ شرایط اسلامی نه ممنوع است ونه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هشام از سفر بازگشت واین پاسخ را در اختیار ابن ابی العوجاء گذاشت، او سوگند یاد کرد که این پاسخ از تو نیست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اگر کلمه عدالت را در دو آیه به دو معنی تفسیر می‌کنیم به دلیل قرینه روشنی است که در هر دو آیه وجود دارد، زیرا در ذیل آیه مورد بحث صریحآ می‌گوید تمام تمایل قلبی خود را متوجّه به یک همسر نکنید، وبه این ترتیب انتخاب دو همسر مجاز شمرده شده است منتهی به شرط اینکه عملاً درباره یکی از آن دو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نظر تمایل قلبی نسبت به آنها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آغاز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صریحآ اجازه تعدّد را نیز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509" w:name="pg4838_30034"/>
    </w:p>
    <w:p>
      <w:pPr>
        <w:pStyle w:val="Heading4"/>
        <w:numPr>
          <w:ilvl w:val="3"/>
          <w:numId w:val="1"/>
        </w:numPr>
        <w:rPr/>
      </w:pPr>
      <w:bookmarkStart w:id="510" w:name="__RefHeading___Toc2863683_2035185390"/>
      <w:bookmarkStart w:id="511" w:name="_Toc199"/>
      <w:bookmarkEnd w:id="509"/>
      <w:bookmarkEnd w:id="510"/>
      <w:r>
        <w:rPr>
          <w:rtl w:val="true"/>
        </w:rPr>
        <w:t>حکم ازدواج با زنان اهل کتاب</w:t>
      </w:r>
      <w:bookmarkEnd w:id="511"/>
    </w:p>
    <w:p>
      <w:pPr>
        <w:pStyle w:val="Heading5"/>
        <w:numPr>
          <w:ilvl w:val="4"/>
          <w:numId w:val="1"/>
        </w:numPr>
        <w:rPr/>
      </w:pPr>
      <w:bookmarkStart w:id="512" w:name="__RefHeading___Toc2863685_2035185390"/>
      <w:bookmarkStart w:id="513" w:name="_Toc200"/>
      <w:bookmarkEnd w:id="512"/>
      <w:r>
        <w:rPr>
          <w:rtl w:val="true"/>
        </w:rPr>
        <w:t>اشاره</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 وَمَنْ یَکْفُرْ بِالاِْیمَانِ فَقَدْ حَبِطَ عَمَلُهُ وَهُوَ فِی الاْخِرَةِ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چیزهای پاکیزه برای شما حلال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اهل کتاب، برای شما حلال است؛ وطعام شما برای آنها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مسلمانان، وزنان پاکدامن از کسانی که پیش از شما به آنها کتاب آسمانی داده شده، حلالند؛ هنگامی که مهر آنها را بپردازید وپاکدامن باشید؛ نه زناکار، ونه دوست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آنچه را باید به آن ایمان بیاورد، انکار کند اعمال او تباه می‌گردد؛ ودر سرای دیگر، از زیانکاران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14" w:name="__RefHeading___Toc2863687_2035185390"/>
      <w:bookmarkStart w:id="515" w:name="_Toc201"/>
      <w:bookmarkEnd w:id="514"/>
      <w:r>
        <w:rPr>
          <w:rtl w:val="true"/>
        </w:rPr>
        <w:t>تفسیر</w:t>
      </w:r>
      <w:r>
        <w:rPr>
          <w:rtl w:val="true"/>
        </w:rPr>
        <w:t xml:space="preserve">: </w:t>
      </w:r>
      <w:r>
        <w:rPr>
          <w:rtl w:val="true"/>
        </w:rPr>
        <w:t>ازدواج وخوردن غذای اهل کتاب</w:t>
      </w:r>
      <w:bookmarkEnd w:id="515"/>
    </w:p>
    <w:p>
      <w:pPr>
        <w:pStyle w:val="BookText"/>
        <w:rPr/>
      </w:pPr>
      <w:r>
        <w:rPr>
          <w:rFonts w:ascii="IRNazanin" w:hAnsi="IRNazanin" w:eastAsia="IRNazanin"/>
          <w:color w:val="111111"/>
          <w:sz w:val="28"/>
          <w:sz w:val="28"/>
          <w:szCs w:val="28"/>
          <w:rtl w:val="true"/>
          <w:lang w:bidi="fa-IR"/>
        </w:rPr>
        <w:t>در این آیه که مکمّل آیات قبل است، 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آنچه پاکیزه</w:t>
      </w:r>
    </w:p>
    <w:p>
      <w:pPr>
        <w:pStyle w:val="BookText"/>
        <w:rPr/>
      </w:pPr>
      <w:r>
        <w:rPr>
          <w:rFonts w:ascii="IRNazanin" w:hAnsi="IRNazanin" w:eastAsia="IRNazanin"/>
          <w:color w:val="111111"/>
          <w:sz w:val="28"/>
          <w:sz w:val="28"/>
          <w:szCs w:val="28"/>
          <w:rtl w:val="true"/>
          <w:lang w:bidi="fa-IR"/>
        </w:rPr>
        <w:t>است برای شما حلال شده وغذاهای اهل کتاب برای شما حلال وغذاهای شما</w:t>
      </w:r>
    </w:p>
    <w:p>
      <w:pPr>
        <w:pStyle w:val="BookText"/>
        <w:rPr/>
      </w:pPr>
      <w:r>
        <w:rPr>
          <w:rFonts w:ascii="Amiri" w:hAnsi="Amiri" w:eastAsia="Amiri" w:cs="Amiri"/>
          <w:color w:val="111111"/>
          <w:sz w:val="28"/>
          <w:sz w:val="28"/>
          <w:szCs w:val="28"/>
          <w:rtl w:val="true"/>
          <w:lang w:bidi="ar-SA"/>
        </w:rPr>
        <w:t>برای آنها حلال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 طَعَامُ الَّذِینَ أُوتُوا الْکِتَابَ حِلٌّ لَکُمْ وَطَعَامُکُمْ حِلٌّ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عقیده جمعی از مفسّران روز عرفه وبه عقیده برخی بعد از 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همان روز غدیر خم وپیروزی کامل اسلام بر کفّار بوده باشد، چنانکه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ذکر حلال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قبل از این روز هم حلال بوده، این است که مقدّمه‌ای برای ذکر حکم طعام اهل کتاب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حلال شمرده شده چیست؟ بیشتر مفسّران ودانشمندان اهل سنّت معتقدند هر نوع طعامی را شامل می‌شود، خواه گوشت حیواناتی باشد که به دست خود آنها ذبح شده ویا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بیشترمفسّران وفقهای شیعه براین عقیده‌اندکه منظورازآن غیرازگوشت‌هایی است که ذبیحه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کمی از دانشمندان شیعه پیرو نظریّه اوّلند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 اهل بیت علیهم السلام نقل شده است این مطلب را تأکید می‌کند که منظور از طعام در این آیه، غیر ذبیحه‌های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بِطَعامِهِم هاهُنا الحُبوبَ وَالفاکِهَةَ غَیرَ الذَّبائِحِ الَّتی یَذبَحونَ فَاِنَّهُم لا یَذکُرونَ اسمَ اللّهِ عَلَیها؛ منظور از طعام اهل کتاب، حبوبات ومیوه‌هاست نه ذبیحه‌های آنها، زیرا آنان هنگام ذبح، نام خدا را نمی‌برند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دقّت در روایات متعدّد دیگری که در وسائل‌الشیعه</w:t>
      </w:r>
      <w:r>
        <w:rPr>
          <w:rStyle w:val="FootnoteAnchor"/>
          <w:rtl w:val="true"/>
        </w:rPr>
        <w:footnoteReference w:id="141"/>
      </w:r>
      <w:r>
        <w:rPr>
          <w:rFonts w:ascii="IRNazanin" w:hAnsi="IRNazanin" w:eastAsia="IRNazanin"/>
          <w:color w:val="111111"/>
          <w:sz w:val="28"/>
          <w:sz w:val="28"/>
          <w:szCs w:val="28"/>
          <w:rtl w:val="true"/>
          <w:lang w:bidi="fa-IR"/>
        </w:rPr>
        <w:t xml:space="preserve">مذکور است، ودقّت در آیات گذشته، نشان می‌دهد که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طعام به غیر 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نزدیک‌تر است، زیرا همان‌طور که امام صادق علیه السلام در روایت فوق اشاره فرموده است، اهل کتاب غالب شرایط ذبح اسلامی را رعایت نمی‌کنند؛ نه نام خدا را می‌برند ونه رو به‌سوی قبله حیوان را ذبح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پایبند به رعایت سایر شرایط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آیات قبل چنین حیوانی صریحآ تحریم شده باشد ودر این آیه حلال شمرده شود؟</w:t>
      </w:r>
    </w:p>
    <w:p>
      <w:pPr>
        <w:pStyle w:val="BookText"/>
        <w:rPr/>
      </w:pPr>
      <w:r>
        <w:rPr>
          <w:rFonts w:ascii="IRNazanin" w:hAnsi="IRNazanin" w:eastAsia="IRNazanin"/>
          <w:color w:val="111111"/>
          <w:sz w:val="28"/>
          <w:sz w:val="28"/>
          <w:szCs w:val="28"/>
          <w:rtl w:val="true"/>
          <w:lang w:bidi="fa-IR"/>
        </w:rPr>
        <w:t>بعد از بیان حلّیّت طعام اهل کتاب، درباره ازدواج با زنان پاکدامن از مسلمانان واهل کتاب سخن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پاکدامن از مسلمانان واز اهل کتاب برای شما حلال هستند ومی‌توانید با آنها ازدواج کنید به شرط اینکه مهر آنها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الْمُوْمِنَاتِ وَالْمُحْصَنَاتُ مِنَ الَّذِینَ أُوتُوا الْکِتَابَ مِنْ قَبْلِکُمْ إِذَا آتَیْتُمُوهُنَّ أُجُورَهُنَّ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شرط اینکه از طریق ازدواج مشروع باشد نه به صورت زنای آشکار، ونه به صورت انتخاب دوست 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مُحْصِنِینَ غَیْرَ مُسَافِحِینَ وَ لاَ مُتَّخِذِی أَخْدَانٍ</w:t>
      </w:r>
      <w:r>
        <w:rPr>
          <w:rFonts w:eastAsia="IRNazanin" w:cs="IRNazanin"/>
          <w:color w:val="111111"/>
          <w:sz w:val="28"/>
          <w:szCs w:val="28"/>
          <w:rtl w:val="true"/>
          <w:lang w:bidi="fa-IR"/>
        </w:rPr>
        <w:t>).</w:t>
      </w:r>
      <w:r>
        <w:rPr>
          <w:rStyle w:val="FootnoteAnchor"/>
          <w:rtl w:val="true"/>
        </w:rPr>
        <w:footnoteReference w:id="1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قسمت از آیه محدودیت‌هایی را که درباره ازدواج مسلمانان با غیر</w:t>
      </w:r>
    </w:p>
    <w:p>
      <w:pPr>
        <w:pStyle w:val="BookText"/>
        <w:rPr/>
      </w:pPr>
      <w:r>
        <w:rPr>
          <w:rFonts w:ascii="IRNazanin" w:hAnsi="IRNazanin" w:eastAsia="IRNazanin"/>
          <w:color w:val="111111"/>
          <w:sz w:val="28"/>
          <w:sz w:val="28"/>
          <w:szCs w:val="28"/>
          <w:rtl w:val="true"/>
          <w:lang w:bidi="fa-IR"/>
        </w:rPr>
        <w:t>مسلمانان بوده تقلیل می‌دهد، وازدواج آنها با زنان اهل کتاب را با شرایطی تجویز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ازدواج با اهل کتاب به هر صورت، خواه ازدواج دائم باشد یا موقّت مجاز است، ویا منحصرآ ازدواج موقّت جایز است، در میان فقهای اسلام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تسنن فرقی میان این دو نوع ازدواج نمی‌گذارند ومعتقدند آیه فوق تعمیم دارد، ولی در میان فقهای شیعه جمعی معتقدند آیه منحصرآ ازدواج موقّت را بیان می‌کند وبعضی از روایات ائمّه اهل بیت علیهم السلام نیز این نظر را تأیید می‌نماید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قرائنی در آیه موجود است که ممکن است شاهد این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آتَیْتُمُوهُنَّ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اجر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باره مهر عقد دائم وهم در باره مهر ازدواج موقّت گفته می‌شود، ولی بیشتر در مورد ازدواج موقّت ذکر می‌گردد؛ یعنی با آن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 وَ لاَ مُتَّخِذِی أَخْدَانٍ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از راه زنا وگرفتن دوست پنهانی نامشروع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ازدواج موقّت متناسب‌تر است، چه اینکه ازدواج دائم هیچ‌گونه شباهتی با مسأله زنا یا انتخاب دوست پنهانی نامشروع ندارد که از آن نهی شود، ولی گاهی افراد نادان وبی‌خبر، ازدواج موقّت را با زنا یا انتخاب دوست پنهانی اشتباه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همه گذشته این تعبیرات عینآ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دیده می‌شود ومی‌دانیم آن آیه درباره ازدواج موقّت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جمعی از فقها ازدواج با اهل کتاب را مطلقآ مجاز می‌دانند وقراین فوق را برای تخصیص آیه کافی نمی‌بینند، وبه بعضی از روایات نیز در این زمینه استدلال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این باره باید در کتاب‌های فقهی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دنیای امروز که بسیاری از رسوم جاهلی در اشکال مختلف زنده شده است نیز این تفکّر به‌وجود آمده است که انتخاب دوست زن یا مرد برای افراد مجرّد بی‌مانع است، نه‌تنها به شکل پنهانی، آن‌گونه که در زمان جاهلیّت قبل از اسلام وجود داشت، بلکه به شکل آشکار نیز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دنیای امروز در آلودگی وبی‌بندوباری جنسی از زمان جاهلیّت پا را فراتر نهاده است، زیرا اگر در آن زمان تنها انتخاب دوست پنهانی را مجاز می‌دانستند، اینها آشکارش را نیز بی‌مانع می‌دانند وحتّی با نهایت وقاحت به آن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ننگین که یک فحشای آشکار ورسوا محسوب می‌شود، از سوغات‌های شومی است که از غرب به شرق انتقال یافته وسرچشمه بسیاری از بدبختی‌ها وجنایات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در مورد طعام اهل کتاب، هم اجازه داده شده که از طعام آنها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شرایطی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 آنها اطعام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ازدواج، تنها گرفتن زن از آنان تجویز شده است، ولی زنان مسلمان به هیچ‌وجه مجاز نیستند با مردان اهل کتاب ازدواج کنند، چنانکه ظاهر آیه نیز چنین اقتضا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الْمُوْمِنَاتِ وَالْمُحْصَنَاتُ 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وفلسفه آن ناگفته پیداست، زیرا زنان به سبب آنکه عواطف رقیق‌تری دارند زودتر ممکن است عقیده همسران خود را بپذیرند تا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تسهیلات فوق، درباره معاشرت با اهل کتاب وازدواج با زنان آنها ممکن است مورد سوءِ استفاده بعضی قرار گیرد و، آگاهانه یا غیر آگاهانه، به سوی آنها کشیده شوند، در پایان آیه به مسلمانان هشدار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نسبت به آنچه باید به آن ایمان بیاورد، کفر بورزد وراه مؤمنان را رها کرده، در راه کافران قرار گیرد، اعمال او بر باد می‌رود ودر آخرت در زمره زیانکاران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بِالاِْیمَانِ فَقَدْ حَبِطَ عَمَلُهُ وَ هُوَ فِی الاَْخِرَةِ مِنَ الْخَاسِرِینَ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تسهیلات مزبور علاوه بر اینکه گشایشی در زندگی شما ایجاد می‌کند، باید سبب نفوذ وتوسعه اسلام در میان بیگانگان گردد، نه اینکه شما تحت تأثیر آنها قرار گیرید ودست از آیین خود بردارید که در این صورت مجازات شما بسیار سخت وسنگین خواهد بود</w:t>
      </w:r>
      <w:r>
        <w:rPr>
          <w:rFonts w:eastAsia="IRNazanin" w:cs="IRNazanin"/>
          <w:color w:val="111111"/>
          <w:sz w:val="28"/>
          <w:szCs w:val="28"/>
          <w:rtl w:val="true"/>
          <w:lang w:bidi="fa-IR"/>
        </w:rPr>
        <w:t>.</w:t>
      </w:r>
      <w:r>
        <w:rPr>
          <w:rStyle w:val="FootnoteAnchor"/>
          <w:rtl w:val="true"/>
        </w:rPr>
        <w:footnoteReference w:id="144"/>
      </w:r>
      <w:bookmarkStart w:id="516" w:name="pg4838_30038"/>
    </w:p>
    <w:p>
      <w:pPr>
        <w:pStyle w:val="BookText"/>
        <w:rPr/>
      </w:pPr>
      <w:bookmarkEnd w:id="516"/>
      <w:r>
        <w:rPr>
          <w:rFonts w:ascii="IRNazanin" w:hAnsi="IRNazanin" w:eastAsia="IRNazanin"/>
          <w:color w:val="111111"/>
          <w:sz w:val="28"/>
          <w:sz w:val="28"/>
          <w:szCs w:val="28"/>
          <w:rtl w:val="true"/>
          <w:lang w:bidi="fa-IR"/>
        </w:rPr>
        <w:t>در تفسیر این قسمت از آیه با توجّه به پاره‌ای از روایات وشأن نزولی که نقل شده است، احتمال دیگری نیز هست وآن این است که بعضی از مسلمانان پس از نزول آیه فوق وحکم حلّیّت طعام اهل کتاب وزنان آنها از قبول چنین حکمی اکراه داشتند، قرآن به آنها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چنین حکمی که از طرف خدا نازل شده اعتراضی داشته باشند وانکار کنند، اعمال آنها بر باد خواهد رفت وزیانکار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4"/>
        <w:numPr>
          <w:ilvl w:val="3"/>
          <w:numId w:val="1"/>
        </w:numPr>
        <w:rPr/>
      </w:pPr>
      <w:bookmarkStart w:id="517" w:name="__RefHeading___Toc2863689_2035185390"/>
      <w:bookmarkStart w:id="518" w:name="_Toc202"/>
      <w:bookmarkEnd w:id="517"/>
      <w:r>
        <w:rPr>
          <w:rtl w:val="true"/>
        </w:rPr>
        <w:t>همسر مایه آرامش</w:t>
      </w:r>
      <w:bookmarkEnd w:id="518"/>
    </w:p>
    <w:p>
      <w:pPr>
        <w:pStyle w:val="Heading5"/>
        <w:numPr>
          <w:ilvl w:val="4"/>
          <w:numId w:val="1"/>
        </w:numPr>
        <w:rPr/>
      </w:pPr>
      <w:bookmarkStart w:id="519" w:name="__RefHeading___Toc2863691_2035185390"/>
      <w:bookmarkStart w:id="520" w:name="_Toc203"/>
      <w:bookmarkEnd w:id="519"/>
      <w:r>
        <w:rPr>
          <w:rtl w:val="true"/>
        </w:rPr>
        <w:t>اشاره</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نَفْسٍ وَاحِدَةٍ وَجَعَلَ مِنْهَا زَوْجَهَا لِیَسْکُنَ إِلَیْهَا فَلَمَّا تَغَشَّاهَا حَمَلَتْ حَمْلا خَفِیفآ فَمَرَّتْ بِهِ فَلَمَّا أَثْقَلَتْ دَّعَوَا اللهَ رَبَّهُمَا لَئِنْ آتَیْتَنَا صَالِحآ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صَالِحآ جَعَلاَ لَهُ شُرَکَاءَ فِیمَا آتَاهُمَا فَتَعَالَی اللهُ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با او آمیزش کرد، حملی سبک برداشت، که با وجود آن، به کارهای خود ادامه می‌داد؛ وچون سنگین شد، هر دو از خدایی که پروردگارشان است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صالحی به ما دهی، به‌یقین از شاکران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هنگامی که خداوند فرزند صالحی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ومادران از نسل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دیگر را در این موهبت مؤثّر 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این نعمت که به آنها بخشیده بود، همتایانی قائل شدند؛ خداوند برتر است از آنچه همتای او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5"/>
        <w:numPr>
          <w:ilvl w:val="4"/>
          <w:numId w:val="1"/>
        </w:numPr>
        <w:rPr/>
      </w:pPr>
      <w:bookmarkStart w:id="521" w:name="__RefHeading___Toc2863693_2035185390"/>
      <w:bookmarkStart w:id="522" w:name="_Toc204"/>
      <w:bookmarkEnd w:id="521"/>
      <w:r>
        <w:rPr>
          <w:rtl w:val="true"/>
        </w:rPr>
        <w:t>تفسیر</w:t>
      </w:r>
      <w:r>
        <w:rPr>
          <w:rtl w:val="true"/>
        </w:rPr>
        <w:t xml:space="preserve">: </w:t>
      </w:r>
      <w:r>
        <w:rPr>
          <w:rtl w:val="true"/>
        </w:rPr>
        <w:t>کفران یک نعمت بزرگ</w:t>
      </w:r>
      <w:bookmarkEnd w:id="5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گوشه دیگری از حالات مشرکان وطرز تفکّر آنها وپاسخ به اشتباهاتشان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که آیه گذشته سود وزیان وآگاهی از علم غیب را منحصر به خدا معرّفی می‌کرد، ودر حقیقت اشاره به توحید افعالی خدا بود، این آیات مکمّل آنها محسوب می‌شود، زیرا اینها نیز اشاره به توحید افعالی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خدایی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 یک فرد آفرید وهمسرش را نیز از جنس او قرار داد تا در کنارش بیاساید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در کنار هم زندگی آرام‌بخشی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با او آمیزش کرد، حملی سبک برداشت که با وجود آن، به کارهای خود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تَغَشَّیهَا حَمَلَتْ حَمْلاً خَفِیفًا فَمَرَّتْ بِهِ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به‌گونه‌ای که در آغاز کار، این حمل برای او مشکلی ایجاد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گذشت روزها، حمل او رفته‌رفته سنگین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سنگین‌بار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أَثْقَلَتْ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دو همسر انتظار فرزندی را می‌کشیدند وآرزوداشتند خداوند فرزند صالحی به آنها مرحمت کند،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درگاه خدا شدند وپروردگار خویش را چنین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فرزند صالحی به ما دهی از شاکران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اللَّهَ رَبَّهُمَا لَئِنْ آتَیْتَنَا صَالِحًا لَنَکُونَنَّ مِنَ الشَّاکِرِینَ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خداوند فرزند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تناسب اندام وشایستگی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 برای خدا در این نعمت بزرگ همتایانی قائل شدند، و خداوند برتر وبالاتر است از آنچه همتای او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آتَاهُمَا صَالِحًا جَعَلاَ لَهُ شُرَکَاءَ فِیمَا آتَاهُمَا فَتَعَالَی اللَّهُ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آیه، قرآن بار دیگر فکر وعقیده بت‌پرستی را با بیان روشن وکوبنده‌ای محکوم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موجوداتی را همتای او قرار می‌دهند که چیزی را نمی‌آفرینند و خودشان مخلوقند؟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أَیُشْرِکُونَ مَا لاَ یَخْلُقُ شَیْئًا وَ هُمْ یُخْلَقُونَ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معبودهای ساختگی در هیچ‌یک از مشکلات قادر نیستند پرستش‌کنندگان خود را یاری دهند، وحتّی قادر نیستند خود را نیز در برابر مشکلات یاری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یَسْتَطِیعُونَ لَهُمْ نَصْرًا وَ لاَ أَنْفُسَهُمْ یَنْصُرُونَ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معبودها آن‌چنان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بخواهید آنها را هدایت کنید،</w:t>
      </w:r>
      <w:bookmarkStart w:id="523" w:name="pg4838_30040"/>
    </w:p>
    <w:p>
      <w:pPr>
        <w:pStyle w:val="BookText"/>
        <w:rPr/>
      </w:pPr>
      <w:bookmarkEnd w:id="523"/>
      <w:r>
        <w:rPr>
          <w:rFonts w:ascii="IRNazanin" w:hAnsi="IRNazanin" w:eastAsia="IRNazanin"/>
          <w:color w:val="111111"/>
          <w:sz w:val="28"/>
          <w:sz w:val="28"/>
          <w:szCs w:val="28"/>
          <w:rtl w:val="true"/>
          <w:lang w:bidi="fa-IR"/>
        </w:rPr>
        <w:t>از شما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عقل وشعور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تَدْعُوهُمْ إِلَی الْهُدَی لاَیَتَّبِعُوکُمْ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چنین هستند وندای هادیان را نمی‌شنوند، چگونه می‌توانند دیگران را هدایت کنند؟</w:t>
      </w:r>
    </w:p>
    <w:p>
      <w:pPr>
        <w:pStyle w:val="BookText"/>
        <w:rPr/>
      </w:pPr>
      <w:r>
        <w:rPr>
          <w:rFonts w:ascii="IRNazanin" w:hAnsi="IRNazanin" w:eastAsia="IRNazanin"/>
          <w:color w:val="111111"/>
          <w:sz w:val="28"/>
          <w:sz w:val="28"/>
          <w:szCs w:val="28"/>
          <w:rtl w:val="true"/>
          <w:lang w:bidi="fa-IR"/>
        </w:rPr>
        <w:t xml:space="preserve">برخی از مفسّران احتمال دیگری در تفسیر این قسمت از آیه داده‌اند وآن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برمی‌گردد، یعنی گروهی از آنها به‌قدری لجوج ومتعصّب‌اند که هر چه آنها را دعوت به توحید کنید تسلیم نمی‌شوند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این احتمال نیز هست که منظور این باشد که اگر شما از آنها تقاضای هدایت کنید، تقاضایتان انجام نخواهد شد،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مساوی است، خواه آنها را دعوت به سوی حق کنید ویا در برابرشان خاموش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عَلَیْکُمْ أَدَعَوْتُمُوهُمْ أَمْ أَنْتُمْ صَامِتُونَ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این گروه بت‌پرستان لجوج دست‌بردار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اوّل معنی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یکسان است، خواه از بت‌ها تقاضای چیزی کنید، یا خاموش باشید، در هر دو صورت نتیجه منفی است، زیرا بت‌ها اثری در سرنوشت کسی ندارند وقادر به انجام خواست کسی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در ذیل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هنگامی که به مشکلی گرفتار می‌شدند دست تضرّع به سوی بت‌ها برمی‌داشتند، وهنگامی که مشکلی برای آنها واقع نمی‌شد، ساکت وخاموش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برابر آنها تضرّع وزاری کنید وخواه خاموش بمانید هیچ تفاوتی نمی‌کند</w:t>
      </w:r>
      <w:r>
        <w:rPr>
          <w:rFonts w:eastAsia="IRNazanin" w:cs="IRNazanin"/>
          <w:color w:val="111111"/>
          <w:sz w:val="28"/>
          <w:szCs w:val="28"/>
          <w:rtl w:val="true"/>
          <w:lang w:bidi="fa-IR"/>
        </w:rPr>
        <w:t>.</w:t>
      </w:r>
    </w:p>
    <w:p>
      <w:pPr>
        <w:pStyle w:val="Heading5"/>
        <w:numPr>
          <w:ilvl w:val="4"/>
          <w:numId w:val="1"/>
        </w:numPr>
        <w:rPr/>
      </w:pPr>
      <w:bookmarkStart w:id="524" w:name="__RefHeading___Toc2863695_2035185390"/>
      <w:bookmarkStart w:id="525" w:name="_Toc205"/>
      <w:bookmarkEnd w:id="524"/>
      <w:r>
        <w:rPr>
          <w:rtl w:val="true"/>
        </w:rPr>
        <w:t>نکته‌ها</w:t>
      </w:r>
      <w:r>
        <w:rPr>
          <w:rtl w:val="true"/>
        </w:rPr>
        <w:t>:</w:t>
      </w:r>
      <w:bookmarkEnd w:id="525"/>
    </w:p>
    <w:p>
      <w:pPr>
        <w:pStyle w:val="Heading6"/>
        <w:numPr>
          <w:ilvl w:val="5"/>
          <w:numId w:val="1"/>
        </w:numPr>
        <w:rPr/>
      </w:pPr>
      <w:bookmarkStart w:id="526" w:name="__RefHeading___Toc2863697_2035185390"/>
      <w:bookmarkStart w:id="527" w:name="_Toc206"/>
      <w:bookmarkEnd w:id="526"/>
      <w:r>
        <w:rPr/>
        <w:t>1</w:t>
      </w:r>
      <w:r>
        <w:rPr>
          <w:rtl w:val="true"/>
        </w:rPr>
        <w:t xml:space="preserve">. </w:t>
      </w:r>
      <w:r>
        <w:rPr>
          <w:rtl w:val="true"/>
        </w:rPr>
        <w:t xml:space="preserve">منظور از </w:t>
      </w:r>
      <w:r>
        <w:rPr>
          <w:rtl w:val="true"/>
        </w:rPr>
        <w:t>«</w:t>
      </w:r>
      <w:r>
        <w:rPr>
          <w:rtl w:val="true"/>
        </w:rPr>
        <w:t>زوجین</w:t>
      </w:r>
      <w:r>
        <w:rPr>
          <w:rtl w:val="true"/>
        </w:rPr>
        <w:t xml:space="preserve">» </w:t>
      </w:r>
      <w:r>
        <w:rPr>
          <w:rtl w:val="true"/>
        </w:rPr>
        <w:t>کیست؟</w:t>
      </w:r>
      <w:bookmarkEnd w:id="527"/>
    </w:p>
    <w:p>
      <w:pPr>
        <w:pStyle w:val="BookText"/>
        <w:rPr/>
      </w:pPr>
      <w:r>
        <w:rPr>
          <w:rFonts w:ascii="IRNazanin" w:hAnsi="IRNazanin" w:eastAsia="IRNazanin"/>
          <w:color w:val="111111"/>
          <w:sz w:val="28"/>
          <w:sz w:val="28"/>
          <w:szCs w:val="28"/>
          <w:rtl w:val="true"/>
          <w:lang w:bidi="fa-IR"/>
        </w:rPr>
        <w:t xml:space="preserve">در اینکه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اوّل کیست؟ در میان مفسّران گفت‌وگو بسیار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وهمسرش اشاره به آدم علیه السلام وحوّا است در حالی که آدم از</w:t>
      </w:r>
    </w:p>
    <w:p>
      <w:pPr>
        <w:pStyle w:val="BookText"/>
        <w:rPr/>
      </w:pPr>
      <w:r>
        <w:rPr>
          <w:rFonts w:ascii="IRNazanin" w:hAnsi="IRNazanin" w:eastAsia="IRNazanin"/>
          <w:color w:val="111111"/>
          <w:sz w:val="28"/>
          <w:sz w:val="28"/>
          <w:szCs w:val="28"/>
          <w:rtl w:val="true"/>
          <w:lang w:bidi="fa-IR"/>
        </w:rPr>
        <w:t>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باایمان وشایسته‌ای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آیا ممکن است آنها از مسیر توحید منحرف شده، راه شرک پیموده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منظور غیر آدم است وهمه افراد بشر را شامل گردد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سازگار است؟</w:t>
      </w:r>
    </w:p>
    <w:p>
      <w:pPr>
        <w:pStyle w:val="BookText"/>
        <w:rPr/>
      </w:pPr>
      <w:r>
        <w:rPr>
          <w:rFonts w:ascii="IRNazanin" w:hAnsi="IRNazanin" w:eastAsia="IRNazanin"/>
          <w:color w:val="111111"/>
          <w:sz w:val="28"/>
          <w:sz w:val="28"/>
          <w:szCs w:val="28"/>
          <w:rtl w:val="true"/>
          <w:lang w:bidi="fa-IR"/>
        </w:rPr>
        <w:t>از این گذشته، منظور از شرک چه نوع عمل یا تفکّری بوده که از آنها سرزده است؟</w:t>
      </w:r>
    </w:p>
    <w:p>
      <w:pPr>
        <w:pStyle w:val="BookText"/>
        <w:rPr/>
      </w:pPr>
      <w:r>
        <w:rPr>
          <w:rFonts w:ascii="IRNazanin" w:hAnsi="IRNazanin" w:eastAsia="IRNazanin"/>
          <w:color w:val="111111"/>
          <w:sz w:val="28"/>
          <w:sz w:val="28"/>
          <w:szCs w:val="28"/>
          <w:rtl w:val="true"/>
          <w:lang w:bidi="fa-IR"/>
        </w:rPr>
        <w:t>در پاسخ این سؤالات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دو راه در پیش داریم که شاید تمام سخنان گوناگون مفسّران در تفسیر این آیه ریشه‌اش به این دو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واحد شخصی است همان‌گونه که در بعض آیات دیگر مانند آیه اوّل سوره نساء نیز 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 پنج مورد ذکر شده که یک مورد آن آیه مورد بحث وچهار مورد دیگر سوره نساء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سوره انعام آیه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سوره لقمان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وسوره زمر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آنها ارتباطی به بحث ما ندارد وبعضی مشابه آیه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مورد بحث منحصراً اشاره به آدم علیه السلام وهمسر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مسلّمآ منظور از شرک، پرستش غیر خدا ویا اعتقاد به الوهیّت غیر پروردگار نیست، بلکه ممکن است چیزی از قبیل تمایل انسان به فرزندش بوده باشد، تمایلاتی که گاهی او را از خداوند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 اینکه مراد از واحد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همه شما را از یک‌نوع آفرید، همان‌طور که همسرانتان را نیز از جنس شما قرار 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این دو آیه وآیات بعد اشاره به نوع انسان‌ها است که به هنگام انتظار تولّد فرزند، دست به دعا برمی‌دارند واز خدا فرزند صالح می‌خواهند وهمانند همه اشخاصی که خود را در برابر مشکل یا خطری می‌بینند، با اخلاص کامل به درگاه خدا می‌روند وبا او عهد می‌کنند که پس از برآمدن حاجات وحلّ مشکلشان شکرگزار باشند امّا به هنگامی که فرزند متولّد شد، یا مشکل آنها برطرف گردید، تمام پیمان‌ها را به دست فراموشی می‌سپارند؛ 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ما سالم، یا زیباست، به پدر ومادرش رفته، وقانون وراثت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تغذیه ما و شرایط دیگر خوب بوده وچنین محصولی</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 به بت‌هایی که مورد پرستش آنهاست روی می‌آورند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نظر کرده بت است، وامثال این‌گونه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وبه‌طور کلّی نقش آفرینش پروردگار را نادیده می‌گیرند، وعلّت اصلی این موهبت را تنها عوامل طبیعی ویا معبودهای خرافی می‌شمرند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قرائنی در آیات فوق وجود دارد که نشان می‌دهد با تفسیر دوم سازگارتر ومفهوم‌تر است، زیرا اوّلاً تعبیرات آیه حال همسرانی را بازگو می‌کند که قبلاً در جامعه‌ای می‌زیسته‌اند وتولّد فرزندان صالح وناصالح را با چشم خود دیده بودند، لذا از خدای خود فرزندانی از گروه اوّل تقاضا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آیات مربوط به آدم علیه السلام وحوّا باشد، هنوز فرزندی برای آنها به وجود نیامده وهنوز صالح وناصالح وجود نداشت که آنها از خدای خود فرزند صالح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ضمائری که در آخر آیه دوم وآیات بعد وجود دارد، همه ضمیر جمع</w:t>
      </w:r>
    </w:p>
    <w:p>
      <w:pPr>
        <w:pStyle w:val="BookText"/>
        <w:rPr/>
      </w:pPr>
      <w:r>
        <w:rPr>
          <w:rFonts w:ascii="IRNazanin" w:hAnsi="IRNazanin" w:eastAsia="IRNazanin"/>
          <w:color w:val="111111"/>
          <w:sz w:val="28"/>
          <w:sz w:val="28"/>
          <w:szCs w:val="28"/>
          <w:rtl w:val="true"/>
          <w:lang w:bidi="fa-IR"/>
        </w:rPr>
        <w:t>است واین می‌رساند که منظور از ضمیر تثنیه اشاره به دو گروه بوده است نه</w:t>
      </w:r>
    </w:p>
    <w:p>
      <w:pPr>
        <w:pStyle w:val="BookText"/>
        <w:rPr/>
      </w:pPr>
      <w:r>
        <w:rPr>
          <w:rFonts w:ascii="IRNazanin" w:hAnsi="IRNazanin" w:eastAsia="IRNazanin"/>
          <w:color w:val="111111"/>
          <w:sz w:val="28"/>
          <w:sz w:val="28"/>
          <w:szCs w:val="28"/>
          <w:rtl w:val="true"/>
          <w:lang w:bidi="fa-IR"/>
        </w:rPr>
        <w:t>دو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آیات بعد نشان می‌دهد که منظور از شرک در این آیات شرک به معنی بت‌پرستی است نه محبّت فرزند وامثال آنها، واین موضوع با حضرت آدم علیه السلام وهمسرش سازگار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قرائن روشن می‌شود آیات فوق در مورد نوع انسان وگروه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این است که همسر انسان از نوع واز جنس اوست آن‌چنان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قدرت خدا این است که از جنس خودتان همسرانی برای شما آفریده تا در کنارشان بیاسایید</w:t>
      </w:r>
      <w:r>
        <w:rPr>
          <w:rFonts w:eastAsia="IRNazanin" w:cs="IRNazanin"/>
          <w:color w:val="111111"/>
          <w:sz w:val="28"/>
          <w:szCs w:val="28"/>
          <w:rtl w:val="true"/>
          <w:lang w:bidi="fa-IR"/>
        </w:rPr>
        <w:t>».</w:t>
      </w:r>
      <w:bookmarkStart w:id="528" w:name="pg4838_30043"/>
    </w:p>
    <w:p>
      <w:pPr>
        <w:pStyle w:val="Heading6"/>
        <w:numPr>
          <w:ilvl w:val="5"/>
          <w:numId w:val="1"/>
        </w:numPr>
        <w:rPr/>
      </w:pPr>
      <w:bookmarkStart w:id="529" w:name="__RefHeading___Toc2863699_2035185390"/>
      <w:bookmarkStart w:id="530" w:name="_Toc207"/>
      <w:bookmarkEnd w:id="528"/>
      <w:bookmarkEnd w:id="529"/>
      <w:r>
        <w:rPr/>
        <w:t>2</w:t>
      </w:r>
      <w:r>
        <w:rPr>
          <w:rtl w:val="true"/>
        </w:rPr>
        <w:t xml:space="preserve">. </w:t>
      </w:r>
      <w:r>
        <w:rPr>
          <w:rtl w:val="true"/>
        </w:rPr>
        <w:t>یک روایت مجعول ومعروف</w:t>
      </w:r>
      <w:bookmarkEnd w:id="530"/>
    </w:p>
    <w:p>
      <w:pPr>
        <w:pStyle w:val="BookText"/>
        <w:rPr/>
      </w:pPr>
      <w:r>
        <w:rPr>
          <w:rFonts w:ascii="IRNazanin" w:hAnsi="IRNazanin" w:eastAsia="IRNazanin"/>
          <w:color w:val="111111"/>
          <w:sz w:val="28"/>
          <w:sz w:val="28"/>
          <w:szCs w:val="28"/>
          <w:rtl w:val="true"/>
          <w:lang w:bidi="fa-IR"/>
        </w:rPr>
        <w:t>در بعضی از منابع اهل تسنّن وپاره‌ای از منابع غیر معتبر شیعه در تفسیر آیات فوق حدیثی نقل شده است که به هیچ‌رو با عقاید اسلامی درباره پیامبران سازگار نیست وآن این است که سمرة بن جندب از پیامبر صلی الله علیه و آله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وَلِدَتْ حَوّاءُ طافَ بِها اِبلیسُ وَ کانَ لا یَعیشُ لَها وَلَدٌ فَقالَ سَمِّیهِ عَبدَالحارِثِ فَعاشَ وَ کانَ ذلِکَ مِن وَحیِالشَّیطانِ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حوّا فرزندی آورد، ابلیس اطراف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ازآن هیچ فرزندی ازاوزنده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به حوّاپیشنهادکردنام اوراعبدالحارث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یکی از نام‌های شیطان است بنابراین عبدالحارث یعنی بنده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چنین کرد وآن فرزند زنده ماند واین از وحی شیطان وفرمان او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پاره‌ای از روایات که به این مضمون وارد شده استفاده می‌شود آدم علیه السلام نیز به این موضوع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روایت خواه سمرة بن جندب که از دروغگویان مشهور است بوده باشد ویا افرادی مانند کعب الاحبار ووهب بن منبّه که از سرشناسان یهود بودند وسپس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عقیده بعضی از دانشمندان اسلامی، خرافات تورات وبنی‌اسرائیل را این دو تن به محیط اسلام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مضمون روایت، خود بهترین دلیل بر فساد وبطلان آن است زیرا آدم که خلیفة‌اللّه وپیامبر بزرگ خدا ودارای علم اسماء بود، هر چند با ترک اولی از بهشت به زمین آمد، امّا کسی نبود که راه شرک را انتخاب کند وفرزند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تنها در شأن یک بت‌پرست جاهل ونادان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531" w:name="__RefHeading___Toc2863701_2035185390"/>
      <w:bookmarkStart w:id="532" w:name="_Toc208"/>
      <w:bookmarkEnd w:id="531"/>
      <w:r>
        <w:rPr>
          <w:rtl w:val="true"/>
        </w:rPr>
        <w:t>همسر انسان از جنس او</w:t>
      </w:r>
      <w:bookmarkEnd w:id="532"/>
    </w:p>
    <w:p>
      <w:pPr>
        <w:pStyle w:val="Heading5"/>
        <w:numPr>
          <w:ilvl w:val="4"/>
          <w:numId w:val="1"/>
        </w:numPr>
        <w:rPr/>
      </w:pPr>
      <w:bookmarkStart w:id="533" w:name="__RefHeading___Toc2863703_2035185390"/>
      <w:bookmarkStart w:id="534" w:name="_Toc209"/>
      <w:bookmarkEnd w:id="533"/>
      <w:r>
        <w:rPr>
          <w:rtl w:val="true"/>
        </w:rPr>
        <w:t>اشاره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مِنْ أَنفُسِکُمْ أَزْوَاجآ وَجَعَلَ لَکُمْ مِّنْ أَزْوَاجِکُمْ بَنِینَ وَحَفَدَةً وَرَزَقَکُمْ مِّنَ الطَّیِّبَاتِ أَفَبِالْبَاطِلِ یُؤْمِنُونَ وَبِنِعْمَتِ اللهِ هُمْ یَکْفُرُونَ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شما از جنس خودتان همسرانی قرار داد؛ واز همسرانتان برای شما فرزندان</w:t>
      </w:r>
      <w:bookmarkStart w:id="535" w:name="pg4838_30044"/>
    </w:p>
    <w:p>
      <w:pPr>
        <w:pStyle w:val="BookText"/>
        <w:rPr/>
      </w:pPr>
      <w:bookmarkEnd w:id="535"/>
      <w:r>
        <w:rPr>
          <w:rFonts w:ascii="IRNazanin" w:hAnsi="IRNazanin" w:eastAsia="IRNazanin"/>
          <w:color w:val="111111"/>
          <w:sz w:val="28"/>
          <w:sz w:val="28"/>
          <w:szCs w:val="28"/>
          <w:rtl w:val="true"/>
          <w:lang w:bidi="fa-IR"/>
        </w:rPr>
        <w:t>ونوه‌هایی به وجود آورد؛ واز نعمت‌های پاکیزه به شما روزی داد؛ آیا به باطل ایمان می‌آورند، ونعمت خدا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536" w:name="__RefHeading___Toc2863705_2035185390"/>
      <w:bookmarkStart w:id="537" w:name="_Toc210"/>
      <w:bookmarkEnd w:id="536"/>
      <w:r>
        <w:rPr>
          <w:rtl w:val="true"/>
        </w:rPr>
        <w:t>تفسیر</w:t>
      </w:r>
      <w:r>
        <w:rPr>
          <w:rtl w:val="true"/>
        </w:rPr>
        <w:t>:</w:t>
      </w:r>
      <w:bookmarkEnd w:id="537"/>
    </w:p>
    <w:p>
      <w:pPr>
        <w:pStyle w:val="BookText"/>
        <w:rPr/>
      </w:pPr>
      <w:r>
        <w:rPr>
          <w:rFonts w:ascii="IRNazanin" w:hAnsi="IRNazanin" w:eastAsia="IRNazanin"/>
          <w:color w:val="111111"/>
          <w:sz w:val="28"/>
          <w:sz w:val="28"/>
          <w:szCs w:val="28"/>
          <w:rtl w:val="true"/>
          <w:lang w:bidi="fa-IR"/>
        </w:rPr>
        <w:t>آیه مورد بحث اشاره به نظام تکثیر نسل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از جنس خودتان همسرانی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مِنْ أَنْفُسِکُمْ أَزْوَاجًا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همسرانی که هم مایه آرامش روح وجسم هستند وهم سبب بقای 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اضافه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 همسرانتان برای شما فرزندان ونوه‌هایی به وجود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مِنْ أَزْوَاجِکُمْ بَنِینَ وَ حَفَدَةً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به‌معنی کسی است که بدون انتظار پاداش، با سرعت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عقیده بسیاری از مفسّران، منظور نوه‌هاست وبعضی خصوصِ نوه‌های دختری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کوچک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بزرگ که می‌توانند کمک وهمکاری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آن را هرگونه معاون ومددکار اعمّ از فرزندان وغیر فرزندان دانسته‌اند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ولی معنی اوّل یعنی نوه‌ها در اینجا از همه نزدیک‌تر به‌نظر می‌رسد، هر 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بی‌شک وجود نیروهای انسانی همچون فرزندان، نوه‌ها وهمسران در اطراف هر کس، نعمت بزرگی برای اوست که هم از نظر معنوی او را حمایت می‌کنند وهم از نظر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4"/>
        <w:numPr>
          <w:ilvl w:val="3"/>
          <w:numId w:val="1"/>
        </w:numPr>
        <w:rPr/>
      </w:pPr>
      <w:bookmarkStart w:id="538" w:name="__RefHeading___Toc2863707_2035185390"/>
      <w:bookmarkStart w:id="539" w:name="_Toc211"/>
      <w:bookmarkEnd w:id="538"/>
      <w:r>
        <w:rPr>
          <w:rtl w:val="true"/>
        </w:rPr>
        <w:t>تأمین نیازهای جنسی تنها در محدوده ازدواج</w:t>
      </w:r>
      <w:bookmarkEnd w:id="539"/>
    </w:p>
    <w:p>
      <w:pPr>
        <w:pStyle w:val="Heading5"/>
        <w:numPr>
          <w:ilvl w:val="4"/>
          <w:numId w:val="1"/>
        </w:numPr>
        <w:rPr/>
      </w:pPr>
      <w:bookmarkStart w:id="540" w:name="__RefHeading___Toc2863709_2035185390"/>
      <w:bookmarkStart w:id="541" w:name="_Toc212"/>
      <w:bookmarkEnd w:id="540"/>
      <w:r>
        <w:rPr>
          <w:rtl w:val="true"/>
        </w:rPr>
        <w:t>اشاره</w:t>
      </w:r>
      <w:bookmarkEnd w:id="5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bookmarkStart w:id="542" w:name="pg4838_30045"/>
    </w:p>
    <w:p>
      <w:pPr>
        <w:pStyle w:val="BookText"/>
        <w:rPr/>
      </w:pPr>
      <w:bookmarkEnd w:id="542"/>
      <w:r>
        <w:rPr>
          <w:rFonts w:ascii="Amiri" w:hAnsi="Amiri" w:eastAsia="Amiri" w:cs="Amiri"/>
          <w:color w:val="111111"/>
          <w:sz w:val="28"/>
          <w:sz w:val="28"/>
          <w:szCs w:val="28"/>
          <w:rtl w:val="true"/>
          <w:lang w:bidi="ar-SA"/>
        </w:rPr>
        <w:t xml:space="preserve">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به‌یقین 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نمازشان خشوع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که از لغو وبیهودگی رویگردانند؛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که دامان خود را حفظ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همسران وکنیزانشان، که در بهره‌گیری از آنان ملامت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جز این را طلب کنند، تجاوزگرند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543" w:name="__RefHeading___Toc2863711_2035185390"/>
      <w:bookmarkStart w:id="544" w:name="_Toc213"/>
      <w:bookmarkEnd w:id="543"/>
      <w:r>
        <w:rPr>
          <w:rtl w:val="true"/>
        </w:rPr>
        <w:t>تفسیر</w:t>
      </w:r>
      <w:r>
        <w:rPr>
          <w:rtl w:val="true"/>
        </w:rPr>
        <w:t>:</w:t>
      </w:r>
      <w:bookmarkEnd w:id="544"/>
    </w:p>
    <w:p>
      <w:pPr>
        <w:pStyle w:val="BookText"/>
        <w:rPr/>
      </w:pPr>
      <w:r>
        <w:rPr>
          <w:rFonts w:ascii="IRNazanin" w:hAnsi="IRNazanin" w:eastAsia="IRNazanin"/>
          <w:color w:val="111111"/>
          <w:sz w:val="28"/>
          <w:sz w:val="28"/>
          <w:szCs w:val="28"/>
          <w:rtl w:val="true"/>
          <w:lang w:bidi="fa-IR"/>
        </w:rPr>
        <w:t>چهارمین ویژگی مؤمنان را مسأله پاکدامنی وعفّت به‌طور کامل وپرهیز از هرگونه آلودگی جنسی قرار داده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فروج</w:t>
      </w:r>
      <w:r>
        <w:rPr>
          <w:rStyle w:val="FootnoteAnchor"/>
          <w:rtl w:val="true"/>
        </w:rPr>
        <w:footnoteReference w:id="151"/>
      </w:r>
      <w:r>
        <w:rPr>
          <w:rFonts w:ascii="IRNazanin" w:hAnsi="IRNazanin" w:eastAsia="IRNazanin"/>
          <w:color w:val="111111"/>
          <w:sz w:val="28"/>
          <w:sz w:val="28"/>
          <w:szCs w:val="28"/>
          <w:rtl w:val="true"/>
          <w:lang w:bidi="fa-IR"/>
        </w:rPr>
        <w:t>خویش را از</w:t>
      </w:r>
    </w:p>
    <w:p>
      <w:pPr>
        <w:pStyle w:val="BookText"/>
        <w:rPr/>
      </w:pPr>
      <w:r>
        <w:rPr>
          <w:rFonts w:ascii="Amiri" w:hAnsi="Amiri" w:eastAsia="Amiri" w:cs="Amiri"/>
          <w:color w:val="111111"/>
          <w:sz w:val="28"/>
          <w:sz w:val="28"/>
          <w:szCs w:val="28"/>
          <w:rtl w:val="true"/>
          <w:lang w:bidi="ar-SA"/>
        </w:rPr>
        <w:t>بی‌عفتی حفظ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نسبت به همسران وکنیزانشان که در بهره‌گیری از آنها هیچ‌گونه ملامت وسرزنش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غریزه جنسی سرکش‌ترین غرایز انسان است وخویشتن‌داری در برابر آن نیاز به پرهیزگاری فراوان، ایمان قوی ونیرومند دارد، بار دیگر روی همین مسأله تأکید کرده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غیر این طریق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بهره‌گیری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تجاوزگر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فَأُولَئِکَ هُمُالعَادُونَ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است که اگر مراقبت مستمر وپیگیر در این زمینه نباشد بیم آلودگی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همسران دائم وموقّت هر دو می‌شود، هر چند بعضی از مفسّران اهل سنّت در اینجا گرفتار اشتباهی شده‌اند که به آن اشاره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غَیرُ مَلومینَ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مورد ملامت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طرز فکر غلطی باشد که برای مسیحیّت انحرافی پیدا شده که آنها هرگونه آمیزش جنسی را خلاف شأن انسان می‌پندارند وترک مطلق آن را فضیلت می‌دانند تا آنجا که کشیشان کاتولیک وهمچنین زنان ومردان تارک دنیا در تمام عمر، مجرّد زندگی می‌کنند وهر</w:t>
      </w:r>
      <w:bookmarkStart w:id="545" w:name="pg4838_30046"/>
    </w:p>
    <w:p>
      <w:pPr>
        <w:pStyle w:val="BookText"/>
        <w:rPr/>
      </w:pPr>
      <w:bookmarkEnd w:id="545"/>
      <w:r>
        <w:rPr>
          <w:rFonts w:ascii="IRNazanin" w:hAnsi="IRNazanin" w:eastAsia="IRNazanin"/>
          <w:color w:val="111111"/>
          <w:sz w:val="28"/>
          <w:sz w:val="28"/>
          <w:szCs w:val="28"/>
          <w:rtl w:val="true"/>
          <w:lang w:bidi="fa-IR"/>
        </w:rPr>
        <w:t>گونه ازدواج را مخالف این مقام روحانی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مسأله بیشتر جنبه ظاهری دارد امّا در پنهان جمعی از آنها طرقی برای اشباع غریزه جنسی خود انتخاب می‌کنند وکتاب‌های نویسندگان خودشان پر است از داستان‌هایی که در این زمینه نوشته‌اند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هر حال امکان ندارد خداوند غریزه‌ای را به عنوان بخشی از نظام احسن در انسان بیافریند وبعد آن را به‌کلّی تحریم یا مخالف مقام انسانی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چندان نیاز به یادآوری ندارد که حلال بودن همسران مخالف با بعضی از موارد استثنایی نیست، مانند حالت عادت ماهانه وامثال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حلال بودن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شرایط متعدّدی است که در کتاب‌های فقهی آمده، وچنان نیست که هر کنیزی بر صاحب آن حلال باشد، ودر واقع در بسیاری از جهات وشرایط، همان شرایط همسران را دارد</w:t>
      </w:r>
      <w:r>
        <w:rPr>
          <w:rFonts w:eastAsia="IRNazanin" w:cs="IRNazanin"/>
          <w:color w:val="111111"/>
          <w:sz w:val="28"/>
          <w:szCs w:val="28"/>
          <w:rtl w:val="true"/>
          <w:lang w:bidi="fa-IR"/>
        </w:rPr>
        <w:t>.</w:t>
      </w:r>
    </w:p>
    <w:p>
      <w:pPr>
        <w:pStyle w:val="Heading5"/>
        <w:numPr>
          <w:ilvl w:val="4"/>
          <w:numId w:val="1"/>
        </w:numPr>
        <w:rPr/>
      </w:pPr>
      <w:bookmarkStart w:id="546" w:name="__RefHeading___Toc2863713_2035185390"/>
      <w:bookmarkStart w:id="547" w:name="_Toc214"/>
      <w:bookmarkEnd w:id="546"/>
      <w:r>
        <w:rPr>
          <w:rtl w:val="true"/>
        </w:rPr>
        <w:t>نکته</w:t>
      </w:r>
      <w:r>
        <w:rPr>
          <w:rtl w:val="true"/>
        </w:rPr>
        <w:t xml:space="preserve">: </w:t>
      </w:r>
      <w:r>
        <w:rPr>
          <w:rtl w:val="true"/>
        </w:rPr>
        <w:t>همسر دائم وموقّت</w:t>
      </w:r>
      <w:bookmarkEnd w:id="547"/>
    </w:p>
    <w:p>
      <w:pPr>
        <w:pStyle w:val="BookText"/>
        <w:rPr/>
      </w:pPr>
      <w:r>
        <w:rPr>
          <w:rFonts w:ascii="IRNazanin" w:hAnsi="IRNazanin" w:eastAsia="IRNazanin"/>
          <w:color w:val="111111"/>
          <w:sz w:val="28"/>
          <w:sz w:val="28"/>
          <w:szCs w:val="28"/>
          <w:rtl w:val="true"/>
          <w:lang w:bidi="fa-IR"/>
        </w:rPr>
        <w:t>از آیات فوق استفاده می‌شود که تنها دو گروه از زنان بر مردان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همسران، ودیگر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همین جهت، در کتاب‌های فقهی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بسیار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وفقهای اهل سنّت خواسته‌اند از این آیه شاهدی برای نفی ازدواج موقّت بیاورند وبگویند آن هم در حکم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در زمان پیامبر صلی الله علیه و آله حلال بوده است، واحدی از مسلمانان آن را انکار نمی‌کنند، منتها بعضی می‌گویند در آغاز اسلام بوده وبسیاری از صحابه نیز به آن عمل کرده‌اند سپس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آن جلوگیری به عمل آورد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واقعیّت‌ها، مفهوم سخن این دسته از دانشمندان اهل تسنّن این</w:t>
      </w:r>
      <w:bookmarkStart w:id="548" w:name="pg4838_30047"/>
    </w:p>
    <w:p>
      <w:pPr>
        <w:pStyle w:val="BookText"/>
        <w:rPr/>
      </w:pPr>
      <w:bookmarkEnd w:id="548"/>
      <w:r>
        <w:rPr>
          <w:rFonts w:ascii="IRNazanin" w:hAnsi="IRNazanin" w:eastAsia="IRNazanin"/>
          <w:color w:val="111111"/>
          <w:sz w:val="28"/>
          <w:sz w:val="28"/>
          <w:szCs w:val="28"/>
          <w:rtl w:val="true"/>
          <w:lang w:bidi="fa-IR"/>
        </w:rPr>
        <w:t xml:space="preserve">خواهد بود که پیامبر صلی الله علیه و آله العیاذ باللّه زنا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برای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است واین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پندار این گروه، یک‌نوع ازدواج است ازدواجی موقّت ودارای اکثر شرایط ازدواج دائم؛ بنابراین قطعاً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وبه همین دلیل هنگام خواندن صیغه ازدواج موقّت از همان صیغه‌های ازدواج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مدّت استفاده می‌شود، واین بهترین دلیل بر ازدواج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ازدواج موقّت ودلایل مشروعیت آن در اسلام، وعدم نسخ این حکم وهمچنین فلسفه اجتماعی آن، وپاسخ به ایرادات مختلف مشروحاً بحث کرده‌ایم</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549" w:name="__RefHeading___Toc2863715_2035185390"/>
      <w:bookmarkStart w:id="550" w:name="_Toc215"/>
      <w:bookmarkEnd w:id="549"/>
      <w:r>
        <w:rPr>
          <w:rtl w:val="true"/>
        </w:rPr>
        <w:t>حکم اتهام به همسر</w:t>
      </w:r>
      <w:bookmarkEnd w:id="550"/>
    </w:p>
    <w:p>
      <w:pPr>
        <w:pStyle w:val="Heading5"/>
        <w:numPr>
          <w:ilvl w:val="4"/>
          <w:numId w:val="1"/>
        </w:numPr>
        <w:rPr/>
      </w:pPr>
      <w:bookmarkStart w:id="551" w:name="__RefHeading___Toc2863717_2035185390"/>
      <w:bookmarkStart w:id="552" w:name="_Toc216"/>
      <w:bookmarkEnd w:id="551"/>
      <w:r>
        <w:rPr>
          <w:rtl w:val="true"/>
        </w:rPr>
        <w:t>اشاره</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عَلَیْهِ إِنْ کَانَ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وَیَدْرَأُ عَنْهَا الْعَذَابَ أَنْ تَشْهَدَ أَرْبَعَ شَهَادَاتٍ بِاللهِ إِنَّهُ لَمِنَ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عَلَیْکُمْ وَرَحْمَتُهُ وَأَنَّ اللهَ تَوَّابٌ حَکِیمٌ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وکسانی که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می‌کنند، وگواهانی جز خودشان ندارند، هر یک از آنها باید چهار مرتبه به نام خدا شهادت دهد که از راستگویان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پنجمین بار بگوید که لعنت خدا بر او باد اگر از دروغگویان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نیز می‌تواند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کند، به این طریق که چهار بار خدا را به شهادت طلبد 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وبار پنجم بگوید که غضب خدا بر او باد اگر آن مرد از راستگویان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این صورت مجازات از هر دو برداشته می‌شود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فضل ورحمت خدا شامل حال شما نبود واینکه او توبه‌پذیر وحکیم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گرفتار مجازات سخت الهی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553" w:name="pg4838_30048"/>
    </w:p>
    <w:p>
      <w:pPr>
        <w:pStyle w:val="Heading5"/>
        <w:numPr>
          <w:ilvl w:val="4"/>
          <w:numId w:val="1"/>
        </w:numPr>
        <w:rPr/>
      </w:pPr>
      <w:bookmarkStart w:id="554" w:name="__RefHeading___Toc2863719_2035185390"/>
      <w:bookmarkStart w:id="555" w:name="_Toc217"/>
      <w:bookmarkEnd w:id="553"/>
      <w:bookmarkEnd w:id="554"/>
      <w:r>
        <w:rPr>
          <w:rtl w:val="true"/>
        </w:rPr>
        <w:t>شأن نزول</w:t>
      </w:r>
      <w:r>
        <w:rPr>
          <w:rtl w:val="true"/>
        </w:rPr>
        <w:t>:</w:t>
      </w:r>
      <w:bookmarkEnd w:id="555"/>
    </w:p>
    <w:p>
      <w:pPr>
        <w:pStyle w:val="BookText"/>
        <w:rPr/>
      </w:pPr>
      <w:r>
        <w:rPr>
          <w:rFonts w:ascii="IRNazanin" w:hAnsi="IRNazanin" w:eastAsia="IRNazanin"/>
          <w:color w:val="111111"/>
          <w:sz w:val="28"/>
          <w:sz w:val="28"/>
          <w:szCs w:val="28"/>
          <w:rtl w:val="true"/>
          <w:lang w:bidi="fa-IR"/>
        </w:rPr>
        <w:t>در شأن نزول این آیات از ابن عبّاس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در حضور جمعی از اصحاب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هرگاه نسبت دادن عمل منافی عفّت به کسی این مجازات دارد که اگر آن را اثبات نکند باید هشتاد تازیانه بخورد، پس من اگر وارد خانه‌ام شدم وبا چشم خود دیدم مرد فاسقی با همسر من در حال عمل خلافی است چه باید کنم؟ اگر بگذارم تا چهار شاهد بیایند وببینند وشهادت دهند او کار خود را کرده وفرار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بخواهم او را بکشم کسی از من بدون شاهد نمی‌پذیرد وبه عنوان قاتل قصاص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بیایم وآنچه را دیدم به‌عنوان شکایت بگویم هشتاد تازیانه بر پشت من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گویا از این سخن احساس یک‌نوع اعتراض به این حکم الهی کرد، رو به سوی جمعیّت انصار کرده به زبان گله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بزرگ شما گفت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عذرخواهی برآمده،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 سرزنش نکن، او مرد غیوری است وآنچه را می‌گوید به‌خاطر شدّت 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پدر ومادرم فدایت باد به خدا سوگند می‌دانم که این حکم الهی است وحقّ است، ولی با این حال از اصل این داستان در شگفتم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ونتوانستم این مشکل را در ذهن خود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وچیزی نگذشت که پسرعمویش به نام هلال بن امیّه از در وارد شد، در حالی که مرد فاسقی را شب هنگام با همسر خود دیده بود وبرای طرح شکایت خدمت پیامبر صلی الله علیه و آله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این موضوع را دیدم وبا گوش خودم صدای آنها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به‌قدری ناراحت شد که آثار ناراحتی در چهره مبارکش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ناراحتی را در چهره شما می‌بینم، ولی به خدا قسم من راست می‌گویم و دروغ در کارم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خودش این مشکل را بگشاید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را درباره هلال اجرا کند، چرا که او شاهدی بر ادّعای خود نداشت</w:t>
      </w:r>
      <w:r>
        <w:rPr>
          <w:rFonts w:eastAsia="IRNazanin" w:cs="IRNazanin"/>
          <w:color w:val="111111"/>
          <w:sz w:val="28"/>
          <w:szCs w:val="28"/>
          <w:rtl w:val="true"/>
          <w:lang w:bidi="fa-IR"/>
        </w:rPr>
        <w:t>.</w:t>
      </w:r>
      <w:bookmarkStart w:id="556" w:name="pg4838_30049"/>
    </w:p>
    <w:p>
      <w:pPr>
        <w:pStyle w:val="BookText"/>
        <w:rPr/>
      </w:pPr>
      <w:bookmarkEnd w:id="556"/>
      <w:r>
        <w:rPr>
          <w:rFonts w:ascii="IRNazanin" w:hAnsi="IRNazanin" w:eastAsia="IRNazanin"/>
          <w:color w:val="111111"/>
          <w:sz w:val="28"/>
          <w:sz w:val="28"/>
          <w:szCs w:val="28"/>
          <w:rtl w:val="true"/>
          <w:lang w:bidi="fa-IR"/>
        </w:rPr>
        <w:t>در این هنگام انصار به یکدیگر می‌گفتند دیدید همان داستان سعد بن عباده تحقّق یافت،آیابه‌راستی پیامبر صلی الله علیه و آله هلال راتازیانه خواهدزدوشهادت‌اورامردودمی‌شمرد؟</w:t>
      </w:r>
    </w:p>
    <w:p>
      <w:pPr>
        <w:pStyle w:val="BookText"/>
        <w:rPr/>
      </w:pPr>
      <w:r>
        <w:rPr>
          <w:rFonts w:ascii="IRNazanin" w:hAnsi="IRNazanin" w:eastAsia="IRNazanin"/>
          <w:color w:val="111111"/>
          <w:sz w:val="28"/>
          <w:sz w:val="28"/>
          <w:szCs w:val="28"/>
          <w:rtl w:val="true"/>
          <w:lang w:bidi="fa-IR"/>
        </w:rPr>
        <w:t>در این هنگام وحی بر پیامبر صلی الله علیه و آله نازل شد وآثار آن در چهره او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خاموش شدند تا ببینند چه پیام تازه‌ای از سوی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نازل شد</w:t>
      </w:r>
      <w:r>
        <w:rPr>
          <w:rStyle w:val="FootnoteAnchor"/>
          <w:rtl w:val="true"/>
        </w:rPr>
        <w:footnoteReference w:id="154"/>
      </w:r>
      <w:r>
        <w:rPr>
          <w:rFonts w:ascii="IRNazanin" w:hAnsi="IRNazanin" w:eastAsia="IRNazanin"/>
          <w:color w:val="111111"/>
          <w:sz w:val="28"/>
          <w:sz w:val="28"/>
          <w:szCs w:val="28"/>
          <w:rtl w:val="true"/>
          <w:lang w:bidi="fa-IR"/>
        </w:rPr>
        <w:t>وراه حلّ دقیقی به مسلمانان ارائه داد که شرح آن را در ذیل</w:t>
      </w:r>
    </w:p>
    <w:p>
      <w:pPr>
        <w:pStyle w:val="BookText"/>
        <w:rPr/>
      </w:pPr>
      <w:r>
        <w:rPr>
          <w:rFonts w:ascii="IRNazanin" w:hAnsi="IRNazanin" w:eastAsia="IRNazanin"/>
          <w:color w:val="111111"/>
          <w:sz w:val="28"/>
          <w:sz w:val="28"/>
          <w:szCs w:val="28"/>
          <w:rtl w:val="true"/>
          <w:lang w:bidi="fa-IR"/>
        </w:rPr>
        <w:t>می‌خوانید</w:t>
      </w:r>
      <w:r>
        <w:rPr>
          <w:rFonts w:eastAsia="IRNazanin" w:cs="IRNazanin"/>
          <w:color w:val="111111"/>
          <w:sz w:val="28"/>
          <w:szCs w:val="28"/>
          <w:rtl w:val="true"/>
          <w:lang w:bidi="fa-IR"/>
        </w:rPr>
        <w:t>.</w:t>
      </w:r>
    </w:p>
    <w:p>
      <w:pPr>
        <w:pStyle w:val="Heading5"/>
        <w:numPr>
          <w:ilvl w:val="4"/>
          <w:numId w:val="1"/>
        </w:numPr>
        <w:rPr/>
      </w:pPr>
      <w:bookmarkStart w:id="557" w:name="__RefHeading___Toc2863721_2035185390"/>
      <w:bookmarkStart w:id="558" w:name="_Toc218"/>
      <w:bookmarkEnd w:id="557"/>
      <w:r>
        <w:rPr>
          <w:rtl w:val="true"/>
        </w:rPr>
        <w:t>تفسیر</w:t>
      </w:r>
      <w:r>
        <w:rPr>
          <w:rtl w:val="true"/>
        </w:rPr>
        <w:t xml:space="preserve">: </w:t>
      </w:r>
      <w:r>
        <w:rPr>
          <w:rtl w:val="true"/>
        </w:rPr>
        <w:t>مجازات تهمت به همسر</w:t>
      </w:r>
      <w:bookmarkEnd w:id="558"/>
    </w:p>
    <w:p>
      <w:pPr>
        <w:pStyle w:val="BookText"/>
        <w:rPr/>
      </w:pPr>
      <w:r>
        <w:rPr>
          <w:rFonts w:ascii="IRNazanin" w:hAnsi="IRNazanin" w:eastAsia="IRNazanin"/>
          <w:color w:val="111111"/>
          <w:sz w:val="28"/>
          <w:sz w:val="28"/>
          <w:szCs w:val="28"/>
          <w:rtl w:val="true"/>
          <w:lang w:bidi="fa-IR"/>
        </w:rPr>
        <w:t>همان‌گونه که از شأن نزول برمی‌آید این آیات در حکم استثنا وتبصره‌ای بر حکم حدّ قذف است، به این معنی که اگر مردی زن خود را متّهم به عمل منافی عفّت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 انجام دادن این کار خلاف با مرد بیگانه‌ای دیدم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سوی دیگر ادّعای او بدون دلیل وشاهد نیز در مورد زن پذیرفته نخواهد شد، چرا که ممکن است راست بگوید ونیز ممکن است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راه حلّی پیش می‌نهد که مسأله به بهترین صورت وعادلانه‌ترین طریق حل می‌گردد، وآن این است که نخست باید شوهر چهار بار شهادت دهد که در این ادّعا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همسران خود را متّهم می‌کنند وگواهانی جز خودشان ندارند، هر یک از آنها باید چهار مرتبه به نام خدا شهادت دهد که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أَزْوَاجَهُمْ وَ لَمْ یَکُنْ لَهُمْ شُهَدَاءُ إِلاَّ أَنْفُسُهُمْ فَشَهَادَةُ أَحَدِهِمْ أَرْبَعُ شَهَادَاتٍ بِاللَّهِ إِنَّهُ لَمِنَالصَّادِقِینَ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پنجمین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وَالْخَامِسَةُ أَنَّ لَعْنَتَ اللَّهِ عَلَیْهِ إِنْ کَانَ مِنَ الْکَاذِبِینَ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شوهر برای اثبات مدّعای خود از یک‌سو ودفع حدّ قذف از سوی دیگر، چهار بار این جمله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اِنِّی لَمِنَ الصّادِقینَ فِیما رَمَیتُها بِهِ</w:t>
      </w:r>
    </w:p>
    <w:p>
      <w:pPr>
        <w:pStyle w:val="BookText"/>
        <w:rPr/>
      </w:pPr>
      <w:r>
        <w:rPr>
          <w:rFonts w:ascii="IRNazanin" w:hAnsi="IRNazanin" w:eastAsia="IRNazanin"/>
          <w:color w:val="111111"/>
          <w:sz w:val="28"/>
          <w:sz w:val="28"/>
          <w:szCs w:val="28"/>
          <w:rtl w:val="true"/>
          <w:lang w:bidi="fa-IR"/>
        </w:rPr>
        <w:t>مِنَالزِّنا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شهادت می‌دهم در این نسبت زنا که به این زن دادم، راست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مرتبه پنجم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اِن کُنتُ مِنَالکاذِبینَ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من باد اگر دروغگو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زن بر سر دو راهی قرار دارد اگر سخنان مرد را تصدیق کند ویا حاضر به نفی این اتّهام از خود به ترتیبی که در آیات بعد می‌آید نشود، مجازات وحدّ زنا در مورد او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می‌تواند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به این ترتیب دفع کند که چهار بار خدا را به شهادت طلبد که آن مرد در این نسبتی که به او می‌دهد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وَیَدْرَوُا عَنْهَا الْعَذَابَ أَنْ تَشْهَدَ أَرْبَعَ شَهَادَاتٍ بِاللَّهِ إِنَّهُ لَمِنَ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مرتبه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او باد اگر آن مرد در این نسبت از راستگویان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وَالْخَامِسَةَ أَنَّ غَضَبَ اللَّهِ عَلَیْهَا إِنْ کَانَ مِنَالصَّادِقِینَ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زن در برابر پنج بار گواهی مرد، دایر به آلودگی او پنج بار گواهی بر نفی این اتّهام می‌دهد، چهار بار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اِنَّهُ لَمِنَ الکاذِبینَ فِیما رَمانِی بِهِ مِنَ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شهادت می‌طلبم که او در این نسبتی که به من داده است 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پنجمین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غَضَبَ اللّهِ عَلَیَّ اِن کانَ مِنَالصّادِقینَ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 بر من باد اگر او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این برنامه که در فقه اسلامی به مناسبت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چهار حکم قطعی برای این دو همسر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بدون نیاز به صیغه طلاق فوراً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 اینکه برای همیشه این زن ومرد بر هم حرام می‌گردند، یعنی امکان بازگشتشان به ازدواج مجدّد با یکدیگر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حدّ قذف از مرد وحدّ زنا از زن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این دو از اجرای این برنامه سر باز زند اگر مرد باشد حدّ قذف واگر زن باشد حدّ زنا در مورد او اجرا می‌گردد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فرزندی که در این ماجرا به وجود آمده از مرد منتفی است یعنی با او نسبتی نخواهد داشت، امّا نسبتش با زن محفوظ خواهد بود</w:t>
      </w:r>
      <w:r>
        <w:rPr>
          <w:rFonts w:eastAsia="IRNazanin" w:cs="IRNazanin"/>
          <w:color w:val="111111"/>
          <w:sz w:val="28"/>
          <w:szCs w:val="28"/>
          <w:rtl w:val="true"/>
          <w:lang w:bidi="fa-IR"/>
        </w:rPr>
        <w:t>.</w:t>
      </w:r>
      <w:bookmarkStart w:id="559" w:name="pg4838_30051"/>
    </w:p>
    <w:p>
      <w:pPr>
        <w:pStyle w:val="BookText"/>
        <w:rPr/>
      </w:pPr>
      <w:bookmarkEnd w:id="559"/>
      <w:r>
        <w:rPr>
          <w:rFonts w:ascii="IRNazanin" w:hAnsi="IRNazanin" w:eastAsia="IRNazanin"/>
          <w:color w:val="111111"/>
          <w:sz w:val="28"/>
          <w:sz w:val="28"/>
          <w:szCs w:val="28"/>
          <w:rtl w:val="true"/>
          <w:lang w:bidi="fa-IR"/>
        </w:rPr>
        <w:t>البتّه جزئیّات این احکام در آیات فوق نیامده همین اندازه قرآن در آخرین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فضل خدا ورحمتش واینکه او توبه‌پذیر وحکیم است نبود، بسیاری از مردم هلاک می‌شدند یا گرفتار مجازات‌های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 رَحْمَتُهُ وَ أَنَّ اللَّهَ تَوَّابٌ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آیه یک اشاره اجمالی برای تأکید احکام فوق است، زیرا نشان می‌دهد که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فضل الهی است ومشکل مناسبات دو همسر را در این زمینه به نحو صحیحی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مرد را مجبور نمی‌کند اگر کار خلافی در مورد همسرش دید سکوت کند وبرای دادخواهی نزد حاکم شرع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 را هم به مجرّد اتّهام در معرض مجازات حدّ زنای محصنه قرار نمی‌دهد وحقّ دفاع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شوهر را ملزم نمی‌کند که اگر با چنین صحنه‌ای روبه‌رو شد به دنبال چهار شاهد برود واین راز دردناک را برملا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این مرد وزن را که دیگر قادر به ادامه زندگی مشترک زناشویی نیستند از هم جدا می‌سازد وحتّی اجازه نمی‌دهد در آینده با هم ازدواج کنند، چرا که اگر این نسبت راست باشد آنها از نظر روانی قادر بر ادامه زندگی زناشویی نیستند، واگر هم دروغ باشد عواطف زن آن‌چنان جریحه‌دار شده که بازگشت به زندگی مجدّد رامشکل می‌سازد،چراکه نه سردی بلکه عداوت ودشمنی محصول چنین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سوی پنجم تکلیف فرزند را هم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فضل ورحمت خداوند، وتوّاب وحکیم بودنش نسبت به بندگان که با این راه حل ظریف، حساب‌شده وعادلانه مشکل را گشوده است، واگر درست بیندیشم، حکم اصلی یعنی لزوم چهار شاهد نیز به‌کلّی شکسته نشده، بلکه هر یک از این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زن وشوهر جانشین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وبخشی از احکام آن را برای این قائل شده است</w:t>
      </w:r>
      <w:r>
        <w:rPr>
          <w:rFonts w:eastAsia="IRNazanin" w:cs="IRNazanin"/>
          <w:color w:val="111111"/>
          <w:sz w:val="28"/>
          <w:szCs w:val="28"/>
          <w:rtl w:val="true"/>
          <w:lang w:bidi="fa-IR"/>
        </w:rPr>
        <w:t>.</w:t>
      </w:r>
    </w:p>
    <w:p>
      <w:pPr>
        <w:pStyle w:val="Heading5"/>
        <w:numPr>
          <w:ilvl w:val="4"/>
          <w:numId w:val="1"/>
        </w:numPr>
        <w:rPr/>
      </w:pPr>
      <w:bookmarkStart w:id="560" w:name="__RefHeading___Toc2863723_2035185390"/>
      <w:bookmarkStart w:id="561" w:name="_Toc219"/>
      <w:bookmarkEnd w:id="560"/>
      <w:r>
        <w:rPr>
          <w:rtl w:val="true"/>
        </w:rPr>
        <w:t>نکته‌ها</w:t>
      </w:r>
      <w:r>
        <w:rPr>
          <w:rtl w:val="true"/>
        </w:rPr>
        <w:t>:</w:t>
      </w:r>
      <w:bookmarkEnd w:id="561"/>
    </w:p>
    <w:p>
      <w:pPr>
        <w:pStyle w:val="Heading6"/>
        <w:numPr>
          <w:ilvl w:val="5"/>
          <w:numId w:val="1"/>
        </w:numPr>
        <w:rPr/>
      </w:pPr>
      <w:bookmarkStart w:id="562" w:name="__RefHeading___Toc2863725_2035185390"/>
      <w:bookmarkStart w:id="563" w:name="_Toc220"/>
      <w:bookmarkEnd w:id="562"/>
      <w:r>
        <w:rPr/>
        <w:t>1</w:t>
      </w:r>
      <w:r>
        <w:rPr>
          <w:rtl w:val="true"/>
        </w:rPr>
        <w:t xml:space="preserve">. </w:t>
      </w:r>
      <w:r>
        <w:rPr>
          <w:rtl w:val="true"/>
        </w:rPr>
        <w:t>چرا حکم قذف در مورد دو همسر تخصیص خورده؟</w:t>
      </w:r>
      <w:bookmarkEnd w:id="56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سؤالی که در اینجا مطرح می‌شود همین است که دو همسر چه</w:t>
      </w:r>
      <w:bookmarkStart w:id="564" w:name="pg4838_30052"/>
    </w:p>
    <w:p>
      <w:pPr>
        <w:pStyle w:val="BookText"/>
        <w:rPr/>
      </w:pPr>
      <w:bookmarkEnd w:id="564"/>
      <w:r>
        <w:rPr>
          <w:rFonts w:ascii="IRNazanin" w:hAnsi="IRNazanin" w:eastAsia="IRNazanin"/>
          <w:color w:val="111111"/>
          <w:sz w:val="28"/>
          <w:sz w:val="28"/>
          <w:szCs w:val="28"/>
          <w:rtl w:val="true"/>
          <w:lang w:bidi="fa-IR"/>
        </w:rPr>
        <w:t>خصوصیّتی دارند که این حکم استثنایی در مورد اتّهام آنها صادر شده است؟</w:t>
      </w:r>
    </w:p>
    <w:p>
      <w:pPr>
        <w:pStyle w:val="BookText"/>
        <w:rPr/>
      </w:pPr>
      <w:r>
        <w:rPr>
          <w:rFonts w:ascii="IRNazanin" w:hAnsi="IRNazanin" w:eastAsia="IRNazanin"/>
          <w:color w:val="111111"/>
          <w:sz w:val="28"/>
          <w:sz w:val="28"/>
          <w:szCs w:val="28"/>
          <w:rtl w:val="true"/>
          <w:lang w:bidi="fa-IR"/>
        </w:rPr>
        <w:t>پاسخ این سؤال را از یک‌سو می‌توان در شأن نزول آیه پیدا کرد وآن اینکه هرگاه مردی همسرش را با بیگانه‌ای ببیند، اگر بخواهد سکوت کند برای او امکان‌پذیر نیست، چگونه غیرتش اجازه می‌دهد هیچ عکس‌العملی در برابر تجاوز به حریم ناموسش نشان ندهد؟</w:t>
      </w:r>
    </w:p>
    <w:p>
      <w:pPr>
        <w:pStyle w:val="BookText"/>
        <w:rPr/>
      </w:pPr>
      <w:r>
        <w:rPr>
          <w:rFonts w:ascii="IRNazanin" w:hAnsi="IRNazanin" w:eastAsia="IRNazanin"/>
          <w:color w:val="111111"/>
          <w:sz w:val="28"/>
          <w:sz w:val="28"/>
          <w:szCs w:val="28"/>
          <w:rtl w:val="true"/>
          <w:lang w:bidi="fa-IR"/>
        </w:rPr>
        <w:t>اگر بخواهد نزد قاضی برود وفریاد بکشد که فوراً حدّ قذف درباره او اجرا می‌شود، زیرا قاضی چه می‌داند او راست می‌گوید، شاید دروغ باشد، واگر بخواهد چهار شاهد بطلبد این نیز با حیثیت وآبروی او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است ماجرا در این میان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افراد بیگانه زود یکدیگر را متّهم می‌سازند ولی مرد وزن کمتر یکدیگر را به این مسائل متّهم می‌کنند وبه همین دلیل در مورد بیگانگان آوردن چهار شاهد لازم است وگرنه حدّ قذف اجرا می‌گردد، ولی در مورد دو همسر چنین نیست وبه این دلیل، حکم مزبور از ویژگی‌های آنهاست</w:t>
      </w:r>
      <w:r>
        <w:rPr>
          <w:rFonts w:eastAsia="IRNazanin" w:cs="IRNazanin"/>
          <w:color w:val="111111"/>
          <w:sz w:val="28"/>
          <w:szCs w:val="28"/>
          <w:rtl w:val="true"/>
          <w:lang w:bidi="fa-IR"/>
        </w:rPr>
        <w:t>.</w:t>
      </w:r>
    </w:p>
    <w:p>
      <w:pPr>
        <w:pStyle w:val="Heading6"/>
        <w:numPr>
          <w:ilvl w:val="5"/>
          <w:numId w:val="1"/>
        </w:numPr>
        <w:rPr/>
      </w:pPr>
      <w:bookmarkStart w:id="565" w:name="__RefHeading___Toc2863727_2035185390"/>
      <w:bookmarkStart w:id="566" w:name="_Toc221"/>
      <w:bookmarkEnd w:id="565"/>
      <w:r>
        <w:rPr/>
        <w:t>2</w:t>
      </w:r>
      <w:r>
        <w:rPr>
          <w:rtl w:val="true"/>
        </w:rPr>
        <w:t xml:space="preserve">. </w:t>
      </w:r>
      <w:r>
        <w:rPr>
          <w:rtl w:val="true"/>
        </w:rPr>
        <w:t xml:space="preserve">برنامه مخصوص </w:t>
      </w:r>
      <w:r>
        <w:rPr>
          <w:rtl w:val="true"/>
        </w:rPr>
        <w:t>«</w:t>
      </w:r>
      <w:r>
        <w:rPr>
          <w:rtl w:val="true"/>
        </w:rPr>
        <w:t>لعان</w:t>
      </w:r>
      <w:r>
        <w:rPr>
          <w:rtl w:val="true"/>
        </w:rPr>
        <w:t>»</w:t>
      </w:r>
      <w:bookmarkEnd w:id="566"/>
    </w:p>
    <w:p>
      <w:pPr>
        <w:pStyle w:val="BookText"/>
        <w:rPr/>
      </w:pPr>
      <w:r>
        <w:rPr>
          <w:rFonts w:ascii="IRNazanin" w:hAnsi="IRNazanin" w:eastAsia="IRNazanin"/>
          <w:color w:val="111111"/>
          <w:sz w:val="28"/>
          <w:sz w:val="28"/>
          <w:szCs w:val="28"/>
          <w:rtl w:val="true"/>
          <w:lang w:bidi="fa-IR"/>
        </w:rPr>
        <w:t>از توضیحاتی که در تفسیر آیات بیان شد به اینجا رسیدیم که برای دفع حدّ قذف از مردی که زن خود را متّهم به زنا ساخته لازم است چهار مرتبه خدا را گواه گیرد که راست می‌گوید که در حقیقت هر یک از این چهار شهادت در این مورد خاص جانشین شاهدی شده است، ودر مرتبه پنجم برای تأکید بیشتر، لعنت خدا را به جان می‌خرد اگر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اجرای این مقرّرات معمولاً در یک محیط اسلامی وتوأم با تعهّدات مذهبی است، هنگامی که کسی ببیند باید در مقابل حاکم اسلامی این‌چنین قاطعانه خدا را به گواهی بطلبد ولعن بر خود بفرستد، غالباً از اقدام به چنین خلافی خودداری می‌کند، وهمین سدّی بر سر راه او واتّهامات دروغین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مرد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زن برای دفاع از خود باید چهار بار خدا را به گواهی طلبد که این نسبت دروغ است، به این خاطر می‌باشد که تعادل میان شهادت مرد وزن برقرار شود،</w:t>
      </w:r>
      <w:bookmarkStart w:id="567" w:name="pg4838_30053"/>
    </w:p>
    <w:p>
      <w:pPr>
        <w:pStyle w:val="BookText"/>
        <w:rPr/>
      </w:pPr>
      <w:bookmarkEnd w:id="567"/>
      <w:r>
        <w:rPr>
          <w:rFonts w:ascii="IRNazanin" w:hAnsi="IRNazanin" w:eastAsia="IRNazanin"/>
          <w:color w:val="111111"/>
          <w:sz w:val="28"/>
          <w:sz w:val="28"/>
          <w:szCs w:val="28"/>
          <w:rtl w:val="true"/>
          <w:lang w:bidi="fa-IR"/>
        </w:rPr>
        <w:t>وچون زن در معرض اتّهام قرار گرفته، در پنجمین مرحله با عبارتی شدیدتر از عبارت مرد از خود دفاع می‌کند وغضب خدا را بر خود می‌خرد اگر مرد راست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دوری از رحمت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بالاتر از دوری از رحمت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کیفر ومجازاتی است بیش از دور ساختن از رحمت ولذا در تفسیر سوره حمد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دور از رحمت خدا می‌باشند</w:t>
      </w:r>
      <w:r>
        <w:rPr>
          <w:rFonts w:eastAsia="IRNazanin" w:cs="IRNazanin"/>
          <w:color w:val="111111"/>
          <w:sz w:val="28"/>
          <w:szCs w:val="28"/>
          <w:rtl w:val="true"/>
          <w:lang w:bidi="fa-IR"/>
        </w:rPr>
        <w:t>.</w:t>
      </w:r>
    </w:p>
    <w:p>
      <w:pPr>
        <w:pStyle w:val="Heading6"/>
        <w:numPr>
          <w:ilvl w:val="5"/>
          <w:numId w:val="1"/>
        </w:numPr>
        <w:rPr/>
      </w:pPr>
      <w:bookmarkStart w:id="568" w:name="__RefHeading___Toc2863729_2035185390"/>
      <w:bookmarkStart w:id="569" w:name="_Toc222"/>
      <w:bookmarkEnd w:id="568"/>
      <w:r>
        <w:rPr/>
        <w:t>3</w:t>
      </w:r>
      <w:r>
        <w:rPr>
          <w:rtl w:val="true"/>
        </w:rPr>
        <w:t xml:space="preserve">. </w:t>
      </w:r>
      <w:r>
        <w:rPr>
          <w:rtl w:val="true"/>
        </w:rPr>
        <w:t>جزای محذوف در آیه</w:t>
      </w:r>
      <w:bookmarkEnd w:id="569"/>
    </w:p>
    <w:p>
      <w:pPr>
        <w:pStyle w:val="BookText"/>
        <w:rPr/>
      </w:pPr>
      <w:r>
        <w:rPr>
          <w:rFonts w:ascii="IRNazanin" w:hAnsi="IRNazanin" w:eastAsia="IRNazanin"/>
          <w:color w:val="111111"/>
          <w:sz w:val="28"/>
          <w:sz w:val="28"/>
          <w:szCs w:val="28"/>
          <w:rtl w:val="true"/>
          <w:lang w:bidi="fa-IR"/>
        </w:rPr>
        <w:t>آخرین آیه مورد بحث به صورت جمله شرطیه‌ای است که جزای آن ذکر نشده، همین اندازه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ورحمت الهی واینکه خداوند توّاب وحکیم است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امّا با توجّه به قراین کلام، جزای این شرط روشن است وگاه می‌شود که حذف وسکوت درباره یک مطلب، ابهت واهمّیّت بیشتری به آن می‌بخشد، واحتمالات زیادی را در ذهن انسان برمی‌انگیزد که هر کدام به آن سخن مفهوم تازه‌ای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اینجا ممکن است جزای شرط این باشد که اگر فضل ورحمت الهی نبود، پرده از روی کارهای شما برمی‌داشت واعمالتان را برملا می‌ساخت تا رسوا</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اگر فضل و رحمت الهی نبود، فوراً شما را مورد مجازات قرار می‌داد وهلاک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اگر فضل ورحمت الهی نبود این‌چنین احکام حساب‌شده را برای تربیت شما انسان‌ها مقرّر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حذف جزای شرط، ذهن شنونده را به تمام این امور سوق می‌دهد</w:t>
      </w:r>
      <w:r>
        <w:rPr>
          <w:rStyle w:val="FootnoteAnchor"/>
          <w:rtl w:val="true"/>
        </w:rPr>
        <w:footnoteReference w:id="15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bookmarkStart w:id="570" w:name="pg4838_30054"/>
    </w:p>
    <w:p>
      <w:pPr>
        <w:pStyle w:val="Heading4"/>
        <w:numPr>
          <w:ilvl w:val="3"/>
          <w:numId w:val="1"/>
        </w:numPr>
        <w:rPr/>
      </w:pPr>
      <w:bookmarkStart w:id="571" w:name="__RefHeading___Toc2863731_2035185390"/>
      <w:bookmarkStart w:id="572" w:name="_Toc223"/>
      <w:bookmarkEnd w:id="570"/>
      <w:bookmarkEnd w:id="571"/>
      <w:r>
        <w:rPr>
          <w:rtl w:val="true"/>
        </w:rPr>
        <w:t>کبوتر با کبوتر</w:t>
      </w:r>
      <w:r>
        <w:rPr>
          <w:rtl w:val="true"/>
        </w:rPr>
        <w:t>...</w:t>
      </w:r>
      <w:bookmarkEnd w:id="572"/>
    </w:p>
    <w:p>
      <w:pPr>
        <w:pStyle w:val="Heading5"/>
        <w:numPr>
          <w:ilvl w:val="4"/>
          <w:numId w:val="1"/>
        </w:numPr>
        <w:rPr/>
      </w:pPr>
      <w:bookmarkStart w:id="573" w:name="__RefHeading___Toc2863733_2035185390"/>
      <w:bookmarkStart w:id="574" w:name="_Toc224"/>
      <w:bookmarkEnd w:id="573"/>
      <w:r>
        <w:rPr>
          <w:rtl w:val="true"/>
        </w:rPr>
        <w:t>اشاره</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 أُوْلَئِکَ مُبَرَّءُونَ مِمَّا یَقُولُونَ لَهُمْ مَّغْفِرَةٌ وَرِزْقٌ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ناپاک از آنِ مردان ناپاکند، ومردان ناپاک از آنِ زنان ناپاک؛ وزنان پاک از آن مردان پاکند، ومردان پاک از آن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نسبت می‌دهند مبرّا هستند؛ وبرای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وروزی پرارزشی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575" w:name="__RefHeading___Toc2863735_2035185390"/>
      <w:bookmarkStart w:id="576" w:name="_Toc225"/>
      <w:bookmarkEnd w:id="575"/>
      <w:r>
        <w:rPr>
          <w:rtl w:val="true"/>
        </w:rPr>
        <w:t>تفسیر</w:t>
      </w:r>
      <w:r>
        <w:rPr>
          <w:rtl w:val="true"/>
        </w:rPr>
        <w:t xml:space="preserve">: </w:t>
      </w:r>
      <w:r>
        <w:rPr>
          <w:rtl w:val="true"/>
        </w:rPr>
        <w:t>نوریان مر نوریان را طالبند</w:t>
      </w:r>
      <w:r>
        <w:rPr>
          <w:rtl w:val="true"/>
        </w:rPr>
        <w:t>...</w:t>
      </w:r>
      <w:bookmarkEnd w:id="576"/>
    </w:p>
    <w:p>
      <w:pPr>
        <w:pStyle w:val="BookText"/>
        <w:rPr/>
      </w:pPr>
      <w:r>
        <w:rPr>
          <w:rFonts w:ascii="IRNazanin" w:hAnsi="IRNazanin" w:eastAsia="IRNazanin"/>
          <w:color w:val="111111"/>
          <w:sz w:val="28"/>
          <w:sz w:val="28"/>
          <w:szCs w:val="28"/>
          <w:rtl w:val="true"/>
          <w:lang w:bidi="fa-IR"/>
        </w:rPr>
        <w:t>آیه فوق در حقیقت تعقیب وتأکیدی بر آیات افک وآیات قبل از آن است وبیان یک سنّت طبیعی در جهان آفرینش، که تشریع نیز با 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خبیث وناپاک از آن مردان خبیث وناپاکند، چنانکه مردان ناپاک، تعلّق به زنان ناپاک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وَالْخَبِیثُونَ لِلْخَبِیثَاتِ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نقطه مقابل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پاک به مردان پاک تعلّق دارند، ومردان پاک از آن زنان پاکند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وَالطَّیِّبَاتُ لِلطَّیِّبِینَ وَالطَّیِّبُونَ لِلطَّیِّبَاتِ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به گروه اخیر یعنی مردان وزنان پاکدامن اشاره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از نسبت‌های نادرستی که به آنان داده می‌شود مبرّا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مُبَرَّءُونَ</w:t>
      </w:r>
    </w:p>
    <w:p>
      <w:pPr>
        <w:pStyle w:val="BookText"/>
        <w:rPr/>
      </w:pPr>
      <w:r>
        <w:rPr>
          <w:rFonts w:ascii="Amiri" w:hAnsi="Amiri" w:eastAsia="Amiri" w:cs="Amiri"/>
          <w:color w:val="111111"/>
          <w:sz w:val="28"/>
          <w:sz w:val="28"/>
          <w:szCs w:val="28"/>
          <w:rtl w:val="true"/>
          <w:lang w:bidi="ar-SA"/>
        </w:rPr>
        <w:t>مِمَّا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ومغفرت الهی وهمچنین روزی پرارزش در انتظار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w:t>
      </w:r>
    </w:p>
    <w:p>
      <w:pPr>
        <w:pStyle w:val="Heading5"/>
        <w:numPr>
          <w:ilvl w:val="4"/>
          <w:numId w:val="1"/>
        </w:numPr>
        <w:rPr/>
      </w:pPr>
      <w:bookmarkStart w:id="577" w:name="__RefHeading___Toc2863737_2035185390"/>
      <w:bookmarkStart w:id="578" w:name="_Toc226"/>
      <w:bookmarkEnd w:id="577"/>
      <w:r>
        <w:rPr>
          <w:rtl w:val="true"/>
        </w:rPr>
        <w:t>نکته‌ها</w:t>
      </w:r>
      <w:r>
        <w:rPr>
          <w:rtl w:val="true"/>
        </w:rPr>
        <w:t>:</w:t>
      </w:r>
      <w:bookmarkEnd w:id="578"/>
    </w:p>
    <w:p>
      <w:pPr>
        <w:pStyle w:val="Heading6"/>
        <w:numPr>
          <w:ilvl w:val="5"/>
          <w:numId w:val="1"/>
        </w:numPr>
        <w:rPr/>
      </w:pPr>
      <w:bookmarkStart w:id="579" w:name="__RefHeading___Toc2863739_2035185390"/>
      <w:bookmarkStart w:id="580" w:name="_Toc227"/>
      <w:bookmarkEnd w:id="579"/>
      <w:r>
        <w:rPr/>
        <w:t>1</w:t>
      </w:r>
      <w:r>
        <w:rPr>
          <w:rtl w:val="true"/>
        </w:rPr>
        <w:t>. «</w:t>
      </w:r>
      <w:r>
        <w:rPr>
          <w:rtl w:val="true"/>
        </w:rPr>
        <w:t>خبیثات</w:t>
      </w:r>
      <w:r>
        <w:rPr>
          <w:rtl w:val="true"/>
        </w:rPr>
        <w:t xml:space="preserve">» </w:t>
      </w:r>
      <w:r>
        <w:rPr>
          <w:rtl w:val="true"/>
        </w:rPr>
        <w:t>و</w:t>
      </w:r>
      <w:r>
        <w:rPr>
          <w:rtl w:val="true"/>
        </w:rPr>
        <w:t>«</w:t>
      </w:r>
      <w:r>
        <w:rPr>
          <w:rtl w:val="true"/>
        </w:rPr>
        <w:t>خبیثون</w:t>
      </w:r>
      <w:r>
        <w:rPr>
          <w:rtl w:val="true"/>
        </w:rPr>
        <w:t xml:space="preserve">» </w:t>
      </w:r>
      <w:r>
        <w:rPr>
          <w:rtl w:val="true"/>
        </w:rPr>
        <w:t>کیانند؟</w:t>
      </w:r>
      <w:bookmarkEnd w:id="580"/>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کیست، مفسّران بیانات مختلفی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 شده است منظور سخنان ناپاک، تهمت، افترا ودروغ است که تعلّق به</w:t>
      </w:r>
    </w:p>
    <w:p>
      <w:pPr>
        <w:pStyle w:val="BookText"/>
        <w:rPr/>
      </w:pPr>
      <w:r>
        <w:rPr>
          <w:rFonts w:ascii="IRNazanin" w:hAnsi="IRNazanin" w:eastAsia="IRNazanin"/>
          <w:color w:val="111111"/>
          <w:sz w:val="28"/>
          <w:sz w:val="28"/>
          <w:szCs w:val="28"/>
          <w:rtl w:val="true"/>
          <w:lang w:bidi="fa-IR"/>
        </w:rPr>
        <w:t>افراد آلوده دارد، وبه عکس سخنان پاک از آن مردان پاک وباتقواست،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سیّئات ومطلق اعمال بد وکارهای ناپسند است که برنامه مردان ناپاک است وبه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پاکان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ومردان آلوده‌دامان است، 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زنان ومردان پاکدامن اشاره می‌کند وظاهراً منظور از آیه همین است، زیرا قرائنی در دست است که معنی اخیر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دنبال آیات افک وهمچنین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 حُرِّمَ ذلِکَ عَلَی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واین تفسیر هماهنگ با مفهوم آن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مُبَرَّءُونَ مِمَّا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ومردان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نسبت‌های ناروایی که به آنان داده می‌شود، منزّه وپاکند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دیگری بر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قرینه مقابله، خود نشانه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حقیقی است، واشاره به زنان ناپاک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مذکّر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گذشته، در حدیثی از امام باقر علیه السلام وامام صادق علیه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گروهی بودند که تصمیم گرفتند با زنان آلوده ازدواج کنند، خداوند آنها را از این کار نهی کرد واین عمل را ناپسند شمرد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امامان گاه سؤال از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که با جواب منفی روبه‌رو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ناپاک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Style w:val="FootnoteAnchor"/>
          <w:rtl w:val="true"/>
        </w:rPr>
        <w:footnoteReference w:id="15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 اینکه آیا منظور از خبیث بودن این دسته از مردان وزنان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همان جنبه‌های عفّت وناموسی است؟ یا هر ناپاکی فکری وعملی وزبانی را شامل می‌شود؟</w:t>
      </w:r>
      <w:bookmarkStart w:id="581" w:name="pg4838_30056"/>
    </w:p>
    <w:p>
      <w:pPr>
        <w:pStyle w:val="BookText"/>
        <w:rPr/>
      </w:pPr>
      <w:bookmarkEnd w:id="581"/>
      <w:r>
        <w:rPr>
          <w:rFonts w:ascii="IRNazanin" w:hAnsi="IRNazanin" w:eastAsia="IRNazanin"/>
          <w:color w:val="111111"/>
          <w:sz w:val="28"/>
          <w:sz w:val="28"/>
          <w:szCs w:val="28"/>
          <w:rtl w:val="true"/>
          <w:lang w:bidi="fa-IR"/>
        </w:rPr>
        <w:t>اگر سیاق آیات وروایاتی را که در تفسیر آن آمده در نظر بگیریم محدود بودن مفهوم آیه به معنی اوّل صحیح‌تر به نظر می‌رسد، در حالی که از بعضی از روایات استفاده می‌شود خبیث وطیّب در اینجا معنی وسیعی دارد ومفهوم آن منحصر به آلودگی وپاکی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بعید به نظر نمی‌رسد مفهوم نخستین آیه همان معنی خاص باشد، ولی از نظر ملاک، فلسفه وعلّت، قابل تعمیم وگسترش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تعبیر دیگر، آیه فوق در واقع بیان گرایش سنخیت است هر چند با توجّه به موضوع بحث، سنخیت در پاکی وآلودگی جنسی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6"/>
        <w:numPr>
          <w:ilvl w:val="5"/>
          <w:numId w:val="1"/>
        </w:numPr>
        <w:rPr/>
      </w:pPr>
      <w:bookmarkStart w:id="582" w:name="__RefHeading___Toc2863741_2035185390"/>
      <w:bookmarkStart w:id="583" w:name="_Toc228"/>
      <w:bookmarkEnd w:id="582"/>
      <w:r>
        <w:rPr/>
        <w:t>2</w:t>
      </w:r>
      <w:r>
        <w:rPr>
          <w:rtl w:val="true"/>
        </w:rPr>
        <w:t xml:space="preserve">. </w:t>
      </w:r>
      <w:r>
        <w:rPr>
          <w:rtl w:val="true"/>
        </w:rPr>
        <w:t>آیا این یک حکم تکوینی است یا تشریعی</w:t>
      </w:r>
      <w:bookmarkEnd w:id="583"/>
    </w:p>
    <w:p>
      <w:pPr>
        <w:pStyle w:val="BookText"/>
        <w:rPr/>
      </w:pPr>
      <w:r>
        <w:rPr>
          <w:rFonts w:ascii="IRNazanin" w:hAnsi="IRNazanin" w:eastAsia="IRNazanin"/>
          <w:color w:val="111111"/>
          <w:sz w:val="28"/>
          <w:sz w:val="28"/>
          <w:szCs w:val="28"/>
          <w:rtl w:val="true"/>
          <w:lang w:bidi="fa-IR"/>
        </w:rPr>
        <w:t xml:space="preserve">بدون شک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ناریان مر ناریان را جاذبند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ضرب‌المثلی که در عربی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السِنخِیَّةُ عِلَّةُ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اشاره به یک سنّت تکوینی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ذرّه موجوداتی را که در ارض وسما است در بر می‌گیرد که جنس خود را همچو کاه وکهربا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همنوعان سراغ همنوعان می‌روند، وهر گروه وهر دسته‌ای با هم‌سنخان خود گرم وصمیمی‌اند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واقعیّت مانع از آن نخواهد بود که آیه بالا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لا یَنکِحَها إلّا زانَ أو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حکم شرعی باشد که ازدواج با زنان آلوده حدّاقل در مواردی که مشهور ومعروف به عمل منافی عفّت‌اند،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همه احکام تشریعی ریشه تکوینی ندارد؟ مگر سنّت‌های الهی در تشریع وتکوین هماهنگ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شرحی که ذیل آیه مزبور ذکر کردیم مراجعه فرمایید</w:t>
      </w:r>
      <w:r>
        <w:rPr>
          <w:rFonts w:eastAsia="IRNazanin" w:cs="IRNazanin"/>
          <w:color w:val="111111"/>
          <w:sz w:val="28"/>
          <w:szCs w:val="28"/>
          <w:rtl w:val="true"/>
          <w:lang w:bidi="fa-IR"/>
        </w:rPr>
        <w:t>).</w:t>
      </w:r>
    </w:p>
    <w:p>
      <w:pPr>
        <w:pStyle w:val="Heading6"/>
        <w:numPr>
          <w:ilvl w:val="5"/>
          <w:numId w:val="1"/>
        </w:numPr>
        <w:rPr/>
      </w:pPr>
      <w:bookmarkStart w:id="584" w:name="__RefHeading___Toc2863743_2035185390"/>
      <w:bookmarkStart w:id="585" w:name="_Toc229"/>
      <w:bookmarkEnd w:id="584"/>
      <w:r>
        <w:rPr/>
        <w:t>3</w:t>
      </w:r>
      <w:r>
        <w:rPr>
          <w:rtl w:val="true"/>
        </w:rPr>
        <w:t xml:space="preserve">. </w:t>
      </w:r>
      <w:r>
        <w:rPr>
          <w:rtl w:val="true"/>
        </w:rPr>
        <w:t>پاسخ به یک سؤال</w:t>
      </w:r>
      <w:bookmarkEnd w:id="5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وآن این است که در طول تاریخ یا در محیط زندگی خود گاه مواردی را می‌بینیم که با این قانون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خود</w:t>
      </w:r>
      <w:bookmarkStart w:id="586" w:name="pg4838_30057"/>
    </w:p>
    <w:p>
      <w:pPr>
        <w:pStyle w:val="BookText"/>
        <w:rPr/>
      </w:pPr>
      <w:bookmarkEnd w:id="586"/>
      <w:r>
        <w:rPr>
          <w:rFonts w:ascii="IRNazanin" w:hAnsi="IRNazanin" w:eastAsia="IRNazanin"/>
          <w:color w:val="111111"/>
          <w:sz w:val="28"/>
          <w:sz w:val="28"/>
          <w:szCs w:val="28"/>
          <w:rtl w:val="true"/>
          <w:lang w:bidi="fa-IR"/>
        </w:rPr>
        <w:t>قرآن آمده است که همسر نوح وهمسر لوط، زنان بدی بودند وبه آنها خیانت کردند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ودر مقابل، همسر فرعون از زنان باایمان وپاکدامن بود که گرفتار چنگال آن طاغوت بی‌ایمان گشته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مورد پیشوایان بزرگ اسلام نیز کم‌وبیش نمونه‌هایی از این قبیل دیده شده است که تاریخ اسلام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درپاسخ،علاوه براینکه هرقانون کلّی استثناهایی دارد،بایدبه دونکته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آیه گفتیم که منظور اصلی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آلودگی به اعمال منافی عفّت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نقطه مقابل آن است؛ به این ترتیب، پاسخ سؤال روشن می‌شود، زیرا هیچ‌یک از همسران پیامبران وامامان به‌طور قطع انحراف وآلودگی جنسی نداشتند ومنظور از خیانت در داستان نوح ولوط جاسوسی کردن به نفع کفّار است، نه خیانت ناموسی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عیب از عیوب تنفّرآمیز محسوب می‌شود ومی‌دانیم محیط زندگی شخصی پیامبران از اوصافی که موجب نفرت مردم است باید پاک باشد، تا هدف نبوّت که جذب مردم به آیین خداست، عقیم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همسران پیامبران وامامان در آغاز کار، حتّی کافر وبی‌ایمان هم نبودند وگاه بعد از نبوّت به گمراهی کشیده می‌شدند که مسلّماً آنها نیز روابط خود را مانند سابق با آنها ادامه نمی‌دادند، همان‌گونه که همسر فرعون در آغاز که با فرعون ازدواج کرد، به موسی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موسی هنوز متولّد نشده بود، بعداً که موسی مبعوث شد ایمان آورد وچاره‌ای جز ادامه زندگی توأم با مبارزه نداشت، مبارزه‌ای که سرانجامش شهادت این زن باایمان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4"/>
        <w:numPr>
          <w:ilvl w:val="3"/>
          <w:numId w:val="1"/>
        </w:numPr>
        <w:rPr/>
      </w:pPr>
      <w:bookmarkStart w:id="587" w:name="__RefHeading___Toc2863745_2035185390"/>
      <w:bookmarkStart w:id="588" w:name="_Toc230"/>
      <w:bookmarkEnd w:id="587"/>
      <w:r>
        <w:rPr>
          <w:rtl w:val="true"/>
        </w:rPr>
        <w:t>ازدواج آسان</w:t>
      </w:r>
      <w:bookmarkEnd w:id="588"/>
    </w:p>
    <w:p>
      <w:pPr>
        <w:pStyle w:val="Heading5"/>
        <w:numPr>
          <w:ilvl w:val="4"/>
          <w:numId w:val="1"/>
        </w:numPr>
        <w:rPr/>
      </w:pPr>
      <w:bookmarkStart w:id="589" w:name="__RefHeading___Toc2863747_2035185390"/>
      <w:bookmarkStart w:id="590" w:name="_Toc231"/>
      <w:bookmarkEnd w:id="589"/>
      <w:r>
        <w:rPr>
          <w:rtl w:val="true"/>
        </w:rPr>
        <w:t>اشاره</w:t>
      </w:r>
      <w:bookmarkEnd w:id="5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َأَنکِحُوا الاَْیَامَی مِنْکُمْ وَالصَّالِحِینَ مِنْ عِبَادِکُمْ وَإِمَائِکُمْ إِنْ یَکُونُوا فُقَرَاءَ یُغْنِهِمْ اللهُ مِنْ فَضْلِهِ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وَلْیَسْتَعْفِفِ الَّذِینَ لاَ یَجِدُونَ نِکَاحآ حَتَّی</w:t>
      </w:r>
      <w:bookmarkStart w:id="591" w:name="pg4838_30058"/>
    </w:p>
    <w:p>
      <w:pPr>
        <w:pStyle w:val="BookText"/>
        <w:rPr/>
      </w:pPr>
      <w:bookmarkEnd w:id="591"/>
      <w:r>
        <w:rPr>
          <w:rFonts w:ascii="Amiri" w:hAnsi="Amiri" w:eastAsia="Amiri" w:cs="Amiri"/>
          <w:color w:val="111111"/>
          <w:sz w:val="28"/>
          <w:sz w:val="28"/>
          <w:szCs w:val="28"/>
          <w:rtl w:val="true"/>
          <w:lang w:bidi="ar-SA"/>
        </w:rPr>
        <w:t>یُغْنِیَهُمُ اللهُ مِنْ فَضْلِهِ وَالَّذِینَ یَبْتَغُونَ الْکِتَابَ مِمَّا مَلَکَتْ أَیْمَانُکُمْ فَکَاتِبُوهُمْ إِنْ عَلِمْتُمْ فِیهِمْ خَیْرآ وَآتُوهُمْ مِّنْ مَّالِ اللهِ الَّذِی آتَاکُمْ وَلاَ تُکْرِهُوا فَتَیَاتِکُمْ عَلَی الْبِغَاءِ إِنْ أَرَدْنَ تَحَصُّنآ لِّتَبْتَغُوا عَرَضَ الْحَیَاةِ الدُّنْیَا وَمَنْ یُکْرِهُّنَّ فَإِنَّ اللهَ مِنْ بَعْدِ إِکْرَاهِهِنَّ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وزنان بی‌همسر خود را همسر دهید، همچنین غلامان وکنیزان صالح ودرستکارتان را؛ اگر فقیر وتنگدست باشند، خداوند از فضل خود آنان رابی‌نیاز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وکسانی که امکانی برای ازدواج نمی‌یابند، باید پاکدامنی پیشه کنند تا خداوند از فضل خود آنان را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بردگانتان که خواستار قرارداد برای آزادی هستند، با آنان قرارداد ببندید اگر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مستقل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احساس می‌کنید؛ وچیزی از مال خدا را که به شما داده است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وکنیزان خود را برای دستیابی شما به متاع ناپایدار زندگی دنیا مجبور به خودفروشی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می‌خواهند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وهرکس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 وتوبه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اجبار کردن آنها آمرزنده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592" w:name="__RefHeading___Toc2863749_2035185390"/>
      <w:bookmarkStart w:id="593" w:name="_Toc232"/>
      <w:bookmarkEnd w:id="592"/>
      <w:r>
        <w:rPr>
          <w:rtl w:val="true"/>
        </w:rPr>
        <w:t>تفسیر</w:t>
      </w:r>
      <w:r>
        <w:rPr>
          <w:rtl w:val="true"/>
        </w:rPr>
        <w:t xml:space="preserve">: </w:t>
      </w:r>
      <w:r>
        <w:rPr>
          <w:rtl w:val="true"/>
        </w:rPr>
        <w:t>ترغیب به ازدواج آسان</w:t>
      </w:r>
      <w:bookmarkEnd w:id="593"/>
    </w:p>
    <w:p>
      <w:pPr>
        <w:pStyle w:val="BookText"/>
        <w:rPr/>
      </w:pPr>
      <w:r>
        <w:rPr>
          <w:rFonts w:ascii="IRNazanin" w:hAnsi="IRNazanin" w:eastAsia="IRNazanin"/>
          <w:color w:val="111111"/>
          <w:sz w:val="28"/>
          <w:sz w:val="28"/>
          <w:szCs w:val="28"/>
          <w:rtl w:val="true"/>
          <w:lang w:bidi="fa-IR"/>
        </w:rPr>
        <w:t>از آغاز این سوره تا به اینجا طرق حساب‌شده مختلفی برای پیشگیری از آلودگی‌های جنسی مطرح شده است که هر یک از آنها تأثیر بسزایی در پیشگیری یا مبارزه با این آلودگی‌ها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به یکی دیگر از مهم‌ترین طرق مبارزه با فحشا که ازدواج ساده وآسان، وبی‌ریا وبی‌تکلّف است اشاره شده، زیرا این نکته مسلّم است که برای برچیدن بساط گناه باید از طریق اشباع صحیح ومشروع غرایز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هیچ‌گونه مبارزه منفی بدون مبارزه مثبت مؤثّر نخواهد افتاد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نخستین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وزنان بی‌همسر را همسر دهید، وهمچنین غلامان وکنیزان صالح ودرستکارتان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الاَْیَامَی مِنْکُمْ وَالصَّالِحِینَ مِنْ عِبَادِکُمْ وَ إِمَائِکُمْ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زنی است که شوهر ندارد، سپس به مردی که همسر ندارد گفته شده است وبه این ترتیب، تمام زنان ومردان مجرّد در مفهوم این آیه داخل هستند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ازدواج یک امر اختیاری وبسته به میل طرفین است، مفهومش این است که مقدّمات ازدواج آنها را فراهم سازید، از طریق کمک‌های مالی در صورت نیاز، پیدا کردن همسر مناسب، تشویق به مسأله ازدواج، وبالاخره پادرمیانی برای حلّ مشکلاتی که معمولاً در این موارد بدون وساطت دیگران انجام‌پذیر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مفهوم آیه به‌قدری وسیع است که هر قدمی وسخنی در این راه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اصل تعاون اسلامی ایجاب می‌کند که مسلمانان در همه زمینه‌ها به یکدیگر کمک کنند، ولی تصریح به این امر در مورد ازدواج، دلیل بر اهمّیّت ویژه</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مسأله تا به آن پایه است که در حدیثی از امیر مؤمنان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الشَّفاعاتِ أن تَشفَعَ بَینَ اثْنَینِ فی نِکاحٍ حَتّی یَجمَعَ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شفاعت آن است که میان دو نفر برای امر ازدواج میانجیگری کنی، تا این امر به سامان برسد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حدیث دیگری از امام کاظم موسی بن جعفر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یَستَظِلّونَ بِظِلِّ عَرشِ اللَّهِ یَومَ القِیامَةِ یَومَ لا ظِلَّ إلّا ظِلُّهُ رَجُلٌ زَوَّجَ أخاهُ المُسلِمَ أو أخدَمَهُ أو کَتَمَ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طایفه‌اند که در روز قیامت در سایه عرش خدا قرار دارند، روزی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وسایل تزویج برادر مسلمانش را فراهم سازد، وکسی که هنگام نیاز به خدمت، خدمت‌کننده‌ای برای او فراهم کند وکسی که اسرار برادر مسلمانش را پنهان دارد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وبالاخره در حدیثی از پیامبر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گامی انسان در این راه بردارد وهر کلمه‌ای بگوید، ثواب یک‌سال عبادت در نامه عمل او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بِکُلِّ خُطوَةٍ خَطاها أو بِکُلِّ کَلِمَةٍ تَکَلَّمَ بِها فی ذلِکَ عَمَلُ سَنَةٍ قِیامُ لَیلِها وَ صِیامُ نَهارِها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واز آنجا که یک عذر تقریباً عمومی وبهانه همگانی برای فرار از زیر بار ازدواج وتشکیل خانواده، مسأله فقر ونداشتن امکانات مالی است، قرآن به پاسخ آن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وتنگدستی آنها نگران نباشید ودر ازدواجشان بکوشید،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وتنگدست باشند خداوند آنها را از فضل خود بی‌نیاز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وخداوند قادر بر چنین کاری هست،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واسع وعلیم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قدرتش آن‌چنان وسیع است که پهنه عالم هستی را فرامی‌گیرد، وعلم او چنان گسترده است که از نیّات همه‌کس، خصوصاً آنها که به نیّت حفظ عفّت وپاکدامنی اقدام به ازدواج می‌کنند آگاه است، وهمه را مشمول فضل وکرم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تحلیل روشنی داریم وهمچنین روایات متعدّدی که در آخر این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گاه با تمام تلاشی که خود انسان ودیگران می‌کنند وسیله ازدواج فراهم نمی‌گردد وخواه ناخواه انسان مجبور است مدّتی را با محرومیّت بگذراند، مبادا کسانی که در این مرحله قرار دارند گمان کنند آلودگی جنسی برای آنها مجاز است وضرورت چنین ایجاب می‌کند، بلافاصله دستور پارسایی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مشکل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وآنها که وسیله ازدواج ندارند، باید عفّت پیشه کنند، تا خداوند آنان را به فضلش بی‌نیاز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وَلْیَسْتَعْفِفِ الَّذِینَ لاَ یَجِدُونَ نِکَاحًا حَتَّی یُغْنِیَهُمُ اللَّهُ</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نکند در این مرحله بحرانی ودر این دوران آزمایش الهی تن به آلودگی دردهند وخود را معذور بشمرند که هیچ عذری پذیرفته نیست، بلکه باید قدرت ایمان وشخصیّت وتقوا را در چنین مرحله‌ای بیازمایند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آنجا که اسلام به هر مناسبت سخن از بردگان به میان آید، عنایت وتوجّه خاصّی به آزادی آنها نشان می‌دهد، از بحث ازدواج به بحث آزادی بردگان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قرارداد برای کار کردن غلامان وپرداختن مبلغی به اقساط به مالک خود وآزاد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بردگانی که از شما تقاضای مکاتبه برای آزادی می‌کنند، اگر رشد وصلاح در آنان احساس می‌کنید با آنها قرارداد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یَبْتَغُونَ الْکِتَابَ مِمَّا مَلَکَتْ أَیْمَانُکُمْ فَکَاتِبُوهُمْ إِنْ عَلِمْتُمْ فِیهِمْ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رشد وصلاحیّت کافی برای عقد این قرارداد وسپس توانایی برای انجام دادن آن داشته باشند، وبتوانند بعد از پرداختن مال الکتابه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را که قرار داد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مستقلّی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توانایی بر این امور را نداشته باشند، واین کار در مجموع به ضرر آنها تمام شود ودر نتیجه سربار جامعه شوند، باید به وقت دیگری موکول کنند که این صلاحیّت وتوانایی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بردگان به هنگام ادای این اقساط به زحمت نیفتند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مال خداوند که به شما داده است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مال چه مالی است که باید به این بردگان داد، در میان مفسّران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کثیری گفته‌اند منظور این است که سهمی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پرداخته شود تا بتوانند دین خود را ادا کنند وآزاد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صاحب برده، قسمتی از اقساط را به او ببخشد، یا اگر دریافت داشته به او بازگرداند، تا توانایی بیشتر بر نجات خود از اسارت وبردگی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در آغاز کار که بردگان توانایی بر تهیّه مال ندارند چیزی به‌عنوان کمک خرج یا سرمایه مختصر به آنها بدهند، تا بتوانند به کسب وکاری مشغول شوند، هم خود را اداره کنند وهم اقساط دین خویش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سه تفسیر فوق با هم منافاتی ندارد وممکن است مجموعاً در مفهوم آیه جمع باشد، هدف واقعی این است که مسلمانان، این گروه مستضعف را تحت پوشش کمک‌های خود قرار دهند تا هر چه زودتر خلاصی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صادق علیه السلام در تفسیر این آیه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عَنهُ مِن نُجومِهِ الَّتی لَم تَکُن تُریدُ أن تَنقُصَهُ مِنها وَ لا تَزیدُ فَوقَ ما فی نَفسِکَ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اشاره به اینکه بعضی برای اینکه کلاه شرعی درست کنند وبگویند ما طبق آیه فوق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بردگان خود کمک کرده وتخفیف داده‌ایم، مبلغ مال الکتابة را بیش از آنچه در نظر</w:t>
      </w:r>
    </w:p>
    <w:p>
      <w:pPr>
        <w:pStyle w:val="BookText"/>
        <w:rPr/>
      </w:pPr>
      <w:r>
        <w:rPr>
          <w:rFonts w:ascii="IRNazanin" w:hAnsi="IRNazanin" w:eastAsia="IRNazanin"/>
          <w:color w:val="111111"/>
          <w:sz w:val="28"/>
          <w:sz w:val="28"/>
          <w:szCs w:val="28"/>
          <w:rtl w:val="true"/>
          <w:lang w:bidi="fa-IR"/>
        </w:rPr>
        <w:t>داشتند می‌نوشتند، تا هنگام تخفیف دادن درست همان مقداری را که می‌خواستند بی‌کم‌وکاست دریافت دارند، امام صادق علیه السلام از این کار نهی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تخفیف از چیزی باشد که واقعآ در نظر داشته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به یکی از اعمال بسیار زشت بعضی از دنیاپرستان در مورد بردگان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کنیزان خود را به خاطر تحصیل متاع زودگذر دنیا مجبور به خودفروشی نکنید، اگر آنها می‌خواهند پاک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تُکْرِهُوا فَتَیَاتِکُمْ عَلَی‌الْبِغَاءِ إِنْ أَرَدْنَ تَحَصُّنًا لِتَبْتَغُوا عَرَضَ الْحَیَوةِ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شأن نزول این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شش کنیز داشت که آنها را مجبور به کسب درآمد برای خودش از طریق خودفروشی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حکم اسلام درباره مبارزه با اعمال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آنها خدمت پیامبر صلی الله علیه و آله آمدند واز این ماجرا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واز این کار نهی 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آیه نشان می‌دهد که تا چه حد در عصر جاهلیّت، مردم گرفتار انحطاط وسقوط اخلاقی بودند که حتّی بعد از ظهور اسلام نیز بعضاً به کار خود ادامه می‌دادند، تا اینکه آیه فوق نازل شد وبه این وضع ننگین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عصر ما که بعضی آن را عصر جاهلیّت قرن بیستم نام نهاده‌اند، در بعضی از کشورها که دم از تمدّن وحقوق بشر می‌زنند این عمل به‌شدّت ادامه دارد، وحتّی در مملکت ما، در عصر طاغوت، به صورت وحشتناکی وجود داشت که دختران معصوم وزنان ناآگاه را فریب می‌دادند، وبه مراکز فساد می‌کشاندند وبا طرح‌های شیطانی مخصوص آنها را مجبور به خودفروشی می‌کردند وراه فرار را از</w:t>
      </w:r>
    </w:p>
    <w:p>
      <w:pPr>
        <w:pStyle w:val="BookText"/>
        <w:rPr/>
      </w:pPr>
      <w:r>
        <w:rPr>
          <w:rFonts w:ascii="IRNazanin" w:hAnsi="IRNazanin" w:eastAsia="IRNazanin"/>
          <w:color w:val="111111"/>
          <w:sz w:val="28"/>
          <w:sz w:val="28"/>
          <w:szCs w:val="28"/>
          <w:rtl w:val="true"/>
          <w:lang w:bidi="fa-IR"/>
        </w:rPr>
        <w:t>هر طریق به روی آنها می‌بستند، تا از این راه درآمدهای سرشاری را فراهم سازند که شرح این ماجرا بسیار دردناک واز عهده این سخن خارج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ظاهراً بردگی به صورت سابق وجود ندارد، در دنیای به‌اصطلاح متمدّن، جنایاتی می‌شود که از دوران بردگی به‌مراتب وحشتناک‌تر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جهان را از شرّ این انسان‌های متمدّن‌نما حفظ کند، وخدا را شکر که در محیط ما بعد از انقلاب اسلامی به این اعمال ننگین خاتمه داده شد</w:t>
      </w:r>
      <w:r>
        <w:rPr>
          <w:rFonts w:eastAsia="IRNazanin" w:cs="IRNazanin"/>
          <w:color w:val="111111"/>
          <w:sz w:val="28"/>
          <w:szCs w:val="28"/>
          <w:rtl w:val="true"/>
          <w:lang w:bidi="fa-IR"/>
        </w:rPr>
        <w:t>.</w:t>
      </w:r>
      <w:bookmarkStart w:id="594" w:name="pg4838_30063"/>
    </w:p>
    <w:p>
      <w:pPr>
        <w:pStyle w:val="BookText"/>
        <w:rPr/>
      </w:pPr>
      <w:bookmarkEnd w:id="594"/>
      <w:r>
        <w:rPr>
          <w:rFonts w:ascii="IRNazanin" w:hAnsi="IRNazanin" w:eastAsia="IRNazanin"/>
          <w:color w:val="111111"/>
          <w:sz w:val="28"/>
          <w:sz w:val="28"/>
          <w:szCs w:val="28"/>
          <w:rtl w:val="true"/>
          <w:lang w:bidi="fa-IR"/>
        </w:rPr>
        <w:t xml:space="preserve">ذکر این نکته نیز لازم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أَرَدْنَ تَحَصُّنًّا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می‌خواهند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اگر خود آن زنان مایل به این کار باشند اجبار آنها مانعی ندارد، بلکه این تعبیر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تمایل صادق است وگرنه خودفروشی وتشویق به آن، به هر حال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آن است که اگر صاحبان این کنیزان مختصر غیرتی داشته باشند به غیرت آنها برخورد، مفهوم آیه این است که این کنیزان که ظاهراً در سطح پایین‌تری قرار دارند مایل به این آلودگی نیستند شما که آن همه ادّعا دارید، چرا تن به چنین پستی در می‌دهید؟</w:t>
      </w:r>
    </w:p>
    <w:p>
      <w:pPr>
        <w:pStyle w:val="BookText"/>
        <w:rPr/>
      </w:pP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راه بازگشت را به روی گناهکاران نبندد بلکه آنها را تشویق به توبه واصلاح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 کس آنها را بر این کار اکراه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اکراه آنها بخشاینده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یُکْرِهْهُنَّ فَإِنَّ اللَّهَ مِنْ بَعْدِ إِکْرَاهِهِنَّ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چنانکه گفتیم، ممکن است اشاره به وضع صاحبان آن کنیزان باشد که از گذشته تاریک وننگین خود پشیمان وآماده توبه واصلاح خویشتن هستند، ویا اشاره به آن زنانی است که تحت فشار واجبار، تن به این کار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آیات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روش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جمع‌بندی اشاره به بحث‌های گذشته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شما آیاتی فرستادیم که حقایق بسیاری را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أَنْزَلْنَا إِلَیْکُمْ آیَاتٍ مُبَیِّنَاتٍ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واخباری از کسانی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نوشت آنها درس عبرتی برای امروز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مِنَالَّذِینَ خَلَوْا مِنْ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واندرزی برای پرهیزگاران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مَوْعِظَةً لِلْمُتَّقِینَ</w:t>
      </w:r>
      <w:r>
        <w:rPr>
          <w:rFonts w:eastAsia="IRNazanin" w:cs="IRNazanin"/>
          <w:color w:val="111111"/>
          <w:sz w:val="28"/>
          <w:szCs w:val="28"/>
          <w:rtl w:val="true"/>
          <w:lang w:bidi="fa-IR"/>
        </w:rPr>
        <w:t>).</w:t>
      </w:r>
    </w:p>
    <w:p>
      <w:pPr>
        <w:pStyle w:val="Heading5"/>
        <w:numPr>
          <w:ilvl w:val="4"/>
          <w:numId w:val="1"/>
        </w:numPr>
        <w:rPr/>
      </w:pPr>
      <w:bookmarkStart w:id="595" w:name="__RefHeading___Toc2863751_2035185390"/>
      <w:bookmarkStart w:id="596" w:name="_Toc233"/>
      <w:bookmarkEnd w:id="595"/>
      <w:r>
        <w:rPr>
          <w:rtl w:val="true"/>
        </w:rPr>
        <w:t>نکته‌ها</w:t>
      </w:r>
      <w:r>
        <w:rPr>
          <w:rtl w:val="true"/>
        </w:rPr>
        <w:t>:</w:t>
      </w:r>
      <w:bookmarkEnd w:id="596"/>
    </w:p>
    <w:p>
      <w:pPr>
        <w:pStyle w:val="Heading6"/>
        <w:numPr>
          <w:ilvl w:val="5"/>
          <w:numId w:val="1"/>
        </w:numPr>
        <w:rPr/>
      </w:pPr>
      <w:bookmarkStart w:id="597" w:name="__RefHeading___Toc2863753_2035185390"/>
      <w:bookmarkStart w:id="598" w:name="_Toc234"/>
      <w:bookmarkEnd w:id="597"/>
      <w:r>
        <w:rPr/>
        <w:t>1</w:t>
      </w:r>
      <w:r>
        <w:rPr>
          <w:rtl w:val="true"/>
        </w:rPr>
        <w:t xml:space="preserve">. </w:t>
      </w:r>
      <w:r>
        <w:rPr>
          <w:rtl w:val="true"/>
        </w:rPr>
        <w:t>ازدواج یک سنّت الهی</w:t>
      </w:r>
      <w:bookmarkEnd w:id="5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 مسأله ازدواج آن‌قدر در میان آداب ورسوم غلط وحتّی خرافات پیچیده شده که به صورت یک جادّه صعب‌العبور یا غیرقابل عبور برای جوانان در</w:t>
      </w:r>
    </w:p>
    <w:p>
      <w:pPr>
        <w:pStyle w:val="BookText"/>
        <w:rPr/>
      </w:pPr>
      <w:r>
        <w:rPr>
          <w:rFonts w:ascii="IRNazanin" w:hAnsi="IRNazanin" w:eastAsia="IRNazanin"/>
          <w:color w:val="111111"/>
          <w:sz w:val="28"/>
          <w:sz w:val="28"/>
          <w:szCs w:val="28"/>
          <w:rtl w:val="true"/>
          <w:lang w:bidi="fa-IR"/>
        </w:rPr>
        <w:t>آمده است، ولی قطع نظر از این پیرایه‌ها، ازدواج یک حکم فطری وهماهنگ قانون آفرینش است که انسان برای بقاءِ نسل، آرامش جسم وروح وحلّ مشکلات زندگی احتیاج به ازدواج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هماهنگ با آفرینش گام برمی‌دارد نیز در این زمینه تعبیرات جالب ومؤثّری دارد، از جمله حدیث معروف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وَ تَناسَلوا تَکَثَّروا فَاِنّی اُباهی بِکُمُ الاُمَمَ یَومَ القِیامَةِ وَ لَو بِالسِقطِ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تا نسل شما فزونی گیرد که من با فزونی جمعیّت شما حتّی با فرزندان سقط شده، در قیامت به دیگر امّت‌ها مباهات می‌کنم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ودر حدیث دیگر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 فَلیَتَّقِ اللّهَ فِی‌النِّصفِ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اختیار کند، نیمی از دین خود را محفوظ داشته، وباید مراقب نیم دیگر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چرا که غریزه جنسی نیرومندترین وسرکش‌ترین غرایز انسان است که به‌تنهایی با دیگر غرایز برابری می‌کند، وانحراف آن نیمی از دین وایمان انسان را به خطر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شِرارُکُم عُزّابُکُم؛ بدترین شما مجرّدانند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همین دلیل، در آیات مورد بحث وهمچنین روایات متعدّدی، مسلمانان تشویق به همکاری در امر ازدواج مجرّدان وهر گونه کمک ممکن به این امر شده‌اند مخصوصاً اسلام در مورد فرزندان، مسؤولیّت سنگینی بر دوش پدران افکنده وپدرانی را که در این مسأله حیاتی بی‌توجّه هستند شریک جرم انحراف فرزندانشان شمرده است، چنانکه در حدیثی از پیامبر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لَهُ وَلَدٌ وَ عِندَهُ ما یُزَوِّجُهُ فَلَم یُزَوِّجهُ، فَأحدَثَ فَالإثمَ بَینَهُما؛ کسی که فرزندش به حدّ رشد رسد وامکانات تزویج او را داشته باشد واقدام نکند، ودر نتیجه فرزند مرتکب گناهی شود، این گناه بر هر دو نوشته می‌شود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به همین دلیل، دستور مؤکّد داده شده است که هزینه‌های ازدواج را اعمّ از</w:t>
      </w:r>
    </w:p>
    <w:p>
      <w:pPr>
        <w:pStyle w:val="BookText"/>
        <w:rPr/>
      </w:pPr>
      <w:r>
        <w:rPr>
          <w:rFonts w:ascii="IRNazanin" w:hAnsi="IRNazanin" w:eastAsia="IRNazanin"/>
          <w:color w:val="111111"/>
          <w:sz w:val="28"/>
          <w:sz w:val="28"/>
          <w:szCs w:val="28"/>
          <w:rtl w:val="true"/>
          <w:lang w:bidi="fa-IR"/>
        </w:rPr>
        <w:t>مهر وسایر قسمت‌ها سبک وآسان بگیرند تا مانعی بر سر راه ازدواج مجرّدان پیدا نشود، از جمله در مورد مهریه سنگین که غالباً سنگ راه ازدواج افراد کم‌درآمد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شُؤمُ المَرأةِ غَلاءُ مَهرِها؛ زن بدقدم، زنی است که مهرش سنگین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وباز در حدیث دیگری که در ذیل حدیث فوق وارد 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شُومِها شِدَّةُ مَئُونَتِها؛ یکی از نشانه‌های شوم بودن زن آن است که هزینه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هزینه ازدواجش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واز آنجا که بسیاری از مردان وزنان برای فرار از زیر بار این مسؤولیّت الهی وانسانی، متعذّر به عذرهایی از جمله نداشتن امکانات مالی می‌شوند، در آیات فوق صریحاً گفته شده است که فقر نمی‌تواند مانع راه ازدواج گردد، بلکه چه بسا ازدواج سبب غنا وبی‌نیازی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با دقّت روشن می‌شود، زیرا انسان تا مجرّد است احساس مسؤولیّت نمی‌کند، نه ابتکار ونیرو واستعداد خود را به اندازه کافی برای کسب درآمد مشروع بسیج می‌کند، ونه هنگامی که درآمدی پیدا کرد در حفظ وبارور ساختن آن می‌کوشد، وبه همین دلیل مجرّدان غالباً خانه به دوش وتهیدست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ازدواج، شخصیّت انسان تبدیل به یک شخصیّت اجتماعی می‌شود وخود را شدیداً مسؤول حفظ همسر وآبروی خانواده وتأمین وسایل زندگی فرزندان آینده می‌بیند، به همین دلیل تمام هوش، ابتکار واستعداد خود را به‌کار می‌گیرد، در حفظ درآمدهای خود وصرفه‌جویی تلاش می‌کند ودر مدّت کوتاهی می‌تواند بر فقر چیره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بی‌جهت نیست که در حدیثی از امام صادق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وَالعِیالِ؛ روزی همراه همسر وفرزند است</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حدیث دیگری از پیامبر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حضرتش رسید، از تهیدستی ونیازمندی شکایت کرد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فَتَزَوَّجَ فَوُسِّعَ لَهُ؛ ازدواج</w:t>
      </w:r>
      <w:bookmarkStart w:id="599" w:name="pg4838_30066"/>
    </w:p>
    <w:p>
      <w:pPr>
        <w:pStyle w:val="BookText"/>
        <w:rPr/>
      </w:pPr>
      <w:bookmarkEnd w:id="599"/>
      <w:r>
        <w:rPr>
          <w:rFonts w:ascii="IRNazanin" w:hAnsi="IRNazanin" w:eastAsia="IRNazanin"/>
          <w:color w:val="111111"/>
          <w:sz w:val="28"/>
          <w:sz w:val="28"/>
          <w:szCs w:val="28"/>
          <w:rtl w:val="true"/>
          <w:lang w:bidi="fa-IR"/>
        </w:rPr>
        <w:t>کن، او هم ازدواج کرد وگشایش در کار او پیدا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بدون شک امدادهای الهی ونیروهای مرموز معنوی نیز به کمک چنین افرادی می‌آید که برای ادای وظیفه انسانی وحفظ پاکی خود اقدام به ازدواج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باایمان می‌تواند به این وعده الهی دلگرم ومؤمن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گرامی اسلام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التَّزویجَ مَخافَةَ العَیلَةِ فَقَد أساءَ ظَنُّهُ بِاللَّهِ عَزَّوَجَلَّ إنَّ اللَّهَ عَزَّ وَجَلَّ یَقولُ إن یَکونوا فُقَراءَ یُغنِهِمُ اللّهُ مِن فَضلِهِ؛ کسی که از ترس فقر ازدواج را ترک کند، گمان بد به خدا برده است،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فقیر باشند خداوند آنها را از فضل خود بی‌نیاز می‌سازد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البتّه روایات در منابع اسلامی در این زمینه فراوان است که اگر بخواهیم به نقل همه آنها بپردازیم از بحث تفسیری خارج می‌شویم</w:t>
      </w:r>
      <w:r>
        <w:rPr>
          <w:rFonts w:eastAsia="IRNazanin" w:cs="IRNazanin"/>
          <w:color w:val="111111"/>
          <w:sz w:val="28"/>
          <w:szCs w:val="28"/>
          <w:rtl w:val="true"/>
          <w:lang w:bidi="fa-IR"/>
        </w:rPr>
        <w:t>.</w:t>
      </w:r>
    </w:p>
    <w:p>
      <w:pPr>
        <w:pStyle w:val="Heading6"/>
        <w:numPr>
          <w:ilvl w:val="5"/>
          <w:numId w:val="1"/>
        </w:numPr>
        <w:rPr/>
      </w:pPr>
      <w:bookmarkStart w:id="600" w:name="__RefHeading___Toc2863755_2035185390"/>
      <w:bookmarkStart w:id="601" w:name="_Toc235"/>
      <w:bookmarkEnd w:id="600"/>
      <w:r>
        <w:rPr/>
        <w:t>2</w:t>
      </w:r>
      <w:r>
        <w:rPr>
          <w:rtl w:val="true"/>
        </w:rPr>
        <w:t xml:space="preserve">. </w:t>
      </w:r>
      <w:r>
        <w:rPr>
          <w:rtl w:val="true"/>
        </w:rPr>
        <w:t xml:space="preserve">منظور از جمله </w:t>
      </w:r>
      <w:r>
        <w:rPr>
          <w:rtl w:val="true"/>
        </w:rPr>
        <w:t>«</w:t>
      </w:r>
      <w:r>
        <w:rPr>
          <w:rtl w:val="true"/>
        </w:rPr>
        <w:t>وَالصّالِحینَ مِن عِبادِکُم وَ إمائِکُم</w:t>
      </w:r>
      <w:r>
        <w:rPr>
          <w:rtl w:val="true"/>
        </w:rPr>
        <w:t xml:space="preserve">» </w:t>
      </w:r>
      <w:r>
        <w:rPr>
          <w:rtl w:val="true"/>
        </w:rPr>
        <w:t>چیست؟</w:t>
      </w:r>
      <w:bookmarkEnd w:id="601"/>
    </w:p>
    <w:p>
      <w:pPr>
        <w:pStyle w:val="BookText"/>
        <w:rPr/>
      </w:pPr>
      <w:r>
        <w:rPr>
          <w:rFonts w:ascii="IRNazanin" w:hAnsi="IRNazanin" w:eastAsia="IRNazanin"/>
          <w:color w:val="111111"/>
          <w:sz w:val="28"/>
          <w:sz w:val="28"/>
          <w:szCs w:val="28"/>
          <w:rtl w:val="true"/>
          <w:lang w:bidi="fa-IR"/>
        </w:rPr>
        <w:t xml:space="preserve">قابل توجّه اینکه در آیات مورد بحث هنگامی که سخن از ازدواج مردان وزنان بی‌همسر به میان می‌آید، به‌طور کلّی دستور می‌دهد برای ازدواج آنان اقدام کنید، امّا هنگامی که نوبت بردگان می‌رسد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عالیقدر تفسیر المیزان وهمچنین 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به‌معنی صلاحیت برای ازدواج تفسیر کرده‌اند، در حالی که اگر چنین باشد این قید در زنان ومردان آزاد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صالح بودن از نظر اخلاق واعتقاد است چرا که صالحان از اهمّیّت ویژه‌ای در این امر برخوردارند، ولی باز جای این سؤال باقی است که چرا در غیر بردگان این قید نیامده است؟</w:t>
      </w:r>
    </w:p>
    <w:p>
      <w:pPr>
        <w:pStyle w:val="BookText"/>
        <w:rPr/>
      </w:pPr>
      <w:r>
        <w:rPr>
          <w:rFonts w:ascii="IRNazanin" w:hAnsi="IRNazanin" w:eastAsia="IRNazanin"/>
          <w:color w:val="111111"/>
          <w:sz w:val="28"/>
          <w:sz w:val="28"/>
          <w:szCs w:val="28"/>
          <w:rtl w:val="true"/>
          <w:lang w:bidi="fa-IR"/>
        </w:rPr>
        <w:t>احتمال می‌دهیم منظور چیز دیگری باشد وآن این است که در شرایط زندگی آن روز بسیاری از بردگان در سطح پایینی از فرهنگ واخلاق قرار داشتند به‌طوری که هیچ مسؤولیتی در زندگی مشترک احساس نمی‌کردند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این حال اقدام به تزویج آنها می‌شد، همسر خود را به‌آسانی رها ساخته واو را</w:t>
      </w:r>
      <w:bookmarkStart w:id="602" w:name="pg4838_30067"/>
    </w:p>
    <w:p>
      <w:pPr>
        <w:pStyle w:val="BookText"/>
        <w:rPr/>
      </w:pPr>
      <w:bookmarkEnd w:id="602"/>
      <w:r>
        <w:rPr>
          <w:rFonts w:ascii="IRNazanin" w:hAnsi="IRNazanin" w:eastAsia="IRNazanin"/>
          <w:color w:val="111111"/>
          <w:sz w:val="28"/>
          <w:sz w:val="28"/>
          <w:szCs w:val="28"/>
          <w:rtl w:val="true"/>
          <w:lang w:bidi="fa-IR"/>
        </w:rPr>
        <w:t xml:space="preserve">بدبخت می‌کردند، لذا دستور داده شده است در مورد آنها که صلاحیت اخلاقی دارند اقدام به ازدواج کنید، ومفهومش این است که در مورد بقیّه نخست کوشش برای صلاحیت اخلاقیشان شود تا آماده زندگی زناشویی شوند، سپس اقدام به ازدواجشان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4"/>
        <w:numPr>
          <w:ilvl w:val="3"/>
          <w:numId w:val="1"/>
        </w:numPr>
        <w:rPr/>
      </w:pPr>
      <w:bookmarkStart w:id="603" w:name="__RefHeading___Toc2863757_2035185390"/>
      <w:bookmarkStart w:id="604" w:name="_Toc236"/>
      <w:bookmarkEnd w:id="603"/>
      <w:r>
        <w:rPr>
          <w:rtl w:val="true"/>
        </w:rPr>
        <w:t>ازدواج مایه آرامش و سبب مودت و رحمت</w:t>
      </w:r>
      <w:bookmarkEnd w:id="604"/>
    </w:p>
    <w:p>
      <w:pPr>
        <w:pStyle w:val="Heading5"/>
        <w:numPr>
          <w:ilvl w:val="4"/>
          <w:numId w:val="1"/>
        </w:numPr>
        <w:rPr/>
      </w:pPr>
      <w:bookmarkStart w:id="605" w:name="__RefHeading___Toc2863759_2035185390"/>
      <w:bookmarkStart w:id="606" w:name="_Toc237"/>
      <w:bookmarkEnd w:id="605"/>
      <w:r>
        <w:rPr>
          <w:rtl w:val="true"/>
        </w:rPr>
        <w:t>اشاره</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أَزْوَاجآ لِّتَسْکُنُوا إِلَیْهَا وَجَعَلَ بَیْنَکُمْ مَوَدَّةً وَرَحْمَةً إِنَّ فِی ذَلِکَ لاَیَاتٍ 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این که همسرانی از جنس خودتان برای شما آفرید، تا در کنار آنان آرامش یابید، و در میانتان مودت و رحمت قرار داد، در این نشانه‌هائی است برای گروهی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607" w:name="__RefHeading___Toc2863761_2035185390"/>
      <w:bookmarkStart w:id="608" w:name="_Toc238"/>
      <w:bookmarkEnd w:id="607"/>
      <w:r>
        <w:rPr>
          <w:rtl w:val="true"/>
        </w:rPr>
        <w:t>تفسیر</w:t>
      </w:r>
      <w:r>
        <w:rPr>
          <w:rtl w:val="true"/>
        </w:rPr>
        <w:t>:</w:t>
      </w:r>
      <w:bookmarkEnd w:id="608"/>
    </w:p>
    <w:p>
      <w:pPr>
        <w:pStyle w:val="BookText"/>
        <w:rPr/>
      </w:pPr>
      <w:r>
        <w:rPr>
          <w:rFonts w:ascii="IRNazanin" w:hAnsi="IRNazanin" w:eastAsia="IRNazanin"/>
          <w:color w:val="111111"/>
          <w:sz w:val="28"/>
          <w:sz w:val="28"/>
          <w:szCs w:val="28"/>
          <w:rtl w:val="true"/>
          <w:lang w:bidi="fa-IR"/>
        </w:rPr>
        <w:t xml:space="preserve">دومین آیه مورد بحث نیز، بخش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مرحله بعد از آفرینش انسان قرار دارد مطرح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نشانه‌های خدا این است که از جنس خودتان همسرانی برای شما آفرید، تا در کنار آنها آرامش بیابید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أَزْوَاجآ لِّتَسْکُنُوا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ادامه این پیوند، در میان همسران خصوصاً، و در میان همه انسان‌ها عموماً، نیاز به یک جاذبه و کشش قلبی و روحانی دارد، به دنبال آن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میان شما مودت و رحمت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تأکید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امور، نشانه‌هائی است برای افرادی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لاَیَاتٍ لِّقَوْمٍ یَتَفَکَّرُونَ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قرآن در این آیه، هدف ازدواج را سکون و آرامش، قرار داده است، وبا تعبیر پر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بسیاری را بیان کرده، و نظیر این تعبیر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وجود همسران با این ویژگی‌ها، برای انسان‌ها که مایه آرامش زندگی آنها است، یکی از مواهب بزرگ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از اینجا ناشی می‌شود که، این دو جنس مکمل یکدیگر و مایه شکوفائی و نشاط و پرورش یکدیگر می‌باشند، به طوری که هر یک بدون دیگری ناقص است، و طبیعی است که میان یک موجود و مکمل وجود او، چنین جاذبه نیرومندی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پشت پا به این سنت الهی می‌زنند وجود ناقصی دارند، چرا که یک مرحله تکاملی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به راستی شرائط خاص و ضرورتی ایجاب تجرد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آرامش و سکونت هم از نظر جسمی است، و هم از نظر روحی، هم از جنبه فردی و هم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بیماری‌هائی که به خاطر ترک ازدواج برای جسم انسان پیش می‌آید،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تعادل روحی و ناآرامی‌های روانی، که افراد مجرد با آن دست به گریبانند کم و بیش بر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افراد مجرد کمتر احساس مسئولیت می‌کنند و به همین جهت انتحار و خودکشی در میان مجردان بیشتر دیده می‌شود، و جنایات هولناک نیز از آنها بیشتر سرمی‌زند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از مرحله تجرد، گام به مرحله زندگی خانوادگی می‌گذارد، شخصیت تازه‌ای در خود می‌یابد، و احساس مسئولیت بیشتری می‌کند، و این است معنی احساس آرامش در سایه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ساختمانی جامعه انسانی است، چرا که جامعه، از فرد، فرد انسان‌ها تشکیل شده، همچون ساختمان عظیم و پرشکوهی که از آجرها و قطعات سنگ‌ها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پراکنده، و آن اجزاء مختلف، با هم ارتباط و پیوند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انسان را برای زندگی اجتماعی آفریده، این پیوند و ربط ضروری را نیز در جان او ایجاد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جهات مختلفی باشد</w:t>
      </w:r>
      <w:r>
        <w:rPr>
          <w:rFonts w:eastAsia="IRNazanin" w:cs="IRNazanin"/>
          <w:color w:val="111111"/>
          <w:sz w:val="28"/>
          <w:szCs w:val="28"/>
          <w:rtl w:val="true"/>
          <w:lang w:bidi="fa-IR"/>
        </w:rPr>
        <w:t>:</w:t>
      </w:r>
      <w:bookmarkStart w:id="609" w:name="pg4838_30069"/>
    </w:p>
    <w:p>
      <w:pPr>
        <w:pStyle w:val="BookText"/>
        <w:rPr/>
      </w:pPr>
      <w:bookmarkEnd w:id="6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ارتباط در آغاز کار است، اما در پایان که یکی از دو همسر، ممکن است ضعیف و ناتوان گردد، و قادر بر خدمتی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w:t>
      </w:r>
    </w:p>
    <w:p>
      <w:pPr>
        <w:pStyle w:val="BookText"/>
        <w:rPr/>
      </w:pP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بزرگترها است که می‌توانند نسبت به هم خدمت کنند اما کودکان و فرزندان کوچک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جنبه متقابل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جانبه و ایثارگرانه است، زیرا برای بقاء یک جامعه، گاه، خدمات متقابل لازم دارد که سرچشمه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وگاه، خدمات بلاعوض، که نیاز به ایثار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مودّت و رحمت را میان دو همسر بیان می‌کند، ولی این احتمال نیز وجود دارد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انسان‌ها باشد، که دو همسر یکی از مصادیق بارز آن محسوب می‌شوند، زیرا نه تنها زندگی خانوادگی که زندگی در کل جامعه انسانی، بدون این دو اصل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امکان‌پذیر نیست، و از میان رفتن این دو پیوند، و حتی ضعف و کمبود آن، مایه هزاران بدبختی و ناراحتی و اضطراب اجتماعی است</w:t>
      </w:r>
      <w:r>
        <w:rPr>
          <w:rFonts w:eastAsia="IRNazanin" w:cs="IRNazanin"/>
          <w:color w:val="111111"/>
          <w:sz w:val="28"/>
          <w:szCs w:val="28"/>
          <w:rtl w:val="true"/>
          <w:lang w:bidi="fa-IR"/>
        </w:rPr>
        <w:t>.</w:t>
      </w:r>
    </w:p>
    <w:p>
      <w:pPr>
        <w:pStyle w:val="Heading5"/>
        <w:numPr>
          <w:ilvl w:val="4"/>
          <w:numId w:val="1"/>
        </w:numPr>
        <w:rPr/>
      </w:pPr>
      <w:bookmarkStart w:id="610" w:name="__RefHeading___Toc2863763_2035185390"/>
      <w:bookmarkStart w:id="611" w:name="_Toc239"/>
      <w:bookmarkEnd w:id="610"/>
      <w:r>
        <w:rPr>
          <w:rtl w:val="true"/>
        </w:rPr>
        <w:t>نکته</w:t>
      </w:r>
      <w:r>
        <w:rPr>
          <w:rtl w:val="true"/>
        </w:rPr>
        <w:t xml:space="preserve">: </w:t>
      </w:r>
      <w:r>
        <w:rPr>
          <w:rtl w:val="true"/>
        </w:rPr>
        <w:t>پیوند محبت دو همسر</w:t>
      </w:r>
      <w:bookmarkEnd w:id="611"/>
    </w:p>
    <w:p>
      <w:pPr>
        <w:pStyle w:val="BookText"/>
        <w:rPr/>
      </w:pPr>
      <w:r>
        <w:rPr>
          <w:rFonts w:ascii="IRNazanin" w:hAnsi="IRNazanin" w:eastAsia="IRNazanin"/>
          <w:color w:val="111111"/>
          <w:sz w:val="28"/>
          <w:sz w:val="28"/>
          <w:szCs w:val="28"/>
          <w:rtl w:val="true"/>
          <w:lang w:bidi="fa-IR"/>
        </w:rPr>
        <w:t xml:space="preserve">با این که، ارتباط انسان با پدر و مادر و برادرش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ریشه‌های عمیق خویشاوندی مایه می‌گیرد، و پیوند دو همسر، یک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بسیار می‌شود که محبت و علاقه ناشی از آن، حتی بر علاقه خویشاوندی پدر و مادر، پیشی می‌گیرد، و این در حقیقت همان چیزی است که در آیات فوق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این مصیبت را از خدا می‌خواهم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نیز شهید شد، دیگر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اجر و پاداش خود را از خدا خواست</w:t>
      </w:r>
      <w:r>
        <w:rPr>
          <w:rFonts w:eastAsia="IRNazanin" w:cs="IRNazanin"/>
          <w:color w:val="111111"/>
          <w:sz w:val="28"/>
          <w:szCs w:val="28"/>
          <w:rtl w:val="true"/>
          <w:lang w:bidi="fa-IR"/>
        </w:rPr>
        <w:t>.</w:t>
      </w:r>
      <w:bookmarkStart w:id="612" w:name="pg4838_30070"/>
    </w:p>
    <w:p>
      <w:pPr>
        <w:pStyle w:val="BookText"/>
        <w:rPr/>
      </w:pPr>
      <w:bookmarkEnd w:id="612"/>
      <w:r>
        <w:rPr>
          <w:rFonts w:ascii="IRNazanin" w:hAnsi="IRNazanin" w:eastAsia="IRNazanin"/>
          <w:color w:val="111111"/>
          <w:sz w:val="28"/>
          <w:sz w:val="28"/>
          <w:szCs w:val="28"/>
          <w:rtl w:val="true"/>
          <w:lang w:bidi="fa-IR"/>
        </w:rPr>
        <w:t>اما همین که خبر شهادت همسرش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سرش گذاشت و فریاد کشید،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یَعْدِلُ الزَّوْجَ عِنْدَ الْمَرْأَةِ شَیْءٌ؛ هیچ چیز برای زن همانند همسر نیست</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4"/>
        <w:numPr>
          <w:ilvl w:val="3"/>
          <w:numId w:val="1"/>
        </w:numPr>
        <w:rPr/>
      </w:pPr>
      <w:bookmarkStart w:id="613" w:name="__RefHeading___Toc2863765_2035185390"/>
      <w:bookmarkStart w:id="614" w:name="_Toc240"/>
      <w:bookmarkEnd w:id="613"/>
      <w:r>
        <w:rPr>
          <w:rtl w:val="true"/>
        </w:rPr>
        <w:t>همسرانی عاشق شوهر</w:t>
      </w:r>
      <w:bookmarkEnd w:id="614"/>
    </w:p>
    <w:p>
      <w:pPr>
        <w:pStyle w:val="Heading5"/>
        <w:numPr>
          <w:ilvl w:val="4"/>
          <w:numId w:val="1"/>
        </w:numPr>
        <w:rPr/>
      </w:pPr>
      <w:bookmarkStart w:id="615" w:name="__RefHeading___Toc2863767_2035185390"/>
      <w:bookmarkStart w:id="616" w:name="_Toc241"/>
      <w:bookmarkEnd w:id="615"/>
      <w:r>
        <w:rPr>
          <w:rtl w:val="true"/>
        </w:rPr>
        <w:t>اشاره</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آن‌ها همسرانی زیبا چشم است که جز به شوهران خود عشق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617" w:name="__RefHeading___Toc2863769_2035185390"/>
      <w:bookmarkStart w:id="618" w:name="_Toc242"/>
      <w:bookmarkEnd w:id="617"/>
      <w:r>
        <w:rPr>
          <w:rtl w:val="true"/>
        </w:rPr>
        <w:t>تفسیر</w:t>
      </w:r>
      <w:r>
        <w:rPr>
          <w:rtl w:val="true"/>
        </w:rPr>
        <w:t>:</w:t>
      </w:r>
      <w:bookmarkEnd w:id="618"/>
    </w:p>
    <w:p>
      <w:pPr>
        <w:pStyle w:val="BookText"/>
        <w:rPr/>
      </w:pPr>
      <w:r>
        <w:rPr>
          <w:rFonts w:ascii="IRNazanin" w:hAnsi="IRNazanin" w:eastAsia="IRNazanin"/>
          <w:color w:val="111111"/>
          <w:sz w:val="28"/>
          <w:sz w:val="28"/>
          <w:szCs w:val="28"/>
          <w:rtl w:val="true"/>
          <w:lang w:bidi="fa-IR"/>
        </w:rPr>
        <w:t>سرانجام به همسران پاک بهشتی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همسرانی است که جز به شوهران خود عشق نمی‌ورزند، به غیر آنان نگاه نمی‌کنند و چشمان درشت و زیبا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وَعِنْدَهُمْ قَاصِرَاتُ الطَّرْفِ 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پلک چشم‌ها است، و از آنجا که به هنگام نگاه کردن، پلک‌ها به حرکت در می‌آیند این کلمه کنایه از نگاه‌کردن است، 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زنانی است که نگاهی کوتاه دارند، و در تفسیر آن احتمالات متعددی داده شده که در عین حال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به همسران خود نگاه می‌کنند، چشم خود را از همه چیز برگرفته، و به آنان می‌نگرند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کنایه از این است که آنها فقط به همسرانشان عشق می‌ورزند، و جز مهر آنها مهر دیگری را در دل ندارند که این خود یکی از بزرگترین امتیازات یک همسر است، که جز به همسرش نیندیشد و جز به او عشق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bookmarkStart w:id="619" w:name="pg4838_30071"/>
    </w:p>
    <w:p>
      <w:pPr>
        <w:pStyle w:val="Heading4"/>
        <w:numPr>
          <w:ilvl w:val="3"/>
          <w:numId w:val="1"/>
        </w:numPr>
        <w:rPr/>
      </w:pPr>
      <w:bookmarkStart w:id="620" w:name="__RefHeading___Toc2863771_2035185390"/>
      <w:bookmarkStart w:id="621" w:name="_Toc243"/>
      <w:bookmarkEnd w:id="619"/>
      <w:bookmarkEnd w:id="620"/>
      <w:r>
        <w:rPr>
          <w:rtl w:val="true"/>
        </w:rPr>
        <w:t>همسرانی عاشق شوهر</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قَاصِرَاتُ الطَّرْفِ لَمْ یَطْمِثْهُنَّ إِنْسٌ قَبْلَهُمْ وَلاَ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باغ‌های بهشتی زنانی هستند که جز به همسران خود عشق نمی‌ورزند؛ وهیچ انس وجنّی پیش از ایشان با آنان تماس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622" w:name="__RefHeading___Toc2863773_2035185390"/>
      <w:bookmarkStart w:id="623" w:name="_Toc244"/>
      <w:bookmarkEnd w:id="622"/>
      <w:r>
        <w:rPr>
          <w:rtl w:val="true"/>
        </w:rPr>
        <w:t>همسران زیبای بهشتی</w:t>
      </w:r>
      <w:bookmarkEnd w:id="623"/>
    </w:p>
    <w:p>
      <w:pPr>
        <w:pStyle w:val="BookText"/>
        <w:rPr/>
      </w:pPr>
      <w:r>
        <w:rPr>
          <w:rFonts w:ascii="IRNazanin" w:hAnsi="IRNazanin" w:eastAsia="IRNazanin"/>
          <w:color w:val="111111"/>
          <w:sz w:val="28"/>
          <w:sz w:val="28"/>
          <w:szCs w:val="28"/>
          <w:rtl w:val="true"/>
          <w:lang w:bidi="fa-IR"/>
        </w:rPr>
        <w:t>در آیات گذشته پنج قسمت از مواهب وویژگی‌های این دو باغ بهشتی عنوان شده بود، در اینجا به سراغ ششمین نعمت می‌رود وآن همسران پاک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قصرهای بهشتی زنانی‌اند که جز به همسران خود چشم ندوخته وجز به آنها عشق نمی‌ورزند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وهیچ اِنس وجنّ قبلاً با آنها تماس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 وَلاَ جَانٌّ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بنابراین آنها دوشیزه‌اند ودست‌نخورده وپاک از هر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بهشتی به شوهرش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 که در بهشت چیزی را بهتر از تو نمی‌یابم، سپاس مخصوص خداوندی است که مرا همسر تو وتو را همسر من قرار داد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پلک چشم‌هاست وچون هنگام نگاه کردن، پلک‌ها به حرکت درمی‌آید کنایه از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زنانی است که نگاهی کوتاه دارند، یعنی فقط به همسرانشان عشق می‌ورزند واین یکی از بزرگ‌ترین امتیازات همسر است که جز به همسرش نیندیشد وبه غیر او علاقه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bookmarkStart w:id="624" w:name="pg4838_30072"/>
    </w:p>
    <w:p>
      <w:pPr>
        <w:pStyle w:val="Heading4"/>
        <w:numPr>
          <w:ilvl w:val="3"/>
          <w:numId w:val="1"/>
        </w:numPr>
        <w:rPr/>
      </w:pPr>
      <w:bookmarkStart w:id="625" w:name="__RefHeading___Toc2863775_2035185390"/>
      <w:bookmarkStart w:id="626" w:name="_Toc245"/>
      <w:bookmarkEnd w:id="624"/>
      <w:bookmarkEnd w:id="625"/>
      <w:r>
        <w:rPr>
          <w:rtl w:val="true"/>
        </w:rPr>
        <w:t>همسرانی شایسته</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یَطْمَئِن اِنْس قَبْلَهُمْ وَ لا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آن باغ‌های بهشتی زنانی نیکوخلق و زیبایند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حوریانی که در خیمه‌های بهشتی مستورند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انس وجنّی پیش از ایشان با آنها تماس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627" w:name="__RefHeading___Toc2863777_2035185390"/>
      <w:bookmarkStart w:id="628" w:name="_Toc246"/>
      <w:bookmarkEnd w:id="627"/>
      <w:r>
        <w:rPr>
          <w:rtl w:val="true"/>
        </w:rPr>
        <w:t>باز هم همسران بهشتی</w:t>
      </w:r>
      <w:bookmarkEnd w:id="628"/>
    </w:p>
    <w:p>
      <w:pPr>
        <w:pStyle w:val="BookText"/>
        <w:rPr/>
      </w:pPr>
      <w:r>
        <w:rPr>
          <w:rFonts w:ascii="IRNazanin" w:hAnsi="IRNazanin" w:eastAsia="IRNazanin"/>
          <w:color w:val="111111"/>
          <w:sz w:val="28"/>
          <w:sz w:val="28"/>
          <w:szCs w:val="28"/>
          <w:rtl w:val="true"/>
          <w:lang w:bidi="fa-IR"/>
        </w:rPr>
        <w:t>در ادامه شرح نعمت‌های دو بهشتی که در آیات سابق آمده، در این آیات به قسمت‌های دیگری از این مواهب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این دو بهشت نیز زنانی‌اند نیکوخلق وزیبا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زنانی که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در مورد صفات نیک وجمال معنوی به کار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زیبایی وجمال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این آیه وارد شده، صفات نیک بسیاری برای همسران بهشتی شمرده که می‌تواند اشاره‌ای به صفات عالی زنان دنیا نیز باشد، والگویی برای همه زنان محسوب شود، از جمله خوش‌زبان بودن، نظافت وپاکی، آزار نرسانیدن، نظر به بیگانگان نداشتن ومانند آن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تمام صفات کمال وجمال که در یک همسر مطلوب است در آنها جمع است وآنچه خوبان همه دارند آنها تنها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در یک تعبیر</w:t>
      </w:r>
    </w:p>
    <w:p>
      <w:pPr>
        <w:pStyle w:val="BookText"/>
        <w:rPr/>
      </w:pPr>
      <w:r>
        <w:rPr>
          <w:rFonts w:ascii="IRNazanin" w:hAnsi="IRNazanin" w:eastAsia="IRNazanin"/>
          <w:color w:val="111111"/>
          <w:sz w:val="28"/>
          <w:sz w:val="28"/>
          <w:szCs w:val="28"/>
          <w:rtl w:val="true"/>
          <w:lang w:bidi="fa-IR"/>
        </w:rPr>
        <w:t xml:space="preserve">کوتاه وپرمعنی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وبه دنبال ذکر این نعمت باز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ادامه وصف این زنان بهشتی اضافه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حوریانی‌اند که در خیمه‌های بهشتی مستورند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فِی‌الْخِیَامِ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سیاهی چشمش کاملاً مشکی وسفیدی آن کاملاً شفّاف باشد وگاه به زنان سفیدچهره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تنها تعلّق به همسرانشان دارند واز دیگران مستور وپنهانند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به‌طوری که در روایات اسلامی آمده، خیمه‌های بهشتی از نظر گستردگی، وسعت وزیبایی، شباهتی به خیمه‌های این جهان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آنچه علمای لغت وبرخی مفسّران گفته‌اند، تنها به معنی خیمه‌های پارچه‌ای که در میان ما معروف است نمی‌باشد، بلکه به خانه‌های چوبی یا حتّی هر خانه مدوری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خانه‌ای که از سنگ ومانند آن ساخته نشده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وبار دیگر همان سؤال پرمعنی را تکرار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وصف دیگری است درباره 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پیش از این جنّ واِنس دیگری با آنها تماس نگرفته ودوشیزه‌اند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w:t>
      </w:r>
    </w:p>
    <w:p>
      <w:pPr>
        <w:pStyle w:val="BookText"/>
        <w:rPr/>
      </w:pPr>
      <w:r>
        <w:rPr>
          <w:rFonts w:ascii="Amiri" w:hAnsi="Amiri" w:eastAsia="Amiri" w:cs="Amiri"/>
          <w:color w:val="111111"/>
          <w:sz w:val="28"/>
          <w:sz w:val="28"/>
          <w:szCs w:val="28"/>
          <w:rtl w:val="true"/>
          <w:lang w:bidi="ar-SA"/>
        </w:rPr>
        <w:t>وَ لاَ جَانٌّ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از آیات دیگر قرآن استفاده می‌شود زنان ومردانی که در این دنیا همسر یکدیگرند، هرگاه هر دو باایمان وبهشتی باشند در آنجا به هم ملحق می‌شوند</w:t>
      </w:r>
      <w:bookmarkStart w:id="629" w:name="pg4838_30074"/>
    </w:p>
    <w:p>
      <w:pPr>
        <w:pStyle w:val="BookText"/>
        <w:rPr/>
      </w:pPr>
      <w:bookmarkEnd w:id="629"/>
      <w:r>
        <w:rPr>
          <w:rFonts w:ascii="IRNazanin" w:hAnsi="IRNazanin" w:eastAsia="IRNazanin"/>
          <w:color w:val="111111"/>
          <w:sz w:val="28"/>
          <w:sz w:val="28"/>
          <w:szCs w:val="28"/>
          <w:rtl w:val="true"/>
          <w:lang w:bidi="fa-IR"/>
        </w:rPr>
        <w:t>وبا هم در بهترین شرایط وحالات زندگی می‌کنند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وحتّی از روایات استفاده می‌شود که مقام این زنان برتر از حوریان بهشت است به‌خاطر عبادات واعمال صالحی که در این جهان انجام داده‌اند</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630" w:name="__RefHeading___Toc2863779_2035185390"/>
      <w:bookmarkStart w:id="631" w:name="_Toc247"/>
      <w:bookmarkEnd w:id="630"/>
      <w:r>
        <w:rPr>
          <w:rtl w:val="true"/>
        </w:rPr>
        <w:t>امان از دست همسر و فرزند بد</w:t>
      </w:r>
      <w:bookmarkEnd w:id="631"/>
    </w:p>
    <w:p>
      <w:pPr>
        <w:pStyle w:val="Heading5"/>
        <w:numPr>
          <w:ilvl w:val="4"/>
          <w:numId w:val="1"/>
        </w:numPr>
        <w:rPr/>
      </w:pPr>
      <w:bookmarkStart w:id="632" w:name="__RefHeading___Toc2863781_2035185390"/>
      <w:bookmarkStart w:id="633" w:name="_Toc248"/>
      <w:bookmarkEnd w:id="632"/>
      <w:r>
        <w:rPr>
          <w:rtl w:val="true"/>
        </w:rPr>
        <w:t>اشاره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وَأَوْلاَدِکُمْ عَدُوّآ لَّکُمْ فَاحْذَرُوهُمْ وَإِنْ تَعْفُوا وَتَصْفَحُوا وَتَغْفِرُوا فَإِنَّ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وفرزندانتان دشمن شما هستند، از آنها برحذر باشید؛ واگر عفو کنید وچشم بپوشید وببخشید،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634" w:name="__RefHeading___Toc2863783_2035185390"/>
      <w:bookmarkStart w:id="635" w:name="_Toc249"/>
      <w:bookmarkEnd w:id="634"/>
      <w:r>
        <w:rPr>
          <w:rtl w:val="true"/>
        </w:rPr>
        <w:t>شأن نزول</w:t>
      </w:r>
      <w:r>
        <w:rPr>
          <w:rtl w:val="true"/>
        </w:rPr>
        <w:t>:</w:t>
      </w:r>
      <w:bookmarkEnd w:id="635"/>
    </w:p>
    <w:p>
      <w:pPr>
        <w:pStyle w:val="BookText"/>
        <w:rPr/>
      </w:pPr>
      <w:r>
        <w:rPr>
          <w:rFonts w:ascii="IRNazanin" w:hAnsi="IRNazanin" w:eastAsia="IRNazanin"/>
          <w:color w:val="111111"/>
          <w:sz w:val="28"/>
          <w:sz w:val="28"/>
          <w:szCs w:val="28"/>
          <w:rtl w:val="true"/>
          <w:lang w:bidi="fa-IR"/>
        </w:rPr>
        <w:t xml:space="preserve">در روایتی از امام باقر علیه السلام می‌خوانیم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وقتی بعضی از مردان می‌خواستند هجرت کنند، پسر وهمسرش دامان او را گرفته،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هجرت نکن، زیرا اگر بروی ما بعد از تو بی‌سرپرست خواهیم شد؛ بعضی می‌پذیرفتند ومی‌ماندند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وآنها را از قبول این‌گونه پیشنهادها واطاعت فرزندان وزنان در این زمینه‌ها برحذر داشت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دیگر اعتنا نمی‌کردند ومی‌رفتند، ولی به خانواده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با ما هجرت نکنید وبعداً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نزد ما آیید، ما مطلقاً به شما اعتنا نخواهیم کرد، ولی به آنها دستور داده شد که هر وقت خانواده آنها به آنها پیوستند، گذشته را فراموش کنند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معناست</w:t>
      </w:r>
      <w:r>
        <w:rPr>
          <w:rFonts w:eastAsia="IRNazanin" w:cs="IRNazanin"/>
          <w:color w:val="111111"/>
          <w:sz w:val="28"/>
          <w:szCs w:val="28"/>
          <w:rtl w:val="true"/>
          <w:lang w:bidi="fa-IR"/>
        </w:rPr>
        <w:t>.</w:t>
      </w:r>
      <w:r>
        <w:rPr>
          <w:rStyle w:val="FootnoteAnchor"/>
          <w:rtl w:val="true"/>
        </w:rPr>
        <w:footnoteReference w:id="184"/>
      </w:r>
      <w:bookmarkStart w:id="636" w:name="pg4838_30075"/>
    </w:p>
    <w:p>
      <w:pPr>
        <w:pStyle w:val="Heading5"/>
        <w:numPr>
          <w:ilvl w:val="4"/>
          <w:numId w:val="1"/>
        </w:numPr>
        <w:rPr/>
      </w:pPr>
      <w:bookmarkStart w:id="637" w:name="__RefHeading___Toc2863785_2035185390"/>
      <w:bookmarkStart w:id="638" w:name="_Toc250"/>
      <w:bookmarkEnd w:id="636"/>
      <w:bookmarkEnd w:id="637"/>
      <w:r>
        <w:rPr>
          <w:rtl w:val="true"/>
        </w:rPr>
        <w:t>تفسیر</w:t>
      </w:r>
      <w:r>
        <w:rPr>
          <w:rtl w:val="true"/>
        </w:rPr>
        <w:t xml:space="preserve">: </w:t>
      </w:r>
      <w:r>
        <w:rPr>
          <w:rtl w:val="true"/>
        </w:rPr>
        <w:t>اموال وفرزندانتان وسیله آزمایش شما هستند</w:t>
      </w:r>
      <w:bookmarkEnd w:id="638"/>
    </w:p>
    <w:p>
      <w:pPr>
        <w:pStyle w:val="BookText"/>
        <w:rPr/>
      </w:pPr>
      <w:r>
        <w:rPr>
          <w:rFonts w:ascii="IRNazanin" w:hAnsi="IRNazanin" w:eastAsia="IRNazanin"/>
          <w:color w:val="111111"/>
          <w:sz w:val="28"/>
          <w:sz w:val="28"/>
          <w:szCs w:val="28"/>
          <w:rtl w:val="true"/>
          <w:lang w:bidi="fa-IR"/>
        </w:rPr>
        <w:t>از آنجا که در آیات گذشته فرمان به اطاعت بی‌قید وشرط خدا ورسولش آمده بود وچون یکی از موانع مهمّ این راه علاقه افراطی به اموال وهمسران وفرزندان است، در آیات مورد بحث به مسلمانان در این زمینه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برخی همسران وفرزندانتان دشمنان شما هستند از آنها برحذر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مِنْ أَزْوَاجِکُمْ وَأَوْلاَدِکُمْ عَدُوًّا لَکُمْ فَاحْذَرُوهُمْ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این عداوت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می‌خواهید اقدام به کار مثبتی همچون هجرت کنید دامان شما را می‌گیرند ومانع این فیض عظیم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انتظار مرگ شما را می‌کشند تا ثروت شما را تملّک کنند ومانند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نه همه فرزندان چنین‌اند ونه همه همسران، لذا در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همین معنی اشاره می‌کند که تنها بعضی از آنها چنین‌اند، مراقب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دشمنی گاه در لباس دوستی است وبه گمان خدمت است وگاه به‌راستی با نیّت سوء وقصد عداوت انجام می‌گیرد، یا به قصد منافع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وقتی انسان بر سر دوراهی قرار می‌گیرد که راهی به سوی خدا می‌رود وراهی به سوی زن وفرزند واین دو احیاناً از هم جدا شده‌اند، باید در تصمیم‌گیری تردید به خود راه ندهد، رضای حق را بر همه چیز مقدّم بشمارد، زیرا نجات دنیا وآخرت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آبَاءَکُمْ وَإِخْوَانَکُمْ أَوْلِیَاءَ إِنِاسْتَحَبُّوا الْکُفْرَ عَلَی‌الاِْیمَانِ وَ مَنْ یَتَوَلَّهُمْ مِنْکُمْ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پدران وبرادرانتان را دوستان خود قرار ندهید اگر آنها کفر را بر ایمان مقدّم بشمرند، وهر کس از شما آنها را دوست دارد ظالم وستمگر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ممکن است این دستور بهانه‌ای برای خشونت، انتقامجویی وافراط از ناحیه پدران وهمسران گردد، بلافاصله در ذیل آیه برای تعدیل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عفو کنید، صرف‌نظر نمایید وببخشید خداوند نیز شما را مشمول</w:t>
      </w:r>
      <w:bookmarkStart w:id="639" w:name="pg4838_30076"/>
    </w:p>
    <w:p>
      <w:pPr>
        <w:pStyle w:val="BookText"/>
        <w:rPr/>
      </w:pPr>
      <w:bookmarkEnd w:id="639"/>
      <w:r>
        <w:rPr>
          <w:rFonts w:ascii="IRNazanin" w:hAnsi="IRNazanin" w:eastAsia="IRNazanin"/>
          <w:color w:val="111111"/>
          <w:sz w:val="28"/>
          <w:sz w:val="28"/>
          <w:szCs w:val="28"/>
          <w:rtl w:val="true"/>
          <w:lang w:bidi="fa-IR"/>
        </w:rPr>
        <w:t>عفو ورحمتش قرار می‌دهد، چرا که خدا غفور ورحیم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تَعْفُوا وَ تَصْفَحُوا وَتَغْفِرُوا فَإِنَّ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آنها از کار خود پشیمان شدند ودر مقام عذرخواهی برآمدند، یا بعد از هجرت به شما پیوستند، آنها را از خود نرانید، عفو وگذشت پیشه کنید، همان‌طور که انتظار دارید خدا هم با شما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4"/>
        <w:numPr>
          <w:ilvl w:val="3"/>
          <w:numId w:val="1"/>
        </w:numPr>
        <w:rPr/>
      </w:pPr>
      <w:bookmarkStart w:id="640" w:name="__RefHeading___Toc2863787_2035185390"/>
      <w:bookmarkStart w:id="641" w:name="_Toc251"/>
      <w:bookmarkEnd w:id="640"/>
      <w:r>
        <w:rPr>
          <w:rtl w:val="true"/>
        </w:rPr>
        <w:t>همسر شایسته</w:t>
      </w:r>
      <w:bookmarkEnd w:id="641"/>
    </w:p>
    <w:p>
      <w:pPr>
        <w:pStyle w:val="Heading5"/>
        <w:numPr>
          <w:ilvl w:val="4"/>
          <w:numId w:val="1"/>
        </w:numPr>
        <w:rPr/>
      </w:pPr>
      <w:bookmarkStart w:id="642" w:name="__RefHeading___Toc2863789_2035185390"/>
      <w:bookmarkStart w:id="643" w:name="_Toc252"/>
      <w:bookmarkEnd w:id="642"/>
      <w:r>
        <w:rPr>
          <w:rtl w:val="true"/>
        </w:rPr>
        <w:t>اشاره</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رَبُّهُ إِنْ طَلَّقَکُنَّ أَنْ یُبْدِلَهُ أَزْوَاجآ خَیْرآ مِّنْکُنَّ مُسْلِمَاتٍ مُّؤْمِنَاتٍ قَانِتَاتٍ تَائِبَاتٍ عَابِدَاتٍ سَائِحَاتٍ ثَیِّبَاتٍ وَأَبْکَارآ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طلاق دهد، امید است پروردگارش به جای شما همسرانی بهتر برای او قرار دهد، همسرانی مسلمان، مؤمن، متواضع، توبه‌کننده، عبادتکار، هجرت‌کننده، زنانی غیرباکره وباکره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644" w:name="__RefHeading___Toc2863791_2035185390"/>
      <w:bookmarkStart w:id="645" w:name="_Toc253"/>
      <w:bookmarkEnd w:id="644"/>
      <w:r>
        <w:rPr>
          <w:rtl w:val="true"/>
        </w:rPr>
        <w:t>تفسیر</w:t>
      </w:r>
      <w:r>
        <w:rPr>
          <w:rtl w:val="true"/>
        </w:rPr>
        <w:t>:</w:t>
      </w:r>
      <w:bookmarkEnd w:id="645"/>
    </w:p>
    <w:p>
      <w:pPr>
        <w:pStyle w:val="BookText"/>
        <w:rPr/>
      </w:pPr>
      <w:r>
        <w:rPr>
          <w:rFonts w:ascii="IRNazanin" w:hAnsi="IRNazanin" w:eastAsia="IRNazanin"/>
          <w:color w:val="111111"/>
          <w:sz w:val="28"/>
          <w:sz w:val="28"/>
          <w:szCs w:val="28"/>
          <w:rtl w:val="true"/>
          <w:lang w:bidi="fa-IR"/>
        </w:rPr>
        <w:t>در آخرین آیه مورد بحث، خداوند روی سخن را به تمام زنان پیامبر صلی الله علیه و آله کرده، با لحنی که از تهدید خالی 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شما را طلاق گوید، امید می‌رود پروردگار به جای شما همسرانی بهتر برای او قرار دهد؛ همسرانی مسلمان، مؤمن، متواضع، توبه‌کار، عبادت‌کننده ومطیع فرمان خدا، زنانی غیرباکره وباکره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إِنْ طَلَّقَکُنَّ أَنْ یُبْدِلَهُ أَزْوَاجًا خَیْرًا مِنْکُنَّ مُسْلِمَاتٍ مُوْمِنَاتٍ قَانِتَاتٍ تَائِبَاتٍ عَابِدَاتٍ سَائِحَاتٍ ثَیِّبَاتٍ وَ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آنها هشدار می‌دهد که تصوّر نکنند پیامبر هرگز آنها را</w:t>
      </w:r>
    </w:p>
    <w:p>
      <w:pPr>
        <w:pStyle w:val="BookText"/>
        <w:rPr/>
      </w:pPr>
      <w:r>
        <w:rPr>
          <w:rFonts w:ascii="IRNazanin" w:hAnsi="IRNazanin" w:eastAsia="IRNazanin"/>
          <w:color w:val="111111"/>
          <w:sz w:val="28"/>
          <w:sz w:val="28"/>
          <w:szCs w:val="28"/>
          <w:rtl w:val="true"/>
          <w:lang w:bidi="fa-IR"/>
        </w:rPr>
        <w:t>طلاق نخواهد داد، ونیز تصوّر نکنند اگر آنها را طلاق دهد همسرانی بهتر جانشین آنها نمی‌شوند، دست از توطئه ومشاجره وآزار بردارند، وگرنه از افتخار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پیامبر برای همیشه محروم می‌شوند وزنانی بهتر وبافضیلت‌تر جای آنها را خواهند گرفت</w:t>
      </w:r>
      <w:r>
        <w:rPr>
          <w:rFonts w:eastAsia="IRNazanin" w:cs="IRNazanin"/>
          <w:color w:val="111111"/>
          <w:sz w:val="28"/>
          <w:szCs w:val="28"/>
          <w:rtl w:val="true"/>
          <w:lang w:bidi="fa-IR"/>
        </w:rPr>
        <w:t>.</w:t>
      </w:r>
      <w:bookmarkStart w:id="646" w:name="pg4838_30077"/>
    </w:p>
    <w:p>
      <w:pPr>
        <w:pStyle w:val="Heading5"/>
        <w:numPr>
          <w:ilvl w:val="4"/>
          <w:numId w:val="1"/>
        </w:numPr>
        <w:rPr/>
      </w:pPr>
      <w:bookmarkStart w:id="647" w:name="__RefHeading___Toc2863793_2035185390"/>
      <w:bookmarkStart w:id="648" w:name="_Toc254"/>
      <w:bookmarkEnd w:id="646"/>
      <w:bookmarkEnd w:id="647"/>
      <w:r>
        <w:rPr>
          <w:rtl w:val="true"/>
        </w:rPr>
        <w:t>نکته</w:t>
      </w:r>
      <w:r>
        <w:rPr>
          <w:rtl w:val="true"/>
        </w:rPr>
        <w:t xml:space="preserve">: </w:t>
      </w:r>
      <w:r>
        <w:rPr>
          <w:rtl w:val="true"/>
        </w:rPr>
        <w:t>اوصاف همسر شایسته</w:t>
      </w:r>
      <w:bookmarkEnd w:id="648"/>
    </w:p>
    <w:p>
      <w:pPr>
        <w:pStyle w:val="BookText"/>
        <w:rPr/>
      </w:pPr>
      <w:r>
        <w:rPr>
          <w:rFonts w:ascii="IRNazanin" w:hAnsi="IRNazanin" w:eastAsia="IRNazanin"/>
          <w:color w:val="111111"/>
          <w:sz w:val="28"/>
          <w:sz w:val="28"/>
          <w:szCs w:val="28"/>
          <w:rtl w:val="true"/>
          <w:lang w:bidi="fa-IR"/>
        </w:rPr>
        <w:t>در اینجا قرآن شش وصف برای همسران خوب برشمرده است که می‌تواند الگویی برای همه مسلمانان به هنگام انتخاب همسر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اعتقادی که در اعماق قلب انسان نفوذ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تواضع واطاعت از همسر؛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کار خلافی از او سر زند در اشتباه خود اصرار نورزد واز در عذرخواهی درآید؛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عبادتی که روح وجان او را بسازد وپاک وپاکیزه کند؛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وپرهیز از هرگونه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مفسّران به معنی صائم وروزه‌دار تفسیر کرده‌اند، ولی به‌طوری 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حقیقی که به معنی ترک غذا وآمیزش است وروزه حکمی که به‌معنی نگهداری اعضای بدن از گناهان است ومنظور از روزه در اینجا معنای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 راغب با توجّه به مناسبت مقام جالب به نظر می‌رسد، ولی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کسی که در طریق اطاعت خدا سیر می‌کند نیز تفسیر کرده‌اند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 نیز قابل توجّه است که قرآن روی باکره وغیرباکره بودن زن تکیه نکرده وبرای آن اهمّیّتی قائل نشده، زیرا در مقابل اوصاف معنوی که ذکر شد این مسأله اهمّیّت چندانی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649" w:name="__RefHeading___Toc2863795_2035185390"/>
      <w:bookmarkStart w:id="650" w:name="_Toc255"/>
      <w:bookmarkEnd w:id="649"/>
      <w:r>
        <w:rPr>
          <w:rtl w:val="true"/>
        </w:rPr>
        <w:t>توجه به نیازهای معنوی خانواده</w:t>
      </w:r>
      <w:bookmarkEnd w:id="650"/>
    </w:p>
    <w:p>
      <w:pPr>
        <w:pStyle w:val="Heading5"/>
        <w:numPr>
          <w:ilvl w:val="4"/>
          <w:numId w:val="1"/>
        </w:numPr>
        <w:rPr/>
      </w:pPr>
      <w:bookmarkStart w:id="651" w:name="__RefHeading___Toc2863797_2035185390"/>
      <w:bookmarkStart w:id="652" w:name="_Toc256"/>
      <w:bookmarkEnd w:id="651"/>
      <w:r>
        <w:rPr>
          <w:rtl w:val="true"/>
        </w:rPr>
        <w:t>اشاره</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نَارآ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وخانواده خویش را از آتشی که هیزم آن انسان‌ها</w:t>
      </w:r>
      <w:bookmarkStart w:id="653" w:name="pg4838_30078"/>
    </w:p>
    <w:p>
      <w:pPr>
        <w:pStyle w:val="BookText"/>
        <w:rPr/>
      </w:pPr>
      <w:bookmarkEnd w:id="653"/>
      <w:r>
        <w:rPr>
          <w:rFonts w:ascii="IRNazanin" w:hAnsi="IRNazanin" w:eastAsia="IRNazanin"/>
          <w:color w:val="111111"/>
          <w:sz w:val="28"/>
          <w:sz w:val="28"/>
          <w:szCs w:val="28"/>
          <w:rtl w:val="true"/>
          <w:lang w:bidi="fa-IR"/>
        </w:rPr>
        <w:t xml:space="preserve">وسنگ‌هاست نگه دارید؛ آتشی که فرشتگانی بر آن گمارده شده که خشن وسختگیرند وهرگز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654" w:name="__RefHeading___Toc2863799_2035185390"/>
      <w:bookmarkStart w:id="655" w:name="_Toc257"/>
      <w:bookmarkEnd w:id="654"/>
      <w:r>
        <w:rPr>
          <w:rtl w:val="true"/>
        </w:rPr>
        <w:t>تفسیر</w:t>
      </w:r>
      <w:r>
        <w:rPr>
          <w:rtl w:val="true"/>
        </w:rPr>
        <w:t xml:space="preserve">: </w:t>
      </w:r>
      <w:r>
        <w:rPr>
          <w:rtl w:val="true"/>
        </w:rPr>
        <w:t>خانواده خود را از آتش دوزخ نجات دهید</w:t>
      </w:r>
      <w:bookmarkEnd w:id="655"/>
    </w:p>
    <w:p>
      <w:pPr>
        <w:pStyle w:val="BookText"/>
        <w:rPr/>
      </w:pPr>
      <w:r>
        <w:rPr>
          <w:rFonts w:ascii="IRNazanin" w:hAnsi="IRNazanin" w:eastAsia="IRNazanin"/>
          <w:color w:val="111111"/>
          <w:sz w:val="28"/>
          <w:sz w:val="28"/>
          <w:szCs w:val="28"/>
          <w:rtl w:val="true"/>
          <w:lang w:bidi="fa-IR"/>
        </w:rPr>
        <w:t>به دنبال اخطار وسرزنش نسبت به بعضی از همسران پیامبر صلی الله علیه و آله ، خداوند در آیات مورد بحث روی سخن را به همه مومنان کرده، دستورهایی درباره تعلیم وتربیت همسر وفرزندان وخانواده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خود وخانواده خویش را از آتشی که هیزم آن انسان‌ها وسنگ‌ها هستند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خویشتن، به ترک معاصی وعدم تسلیم در برابر شهوات سرکش، ونگهداری خانواده، به تعلیم و تربیت و امر به معروف و نهی از منکر وفراهم ساختن محیطی پاک وخالی از هرگونه آلودگی در فضای خانه وخانواده است، واین برنامه‌ای است که باید از هنگام نهادن نخستین سنگ بنای خانواده یعنی از تهیّه مقدّمات ازدواج وسپس لحظه تولّد فرزند آغاز گردد ودر تمام مراحل با برنامه‌ریزی صحیح وبا نهایت دقّت تعقیب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حقّ زن وفرزند تنها با تأمین هزینه زندگی ومسکن وتغذیه آنها حاصل نمی‌شود و مهم‌تر از آن، تغذیه روح وجان آنها وبه کار گرفتن اصول تعلیم وتربیت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آنها را به حال خود رها کنید، خواه ناخواه به سوی آتش دوزخ پیش می‌روند، شما هستید که باید آنها را از سقوط در آتش دوزخ حفظ کنید</w:t>
      </w:r>
      <w:r>
        <w:rPr>
          <w:rFonts w:eastAsia="IRNazanin" w:cs="IRNazanin"/>
          <w:color w:val="111111"/>
          <w:sz w:val="28"/>
          <w:szCs w:val="28"/>
          <w:rtl w:val="true"/>
          <w:lang w:bidi="fa-IR"/>
        </w:rPr>
        <w:t>.</w:t>
      </w:r>
    </w:p>
    <w:p>
      <w:pPr>
        <w:pStyle w:val="Heading5"/>
        <w:numPr>
          <w:ilvl w:val="4"/>
          <w:numId w:val="1"/>
        </w:numPr>
        <w:rPr/>
      </w:pPr>
      <w:bookmarkStart w:id="656" w:name="__RefHeading___Toc2863801_2035185390"/>
      <w:bookmarkStart w:id="657" w:name="_Toc258"/>
      <w:bookmarkEnd w:id="656"/>
      <w:r>
        <w:rPr>
          <w:rtl w:val="true"/>
        </w:rPr>
        <w:t>نکته</w:t>
      </w:r>
      <w:r>
        <w:rPr>
          <w:rtl w:val="true"/>
        </w:rPr>
        <w:t xml:space="preserve">: </w:t>
      </w:r>
      <w:r>
        <w:rPr>
          <w:rtl w:val="true"/>
        </w:rPr>
        <w:t>تعلیم وتربیت خانواده</w:t>
      </w:r>
      <w:bookmarkEnd w:id="6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امر به معروف ونهی از منکر یک دستور عام است که همه مسلمین نسبت</w:t>
      </w:r>
    </w:p>
    <w:p>
      <w:pPr>
        <w:pStyle w:val="BookText"/>
        <w:rPr/>
      </w:pPr>
      <w:r>
        <w:rPr>
          <w:rFonts w:ascii="IRNazanin" w:hAnsi="IRNazanin" w:eastAsia="IRNazanin"/>
          <w:color w:val="111111"/>
          <w:sz w:val="28"/>
          <w:sz w:val="28"/>
          <w:szCs w:val="28"/>
          <w:rtl w:val="true"/>
          <w:lang w:bidi="fa-IR"/>
        </w:rPr>
        <w:t>به یکدیگر دارند، ولی از آیات فوق وروایاتی که درباره حقوق فرزند ومانند آن در منابع اسلامی وارد شده به‌خوبی استفاده می‌شود که انسان در مقابل همسر وفرزند خویش مسؤولیّت سنگین‌تری دارد وموظّف است تا آنجا که می‌تواند در تعلیم وتربیت آنها بکوشد، آنها را از گناه بازدارد وبه نیکی‌ها دعوت نماید، نه اینکه تنها به تغذیه جسمشان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اجتماع بزرگ از واحدهای کوچکی تشکیل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وهرگاه این واحدهای کوچک که رسیدگی به آن آسان‌تر است اصلاح گردد، کلّ جامعه اصلاح می‌شود واین مسؤولیّت در درجه اوّل بر دوش پدران ومادران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عصر ما که امواج کوبنده فساد در بیرون خانواده‌ها بسیار قوی وخطرناک است، برای خنثی کردن آنها از طریق تعلیم وتربیت خانوادگی باید برنامه‌ریزی اساسی‌تر ودقیق‌تر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آتش‌های قیامت بلکه آتش‌های دنیا از درون وجود انسان‌ها سرچشمه می‌گیرد وهر کس موظّف است خانواده خود را از این آتش‌ها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هنگامی که آیه فوق نازل شد کسی از یاران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أمَرَ اللّهُ، وَ تَنهاهُم عَمّا نَهاهُمُ اللّهُ، إن أطاعوکَ کُنتَ قَد وَقَیتَهُم، وَ إن عَصُوکَ کُنتَ قَد قَضَیتَ ما عَلَیکَ؛ آنها را امر به معروف ونهی از منکر می‌کنی، اگر از تو پذیرفتند آنها را از آتش دوزخ حفظ کرده‌ای واگر نپذیرفتند وظیفه خود را انجام داده‌ای</w:t>
      </w:r>
      <w:r>
        <w:rPr>
          <w:rFonts w:eastAsia="IRNazanin" w:cs="IRNazanin"/>
          <w:color w:val="111111"/>
          <w:sz w:val="28"/>
          <w:szCs w:val="28"/>
          <w:rtl w:val="true"/>
          <w:lang w:bidi="fa-IR"/>
        </w:rPr>
        <w:t>».</w:t>
      </w:r>
      <w:r>
        <w:rPr>
          <w:rStyle w:val="FootnoteAnchor"/>
          <w:rtl w:val="true"/>
        </w:rPr>
        <w:footnoteReference w:id="18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حدیث جامع وجالب دیگری از رسول خدا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وَکُلُّکُم مَسؤولٌ عَن رَعِیَّتِهِ، فالأمیرُ عَلَی‌النّاسِ راعٍ، وَ هُوَ مَسؤولٌ عَن رَعِیَّتِهِ، وَالرَّجُلُ راعٍ عَلی أهلِ بَیتِهِ وَ هُوَ مَسؤولٌ عَنهُم، فالمَرئَةُ راعِیَةٌ عَلی أهلِ بَیتِ بَعلِها وَ وَلَدِهِ، وَ هِیَ مَسؤولَةٌ عَنهُم، ألا فَکُلُّکُم راعٍ، وَ کُلُّکُم مَسؤولٌ عَن رَعِیَّتِهِ؛ بدانید که همه شما نگهبانید وهمه در برابر کسانی که مأمور نگهبانی آنها هستید مسؤولید، امیر ورئیس حکومت اسلامی نگهبان مردم است ودر برابر آنها مسؤول است، مرد نگهبان خانواده خویش است ودر مقابل آنها مسؤول، زن نیز نگهبان خانواده شوهر وفرزندان است ودر</w:t>
      </w:r>
      <w:bookmarkStart w:id="658" w:name="pg4838_30080"/>
    </w:p>
    <w:p>
      <w:pPr>
        <w:pStyle w:val="BookText"/>
        <w:rPr/>
      </w:pPr>
      <w:bookmarkEnd w:id="658"/>
      <w:r>
        <w:rPr>
          <w:rFonts w:ascii="IRNazanin" w:hAnsi="IRNazanin" w:eastAsia="IRNazanin"/>
          <w:color w:val="111111"/>
          <w:sz w:val="28"/>
          <w:sz w:val="28"/>
          <w:szCs w:val="28"/>
          <w:rtl w:val="true"/>
          <w:lang w:bidi="fa-IR"/>
        </w:rPr>
        <w:t>برابر آنها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شما نگهبانید وهمه شما در برابر کسانی که مأمور نگهبانی آنها هستید مسؤولید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بحث دامنه‌دارراباحدیثی ازامیرمومنان علی علیه السلام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أنفُسَکُم وَ أهلیکُمُ الخَیرَ، وَ أدِّبُوهُم؛ منظور این است که خود وخانواده خویش را نیکی بیاموزید وآنها را ادب کنید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4"/>
        <w:numPr>
          <w:ilvl w:val="3"/>
          <w:numId w:val="1"/>
        </w:numPr>
        <w:rPr/>
      </w:pPr>
      <w:bookmarkStart w:id="659" w:name="__RefHeading___Toc2863803_2035185390"/>
      <w:bookmarkStart w:id="660" w:name="_Toc259"/>
      <w:bookmarkEnd w:id="659"/>
      <w:r>
        <w:rPr>
          <w:rtl w:val="true"/>
        </w:rPr>
        <w:t>پاسخ به نیازهای جنسی فقط از طریق مشروع</w:t>
      </w:r>
      <w:bookmarkEnd w:id="660"/>
    </w:p>
    <w:p>
      <w:pPr>
        <w:pStyle w:val="Heading5"/>
        <w:numPr>
          <w:ilvl w:val="4"/>
          <w:numId w:val="1"/>
        </w:numPr>
        <w:rPr/>
      </w:pPr>
      <w:bookmarkStart w:id="661" w:name="__RefHeading___Toc2863805_2035185390"/>
      <w:bookmarkStart w:id="662" w:name="_Toc260"/>
      <w:bookmarkEnd w:id="661"/>
      <w:r>
        <w:rPr>
          <w:rtl w:val="true"/>
        </w:rPr>
        <w:t>اشاره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وآنها که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همسران وکنیزان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همسرند آمیزش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چنین کسانی مورد سرزنش نخواهند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کس جز اینها را طلب کند، متجاوز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معارج، 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663" w:name="__RefHeading___Toc2863807_2035185390"/>
      <w:bookmarkStart w:id="664" w:name="_Toc261"/>
      <w:bookmarkEnd w:id="663"/>
      <w:r>
        <w:rPr>
          <w:rtl w:val="true"/>
        </w:rPr>
        <w:t>تفسیر</w:t>
      </w:r>
      <w:r>
        <w:rPr>
          <w:rtl w:val="true"/>
        </w:rPr>
        <w:t xml:space="preserve">: </w:t>
      </w:r>
      <w:r>
        <w:rPr>
          <w:rtl w:val="true"/>
        </w:rPr>
        <w:t>بخش دیگری از ویژگی‌های بهشتیان</w:t>
      </w:r>
      <w:bookmarkEnd w:id="664"/>
    </w:p>
    <w:p>
      <w:pPr>
        <w:pStyle w:val="BookText"/>
        <w:rPr/>
      </w:pPr>
      <w:r>
        <w:rPr>
          <w:rFonts w:ascii="IRNazanin" w:hAnsi="IRNazanin" w:eastAsia="IRNazanin"/>
          <w:color w:val="111111"/>
          <w:sz w:val="28"/>
          <w:sz w:val="28"/>
          <w:szCs w:val="28"/>
          <w:rtl w:val="true"/>
          <w:lang w:bidi="fa-IR"/>
        </w:rPr>
        <w:t>در آیات گذشته، چهار وصف از اوصاف ویژه مؤمنان راستین وآنها که در قیامت اهل بهشتند ذکر شد، ودر این آیات، به یک وصف دیگر اشاره می‌کند که مجموعاً نُه وصف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توصیف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فروج</w:t>
      </w:r>
      <w:r>
        <w:rPr>
          <w:rStyle w:val="FootnoteAnchor"/>
          <w:rtl w:val="true"/>
        </w:rPr>
        <w:footnoteReference w:id="189"/>
      </w:r>
      <w:r>
        <w:rPr>
          <w:rFonts w:ascii="Amiri" w:hAnsi="Amiri" w:eastAsia="Amiri" w:cs="Amiri"/>
          <w:color w:val="111111"/>
          <w:sz w:val="28"/>
          <w:sz w:val="28"/>
          <w:szCs w:val="28"/>
          <w:rtl w:val="true"/>
          <w:lang w:bidi="ar-SA"/>
        </w:rPr>
        <w:t>خویش را از بی‌عفتی حفظ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نسبت به همسران وکنیزانشان که در بهره‌گیری از آنها هیچگونه ملامت وسرزنش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w:t>
      </w:r>
      <w:bookmarkStart w:id="665" w:name="pg4838_30081"/>
    </w:p>
    <w:p>
      <w:pPr>
        <w:pStyle w:val="BookText"/>
        <w:rPr/>
      </w:pPr>
      <w:bookmarkEnd w:id="665"/>
      <w:r>
        <w:rPr>
          <w:rFonts w:ascii="IRNazanin" w:hAnsi="IRNazanin" w:eastAsia="IRNazanin"/>
          <w:color w:val="111111"/>
          <w:sz w:val="28"/>
          <w:sz w:val="28"/>
          <w:szCs w:val="28"/>
          <w:rtl w:val="true"/>
          <w:lang w:bidi="fa-IR"/>
        </w:rPr>
        <w:t>بدون شک، غریزه جنسی از غرائز سرکش انسان، وسرچشمه بسیاری از گناهان</w:t>
      </w:r>
    </w:p>
    <w:p>
      <w:pPr>
        <w:pStyle w:val="BookText"/>
        <w:rPr/>
      </w:pPr>
      <w:r>
        <w:rPr>
          <w:rFonts w:ascii="IRNazanin" w:hAnsi="IRNazanin" w:eastAsia="IRNazanin"/>
          <w:color w:val="111111"/>
          <w:sz w:val="28"/>
          <w:sz w:val="28"/>
          <w:szCs w:val="28"/>
          <w:rtl w:val="true"/>
          <w:lang w:bidi="fa-IR"/>
        </w:rPr>
        <w:t>است، تا آنجا که 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پرونده‌های مهم جنایی، اثری از این غریزه دیده می‌شود، لذا، کنترل وحفظ حدود آن از نشانه‌های مهم تقوا است وبه همین دلیل، بعد از ذکرِ نماز، کمک به نیازمندان، ایمان به روز قیامت وترس از عذاب الهی، کنترل این غریزه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استثنایی که ذیل آن آمده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هرگز این نیست که این غریزه به کلی محو ونابود شود 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وکشیشان، بر خلاف قانون خلقت گام بردارد که این عملی است غالباً غیر ممکن، وبه فرض امکان، غیر منطقی، ولذا رهبان‌ها نیز نتوانستند این غریزه را از صحنه زندگی حذف کنند، واگر به طور رسمی ازدواج نمی‌کنند، بسیاری از آنها چون به خلوت می‌روند، آن کار دیگر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رسوایی‌هایی که از این رهگذر به بار آمده کم نیست، که مورخان مسیحی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او پرده از روی آن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دائمی وموقت هر دو را شامل می‌شود، واینکه بعضی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می‌کند، به خاطر آن است که نمی‌دانند آن هم نوعی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برای تأکید بیشتر روی همین موضوع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ماورای</w:t>
      </w:r>
    </w:p>
    <w:p>
      <w:pPr>
        <w:pStyle w:val="BookText"/>
        <w:rPr/>
      </w:pPr>
      <w:r>
        <w:rPr>
          <w:rFonts w:ascii="Amiri" w:hAnsi="Amiri" w:eastAsia="Amiri" w:cs="Amiri"/>
          <w:color w:val="111111"/>
          <w:sz w:val="28"/>
          <w:sz w:val="28"/>
          <w:szCs w:val="28"/>
          <w:rtl w:val="true"/>
          <w:lang w:bidi="ar-SA"/>
        </w:rPr>
        <w:t>آن را طلب کنند متجاوز وخارج از مرزهای الهی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این ترتیب، اسلام طرح جامعه‌ای می‌ریزد که هم به غرائز فطری در آن پاسخ داده می‌شود، وهم آلوده فحشاء، فساد جنسی ومفاسد ناشی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کنیزان از نظر اسلام، دارای بسیاری از شرایط همسر وانضباط‌های قانونی هستند، هر چند در عصر وزمان ما موضوع آن منتفی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666" w:name="__RefHeading___Toc2863809_2035185390"/>
      <w:bookmarkStart w:id="667" w:name="_Toc262"/>
      <w:bookmarkEnd w:id="666"/>
      <w:r>
        <w:rPr>
          <w:rtl w:val="true"/>
        </w:rPr>
        <w:t>زوجیت در خلقت بشر</w:t>
      </w:r>
      <w:bookmarkEnd w:id="667"/>
    </w:p>
    <w:p>
      <w:pPr>
        <w:pStyle w:val="Heading5"/>
        <w:numPr>
          <w:ilvl w:val="4"/>
          <w:numId w:val="1"/>
        </w:numPr>
        <w:rPr/>
      </w:pPr>
      <w:bookmarkStart w:id="668" w:name="__RefHeading___Toc2863811_2035185390"/>
      <w:bookmarkStart w:id="669" w:name="_Toc263"/>
      <w:bookmarkEnd w:id="668"/>
      <w:r>
        <w:rPr>
          <w:rtl w:val="true"/>
        </w:rPr>
        <w:t>اشاره</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 الزَّوْجَیْنِ الذَّکَرَ وَالاُْنثَی</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 دو زوج مرد وزن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39</w:t>
      </w:r>
      <w:r>
        <w:rPr>
          <w:rFonts w:eastAsia="IRNazanin" w:cs="IRNazanin"/>
          <w:color w:val="111111"/>
          <w:sz w:val="28"/>
          <w:szCs w:val="28"/>
          <w:rtl w:val="true"/>
          <w:lang w:bidi="fa-IR"/>
        </w:rPr>
        <w:t>)</w:t>
      </w:r>
      <w:bookmarkStart w:id="670" w:name="pg4838_30082"/>
    </w:p>
    <w:p>
      <w:pPr>
        <w:pStyle w:val="Heading5"/>
        <w:numPr>
          <w:ilvl w:val="4"/>
          <w:numId w:val="1"/>
        </w:numPr>
        <w:rPr/>
      </w:pPr>
      <w:bookmarkStart w:id="671" w:name="__RefHeading___Toc2863813_2035185390"/>
      <w:bookmarkStart w:id="672" w:name="_Toc264"/>
      <w:bookmarkEnd w:id="670"/>
      <w:bookmarkEnd w:id="671"/>
      <w:r>
        <w:rPr>
          <w:rtl w:val="true"/>
        </w:rPr>
        <w:t>تفسیر</w:t>
      </w:r>
      <w:r>
        <w:rPr>
          <w:rtl w:val="true"/>
        </w:rPr>
        <w:t>:</w:t>
      </w:r>
      <w:bookmarkEnd w:id="672"/>
    </w:p>
    <w:p>
      <w:pPr>
        <w:pStyle w:val="BookText"/>
        <w:rPr/>
      </w:pPr>
      <w:r>
        <w:rPr>
          <w:rFonts w:ascii="Amiri" w:hAnsi="Amiri" w:eastAsia="Amiri" w:cs="Amiri"/>
          <w:color w:val="111111"/>
          <w:sz w:val="28"/>
          <w:sz w:val="28"/>
          <w:szCs w:val="28"/>
          <w:rtl w:val="true"/>
          <w:lang w:bidi="ar-SA"/>
        </w:rPr>
        <w:t>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از همین نطفه دو جفت مرد وزن را آفرید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الزَّوْجَیْنِ الذَّکَرَ وَ الأُنْثی</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2863815_2035185390"/>
      <w:bookmarkStart w:id="674" w:name="_Toc265"/>
      <w:bookmarkEnd w:id="673"/>
      <w:r>
        <w:rPr>
          <w:rtl w:val="true"/>
        </w:rPr>
        <w:t>نکته</w:t>
      </w:r>
      <w:r>
        <w:rPr>
          <w:rtl w:val="true"/>
        </w:rPr>
        <w:t xml:space="preserve">: </w:t>
      </w:r>
      <w:r>
        <w:rPr>
          <w:rtl w:val="true"/>
        </w:rPr>
        <w:t>نظام جنسیت در جهان بشریت</w:t>
      </w:r>
      <w:bookmarkEnd w:id="674"/>
    </w:p>
    <w:p>
      <w:pPr>
        <w:pStyle w:val="BookText"/>
        <w:rPr/>
      </w:pPr>
      <w:r>
        <w:rPr>
          <w:rFonts w:ascii="IRNazanin" w:hAnsi="IRNazanin" w:eastAsia="IRNazanin"/>
          <w:color w:val="111111"/>
          <w:sz w:val="28"/>
          <w:sz w:val="28"/>
          <w:szCs w:val="28"/>
          <w:rtl w:val="true"/>
          <w:lang w:bidi="fa-IR"/>
        </w:rPr>
        <w:t xml:space="preserve">با تمام گفت‌وگوهایی که درباره عوامل جنسیت جنین شده، واینکه تحت تأثیر چه اموری تبدیل به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هنوز هیچ کس به درستی نمی‌داند که عوامل اصلی چیست؟</w:t>
      </w:r>
    </w:p>
    <w:p>
      <w:pPr>
        <w:pStyle w:val="BookText"/>
        <w:rPr/>
      </w:pPr>
      <w:r>
        <w:rPr>
          <w:rFonts w:ascii="IRNazanin" w:hAnsi="IRNazanin" w:eastAsia="IRNazanin"/>
          <w:color w:val="111111"/>
          <w:sz w:val="28"/>
          <w:sz w:val="28"/>
          <w:szCs w:val="28"/>
          <w:rtl w:val="true"/>
          <w:lang w:bidi="fa-IR"/>
        </w:rPr>
        <w:t>درست است که بعضی از مواد غذایی یا پاره‌ای از داروها ممکن است در این مسأله بی‌تأثیر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یقیناً هیچکدام عامل تعیین کننده محسوب نمی‌شود، وبه تعبیر دیگر، این مطلبی است که علمش نزد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همواره یک تعادل نسبی در میان این دو جنس در همه جوامع دیده می‌شود گرچه در غالب جوامع تعداد زنان کمی بیشتر وندرتا در بعضی جوامع تعداد مردان کمی زیادتر است ولی روی هم رفته یک تعادل نسبی در میان این دو جنس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روزی فرا رسد که این تعادل به هم بخورد، ومثلاً تعداد زنان ده برابر مردان، یا تعداد مردان ده برابر زنان شود، فکر کنید چگونه نظام جامعه انسانی به هم می‌خورد؟ وچه مفاسد عجیبی از این رهگذر به وجود می‌آید که در برابر هر یک زن ده مرد، ویا در برابر هر ده مرد یک زن وجود داشته باشد، وچه جنجالی بر پا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مِنهُ الزَّوجَینِ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 وسر بسته‌ای به این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به تنوع مرموز انسان‌ها، وتقسیم آنها به این دو جنس در دوران جنین اشاره می‌کند، واز سوی دیگر، به این تعادل نسبی</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w:t>
      </w:r>
      <w:r>
        <w:rPr>
          <w:rStyle w:val="FootnoteAnchor"/>
          <w:rtl w:val="true"/>
        </w:rPr>
        <w:footnoteReference w:id="191"/>
      </w:r>
      <w:bookmarkStart w:id="675" w:name="pg4838_30083"/>
    </w:p>
    <w:p>
      <w:pPr>
        <w:pStyle w:val="Heading4"/>
        <w:numPr>
          <w:ilvl w:val="3"/>
          <w:numId w:val="1"/>
        </w:numPr>
        <w:rPr/>
      </w:pPr>
      <w:bookmarkStart w:id="676" w:name="__RefHeading___Toc2863817_2035185390"/>
      <w:bookmarkStart w:id="677" w:name="_Toc266"/>
      <w:bookmarkEnd w:id="675"/>
      <w:bookmarkEnd w:id="676"/>
      <w:r>
        <w:rPr>
          <w:rtl w:val="true"/>
        </w:rPr>
        <w:t>زوجیت در خلقت بشر</w:t>
      </w:r>
      <w:bookmarkEnd w:id="677"/>
    </w:p>
    <w:p>
      <w:pPr>
        <w:pStyle w:val="Heading5"/>
        <w:numPr>
          <w:ilvl w:val="4"/>
          <w:numId w:val="1"/>
        </w:numPr>
        <w:rPr/>
      </w:pPr>
      <w:bookmarkStart w:id="678" w:name="__RefHeading___Toc2863819_2035185390"/>
      <w:bookmarkStart w:id="679" w:name="_Toc267"/>
      <w:bookmarkEnd w:id="678"/>
      <w:r>
        <w:rPr>
          <w:rtl w:val="true"/>
        </w:rPr>
        <w:t>اشاره</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وَخَلَقْنَاکُمْ أَزْوَاجآ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وشما را بصورت زوجها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680" w:name="__RefHeading___Toc2863821_2035185390"/>
      <w:bookmarkStart w:id="681" w:name="_Toc268"/>
      <w:bookmarkEnd w:id="680"/>
      <w:r>
        <w:rPr>
          <w:rtl w:val="true"/>
        </w:rPr>
        <w:t>تفسیر</w:t>
      </w:r>
      <w:r>
        <w:rPr>
          <w:rtl w:val="true"/>
        </w:rPr>
        <w:t>:</w:t>
      </w:r>
      <w:bookmarkEnd w:id="681"/>
    </w:p>
    <w:p>
      <w:pPr>
        <w:pStyle w:val="BookText"/>
        <w:rPr/>
      </w:pPr>
      <w:r>
        <w:rPr>
          <w:rFonts w:ascii="IRNazanin" w:hAnsi="IRNazanin" w:eastAsia="IRNazanin"/>
          <w:color w:val="111111"/>
          <w:sz w:val="28"/>
          <w:sz w:val="28"/>
          <w:szCs w:val="28"/>
          <w:rtl w:val="true"/>
          <w:lang w:bidi="fa-IR"/>
        </w:rPr>
        <w:t>بعد از بیان این دو نمونه از مواهب وآیات آفاقی، به سراغ مواهب درونی وجودی انسان وآیات انفسی می‌رود،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زوج‌ها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وَخَلَقْنَاکُمْ أَزْوَاجًا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جفت، وجنس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وآفرینش انسان از این دو جنس، علاوه بر اینکه ضامن بقای نسل اوست، سبب آرامش جسم وجان او محسوب می‌شود، چنانکه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از جنس خودتان برای شما آفرید، تا در کنار آنها آرامش بیابید، ودر میان شما محبت ورجعت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تعبیر دیگر، جنس مذکّر ومؤنّث هر کدام مکمل وجود دیگری وبرطرف کننده کمبودهای طرف مقابل می‌باشد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وانواع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بعضی این آیه را اشاره به اصناف مختلف انسان‌ها می‌دانند، وتفاوت‌هایی که از نظر رنگ، نژاد، روحیات واستعدادهای مختلف در میان انسان‌ها است، آن نیز از نشانه‌های عظمت حق ومایه تکامل جامعه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bookmarkStart w:id="682" w:name="pg4838_30084"/>
    </w:p>
    <w:p>
      <w:pPr>
        <w:pStyle w:val="Heading4"/>
        <w:numPr>
          <w:ilvl w:val="3"/>
          <w:numId w:val="1"/>
        </w:numPr>
        <w:rPr/>
      </w:pPr>
      <w:bookmarkStart w:id="683" w:name="__RefHeading___Toc2863823_2035185390"/>
      <w:bookmarkStart w:id="684" w:name="_Toc269"/>
      <w:bookmarkEnd w:id="682"/>
      <w:bookmarkEnd w:id="683"/>
      <w:r>
        <w:rPr>
          <w:rtl w:val="true"/>
        </w:rPr>
        <w:t>هم سن و سالی همسران</w:t>
      </w:r>
      <w:bookmarkEnd w:id="684"/>
    </w:p>
    <w:p>
      <w:pPr>
        <w:pStyle w:val="Heading5"/>
        <w:numPr>
          <w:ilvl w:val="4"/>
          <w:numId w:val="1"/>
        </w:numPr>
        <w:rPr/>
      </w:pPr>
      <w:bookmarkStart w:id="685" w:name="__RefHeading___Toc2863825_2035185390"/>
      <w:bookmarkStart w:id="686" w:name="_Toc270"/>
      <w:bookmarkEnd w:id="685"/>
      <w:r>
        <w:rPr>
          <w:rtl w:val="true"/>
        </w:rPr>
        <w:t>اشاره</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مَفَازآ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وَکَوَاعِبَ أَتْرَابآ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برای پرهیزگاران نجات ورستگاری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باغ‌هایی سرسبز، وانواع انگورها،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وحوریانی بسیار جوان وهمسن وسال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نبأ، 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687" w:name="__RefHeading___Toc2863827_2035185390"/>
      <w:bookmarkStart w:id="688" w:name="_Toc271"/>
      <w:bookmarkEnd w:id="687"/>
      <w:r>
        <w:rPr>
          <w:rtl w:val="true"/>
        </w:rPr>
        <w:t>تفسیر</w:t>
      </w:r>
      <w:r>
        <w:rPr>
          <w:rtl w:val="true"/>
        </w:rPr>
        <w:t>:</w:t>
      </w:r>
      <w:bookmarkEnd w:id="688"/>
    </w:p>
    <w:p>
      <w:pPr>
        <w:pStyle w:val="BookText"/>
        <w:rPr/>
      </w:pPr>
      <w:r>
        <w:rPr>
          <w:rFonts w:ascii="IRNazanin" w:hAnsi="IRNazanin" w:eastAsia="IRNazanin"/>
          <w:color w:val="111111"/>
          <w:sz w:val="28"/>
          <w:sz w:val="28"/>
          <w:szCs w:val="28"/>
          <w:rtl w:val="true"/>
          <w:lang w:bidi="fa-IR"/>
        </w:rPr>
        <w:t>آن‌گاه به همسران بهشتی که یکی دیگر از مواهب پرهیزگاران است 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حوریانی است بسیار جوان که تازه برآمدگی سینه آنها ظاهر شده، وهم سن وسالند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کَوَاعِبَ أَتْرَابًا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دوشیزه‌ای است که تازه برآمدگی سینه او آشکار شده، واشاره به آغاز جوانی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افراد هم سن وسال است، وبیشتر در مورد جنس مؤنّث به کار می‌رود، وبه گفته بعضی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دنده‌های قفسه سینه گرفته شده که شباهت زیادی با هم 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سن وسال بودن، ممکن است در میان خود زنان بهشتی باشد، یعنی همگی جوان، وهمسان در زیبایی وحسن وجمال واعتدال‌قامتند، ویا میان آنها وهمسرانشان؛چراکه توافق سنی میان دوهمسرسبب می‌شودبهتراحساسات یکدیگر را درک کنند، ولی تفسیر اول مناسب‌تر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bookmarkStart w:id="689" w:name="pg4838_30086"/>
    </w:p>
    <w:p>
      <w:pPr>
        <w:pStyle w:val="Heading3"/>
        <w:numPr>
          <w:ilvl w:val="2"/>
          <w:numId w:val="1"/>
        </w:numPr>
        <w:rPr/>
      </w:pPr>
      <w:bookmarkStart w:id="690" w:name="__RefHeading___Toc2863829_2035185390"/>
      <w:bookmarkStart w:id="691" w:name="_Toc272"/>
      <w:bookmarkEnd w:id="689"/>
      <w:bookmarkEnd w:id="690"/>
      <w:r>
        <w:rPr>
          <w:rtl w:val="true"/>
        </w:rPr>
        <w:t>فصل سوم</w:t>
      </w:r>
      <w:r>
        <w:rPr>
          <w:rtl w:val="true"/>
        </w:rPr>
        <w:t xml:space="preserve">: </w:t>
      </w:r>
      <w:r>
        <w:rPr>
          <w:rtl w:val="true"/>
        </w:rPr>
        <w:t xml:space="preserve">زن در قامت مادر </w:t>
      </w:r>
      <w:r>
        <w:rPr>
          <w:rtl w:val="true"/>
        </w:rPr>
        <w:t>(</w:t>
      </w:r>
      <w:r>
        <w:rPr>
          <w:rtl w:val="true"/>
        </w:rPr>
        <w:t>حقوق و مسئولیت‌ها</w:t>
      </w:r>
      <w:r>
        <w:rPr>
          <w:rtl w:val="true"/>
        </w:rPr>
        <w:t>)</w:t>
      </w:r>
      <w:bookmarkEnd w:id="69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2" w:name="__RefHeading___Toc2863831_2035185390"/>
      <w:bookmarkStart w:id="693" w:name="_Toc273"/>
      <w:bookmarkEnd w:id="692"/>
      <w:r>
        <w:rPr>
          <w:rtl w:val="true"/>
        </w:rPr>
        <w:t>اشاره</w:t>
      </w:r>
      <w:bookmarkStart w:id="694" w:name="pg4838_30088"/>
      <w:bookmarkEnd w:id="693"/>
    </w:p>
    <w:p>
      <w:pPr>
        <w:pStyle w:val="Heading4"/>
        <w:numPr>
          <w:ilvl w:val="3"/>
          <w:numId w:val="1"/>
        </w:numPr>
        <w:rPr/>
      </w:pPr>
      <w:bookmarkStart w:id="695" w:name="__RefHeading___Toc2863833_2035185390"/>
      <w:bookmarkStart w:id="696" w:name="_Toc274"/>
      <w:bookmarkEnd w:id="694"/>
      <w:bookmarkEnd w:id="695"/>
      <w:r>
        <w:rPr>
          <w:rtl w:val="true"/>
        </w:rPr>
        <w:t>حق شیردهی</w:t>
      </w:r>
      <w:bookmarkEnd w:id="696"/>
    </w:p>
    <w:p>
      <w:pPr>
        <w:pStyle w:val="Heading5"/>
        <w:numPr>
          <w:ilvl w:val="4"/>
          <w:numId w:val="1"/>
        </w:numPr>
        <w:rPr/>
      </w:pPr>
      <w:bookmarkStart w:id="697" w:name="__RefHeading___Toc2863835_2035185390"/>
      <w:bookmarkStart w:id="698" w:name="_Toc275"/>
      <w:bookmarkEnd w:id="697"/>
      <w:r>
        <w:rPr>
          <w:rtl w:val="true"/>
        </w:rPr>
        <w:t>اشاره</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 لِمَنْ أَرَادَ أَنْ یُتِمَّ الرَّضَاعَةَ وَعَلَی الْمَوْلُودِ لَهُ رِزْقُهُنَّ وَکِسْوَتُهُنَّ بِالْمَعْرُوفِ لاَ تُکَلَّفُ نَفْسٌ إِلاَّ وُسْعَهَا لاَ تُضَارَّ وَالِدَةٌ بِوَلَدِهَا وَلاَ مَوْلُودٌ لَهُ بِوَلَدِهِ وَعَلَی الْوَارِثِ مِثْلُ ذَلِکَ فَإِنْ أَرَادَا فِصَالا عَنْ تَرَاضٍ مِنْهُمَا وَتَشَاوُرٍ فَلاَ جُنَاحَ عَلَیْهِمَا وَإِنْ أَرَدْتُمْ أَنْ تَسْتَرْضِعُوا أَوْلاَدَکُمْ</w:t>
      </w:r>
    </w:p>
    <w:p>
      <w:pPr>
        <w:pStyle w:val="BookText"/>
        <w:rPr/>
      </w:pPr>
      <w:r>
        <w:rPr>
          <w:rFonts w:ascii="Amiri" w:hAnsi="Amiri" w:eastAsia="Amiri" w:cs="Amiri"/>
          <w:color w:val="111111"/>
          <w:sz w:val="28"/>
          <w:sz w:val="28"/>
          <w:szCs w:val="28"/>
          <w:rtl w:val="true"/>
          <w:lang w:bidi="ar-SA"/>
        </w:rPr>
        <w:t>فَلاَ جُنَاحَ عَلَیْکُمْ إِذَا سَلَّمْتُمْ مَا آتَیْتُمْ بِالْمَعْرُوفِ وَاتَّقُوا اللهَ وَاعْلَمُوا أَنَّ اللهَ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شیردادن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کس که فرزند برای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خوراک وپوشاک مادر را به‌طور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تکلیفی بیش از مقدار توانایی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مادر وفرزندش به خاطر یکدیگر زیانی وارد شود؛ ونه بر پدر وفرزندش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یکدیگر ضرری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مثل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مادر را در دوران شیردادن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 دو، با رضایت یکدیگر ومشورت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خواستید دایه‌ای برای فرزندان خود بگیرید، گناهی بر شما نیست؛ به شرط اینکه حقّ مادران را به‌طور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وبدانید خدا، به آنچه انجام می‌دهید،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5"/>
        <w:numPr>
          <w:ilvl w:val="4"/>
          <w:numId w:val="1"/>
        </w:numPr>
        <w:rPr/>
      </w:pPr>
      <w:bookmarkStart w:id="699" w:name="__RefHeading___Toc2863837_2035185390"/>
      <w:bookmarkStart w:id="700" w:name="_Toc276"/>
      <w:bookmarkEnd w:id="699"/>
      <w:r>
        <w:rPr>
          <w:rtl w:val="true"/>
        </w:rPr>
        <w:t>تفسیر</w:t>
      </w:r>
      <w:r>
        <w:rPr>
          <w:rtl w:val="true"/>
        </w:rPr>
        <w:t xml:space="preserve">: </w:t>
      </w:r>
      <w:r>
        <w:rPr>
          <w:rtl w:val="true"/>
        </w:rPr>
        <w:t>هفت دستور درباره شیردادن نوزادان</w:t>
      </w:r>
      <w:bookmarkEnd w:id="70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در واقع ادامه بحث‌های مربوط به مسائل ازدواج وزناشویی است، به</w:t>
      </w:r>
    </w:p>
    <w:p>
      <w:pPr>
        <w:pStyle w:val="BookText"/>
        <w:rPr/>
      </w:pPr>
      <w:r>
        <w:rPr>
          <w:rFonts w:ascii="IRNazanin" w:hAnsi="IRNazanin" w:eastAsia="IRNazanin"/>
          <w:color w:val="111111"/>
          <w:sz w:val="28"/>
          <w:sz w:val="28"/>
          <w:szCs w:val="28"/>
          <w:rtl w:val="true"/>
          <w:lang w:bidi="fa-IR"/>
        </w:rPr>
        <w:t xml:space="preserve">سراغ یک مسأله مهم یعنی مسأله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وبا تعبیراتی بسیار کوتاه ودر عین حال پرمحتوا وآموزنده جزئیّات این مسأله را بازگو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به‌معنای مادر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وسیع‌تری دارد که گاه به مادر، یا مادر مادر، وگاه به ریشه واساس هر چیزی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آیه حقّ شیردادن در دو سال شیرخوارگی به مادر داده شده، واوست که می‌تواند در این مدّت از فرزند خود نگاهداری کند وبه اصطلاح حقّ حضانت، در این مدّت از آن مادر است، هرچند ولایت بر اطفال صغیر بر عهده پدر گذاشته شده است، امّا از آنجا که تغذیه جسم وجان نوزاد در این مدّت با شیر وعواطف مادر پیوند ناگسستنی دارد، این حق به مادر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عواطف مادر نیز باید رعایت شود، زیرا او نمی‌تواند آغوش خود را در چنین لحظات حسّاسی از کودکش خالی ببیند ودر برابر وضع نوزادش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قراردادن حقّ حضانت ونگاهداری وشیردادن برای مادر یک‌نوع حقّ دوجانبه است که هم برای رعایت حال فرزند است وهم مادر،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این جمله مطلق است وزنان مطلّقه وغیر مطلّقه را شامل می‌شود، ولی جمله‌های بعد نشان می‌دهد که این آیه به زنان مطلّقه نظر دارد هرچند مادران دیگر نیز از چنین حقّی برخوردارند، امّا در صورت نبودن جدایی وطلاق عملاً اثری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کسی است که بخواهد دوران شیرخوارگی را کامل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مدّت شیردادن طفل لازم نیست همواره دو سال باشد، دو سال برای کسی است که می‌خواهد شیردادن را کامل کند، ولی مادران حق دارند با توجّه به وضع نوزاد ورعایت سلامت او این مدّت را کاهش دهند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از اهل بیت علیهم السلام به ما رسیده، دوران کامل شیرخوارگی دو سال</w:t>
      </w:r>
    </w:p>
    <w:p>
      <w:pPr>
        <w:pStyle w:val="BookText"/>
        <w:rPr/>
      </w:pPr>
      <w:r>
        <w:rPr>
          <w:rFonts w:ascii="IRNazanin" w:hAnsi="IRNazanin" w:eastAsia="IRNazanin"/>
          <w:color w:val="111111"/>
          <w:sz w:val="28"/>
          <w:sz w:val="28"/>
          <w:szCs w:val="28"/>
          <w:rtl w:val="true"/>
          <w:lang w:bidi="fa-IR"/>
        </w:rPr>
        <w:t>وکمتر از آن بیست‌ویک ماه معرّفی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بعید نیست این معنی از ضمیمه کردن آیه مورد بحث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بارداری او واز شیر گرفتنش سی‌ماه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نیز استفاده شود، زیرا می‌دانیم</w:t>
      </w:r>
    </w:p>
    <w:p>
      <w:pPr>
        <w:pStyle w:val="BookText"/>
        <w:rPr/>
      </w:pPr>
      <w:r>
        <w:rPr>
          <w:rFonts w:ascii="IRNazanin" w:hAnsi="IRNazanin" w:eastAsia="IRNazanin"/>
          <w:color w:val="111111"/>
          <w:sz w:val="28"/>
          <w:sz w:val="28"/>
          <w:szCs w:val="28"/>
          <w:rtl w:val="true"/>
          <w:lang w:bidi="fa-IR"/>
        </w:rPr>
        <w:t>معمولاً دوران بارداری نُه ماه است وهرگاه آن را از سی‌ماه کم کنیم بیست‌ویک ماه باقی می‌ماند که مدّت معمولی شیردادن خواهد بود، بلکه با توجّه به اینکه آنچه در سوره احقاف آمده نیز به صورت الزامی است، مادران حق دارند با در نظر گرفتن مصلحت وسلامت نوزاد، مدّت شیرخوارگی را از بیست‌ویک ماه نیز کمتر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زندگی مادر از نظر غذا ولباس در دوران شیردادن بر عهده پدر نوزاد است تا مادر با خاطری آسوده بتواند فرزند را شیر دهد، لذا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آن کسی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خوراک وپوشاک مادران را به‌طور شایسته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 برای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تعبیر به اب یا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می‌خواهد عواطف پدر را برای ادای این وظیفه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هزینه کودک ومادرش در این موقع بر عهده مرد گذارده شده برای این است که فرزند او ومیوه دل اوست نه یک فرد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پدران در مورد لباس وغذای مادر باید آنچه را شایسته ومتعارف ومناسب حال اوست در نظر بگیرند، نه سختگیری کنند ونه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توضیح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موظّف نیست بیش از مقدار توانایی خود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نَفْسٌ إِلاَّ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پدری به اندازه توانایی خود وظیفه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این جمله را به‌منزله علّت برای اصل حکم دانسته‌اند، وبعضی به عنوان تفسیر حکم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دو در نتیجه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بیان حکم مهمّ دیگری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به کودک ضرر زند، ونه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با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هیچ‌یک از این دو حق ندارند سرنوشت کودک را وجه‌المصالحه اختلافات خویش قرار دهند وبر جسم وروح نوزاد ضربه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نباید حقّ حضانت مادران را با گرفتن کودکان در دوران شیرخوارگی از آنها پایمال سازند که زیانش به فرزند رسد، ومادران نیز نباید از این حق شانه خالی کنند وبه بهانه‌های گوناگون از شیردادن کودک خودداری ورزند ویا پدر را از دیدار فرزندش محروم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در تفسیر آیه داده شده وآن این است که نه پدر می‌تواند حقّ زناشویی زن را به سبب ترس از باردار شدن ودر نتیجه زیان دیدن شیرخوار سلب کند ونه مادر می‌تواند شوهر را از این حق به همین دلیل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ظاهر آیه سازگارتر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تشویق پدران ومادران به رعایت حال کودکان شیرخوار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نشان می‌دهد که نوزاد متعلّق به هر دو است، نه مطابق رسوم جاهلیّت که فرزندرافقط متعلّق به پدرمی‌دانستندوبرای مادرهیچ سهمی قائل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حکم دیگری مربوط به بعد از مرگ پدر می‌پردازد،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وارث او نیز لازم است این کار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باید نیازهای مادر را در دورانی که به کودک شیر می‌دهد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احتمالات دیگری در تفسیر آیه داده‌اند که ضعیف به‌نظر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سخن از مسأله بازداشتن کودک از شیر به میان آمده واختیار آن را به پدر ومادر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جمله‌های سابق زمانی برای شیردادن کودک تعیین شده بود ولی پدر ومادر با توجّه به وضع جسمی وروحی او وتوافق با یکدیگر، می‌توانند کودک را در هر موقع مناسب از شیر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w:t>
      </w:r>
    </w:p>
    <w:p>
      <w:pPr>
        <w:pStyle w:val="BookText"/>
        <w:rPr/>
      </w:pPr>
      <w:r>
        <w:rPr>
          <w:rFonts w:ascii="IRNazanin" w:hAnsi="IRNazanin" w:eastAsia="IRNazanin"/>
          <w:color w:val="111111"/>
          <w:sz w:val="28"/>
          <w:sz w:val="28"/>
          <w:szCs w:val="28"/>
          <w:rtl w:val="true"/>
          <w:lang w:bidi="fa-IR"/>
        </w:rPr>
        <w:t xml:space="preserve">دو با رضایت ومشورت یکدیگر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 یا بیست‌ویک</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أَرَادَا فِصَالاً عَنْ تَرَاضٍ مِنْهُمَا وَ تَشَاوُرٍ</w:t>
      </w:r>
    </w:p>
    <w:p>
      <w:pPr>
        <w:pStyle w:val="BookText"/>
        <w:rPr/>
      </w:pPr>
      <w:r>
        <w:rPr>
          <w:rFonts w:ascii="Amiri" w:hAnsi="Amiri" w:eastAsia="Amiri" w:cs="Amiri"/>
          <w:color w:val="111111"/>
          <w:sz w:val="28"/>
          <w:sz w:val="28"/>
          <w:szCs w:val="28"/>
          <w:rtl w:val="true"/>
          <w:lang w:bidi="ar-SA"/>
        </w:rPr>
        <w:t>فَلاَ جُنَاحَ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پدر ومادر باید مصالح فرزند را در نظر بگیرند وبا همفکری وتوافق، وبه تعبیر قرآن تراضی وتشاور، برای بازگرفتن کودک از شیر برنامه‌ای تنظیم کنند، ودر این کار از کشمکش ومشاجره وپرداختن به مصالح خود وپایمال کردن مصالح کودک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می‌شود مادر از حقّ خود در مورد شیردادن وحضانت ونگاهداری فرزند خودداری می‌کند، ویا به راستی مانعی برای او پیش می‌آید، در این صورت باید چاره‌ای اندیشید ولذا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 خود بگیرید، گناهی بر شما نیست، هرگاه حقّ گذشته مادر را به‌طور شایسته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أَرَدْتُمْ أَنْ تَسْتَرْضِعُوا أَوْلاَدَکُمْ فَلاَ جُنَاحَ عَلَیْکُمْ إِذَا سَلَّمْتُمْ مَا آتَیْتُمْ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سَلَّمتُم ما آتَیتُم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گوناگونی از سوی مفسّران اظهار شده است؛ گروهی تفسیر بالا را پذیرفته‌اند که انتخاب دایه به‌جای مادر پس</w:t>
      </w:r>
    </w:p>
    <w:p>
      <w:pPr>
        <w:pStyle w:val="BookText"/>
        <w:rPr/>
      </w:pPr>
      <w:r>
        <w:rPr>
          <w:rFonts w:ascii="IRNazanin" w:hAnsi="IRNazanin" w:eastAsia="IRNazanin"/>
          <w:color w:val="111111"/>
          <w:sz w:val="28"/>
          <w:sz w:val="28"/>
          <w:szCs w:val="28"/>
          <w:rtl w:val="true"/>
          <w:lang w:bidi="fa-IR"/>
        </w:rPr>
        <w:t>از رضایت طرفین بی‌مانع است مشروط بر اینکه این امر سبب از بین رفتن حقوق مادر نسبت به گذشته نشود، بلکه حقّ او نسبت به مدّتی که شیر می‌دهد طبق عادت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آن را ناظر به حقّ دایه دانسته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او طبق عرف عادت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توافق پدر ومادر در مسأله انتخاب دایه است، بنابراین تأکیدی می‌شود بر جمله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ضعیف به نظر می‌رسد وصحیح‌تر همان تفسیر اوّل ودوم است، وطبرسی تفسیر اوّل را ترجیح داده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همگان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پیشه کنید وبدانید که خدا به آنچه انجام می‌دهید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وَاعْلَمُوا أَنَّ اللهَ بِمَا تَعْمَلُونَ بَصِیرٌ</w:t>
      </w:r>
      <w:r>
        <w:rPr>
          <w:rFonts w:eastAsia="IRNazanin" w:cs="IRNazanin"/>
          <w:color w:val="111111"/>
          <w:sz w:val="28"/>
          <w:szCs w:val="28"/>
          <w:rtl w:val="true"/>
          <w:lang w:bidi="fa-IR"/>
        </w:rPr>
        <w:t>).</w:t>
      </w:r>
      <w:bookmarkStart w:id="701" w:name="pg4838_30093"/>
    </w:p>
    <w:p>
      <w:pPr>
        <w:pStyle w:val="BookText"/>
        <w:rPr/>
      </w:pPr>
      <w:bookmarkEnd w:id="701"/>
      <w:r>
        <w:rPr>
          <w:rFonts w:ascii="IRNazanin" w:hAnsi="IRNazanin" w:eastAsia="IRNazanin"/>
          <w:color w:val="111111"/>
          <w:sz w:val="28"/>
          <w:sz w:val="28"/>
          <w:szCs w:val="28"/>
          <w:rtl w:val="true"/>
          <w:lang w:bidi="fa-IR"/>
        </w:rPr>
        <w:t>مبادا کشمکش میان مرد وزن روح انتقامجویی را در آنها زنده کند وسرنوشت یکدیگر یا کودکان مظلوم را به خطر اندازند، همه باید بدانند خدا دقیقآ مراقب اعمال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دقیق وحساب‌شده وهشدارهای آمیخته به آن، به‌خوبی نشان می‌دهد که اسلام تا چه حد برای حقوق کودکان وهمچنین مادران اهمّیّت قائل شده است، ورعایت عدالت را در این زمینه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برخلاف آنچه در دنیای ستمکاران وجود دارد که حقوق ضعیفان همیشه پایمال می‌شود،بیشترین اهمّیّت را به حفظ حقوق آنان داده است</w:t>
      </w:r>
      <w:r>
        <w:rPr>
          <w:rFonts w:eastAsia="IRNazanin" w:cs="IRNazanin"/>
          <w:color w:val="111111"/>
          <w:sz w:val="28"/>
          <w:szCs w:val="28"/>
          <w:rtl w:val="true"/>
          <w:lang w:bidi="fa-IR"/>
        </w:rPr>
        <w:t>.</w:t>
      </w:r>
    </w:p>
    <w:p>
      <w:pPr>
        <w:pStyle w:val="Heading4"/>
        <w:numPr>
          <w:ilvl w:val="3"/>
          <w:numId w:val="1"/>
        </w:numPr>
        <w:rPr/>
      </w:pPr>
      <w:bookmarkStart w:id="702" w:name="__RefHeading___Toc2863839_2035185390"/>
      <w:bookmarkStart w:id="703" w:name="_Toc277"/>
      <w:bookmarkEnd w:id="702"/>
      <w:r>
        <w:rPr>
          <w:rtl w:val="true"/>
        </w:rPr>
        <w:t>اهمیت نیکی به پدر و مادر</w:t>
      </w:r>
      <w:bookmarkEnd w:id="703"/>
    </w:p>
    <w:p>
      <w:pPr>
        <w:pStyle w:val="BookText"/>
        <w:rPr/>
      </w:pPr>
      <w:r>
        <w:rPr>
          <w:rFonts w:ascii="IRNazanin" w:hAnsi="IRNazanin" w:eastAsia="IRNazanin"/>
          <w:color w:val="111111"/>
          <w:sz w:val="28"/>
          <w:sz w:val="28"/>
          <w:szCs w:val="28"/>
          <w:rtl w:val="true"/>
          <w:lang w:bidi="fa-IR"/>
        </w:rPr>
        <w:t xml:space="preserve">ذکر نیکی به پدر و مادر، بلافاصله بعد از مبارزه با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دستورهای مهمی همانند تحریم قتل نفس، و اجرای اصول عدالت، دلیل بر اهمیت فوق‌العاده حق پدر و مادر در دستورهای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وقتی روشن‌تر می‌شود که توجه کنیم،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آزار</w:t>
      </w:r>
    </w:p>
    <w:p>
      <w:pPr>
        <w:pStyle w:val="BookText"/>
        <w:rPr/>
      </w:pPr>
      <w:r>
        <w:rPr>
          <w:rFonts w:ascii="IRNazanin" w:hAnsi="IRNazanin" w:eastAsia="IRNazanin"/>
          <w:color w:val="111111"/>
          <w:sz w:val="28"/>
          <w:sz w:val="28"/>
          <w:szCs w:val="28"/>
          <w:rtl w:val="true"/>
          <w:lang w:bidi="fa-IR"/>
        </w:rPr>
        <w:t>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هماهنگ با سایر تحریم‌های این آیه است، موضوع احسان و نیکی کردن،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ایجاد ناراحتی برای آنها حرام است بلکه علاوه</w:t>
      </w:r>
    </w:p>
    <w:p>
      <w:pPr>
        <w:pStyle w:val="BookText"/>
        <w:rPr/>
      </w:pPr>
      <w:r>
        <w:rPr>
          <w:rFonts w:ascii="IRNazanin" w:hAnsi="IRNazanin" w:eastAsia="IRNazanin"/>
          <w:color w:val="111111"/>
          <w:sz w:val="28"/>
          <w:sz w:val="28"/>
          <w:szCs w:val="28"/>
          <w:rtl w:val="true"/>
          <w:lang w:bidi="fa-IR"/>
        </w:rPr>
        <w:t>بر آن، احسان و نیکی در مورد آنان نیز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این که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ساخته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w:t>
      </w:r>
    </w:p>
    <w:p>
      <w:pPr>
        <w:pStyle w:val="BookText"/>
        <w:rPr/>
      </w:pP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ومی‌دانیم احسان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در صورتی که</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مفهوم آن نیکی کردن است هر چند به طور غیر مستقیم و بالواسطه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معنی آن نیکی کردن به طور مستقیم و بدون واسطه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تأکید می‌کند که موضوع نیکی به پدر و مادر را باید آن‌قدر اهمیت داد که شخصاً و بدون واسطه به آن اقدام نمود</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bookmarkStart w:id="704" w:name="pg4838_30094"/>
    </w:p>
    <w:p>
      <w:pPr>
        <w:pStyle w:val="Heading4"/>
        <w:numPr>
          <w:ilvl w:val="3"/>
          <w:numId w:val="1"/>
        </w:numPr>
        <w:rPr/>
      </w:pPr>
      <w:bookmarkStart w:id="705" w:name="__RefHeading___Toc2863841_2035185390"/>
      <w:bookmarkStart w:id="706" w:name="_Toc278"/>
      <w:bookmarkEnd w:id="704"/>
      <w:bookmarkEnd w:id="705"/>
      <w:r>
        <w:rPr>
          <w:rtl w:val="true"/>
        </w:rPr>
        <w:t>نیکی به پدر و مادر</w:t>
      </w:r>
      <w:bookmarkEnd w:id="706"/>
    </w:p>
    <w:p>
      <w:pPr>
        <w:pStyle w:val="Heading5"/>
        <w:numPr>
          <w:ilvl w:val="4"/>
          <w:numId w:val="1"/>
        </w:numPr>
        <w:rPr/>
      </w:pPr>
      <w:bookmarkStart w:id="707" w:name="__RefHeading___Toc2863843_2035185390"/>
      <w:bookmarkStart w:id="708" w:name="_Toc279"/>
      <w:bookmarkEnd w:id="707"/>
      <w:r>
        <w:rPr>
          <w:rtl w:val="true"/>
        </w:rPr>
        <w:t>اشاره</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رَبُّکَ أَلاَّ تَعْبُدُوا إِلاَّ إِیَّاهُ وَبِالْوَالِدَیْنِ إِحْسَانآ إِمَّا یَبْلُغَنَّ عِنْدَکَ الْکِبَرَ أَحَدُهُمَا أَوْ کِلاَهُمَا فَلاَ تَقُلْ لَّهُمَا أُفٍّ وَلاَ تَنْهَرْهُمَا وَقُلْ لَّهُمَا قَوْلا کَرِیمآ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کَمَا رَبَّیَانِی صَغِیرآ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 إِنْ تَکُونُوا صَالِحِینَ فَإِنَّهُ کَانَ لِلاَْوَّابِینَ غَفُورآ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 وبه پدر ومادر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 دو، یا هر دو، نزد تو به پیری رسند، کمترین اهانتی به آنها روا مدار؛ وبر آنها فریاد مزن؛ وگفتار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وسنجیده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 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 وبال تواضع خویش را از روی محبّت ولطف، در برابر آنان فرود آر؛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کودکی تربیت کردند، مشمول رحمتشان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از درون دل‌هایتان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لغزشی در این زمینه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صالح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بازگشت‌کنندگان را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5"/>
        <w:numPr>
          <w:ilvl w:val="4"/>
          <w:numId w:val="1"/>
        </w:numPr>
        <w:rPr/>
      </w:pPr>
      <w:bookmarkStart w:id="709" w:name="__RefHeading___Toc2863845_2035185390"/>
      <w:bookmarkStart w:id="710" w:name="_Toc280"/>
      <w:bookmarkEnd w:id="709"/>
      <w:r>
        <w:rPr>
          <w:rtl w:val="true"/>
        </w:rPr>
        <w:t>تفسیر</w:t>
      </w:r>
      <w:r>
        <w:rPr>
          <w:rtl w:val="true"/>
        </w:rPr>
        <w:t xml:space="preserve">: </w:t>
      </w:r>
      <w:r>
        <w:rPr>
          <w:rtl w:val="true"/>
        </w:rPr>
        <w:t>توحید ونیکی به پدر ومادر</w:t>
      </w:r>
      <w:bookmarkEnd w:id="710"/>
    </w:p>
    <w:p>
      <w:pPr>
        <w:pStyle w:val="BookText"/>
        <w:rPr/>
      </w:pPr>
      <w:r>
        <w:rPr>
          <w:rFonts w:ascii="IRNazanin" w:hAnsi="IRNazanin" w:eastAsia="IRNazanin"/>
          <w:color w:val="111111"/>
          <w:sz w:val="28"/>
          <w:sz w:val="28"/>
          <w:szCs w:val="28"/>
          <w:rtl w:val="true"/>
          <w:lang w:bidi="fa-IR"/>
        </w:rPr>
        <w:t>آیات مورد بحث سرآغازی است برای بیان یک سلسله از احکام اساسی اسلام که با مسأله توحید وایمان شروع می‌شود؛ توحیدی که خمیرمایه همه فعّالیّت‌های مثبت و کارهای نیک وسازنده است واز این طریق، پیوندی میان این آیات وآیات گذشته که سخن از سعادتمندان وبرنامه سه‌گانه آنها یعنی ایمان، سعی وتلاش، واراده سرای آخرت می‌گوید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اصل توحید به یکی از اساسی‌ترین تعلیمات انسانی انبیا ضمن تأکید مجدّد بر توحید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فرمان داده که جز او را نپرستید، ونسبت به پدر ومادر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مؤکّدتری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وامر وفرمان قطعی ومحکم را می‌رساند واین نخستین تأکید در این مسأله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اساسی‌ترین اصل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نیکی به پدر ومادر، تأکید دیگری است بر اهمّیّت این دستور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گونه نیکی را در بر می‌گیرد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وکافر را شامل می‌شود، سومین وچهارمین تأکید در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نکره بودن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این‌گونه موارد برای بیان عظمت می‌آید پنجمین تأکید محسوب می‌گردد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توجّه به این نکته نیز لازم است که فرمان معمولاً روی یک امر اثباتی می‌رود در حالی که در اینجا روی نفی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که جز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ممکن است به خاطر آن باشد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جمله دیگری در شکل اثباتی در تقدیر است ودر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مؤکّد داده که او را بپرستید وغیر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مجموع جمله نفی واثبات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یک جمله اثباتی است؛ اثبات عبادت انحصاری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یکی از مصداق‌های روشن نیکی به پدر ومادر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یکی از آن دو، یا هر دو آنها، نزد تو به سالخوردگی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نیاز به مراقبت دائمی تو داشته باشند، از هرگونه محبّت در مورد آنها دریغ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اهانتی به آنان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کوچک‌ترین تعبیر نامؤدّبانه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 عِنْدَکَ الْکِبَرَ أَحَدُهُمَا أَوْ کِلاَهُمَا فَلاَ تَقُلْ لَهُمَا أُفٍّ</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آنان فریاد مزن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تَنْهَرْهُمَا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سنجیده و لطیف وبزرگوارانه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ونهایت فروتنی را در برابر آنها بنما،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وبال‌های تواضع خویش را در برابر آنان فرود آر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مِنَالرَّحْمَةِ</w:t>
      </w:r>
      <w:r>
        <w:rPr>
          <w:rFonts w:eastAsia="Amiri" w:cs="Amiri" w:ascii="Amiri" w:hAnsi="Amiri"/>
          <w:color w:val="111111"/>
          <w:sz w:val="28"/>
          <w:szCs w:val="28"/>
          <w:rtl w:val="true"/>
          <w:lang w:bidi="ar-SA"/>
        </w:rPr>
        <w:t>).</w:t>
      </w:r>
      <w:bookmarkStart w:id="711" w:name="pg4838_30096"/>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همان‌گونه که آنها مرا در کوچکی تربیت کردند، مشمول رحمتشان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w:t>
      </w:r>
    </w:p>
    <w:p>
      <w:pPr>
        <w:pStyle w:val="Heading4"/>
        <w:numPr>
          <w:ilvl w:val="3"/>
          <w:numId w:val="1"/>
        </w:numPr>
        <w:rPr/>
      </w:pPr>
      <w:bookmarkStart w:id="712" w:name="__RefHeading___Toc2863847_2035185390"/>
      <w:bookmarkStart w:id="713" w:name="_Toc281"/>
      <w:bookmarkEnd w:id="712"/>
      <w:r>
        <w:rPr>
          <w:rtl w:val="true"/>
        </w:rPr>
        <w:t>دقّت فوق‌العاده در احترام به پدر ومادر</w:t>
      </w:r>
      <w:bookmarkEnd w:id="713"/>
    </w:p>
    <w:p>
      <w:pPr>
        <w:pStyle w:val="Heading5"/>
        <w:numPr>
          <w:ilvl w:val="4"/>
          <w:numId w:val="1"/>
        </w:numPr>
        <w:rPr/>
      </w:pPr>
      <w:bookmarkStart w:id="714" w:name="__RefHeading___Toc2863849_2035185390"/>
      <w:bookmarkStart w:id="715" w:name="_Toc282"/>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در حقیقت دو آیه‌ای که گذشت، قسمتی از ریزه‌کاری‌های برخورد مؤدّبانه وفوق‌العاده احترام‌آمیز فرزندان نسبت به پدران ومادران را بازگو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یک‌سو روی حالات پیری آنها که در آن هنگام از همیشه نیازمندتر</w:t>
      </w:r>
    </w:p>
    <w:p>
      <w:pPr>
        <w:pStyle w:val="BookText"/>
        <w:rPr/>
      </w:pPr>
      <w:r>
        <w:rPr>
          <w:rFonts w:ascii="IRNazanin" w:hAnsi="IRNazanin" w:eastAsia="IRNazanin"/>
          <w:color w:val="111111"/>
          <w:sz w:val="28"/>
          <w:sz w:val="28"/>
          <w:szCs w:val="28"/>
          <w:rtl w:val="true"/>
          <w:lang w:bidi="fa-IR"/>
        </w:rPr>
        <w:t>به حمایت، محبّت واحترام هستند انگشت نهاده می‌گوید کمترین اهانتی به آنان</w:t>
      </w:r>
    </w:p>
    <w:p>
      <w:pPr>
        <w:pStyle w:val="BookText"/>
        <w:rPr/>
      </w:pPr>
      <w:r>
        <w:rPr>
          <w:rFonts w:ascii="IRNazanin" w:hAnsi="IRNazanin" w:eastAsia="IRNazanin"/>
          <w:color w:val="111111"/>
          <w:sz w:val="28"/>
          <w:sz w:val="28"/>
          <w:szCs w:val="28"/>
          <w:rtl w:val="true"/>
          <w:lang w:bidi="fa-IR"/>
        </w:rPr>
        <w:t>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ممکن است بر اثر کهولت به جایی برسند که نتوانند بدون کمک دیگری حرکت کنند واز جا برخیزند وحتّی ممکن است قادر به دفع آلودگی از خود نباشند، در این وقت آزمایش بزرگ فرزندان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چنین پدر ومادری را مایه رحمت می‌دانند، یا بلا ومصیبت وعذاب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صبر وحوصله کافی برای نگهداری احترام‌آمیز از چنین پدر ومادری را دارند، یا هر زمان با نیش زبان، با کلمات سبک واهانت‌آمیز وحتّی گاه با تقاضای مرگ او از خدا قلبش را می‌فشارند وآزار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یعنی اظهار ناراحتی وابراز تنفّر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واهانت‌آمیز وداد وفریاد با آنها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کریم وگفتار بزرگوارانه با آنها سخن بگو که همه آنها نهایت ادب در سخن را می‌رساند که زبان کلید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سوم، دستور به تواضع وفروتنی می‌دهد، تواضعی که نشان‌دهنده محبّت وعلاقه باشد ونه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رو به‌سوی درگاه خدا می‌آوری پدر ومادر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حیات وچه در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وتقاضای رحمت پروردگار برای آنها بنما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این تقاضایت را با این دلیل همراه ساز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همان‌گونه که آنها در کودکی مرا تربیت کردند، مشمول رحمتشان فرما</w:t>
      </w:r>
      <w:r>
        <w:rPr>
          <w:rFonts w:eastAsia="IRNazanin" w:cs="IRNazanin"/>
          <w:color w:val="111111"/>
          <w:sz w:val="28"/>
          <w:szCs w:val="28"/>
          <w:rtl w:val="true"/>
          <w:lang w:bidi="fa-IR"/>
        </w:rPr>
        <w:t>».</w:t>
      </w:r>
      <w:bookmarkStart w:id="716" w:name="pg4838_30097"/>
    </w:p>
    <w:p>
      <w:pPr>
        <w:pStyle w:val="BookText"/>
        <w:rPr/>
      </w:pPr>
      <w:bookmarkEnd w:id="716"/>
      <w:r>
        <w:rPr>
          <w:rFonts w:ascii="IRNazanin" w:hAnsi="IRNazanin" w:eastAsia="IRNazanin"/>
          <w:color w:val="111111"/>
          <w:sz w:val="28"/>
          <w:sz w:val="28"/>
          <w:szCs w:val="28"/>
          <w:rtl w:val="true"/>
          <w:lang w:bidi="fa-IR"/>
        </w:rPr>
        <w:t>نکته مهمّی که از این تعبیر علاوه بر آنچه گفته شد استفاده می‌شود این است که اگر پدر ومادر چنان پیر وناتوان شوند که به‌تنهایی قادر بر حرکت ودفع آلودگی‌ها از خود نباشند، فراموش نکن که تو هم در کودکی چنین بودی وآنها هرگونه حمایت ومحبّت خود را از تو دریغ نداشتند، محبّتشان را جبران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گاهی در رابطه با حفظ حقوق پدر ومادر، احترام آنها وتواضعی که بر فرزند لازم است، ممکن است لغزش‌هایی پیش بیاید که انسان آگاهانه یا ناخودآگاه به‌سوی آن کشیده شود، در آخرین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از درون دل‌هایتان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أَعْلَمُ بِمَا فِی نُفُوسِکُمْ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علم او در همه زمینه‌ها حضوری، ثابت، ازلی، ابدی وخالی از هر گونه اشتباه است، در حالی که علوم شما واجد این صفات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بدون قصد طغیان وسرکشی در برابر فرمان خدا، لغزشی در زمینه احترام ونیکی به پدر ومادر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صالح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بازگشت‌کنندگان را 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تَکُونُوا صَالِحِینَ فَإِنَّهُ کَانَ لِلاَْوَّابِینَ 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توأم با اراده را گویند، در حالی که رجوع، هم به بازگشت با اراده گفته می‌شود وهم بی‌اراده؛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حقیقت توبه بازگشت توأم با اراده به‌سوی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به کسی گفته می‌شود که هر لحظه از او خطایی سر زند به سوی پروردگار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ذکر صیغه مبالغه اشاره به تعدّد عوامل بازگشت ورجوع به خدا باشد، زیرا ایمان به پروردگار از یک‌سو، توجّه به دادگاه عالم قیامت از سوی دیگر، وجدان بیدار از سوی سوم، وتوجّه به عواقب وآثار گناه از سوی چهارم دست به دست هم می‌دهند وانسان را مؤکّداً از مسیر انحرافی به سوی خدا می‌برند</w:t>
      </w:r>
      <w:r>
        <w:rPr>
          <w:rFonts w:eastAsia="IRNazanin" w:cs="IRNazanin"/>
          <w:color w:val="111111"/>
          <w:sz w:val="28"/>
          <w:szCs w:val="28"/>
          <w:rtl w:val="true"/>
          <w:lang w:bidi="fa-IR"/>
        </w:rPr>
        <w:t>.</w:t>
      </w:r>
    </w:p>
    <w:p>
      <w:pPr>
        <w:pStyle w:val="Heading5"/>
        <w:numPr>
          <w:ilvl w:val="4"/>
          <w:numId w:val="1"/>
        </w:numPr>
        <w:rPr/>
      </w:pPr>
      <w:bookmarkStart w:id="717" w:name="__RefHeading___Toc2863851_2035185390"/>
      <w:bookmarkStart w:id="718" w:name="_Toc283"/>
      <w:bookmarkEnd w:id="717"/>
      <w:r>
        <w:rPr>
          <w:rtl w:val="true"/>
        </w:rPr>
        <w:t>نکته</w:t>
      </w:r>
      <w:r>
        <w:rPr>
          <w:rtl w:val="true"/>
        </w:rPr>
        <w:t xml:space="preserve">: </w:t>
      </w:r>
      <w:r>
        <w:rPr>
          <w:rtl w:val="true"/>
        </w:rPr>
        <w:t>احترام پدر ومادر در منطق اسلام</w:t>
      </w:r>
      <w:bookmarkEnd w:id="71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عواطف انسانی ومسأله حق‌شناسی به‌تنهایی برای رعایت احترام در برابر والدین کافی است، ولی از آنجا که اسلام حتّی در مسائلی که هم عقل در آن استقلال</w:t>
      </w:r>
    </w:p>
    <w:p>
      <w:pPr>
        <w:pStyle w:val="BookText"/>
        <w:rPr/>
      </w:pPr>
      <w:r>
        <w:rPr>
          <w:rFonts w:ascii="IRNazanin" w:hAnsi="IRNazanin" w:eastAsia="IRNazanin"/>
          <w:color w:val="111111"/>
          <w:sz w:val="28"/>
          <w:sz w:val="28"/>
          <w:szCs w:val="28"/>
          <w:rtl w:val="true"/>
          <w:lang w:bidi="fa-IR"/>
        </w:rPr>
        <w:t>کامل دارد وهم عاطفه آن را به‌وضوح درمی‌یابد سکوت را روا نمی‌دارد بلکه به‌عنوان تأکید در این‌گونه موارد دستورهای لازم را صادر می‌کند، در مورد احترام والدین آن‌قدر تأکید کرده است که در کمتر مسأله‌ای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سوره از قرآن مجید، نیکی به والدین بلافاصله بعد از مسأله توحید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هم‌ردیف بودن دو مسأله بیانگر این است که اسلام تا چه حد برای پدر ومادر احترام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سوره نساء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 لاَ تُشْرِکُوا بِهِ شَیْئًا وَ بِالْوَالِدَینِ إِحْسَانًا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تُشْرِکُوا بِهِ شَیْئًا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آیات مورد بحث نیز این دو را قرین یکدیگر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تا آن پایه است که هم قرآن وهم روایات صریحاً توصیه می‌کنند که حتّی اگر پدر ومادر کافر باشند رعایت احترامشان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لقمان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w:t>
      </w:r>
    </w:p>
    <w:p>
      <w:pPr>
        <w:pStyle w:val="BookText"/>
        <w:rPr/>
      </w:pPr>
      <w:r>
        <w:rPr>
          <w:rFonts w:ascii="IRNazanin" w:hAnsi="IRNazanin" w:eastAsia="IRNazanin"/>
          <w:color w:val="111111"/>
          <w:sz w:val="28"/>
          <w:sz w:val="28"/>
          <w:szCs w:val="28"/>
          <w:rtl w:val="true"/>
          <w:lang w:bidi="fa-IR"/>
        </w:rPr>
        <w:t>فَلاَ تُطِعْهُمَا وَ صَاحِبْهُمَا فِی‌الدُّنْیَا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به تو اصرار کنند که مشرک شوی، اطاعتشان مکن، ولی در زندگی دنیا به نیکی با آنها معاشرت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برابر پدر ومادر در قرآن مجید در ردیف شکرگزاری در برابر نعمت‌های خدا قرار داده شده است 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وَلِوَالِدَیْکَ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 اینکه نعمت خدا بیش از آن است که قابل احصا وشماره باشد، واین دلیل بر عمق ووسعت حقوق پدران ومادران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کمترین بی‌احترامی را در برابر پدر ومادر اجازه نداده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اللّهُ شَیئاً هُوَ أدنی مِن اُفٍّ لَنَهی عَنهُ وَ هُوَ مِن أدنَی العُقوقِ وَ مِنَ العُقوقِ أن یَنظُرَ الرَّجُلُ إلی والِدَیهِ فَیُحِدَّ النَّظَرَ إلَیهِما؛ اگر چیزی کمتر از اف وجود داشت خدا از آن نهی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همان‌طور که گفتیم</w:t>
      </w:r>
    </w:p>
    <w:p>
      <w:pPr>
        <w:pStyle w:val="BookText"/>
        <w:rPr/>
      </w:pPr>
      <w:r>
        <w:rPr>
          <w:rFonts w:ascii="IRNazanin" w:hAnsi="IRNazanin" w:eastAsia="IRNazanin"/>
          <w:color w:val="111111"/>
          <w:sz w:val="28"/>
          <w:sz w:val="28"/>
          <w:szCs w:val="28"/>
          <w:rtl w:val="true"/>
          <w:lang w:bidi="fa-IR"/>
        </w:rPr>
        <w:t>کمترین اظهار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حدّاقل مخالفت وبی‌احترامی نسبت به پدر ومادر است، واز آن جمله نگاه کردن تند وغضب‌آلود به پدر ومادر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جهاد یکی از مهم‌ترین برنامه‌های اسلامی است، مادام که جنبه وجوب عینی پیدا نکند، یعنی داوطلب به‌قدر کافی باشد، بودن در خدمت پدر ومادر از آن مهم‌تر است، واگر موجب ناراحتی آنها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بانشاط وورزیده‌ای هستم وجهاد را دوست دارم ولی مادرم از این موضوع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فَکُن مَعَ والِدَتِکَ فَوَ الَّذی بَعَثَنی بِالحَقِّ لاَُنسُها بِکَ لَیلَةً خَیرٌ مِن جِهادٍ فی سَبیلِ اللّهِ سَنَةً؛ بازگرد وبا پدر و مادر خویش باش، قسم به خدایی که مرا به‌حق مبعوث ساخت، یک شب انس مادر با تو از یک سال جهاد در راه خدا بهتر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هنگامی که جهاد جنبه وجوب عینی پیدا کند، کشور اسلامی در خطر باشد وحضور همگان لازم شود هیچ عذری پذیرفته نیست، حتّی نارضایی پدر ومادر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سایر واجبات کفایی ونیز مستحبّات، مسأله همان‌گونه است که در مورد جهاد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عُقوقَ الوالِدَینِ فَإنَّ ریحَ الجَنَّةِ تُوجَدُ مِن مَسیرَةِ ألفِ عامٍ وَ لا یَجِدُها عاقٌّ؛ بترسید از اینکه عاق پدر ومادر ومغضوب آنها شوید، زیرا بوی بهشت از هزار سال راه به مشام می‌رسد ولی هیچ‌گاه به کسانی که مورد خشم پدر ومادر هستند نخواهد رسید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تعبیر اشاره لطیفی به این موضوع است که چنین اشخاصی نه‌تنها در بهشت گام نمی‌نهند، بلکه در فاصله بسیار زیادی از آن قرار دارند وحتّی نمی‌توانند به آن نزدیک 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تفسیر فی ظلال القرآن حدیثی به این مضمون از پیامبر صلی الله علیه و آله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طواف، مادرش را بر دوش گرفته طواف می‌داد، پیامبر صلی الله علیه و آله را در</w:t>
      </w:r>
      <w:bookmarkStart w:id="719" w:name="pg4838_30100"/>
    </w:p>
    <w:p>
      <w:pPr>
        <w:pStyle w:val="BookText"/>
        <w:rPr/>
      </w:pPr>
      <w:bookmarkEnd w:id="719"/>
      <w:r>
        <w:rPr>
          <w:rFonts w:ascii="IRNazanin" w:hAnsi="IRNazanin" w:eastAsia="IRNazanin"/>
          <w:color w:val="111111"/>
          <w:sz w:val="28"/>
          <w:sz w:val="28"/>
          <w:szCs w:val="28"/>
          <w:rtl w:val="true"/>
          <w:lang w:bidi="fa-IR"/>
        </w:rPr>
        <w:t>همان حال مشاهده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با این کار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حتّی جبران یکی از ناله‌های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اگر بخواهیم عنان قلم را در اینجا رها کنیم سخن بسیار به درازا می‌کشد واز شکل تفسیر خارج می‌شویم امّا با صراحت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در این زمینه گفته شود باز هم کم است چرا که آنها حقّ حیات بر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ذکر این نکته را ضروری می‌دانیم که گاه پدر ومادر پیشنهادهای غیر منطقی یا خلاف شرع به انسان می‌کنند، بدیهی است اطاعت آنها در هیچ‌یک از این موارد لازم نیست ولی با این حال باید با منطق وامر به‌معروف در بهترین صورتش با چنین پیشنهادها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در این زمینه با حدیثی پایان می‌دهیم که از امام کاظم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پیامبر صلی الله علیه و آله آمد واز حقّ پدر وفرزند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لایُسَمّیهِ بِاسمِهِ وَ لا یَمشی بَینَ یَدَیهِ وَ لا یَجلِسُ قَبلَهُ وَ لا یَستَسِبُّ لَهُ؛ باید او را با نام صدا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جلوتر از او راه نرود، و قبل از او ننشیند، وکاری نکند که مردم به پدرش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نگویند خدا پدرت را نیامرزد که چنین کردی</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720" w:name="__RefHeading___Toc2863853_2035185390"/>
      <w:bookmarkStart w:id="721" w:name="_Toc284"/>
      <w:bookmarkEnd w:id="720"/>
      <w:r>
        <w:rPr>
          <w:rtl w:val="true"/>
        </w:rPr>
        <w:t>اهمیّت مقام مادر</w:t>
      </w:r>
      <w:bookmarkEnd w:id="721"/>
    </w:p>
    <w:p>
      <w:pPr>
        <w:pStyle w:val="BookText"/>
        <w:rPr/>
      </w:pPr>
      <w:r>
        <w:rPr>
          <w:rFonts w:ascii="Amiri" w:hAnsi="Amiri" w:eastAsia="Amiri" w:cs="Amiri"/>
          <w:color w:val="111111"/>
          <w:sz w:val="28"/>
          <w:sz w:val="28"/>
          <w:szCs w:val="28"/>
          <w:rtl w:val="true"/>
          <w:lang w:bidi="ar-SA"/>
        </w:rPr>
        <w:t>وَبَرّآ بِوَالِدَتِی وَلَمْ یَجْعَلْنِی جَبَّارآ شَقِیّآ</w:t>
      </w:r>
    </w:p>
    <w:p>
      <w:pPr>
        <w:pStyle w:val="BookText"/>
        <w:rPr/>
      </w:pPr>
      <w:r>
        <w:rPr>
          <w:rFonts w:ascii="IRNazanin" w:hAnsi="IRNazanin" w:eastAsia="IRNazanin"/>
          <w:color w:val="111111"/>
          <w:sz w:val="28"/>
          <w:sz w:val="28"/>
          <w:szCs w:val="28"/>
          <w:rtl w:val="true"/>
          <w:lang w:bidi="fa-IR"/>
        </w:rPr>
        <w:t>ومرانسبت به مادرم نیکوکارقرارداده؛وجبّار و عصیانگر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مریم،آیه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722" w:name="__RefHeading___Toc2863855_2035185390"/>
      <w:bookmarkStart w:id="723" w:name="_Toc285"/>
      <w:bookmarkEnd w:id="722"/>
      <w:r>
        <w:rPr>
          <w:rtl w:val="true"/>
        </w:rPr>
        <w:t>مقام مادر</w:t>
      </w:r>
      <w:bookmarkEnd w:id="7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حضرت مسیح علیه السلام به فرمان نافذ پروردگار از مادر بدون پدر تولّد یافت، ولی همین اندازه که در آیه مورد بحث از زبان او می‌خوانیم که در مقام برشمردن</w:t>
      </w:r>
    </w:p>
    <w:p>
      <w:pPr>
        <w:pStyle w:val="BookText"/>
        <w:rPr/>
      </w:pPr>
      <w:r>
        <w:rPr>
          <w:rFonts w:ascii="IRNazanin" w:hAnsi="IRNazanin" w:eastAsia="IRNazanin"/>
          <w:color w:val="111111"/>
          <w:sz w:val="28"/>
          <w:sz w:val="28"/>
          <w:szCs w:val="28"/>
          <w:rtl w:val="true"/>
          <w:lang w:bidi="fa-IR"/>
        </w:rPr>
        <w:t>افتخارات خود، نیکوکاری نسبت به مادر را ذکر می‌کند دلیل روشنی بر اهمّیّت مقام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نشان می‌دهد این نوزاد که طبق یک اعجاز به سخن درآمد، از این واقعیّت آگاه بود که او یک فرزند نمونه در میان انسان‌هاست که تنها از مادر بدون دخالت پدر تولّد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جهان امروز درباره مقام مادر سخن بسیار گفته می‌شود وحتّی روزی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 امّا متأسّفانه وضع تمدّن ماشینی چنان است که رابطه پدران ومادران را از فرزندان خیلی زود قطع می‌کند، آن‌چنان که کمتر روابط عاطفی بعد از بزرگ شدن در میان آنها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روایات شگفت‌انگیزی در این زمینه داریم که اهمّیّت فوق‌العاده مقام مادر را به مسلمانان توصیه می‌کند، تا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مردی نزد پیامبر صلی الله علیه و آله آمد وعرض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أبَرُّ؟ قالَ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 أباکَ؛ ای پیامبر، به چه کسی نیکویی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بعد از او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عرض کرد بعد از او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بار که این سؤال را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حدیث دیگری می‌خوانیم که جوانی نزد پیامبر صلی الله علیه و آله برای شرکت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جهاد واجب عینی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والِدَةٌ؟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فَالزَمها فَإنَّ الجَنَّةَ تَحتَ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داری؟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مادر باش که بهشت زیر پای مادر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اگر زحمات فراوانی را که مادر از هنگام حمل تا وضع حمل، ودوران شیرخواری تا زمان بزرگ شدن او تحمّل می‌کند، رنج‌ها، تعب‌ها، بیداری‌ها، بیماری‌ها وپرستاری‌ها را که او با آغوش باز در راه فرزند خود پذیرا می‌گردد در نظر بگیریم، خواهیم دید که هر قدر انسان در این راه بکوشد باز هم در برابر حقوق مادر بدهکار است</w:t>
      </w:r>
      <w:r>
        <w:rPr>
          <w:rFonts w:eastAsia="IRNazanin" w:cs="IRNazanin"/>
          <w:color w:val="111111"/>
          <w:sz w:val="28"/>
          <w:szCs w:val="28"/>
          <w:rtl w:val="true"/>
          <w:lang w:bidi="fa-IR"/>
        </w:rPr>
        <w:t>.</w:t>
      </w:r>
      <w:bookmarkStart w:id="724" w:name="pg4838_30102"/>
    </w:p>
    <w:p>
      <w:pPr>
        <w:pStyle w:val="BookText"/>
        <w:rPr/>
      </w:pPr>
      <w:bookmarkEnd w:id="724"/>
      <w:r>
        <w:rPr>
          <w:rFonts w:ascii="IRNazanin" w:hAnsi="IRNazanin" w:eastAsia="IRNazanin"/>
          <w:color w:val="111111"/>
          <w:sz w:val="28"/>
          <w:sz w:val="28"/>
          <w:szCs w:val="28"/>
          <w:rtl w:val="true"/>
          <w:lang w:bidi="fa-IR"/>
        </w:rPr>
        <w:t>جالب اینکه 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خدمت پیامبر صلی الله علیه و آله رسید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افتخارات نصیب مردان شده و زنان بیچاره چه سهمی از این افتخارات دارند؟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إذا حَمَلَتِ المَرأةُ کانَت بِمَنزِلَةِ الصّائِمِ القائِمِ المُجاهِدِ بِنَفسِهِ وَمالِهِ فی سَبیلِ اللّهِ، فَإذا وَضَعَت کانَ لَها مِنَ الأجرِ ما لا یَدری أحَدٌ ما هُوَ لِعِظَمِهِ، فَإذا أرضَعَت کانَ لَها بِکُلِّ مَصَّةٍ کَعِدلِ عِتقِ مُحَرَّرٍ مِن وُلدِ إسماعیلَ، فَإذا فَرَغَت مِن رَضاعِهِ ضَرَبَ مَلَکٌ کَریمٌ عَلی جَنبِها وَ قالَ استَأنِفِی العَمَلَ فَقَد غُفِرَ لَکِ؛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 افتخارات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باردار می‌شود، در تمام مدّت حمل به‌منزله روزه‌دار، شب‌زنده‌دار ومجاهد در راه خدا با جان ومال است، هنگامی که وضع حمل می‌کند آن‌قدر خدا به او پاداش می‌دهد که هیچ‌کس حدّ آن را از عظمت نمی‌داند، هنگامی که فرزندش را شیر می‌دهد در برابر هر مکیدنی از سوی کودک، خداوند پاداش آزاد کردن برده‌ای از فرزندان اسماعیل را به او می‌دهد، وهنگامی که دوران شیرخوارگی کودک تمام شد، یکی از فرشتگان بزرگوار خداوند بر پهلوی او می‌زند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اعمال خود را از نو آغاز کن، چرا که خداوند همه گناهان تو را بخشیده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نامه عملت از نو آغاز می‌شود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بحث‌های دیگری در این زمینه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725" w:name="__RefHeading___Toc2863857_2035185390"/>
      <w:bookmarkStart w:id="726" w:name="_Toc286"/>
      <w:bookmarkEnd w:id="725"/>
      <w:r>
        <w:rPr>
          <w:rtl w:val="true"/>
        </w:rPr>
        <w:t>مرز اطاعت از پدر و مادر</w:t>
      </w:r>
      <w:bookmarkEnd w:id="726"/>
    </w:p>
    <w:p>
      <w:pPr>
        <w:pStyle w:val="Heading5"/>
        <w:numPr>
          <w:ilvl w:val="4"/>
          <w:numId w:val="1"/>
        </w:numPr>
        <w:rPr/>
      </w:pPr>
      <w:bookmarkStart w:id="727" w:name="__RefHeading___Toc2863859_2035185390"/>
      <w:bookmarkStart w:id="728" w:name="_Toc287"/>
      <w:bookmarkEnd w:id="727"/>
      <w:r>
        <w:rPr>
          <w:rtl w:val="true"/>
        </w:rPr>
        <w:t>اشاره</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الاِْنْسَانَ بِوَالِدَیْهِ حُسْنآ وَإِنْ جَاهَدَاکَ لِتُشْرِکَ بِی مَا لَیْسَ لَکَ بِهِ عِلْمٌ</w:t>
      </w:r>
    </w:p>
    <w:p>
      <w:pPr>
        <w:pStyle w:val="BookText"/>
        <w:rPr/>
      </w:pPr>
      <w:r>
        <w:rPr>
          <w:rFonts w:ascii="Amiri" w:hAnsi="Amiri" w:eastAsia="Amiri" w:cs="Amiri"/>
          <w:color w:val="111111"/>
          <w:sz w:val="28"/>
          <w:sz w:val="28"/>
          <w:szCs w:val="28"/>
          <w:rtl w:val="true"/>
          <w:lang w:bidi="ar-SA"/>
        </w:rPr>
        <w:t xml:space="preserve">فَلاَ تُطِعْهُمَا إِلَیَّ مَرْجِعُکُمْ فَأُنَبِّئُکُمْ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وَعَمِلُوا الصَّالِحَاتِ لَنُدْخِلَنَّهُمْ فِی الصَّالِحِینَ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همتائی قائل شوی که به آن علم نداری، از آنها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 و شما را از آنچه انجام می‌دادید با خبر خواهم ساخت</w:t>
      </w:r>
      <w:r>
        <w:rPr>
          <w:rFonts w:eastAsia="IRNazanin" w:cs="IRNazanin"/>
          <w:color w:val="111111"/>
          <w:sz w:val="28"/>
          <w:szCs w:val="28"/>
          <w:rtl w:val="true"/>
          <w:lang w:bidi="fa-IR"/>
        </w:rPr>
        <w:t>. *</w:t>
      </w:r>
      <w:bookmarkStart w:id="729" w:name="pg4838_30103"/>
    </w:p>
    <w:p>
      <w:pPr>
        <w:pStyle w:val="BookText"/>
        <w:rPr/>
      </w:pPr>
      <w:bookmarkEnd w:id="729"/>
      <w:r>
        <w:rPr>
          <w:rFonts w:ascii="IRNazanin" w:hAnsi="IRNazanin" w:eastAsia="IRNazanin"/>
          <w:color w:val="111111"/>
          <w:sz w:val="28"/>
          <w:sz w:val="28"/>
          <w:szCs w:val="28"/>
          <w:rtl w:val="true"/>
          <w:lang w:bidi="fa-IR"/>
        </w:rPr>
        <w:t>وکسانی که ایمان آورده و کارهای شایسته انجام دادند، آنها را در زمره صالحان وارد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730" w:name="__RefHeading___Toc2863861_2035185390"/>
      <w:bookmarkStart w:id="731" w:name="_Toc288"/>
      <w:bookmarkEnd w:id="730"/>
      <w:r>
        <w:rPr>
          <w:rtl w:val="true"/>
        </w:rPr>
        <w:t>شأن نزول</w:t>
      </w:r>
      <w:r>
        <w:rPr>
          <w:rtl w:val="true"/>
        </w:rPr>
        <w:t>:</w:t>
      </w:r>
      <w:bookmarkEnd w:id="731"/>
    </w:p>
    <w:p>
      <w:pPr>
        <w:pStyle w:val="BookText"/>
        <w:rPr/>
      </w:pPr>
      <w:r>
        <w:rPr>
          <w:rFonts w:ascii="IRNazanin" w:hAnsi="IRNazanin" w:eastAsia="IRNazanin"/>
          <w:color w:val="111111"/>
          <w:sz w:val="28"/>
          <w:sz w:val="28"/>
          <w:szCs w:val="28"/>
          <w:rtl w:val="true"/>
          <w:lang w:bidi="fa-IR"/>
        </w:rPr>
        <w:t>روایات مختلفی در شأن نزول آیه فوق آمده است که عصاره همه آنها یکی است وآن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ایمان و اسلام را پذیرفتند</w:t>
      </w:r>
      <w:r>
        <w:rPr>
          <w:rStyle w:val="FootnoteAnchor"/>
          <w:rtl w:val="true"/>
        </w:rPr>
        <w:footnoteReference w:id="209"/>
      </w:r>
      <w:r>
        <w:rPr>
          <w:rFonts w:ascii="IRNazanin" w:hAnsi="IRNazanin" w:eastAsia="IRNazanin"/>
          <w:color w:val="111111"/>
          <w:sz w:val="28"/>
          <w:sz w:val="28"/>
          <w:szCs w:val="28"/>
          <w:rtl w:val="true"/>
          <w:lang w:bidi="fa-IR"/>
        </w:rPr>
        <w:t>، هنگامی</w:t>
      </w:r>
    </w:p>
    <w:p>
      <w:pPr>
        <w:pStyle w:val="BookText"/>
        <w:rPr/>
      </w:pPr>
      <w:r>
        <w:rPr>
          <w:rFonts w:ascii="IRNazanin" w:hAnsi="IRNazanin" w:eastAsia="IRNazanin"/>
          <w:color w:val="111111"/>
          <w:sz w:val="28"/>
          <w:sz w:val="28"/>
          <w:szCs w:val="28"/>
          <w:rtl w:val="true"/>
          <w:lang w:bidi="fa-IR"/>
        </w:rPr>
        <w:t>که مادران آنها از این مسأله آگاه شدند، تصمیم گرفتند که غذا نخورند، آب ننوشند، تا فرزندانشان از اسلام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 کدام از این مادران به گفته خود وفا نکردند و اعتصاب غذا را شکستند، ولی آیه فوق نازل شد، و خط روشنی در برخوردِ با پدر ومادر در زمینه مسأله ایمان و کفر به دست همگان داد</w:t>
      </w:r>
      <w:r>
        <w:rPr>
          <w:rFonts w:eastAsia="IRNazanin" w:cs="IRNazanin"/>
          <w:color w:val="111111"/>
          <w:sz w:val="28"/>
          <w:szCs w:val="28"/>
          <w:rtl w:val="true"/>
          <w:lang w:bidi="fa-IR"/>
        </w:rPr>
        <w:t>.</w:t>
      </w:r>
    </w:p>
    <w:p>
      <w:pPr>
        <w:pStyle w:val="Heading5"/>
        <w:numPr>
          <w:ilvl w:val="4"/>
          <w:numId w:val="1"/>
        </w:numPr>
        <w:rPr/>
      </w:pPr>
      <w:bookmarkStart w:id="732" w:name="__RefHeading___Toc2863863_2035185390"/>
      <w:bookmarkStart w:id="733" w:name="_Toc289"/>
      <w:bookmarkEnd w:id="732"/>
      <w:r>
        <w:rPr>
          <w:rtl w:val="true"/>
        </w:rPr>
        <w:t>تفسیر</w:t>
      </w:r>
      <w:r>
        <w:rPr>
          <w:rtl w:val="true"/>
        </w:rPr>
        <w:t xml:space="preserve">: </w:t>
      </w:r>
      <w:r>
        <w:rPr>
          <w:rtl w:val="true"/>
        </w:rPr>
        <w:t>برترین توصیه نسبت به پدر و مادر</w:t>
      </w:r>
      <w:bookmarkEnd w:id="733"/>
    </w:p>
    <w:p>
      <w:pPr>
        <w:pStyle w:val="BookText"/>
        <w:rPr/>
      </w:pPr>
      <w:r>
        <w:rPr>
          <w:rFonts w:ascii="IRNazanin" w:hAnsi="IRNazanin" w:eastAsia="IRNazanin"/>
          <w:color w:val="111111"/>
          <w:sz w:val="28"/>
          <w:sz w:val="28"/>
          <w:szCs w:val="28"/>
          <w:rtl w:val="true"/>
          <w:lang w:bidi="fa-IR"/>
        </w:rPr>
        <w:t xml:space="preserve">از مهمترین آزمایش‌های الهی،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خط ایمان و تقوا، با پیوندهای عاطفی وخویشاوندی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است،قرآن دراین زمینه تکلیف مسلمانان رابه‌روشنی بیان‌کرده‌است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یک قانون کلی، که از ریشه‌هایِ عواطف و حق‌شناسی سرچشمه می‌گیرد،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توصیه کردیم نسبت به پدر و مادرش نیکی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الاِْنْسَانَ بِوَالِدَیْهِ حُسْنآ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یک حکم تشریعی است، ولی این مسأله پیش از آن که یک حکم تشریعی باشد، به صورت یک قانونِ تکوینی در نهاد همه انسان‌ها وجود دارد، ومخصوصاً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جلب توجه می‌کند؛ چرا که این قانون مخصوص به مومنان نیست، بلکه هر کس شایسته نام انسان است، باید در برابرِ پدر ومادر حق‌شناس باشد، و احترام و تکریم و نیکی به آنها را در تمام عمر، فراموش نکند، هر چند با این اعمال، هرگز نمی‌تواند دَینِ خود را به آنها اداء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برای این که کسی تصور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عاطفی با پدر و مادر می‌تواند بر</w:t>
      </w:r>
    </w:p>
    <w:p>
      <w:pPr>
        <w:pStyle w:val="BookText"/>
        <w:rPr/>
      </w:pPr>
      <w:r>
        <w:rPr>
          <w:rFonts w:ascii="IRNazanin" w:hAnsi="IRNazanin" w:eastAsia="IRNazanin"/>
          <w:color w:val="111111"/>
          <w:sz w:val="28"/>
          <w:sz w:val="28"/>
          <w:szCs w:val="28"/>
          <w:rtl w:val="true"/>
          <w:lang w:bidi="fa-IR"/>
        </w:rPr>
        <w:t>پیوند انسان با خدا و مسأله ایمان حاکم گردد، با یک استثناءِ صریح، مطلب را در این زمینه روشن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کنند و به تو اصرار ورزند که برای من شریکی قائل شوی، که به آن علم نداری، از آنها اطاعت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جَاهَدَاکَ لِتُشْرِکَ بِی مَا لَیْسَ لَکَ بِهِ عِلْمٌ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مفهومش به کار گرفتن نهایت تلاش و کوشش و اصرار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به آن علم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منطقی نبودن شرک است؛ چون اگر واقعاً شرک صحیح بود، دلیلی بر آن وجود داشت، و به تعبیرِ دیگر، جائی که انسان علم به چیزی نداشته باشد، باید از آن پیروی نکند، چه رسد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بطلان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چنین چیزی، پیروی از جهل است، اگر پدر و مادر تو را وادار به پیروی از جهل کنند، اطاعت آنها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تقلید کورکورانه، غلط است حتی اگر در مورد ایمان باشد، تا چه رسد به شرک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توصیه، در مورد پدر و مادر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با این اضافه که در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این که دعوت آنها را به شرک مپذیر، اما در امور دنیا نسبت به آنها ارفاق کن و در معاشرت با آنها به نیکی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چنین تصور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پدر و مادر در مورد دعوت به شرک، دلیل بر بد رفتاری با آنها است، و این نهایتِ تأکید اسلام را در مورد احترام به پدر ومادر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اینجا یک اصل کلی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بر ارتباط انسان با خدا حاکم گردد، که آن مقدم بر همه چیز است، حتی بر پیوندِ با پدر ومادر که نزدیکترین پیوندهای عاطفی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 اطاعت مخلوق در عصیان خالق روا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امیرمومنان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نقل شده، معیار روشنی را در این مسائل به دست می‌دهد</w:t>
      </w:r>
      <w:r>
        <w:rPr>
          <w:rFonts w:eastAsia="Amiri" w:cs="Amiri" w:ascii="Amiri" w:hAnsi="Amiri"/>
          <w:color w:val="111111"/>
          <w:sz w:val="28"/>
          <w:szCs w:val="28"/>
          <w:rtl w:val="true"/>
          <w:lang w:bidi="ar-SA"/>
        </w:rPr>
        <w:t>.</w:t>
      </w:r>
      <w:r>
        <w:rPr>
          <w:rStyle w:val="FootnoteAnchor"/>
          <w:rtl w:val="true"/>
        </w:rPr>
        <w:footnoteReference w:id="210"/>
      </w:r>
      <w:bookmarkStart w:id="734" w:name="pg4838_30105"/>
    </w:p>
    <w:p>
      <w:pPr>
        <w:pStyle w:val="BookText"/>
        <w:rPr/>
      </w:pPr>
      <w:bookmarkEnd w:id="734"/>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همه شما به سوی من است و من شما را از اعمالی که انجام می‌دادید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و کیفر آن را بی کم و کاست در اختیارتان خواهم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مَرْجِعُکُمْ فَأُنَبِّئُکُمْ بِمَا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تهدیدی است برای کسانی که راه شرک را می‌پویند، وکسانی که دیگران را به این راه دعوت می‌کنند؛ زیرا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اعمال آنها را نگاه می‌دارد، و به موقع تحویل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 بار دیگر حقیقتی را 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کسانی که ایمان و عمل صالح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تکرار و تأکید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عمل صالح انجام می‌دهند آنها را در زمره صالحان داخل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لَنُدْخِلَنَّهُمْ فِی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عملِ انسان، به انسان رنگ می‌دهد، عمل صالح، انسان را از نظر روحی به رنگ خود در می‌آورد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می‌کند، و عمل سوء در زمره بدان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به چه منظور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اشاره به کسانی بود که راه حق را می‌سپرند، و در اینجا اشاره به کسانی است که هادیان این راه ودلیلان طریق توحیدند؛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بسیاری از انبیاء، آمده است که از خدا می‌خواستند آنها را به صالحان ملحق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در آیات قبل، سخن از بخشش گناهان و جزای شایسته این گروه مومنان بود، ولی، در اینجا اشاره به مقامِ والای آنها است که خود پاداشی است دیگر، آنها در صف صالحان، در صف پیامبران و صدیقین و شهدا قرار می‌گیرند، و همدم و همنشین آنهایند</w:t>
      </w:r>
      <w:r>
        <w:rPr>
          <w:rFonts w:eastAsia="IRNazanin" w:cs="IRNazanin"/>
          <w:color w:val="111111"/>
          <w:sz w:val="28"/>
          <w:szCs w:val="28"/>
          <w:rtl w:val="true"/>
          <w:lang w:bidi="fa-IR"/>
        </w:rPr>
        <w:t>.</w:t>
      </w:r>
    </w:p>
    <w:p>
      <w:pPr>
        <w:pStyle w:val="Heading5"/>
        <w:numPr>
          <w:ilvl w:val="4"/>
          <w:numId w:val="1"/>
        </w:numPr>
        <w:rPr/>
      </w:pPr>
      <w:bookmarkStart w:id="735" w:name="__RefHeading___Toc2863865_2035185390"/>
      <w:bookmarkStart w:id="736" w:name="_Toc290"/>
      <w:bookmarkEnd w:id="735"/>
      <w:r>
        <w:rPr>
          <w:rtl w:val="true"/>
        </w:rPr>
        <w:t>نکته</w:t>
      </w:r>
      <w:r>
        <w:rPr>
          <w:rtl w:val="true"/>
        </w:rPr>
        <w:t xml:space="preserve">: </w:t>
      </w:r>
      <w:r>
        <w:rPr>
          <w:rtl w:val="true"/>
        </w:rPr>
        <w:t>نیکی به پدر و مادر</w:t>
      </w:r>
      <w:bookmarkEnd w:id="73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بار نیست که قرآن به این مسأله مهم انسانی، اشاره می‌کند، قبلاً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بعداً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مهم اشاره خواهد کرد</w:t>
      </w:r>
      <w:r>
        <w:rPr>
          <w:rFonts w:eastAsia="IRNazanin" w:cs="IRNazanin"/>
          <w:color w:val="111111"/>
          <w:sz w:val="28"/>
          <w:szCs w:val="28"/>
          <w:rtl w:val="true"/>
          <w:lang w:bidi="fa-IR"/>
        </w:rPr>
        <w:t>.</w:t>
      </w:r>
      <w:bookmarkStart w:id="737" w:name="pg4838_30106"/>
    </w:p>
    <w:p>
      <w:pPr>
        <w:pStyle w:val="BookText"/>
        <w:rPr/>
      </w:pPr>
      <w:bookmarkEnd w:id="737"/>
      <w:r>
        <w:rPr>
          <w:rFonts w:ascii="IRNazanin" w:hAnsi="IRNazanin" w:eastAsia="IRNazanin"/>
          <w:color w:val="111111"/>
          <w:sz w:val="28"/>
          <w:sz w:val="28"/>
          <w:szCs w:val="28"/>
          <w:rtl w:val="true"/>
          <w:lang w:bidi="fa-IR"/>
        </w:rPr>
        <w:t xml:space="preserve">درحقیقت،اسلام برترین احترام رابرای این دوتن قائل است،که حتی درصورت مشرک بودن، و دعوت به شرک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منفورترین کارها در نظر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حفظ احترام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عدم پذیرش دعوت آنها به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یکی از آزمایشهای بزرگ الهی است که در آغاز این سوره به آن اشاره شده؛ چرا که گاهی آنها به سال‌هائی از عمر می‌رسند که نگهداری و تحملشان مشکل می‌شود،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فرزندان، امتحان خود را در زمینه حق‌شناسی و اطاعت فرمان خدا بدهند، و از پدران و مادران به بهترین وجه نگاهداری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سوم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چهارمین بار، توصیه پدر، و سپس سایر بستگان را به ترتیبِ نزدیکی آنها با انسان فرمود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حدیث دیگری که در بسیاری از کتب آمده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قدم مادران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طریق خضوع، و همچون خاکِ راه بودن در برابر آنها، می‌توان به بهشت برین راه یافت</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738" w:name="__RefHeading___Toc2863867_2035185390"/>
      <w:bookmarkStart w:id="739" w:name="_Toc291"/>
      <w:bookmarkEnd w:id="738"/>
      <w:r>
        <w:rPr>
          <w:rtl w:val="true"/>
        </w:rPr>
        <w:t>نیکی به مادر و مرز اطاعت از والدین</w:t>
      </w:r>
      <w:bookmarkEnd w:id="739"/>
    </w:p>
    <w:p>
      <w:pPr>
        <w:pStyle w:val="Heading5"/>
        <w:numPr>
          <w:ilvl w:val="4"/>
          <w:numId w:val="1"/>
        </w:numPr>
        <w:rPr/>
      </w:pPr>
      <w:bookmarkStart w:id="740" w:name="__RefHeading___Toc2863869_2035185390"/>
      <w:bookmarkStart w:id="741" w:name="_Toc292"/>
      <w:bookmarkEnd w:id="740"/>
      <w:r>
        <w:rPr>
          <w:rtl w:val="true"/>
        </w:rPr>
        <w:t>اشاره</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وَوَصَّیْنَا الاِْنسَانَ بِوَالِدَیْهِ حَمَلَتْهُ أُمُّهُ وَهْنآ عَلَی وَهْنٍ وَفِصَالُهُ فِی عَامَیْنِ أَنِ اشْکُرْ لِی وَلِوَالِدَیْکَ إِلَیَّ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مَعْرُوفآ وَاتَّبِعْ سَبِیلَ مَنْ أَنَابَ إِلَیَّ ثُمَّ إِلَیَّ مَرْجِعُکُمْ فَأُنَبِّئُکُمْ بِمَا کُنتُمْ تَعْمَلُونَ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به انسان درباره پدر ومادرش سفارش کردیم؛ مادرش او را با ناتوانی روزافزون حمل کرد ودوران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وبرای پدر ومادرت شکر به‌جا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وهرگاه آن</w:t>
      </w:r>
      <w:bookmarkStart w:id="742" w:name="pg4838_30107"/>
    </w:p>
    <w:p>
      <w:pPr>
        <w:pStyle w:val="BookText"/>
        <w:rPr/>
      </w:pPr>
      <w:bookmarkEnd w:id="742"/>
      <w:r>
        <w:rPr>
          <w:rFonts w:ascii="IRNazanin" w:hAnsi="IRNazanin" w:eastAsia="IRNazanin"/>
          <w:color w:val="111111"/>
          <w:sz w:val="28"/>
          <w:sz w:val="28"/>
          <w:szCs w:val="28"/>
          <w:rtl w:val="true"/>
          <w:lang w:bidi="fa-IR"/>
        </w:rPr>
        <w:t xml:space="preserve">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اطاعت مکن، ولی با آن دو، در دنیا به‌طرز شایسته‌ای رفتار کن؛ واز راه کسانی پیروی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آمده‌اند؛ سپس بازگشت همه شما به سوی من است ومن شما را از آنچه انجام می‌دادید، باخبر می‌سازم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743" w:name="__RefHeading___Toc2863871_2035185390"/>
      <w:bookmarkStart w:id="744" w:name="_Toc293"/>
      <w:bookmarkEnd w:id="743"/>
      <w:r>
        <w:rPr>
          <w:rtl w:val="true"/>
        </w:rPr>
        <w:t>تفسیر</w:t>
      </w:r>
      <w:r>
        <w:rPr>
          <w:rtl w:val="true"/>
        </w:rPr>
        <w:t>:</w:t>
      </w:r>
      <w:bookmarkEnd w:id="744"/>
    </w:p>
    <w:p>
      <w:pPr>
        <w:pStyle w:val="BookText"/>
        <w:rPr/>
      </w:pPr>
      <w:r>
        <w:rPr>
          <w:rFonts w:ascii="IRNazanin" w:hAnsi="IRNazanin" w:eastAsia="IRNazanin"/>
          <w:color w:val="111111"/>
          <w:sz w:val="28"/>
          <w:sz w:val="28"/>
          <w:szCs w:val="28"/>
          <w:rtl w:val="true"/>
          <w:lang w:bidi="fa-IR"/>
        </w:rPr>
        <w:t xml:space="preserve">این دو آیه، در حقیقت جمله‌های معترضه‌ای است که در لابه‌لای اندرزهای لقمان از سوی خداوند بیان شده است، امّا معترضه نه به‌معنای بی‌ارتباط، بلکه به‌معنای سخنان الهی که ارتباط روشنی با سخنان لقمان دارد، زیرا در این دو آیه بحث از نعمت وجود پدر ومادر وزحمات وخدمات وحقوق آنهاست وقرار دادن شکر پدر ومادر در کنار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تأکیدی بر خالص بودن اندرزهای لقمان به فرزندش نیز محسوب می‌شود، چرا که پدر ومادر با این علاقه وافر وخلوص نیّت ممکن نیست جز خیر وصلاح فرزند را در اندرزهایشان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درباره پدر ومادرش سفارش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الاِْنْسَانَ بِوَالِدَیْهِ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زحمات فوق‌العاده مادر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او را حمل کرد در حالی که هر روز ضعف وسستی تازه‌ای بر ضعف او افزوده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وَهْنًا عَلَی وَهْنٍ</w:t>
      </w:r>
      <w:r>
        <w:rPr>
          <w:rFonts w:eastAsia="IRNazanin" w:cs="IRNazanin"/>
          <w:color w:val="111111"/>
          <w:sz w:val="28"/>
          <w:szCs w:val="28"/>
          <w:rtl w:val="true"/>
          <w:lang w:bidi="fa-IR"/>
        </w:rPr>
        <w:t>).</w:t>
      </w:r>
      <w:r>
        <w:rPr>
          <w:rStyle w:val="FootnoteAnchor"/>
          <w:rtl w:val="true"/>
        </w:rPr>
        <w:footnoteReference w:id="21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نظر علمی ثابت شده وتجربه نیز نشان داده که مادران در دوران بارداری گرفتار وهن وسستی می‌شوند، چرا که شیره جان ومغز استخوانشان را به پرورش جنین خود اختصاص می‌دهند واز تمام موادّ حیاتی وجود خود بهترین آن را تقدیم او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مادران در دوران بارداری گرفتار کمبود انواع ویتامین‌ها می‌شوند که اگر جبران نگردد ناراحتی‌هایی برای آنها به وجود می‌آورد، حتّی این مطلب در دوران شیردادن نیز ادامه می‌یابد، زیرا شیر شیره جان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دوران شیرخوارگی او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وَفِصَالُهُ</w:t>
      </w:r>
    </w:p>
    <w:p>
      <w:pPr>
        <w:pStyle w:val="BookText"/>
        <w:rPr/>
      </w:pPr>
      <w:r>
        <w:rPr>
          <w:rFonts w:ascii="Amiri" w:hAnsi="Amiri" w:eastAsia="Amiri" w:cs="Amiri"/>
          <w:color w:val="111111"/>
          <w:sz w:val="28"/>
          <w:sz w:val="28"/>
          <w:szCs w:val="28"/>
          <w:rtl w:val="true"/>
          <w:lang w:bidi="ar-SA"/>
        </w:rPr>
        <w:t>فِی عَامَیْنِ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در جای دیگر قرآن نیز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فرزندانشان را دو سال تمام شیر می‌دهند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البتّه منظور دوران کامل شیرخوارگی است، هر چند ممکن است گاهی کمتر از آن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مادر در این سی‌وسه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ودوران 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فداکاری را هم از نظر روحی وعاطفی، هم از نظر جسمی، هم از جهت خدمات در مورد فرزندش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آغاز توصیه درباره هر دو می‌کند، ولی هنگام بیان زحمات وخدمات تکیه روی زحمات مادر می‌کند تا انسان را متوجّه ایثارگری‌ها وحقّ عظیم او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توصیه کردم که هم شکر مرا به‌جای آور وهم شکر پدر ومادرت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أَنِاشْکُرْ لِی وَلِوَالِدَیْکَ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مرا به‌جا آور که خالق ومنعم اصلی توام، وچنین پدر ومادر مهربانی به تو داده‌ام، وهم شکر پدر ومادرت را که واسطه این فیض وعهده‌دار انتقال نعمت‌های من به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وچقدر جالب وپرمعنی است که شکر پدر ومادر درست در کنار شکر خدا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با لحنی که خالی از تهدید وعتاب 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همه شما به‌سوی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در اینجا کوتاهی کنید در آنجا تمام این حقوق وزحمات وخدمات مورد بررسی قرار می‌گیرد وموبه‌مو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عهده حساب الهی در مورد</w:t>
      </w:r>
    </w:p>
    <w:p>
      <w:pPr>
        <w:pStyle w:val="BookText"/>
        <w:rPr/>
      </w:pPr>
      <w:r>
        <w:rPr>
          <w:rFonts w:ascii="IRNazanin" w:hAnsi="IRNazanin" w:eastAsia="IRNazanin"/>
          <w:color w:val="111111"/>
          <w:sz w:val="28"/>
          <w:sz w:val="28"/>
          <w:szCs w:val="28"/>
          <w:rtl w:val="true"/>
          <w:lang w:bidi="fa-IR"/>
        </w:rPr>
        <w:t>شکر نعمت‌هایش ونیز در مورد شکر نعمت وجود پدر ومادر وعواطف پاک وبی‌آلایش آنها برآیید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در اینجا به نکته‌ای توجّه کرده‌اند که در قرآن مجید تأکید بر رعایت حقوق پدر ومادر کراراً آمده است، امّا سفارش نسبت به فرزندان کمتر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نهی از کشتن فرزندان که یک عادت شوم وزشت استثنایی در عصر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پدر ومادر به حکم عواطف نیرومندشان کمتر ممکن است فرزندان را به دست فراموشی بسپارند، در حالی که زیاد دیده شده است که فرزندان، پدر ومادر را مخصوصاً هنگام پیری وازکارافتادگی فراموش می‌کنند، واین دردناک‌ترین حالت برای آنها وبدترین ناشکری برای فرزندان محسوب می‌شود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واز آنجا که توصیه به نیکی در مورد پدر ومادر ممکن است این توهّم را برای بعضی ایجاد کند که حتّی در مسأله عقاید وکفر وایمان باید با آنها مماشات کرد، 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آن دو بکوشند که چیزی را شریک من قرار دهی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نداری، از آنها اطاعت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رابطه انسان وپدر ومادرش مقدّم بر رابطه او با خدا باشد، وهرگز نباید عواطف خویشاوندی حاکم بر اعتقاد مکتبی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پدر ومادر گاه به گمان اینکه سعادت فرزند را می‌خواهند می‌کوشند او را به عقیده انحرافی خود بکشانند، واین در مورد همه پدران ومادران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فرزندان این است که هرگز در برابر این فشارها تسلیم نشوند واستقلال فکری خود را حفظ کرده، عقیده توحید را با هیچ چیز معاوضه نکنند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به آن علم وآگاهی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فرضاً دلایل بطلان شرک را نادیده بگیریم، حدّاقل دلیلی بر اثبات آن نیست، وهیچ شخص بهانه‌جویی نیز نمی‌تواند دلیلی بر اثبات شرک اقامه کند</w:t>
      </w:r>
      <w:r>
        <w:rPr>
          <w:rFonts w:eastAsia="IRNazanin" w:cs="IRNazanin"/>
          <w:color w:val="111111"/>
          <w:sz w:val="28"/>
          <w:szCs w:val="28"/>
          <w:rtl w:val="true"/>
          <w:lang w:bidi="fa-IR"/>
        </w:rPr>
        <w:t>.</w:t>
      </w:r>
      <w:bookmarkStart w:id="745" w:name="pg4838_30110"/>
    </w:p>
    <w:p>
      <w:pPr>
        <w:pStyle w:val="BookText"/>
        <w:rPr/>
      </w:pPr>
      <w:bookmarkEnd w:id="745"/>
      <w:r>
        <w:rPr>
          <w:rFonts w:ascii="IRNazanin" w:hAnsi="IRNazanin" w:eastAsia="IRNazanin"/>
          <w:color w:val="111111"/>
          <w:sz w:val="28"/>
          <w:sz w:val="28"/>
          <w:szCs w:val="28"/>
          <w:rtl w:val="true"/>
          <w:lang w:bidi="fa-IR"/>
        </w:rPr>
        <w:t>از این گذشته، اگر شرک حقیقتی داشت باید دلیلی بر اثبات آن وجود داشته باشد، وچون دلیلی بر اثبات آن نیست خود دلیلی بر بطلان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آنجا که ممکن است این فرمان این توهّم را به وجود آورد که در برابر پدر ومادر مشرک باید شدّت عمل وبی‌حرمتی به خرج داد، بلافاصله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اطاعت آنها در مسأله کفر وشرک دلیل بر قطع رابطه مطلق با آنها نیست، بلکه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دنیا به‌طرز شایسته‌ای رفتار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صَاحِبْهُمَا فِی‌الدُّنْیَا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دنیا وزندگی مادّی با آنها مهر ومحبّت وملاطفت کن، واز نظر اعتقاد وبرنامه‌های مذهبی تسلیم افکار وپیشنهادهای آنها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نقطه اصلی اعتدال است که حقوق خدا وپدر ومادر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را پیروی کن که به سوی من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پیامبر صلی الله علیه و آله ومؤمنان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سَبِیلَ مَنْ أَنَابَ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به‌سوی من است ومن شما را از آنچه در دنیا عمل می‌کردید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طبق آن پاداش وکیفر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مَرْجِعُکُمْ فَأُنَبِّئُکُمْ بِمَا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واثبات‌های پی‌درپی وامر ونهی‌ها در آیات فوق برای این است که مسلمانان در این‌گونه مسائل که در بدو نظر تضادّی در میان ادای دو وظیفه لازم تصوّر می‌شود، خطّ اصلی را پیدا کنند وبدون کمترین افراط وتفریط در مسیر صحیح قرار گیرند، واین دقّت وظرافت قرآن در این ریزه‌کاری‌ها از چهره‌های فصاحت وبلاغت عمیق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کاملاً شبیه چیزی است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 بِوَالِدَیْهِ حُسْنًا وَ إِنْ جَاهَدَاکَ لِتُشْرِکَ بِی مَا لَیْسَ لَکَ بِهِ عِلْمٌ</w:t>
      </w:r>
    </w:p>
    <w:p>
      <w:pPr>
        <w:pStyle w:val="BookText"/>
        <w:rPr/>
      </w:pPr>
      <w:r>
        <w:rPr>
          <w:rFonts w:ascii="Amiri" w:hAnsi="Amiri" w:eastAsia="Amiri" w:cs="Amiri"/>
          <w:color w:val="111111"/>
          <w:sz w:val="28"/>
          <w:sz w:val="28"/>
          <w:szCs w:val="28"/>
          <w:rtl w:val="true"/>
          <w:lang w:bidi="ar-SA"/>
        </w:rPr>
        <w:t>فَلاَ تُطِعْهُمَا إِلَیَّ مَرْجِعُکُمْ فَأُنَبِّئُکُمْ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863873_2035185390"/>
      <w:bookmarkStart w:id="747" w:name="_Toc294"/>
      <w:bookmarkEnd w:id="746"/>
      <w:r>
        <w:rPr>
          <w:rtl w:val="true"/>
        </w:rPr>
        <w:t>یادی از رنج مادر</w:t>
      </w:r>
      <w:bookmarkEnd w:id="747"/>
    </w:p>
    <w:p>
      <w:pPr>
        <w:pStyle w:val="Heading5"/>
        <w:numPr>
          <w:ilvl w:val="4"/>
          <w:numId w:val="1"/>
        </w:numPr>
        <w:rPr/>
      </w:pPr>
      <w:bookmarkStart w:id="748" w:name="__RefHeading___Toc2863875_2035185390"/>
      <w:bookmarkStart w:id="749" w:name="_Toc295"/>
      <w:bookmarkEnd w:id="748"/>
      <w:r>
        <w:rPr>
          <w:rtl w:val="true"/>
        </w:rPr>
        <w:t>اشاره</w:t>
      </w:r>
      <w:bookmarkEnd w:id="74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الاِْنسَانَ بِوَالِدَیْهِ إِحْسَانآ حَمَلَتْهُ أُمُّهُ کُرْهآ وَوَضَعَتْهُ کُرْهآ وَحَمْلُهُ وَفِصَالُهُ ثَلاَثُونَ شَهْرآ حَتَّی إِذَا بَلَغَ أَشُدَّهُ وَبَلَغَ أَرْبَعِینَ سَنَةً قَالَ رَبِّ أَوْزِعْنِی أَنْ</w:t>
      </w:r>
      <w:bookmarkStart w:id="750" w:name="pg4838_30111"/>
    </w:p>
    <w:p>
      <w:pPr>
        <w:pStyle w:val="BookText"/>
        <w:rPr/>
      </w:pPr>
      <w:bookmarkEnd w:id="750"/>
      <w:r>
        <w:rPr>
          <w:rFonts w:ascii="Amiri" w:hAnsi="Amiri" w:eastAsia="Amiri" w:cs="Amiri"/>
          <w:color w:val="111111"/>
          <w:sz w:val="28"/>
          <w:sz w:val="28"/>
          <w:szCs w:val="28"/>
          <w:rtl w:val="true"/>
          <w:lang w:bidi="ar-SA"/>
        </w:rPr>
        <w:t>أَشْکُرَ نِعْمَتَکَ الَّتِی أَنْعَمْتَ عَلَیَّ وَعَلَی وَالِدَیَّ وَأَنْ أَعْمَلَ صَالِحآ تَرْضَاهُ وَأَصْلِحْ لِی فِی ذُرِّیَّتِی إِنِّی تُبْتُ إِلَیْکَ وَإِنِّی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توصیه کردیم که به پدر ومادرش نیکی کند، مادرش او را با ناراحتی حمل می‌کند وبا ناراحتی وضع حمل می‌نماید؛ ودوران حمل واز شیر بازگرفتنش سی ماه است؛ تا زمانی که به نیرومندی وکمال خود مانع گردد وبه چهل سالگی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توفیق ده تا شکر نعمتی را که به من وپدر ومادرم دادی به‌جا آورم وکار شایسته‌ای انجام دهم که از آن خشنود باشی، وفرزندان مرا صالح گردان؛ من به‌سوی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از مسلمانانم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751" w:name="__RefHeading___Toc2863877_2035185390"/>
      <w:bookmarkStart w:id="752" w:name="_Toc296"/>
      <w:bookmarkEnd w:id="751"/>
      <w:r>
        <w:rPr>
          <w:rtl w:val="true"/>
        </w:rPr>
        <w:t>تفسیر</w:t>
      </w:r>
      <w:r>
        <w:rPr>
          <w:rtl w:val="true"/>
        </w:rPr>
        <w:t xml:space="preserve">: </w:t>
      </w:r>
      <w:r>
        <w:rPr>
          <w:rtl w:val="true"/>
        </w:rPr>
        <w:t>ای انسان، به مادر وپدر نیکی کن</w:t>
      </w:r>
      <w:r>
        <w:rPr>
          <w:rtl w:val="true"/>
        </w:rPr>
        <w:t>!</w:t>
      </w:r>
      <w:bookmarkEnd w:id="752"/>
    </w:p>
    <w:p>
      <w:pPr>
        <w:pStyle w:val="BookText"/>
        <w:rPr/>
      </w:pPr>
      <w:r>
        <w:rPr>
          <w:rFonts w:ascii="IRNazanin" w:hAnsi="IRNazanin" w:eastAsia="IRNazanin"/>
          <w:color w:val="111111"/>
          <w:sz w:val="28"/>
          <w:sz w:val="28"/>
          <w:szCs w:val="28"/>
          <w:rtl w:val="true"/>
          <w:lang w:bidi="fa-IR"/>
        </w:rPr>
        <w:t xml:space="preserve">این آیات وآیات آینده در حقیقت توضیحی است درباره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قبل به سرنوشت آنها اجمالاً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وضع نیکوکاران پرداخته واز مسأله نیکی به پدر ومادر وشکر زحمات آنها که مقدّمه‌ای است برای شکر پروردگار شروع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توصیه کردیم که درباره پدر ومادرش نیکی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الاِْنْسَانَ بِوَالِدَیْهِ إِحْسَانًا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مطلق سفارش است ومفهوم آن منحصر به سفارش‌های مربوط به ما بعد از مرگ نیست، لذا جمعی در اینجا آن را به معنی امر ودستور وفرمان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لزوم حق‌شناسی در برابر مادر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او را با اکراه وناراحتی حمل می‌کند، وبا ناراحتی بر زمین می‌گذارد، ودوران حمل واز شیر باز گرفتنش 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 وَ حَمْلُهُ وَ فِصَالُهُ ثَلاَثُونَ شَهْرًا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طول این سی ماه، بزرگ‌ترین ایثار وفداکاری را در مورد فرزندش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روزهای انعقاد نطفه حالت مادر دگرگون می‌شود، وناراحتی‌ها پشت سر یکدیگر می‌آید، حالتی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ویکی از سخت‌ترین حالات مادر است روی می‌دهد، وپزشکان می‌گویند بر اثر کمبودهایی است که در جسم مادر به خاطر ایثار به فرزند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جنین رشد ونمو بیشتر می‌کند موادّ بیشتری از شیره جان مادر می‌گیرد وحتّی روی استخوان‌ها واعصابش اثر می‌گذارد، گاه خواب وخوراک واستراحت وآرامش را از او می‌گیرد، ودر آخر دوران حمل، راه رفتن وحتّی نشست وبرخاست برای او مشکل می‌شود، امّا با صبر وحوصله تمام وبه عشق فرزندی که به‌زودی چشم به‌دنیامی‌گشایدوبرروی مادرلبخندمی‌زند،تمام‌این‌ناملایمات راتحمّل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وضع حمل که یکی از سخت‌ترین لحظات زندگی مادر است، فرا می‌رسد تا آنجا که گاه مادر جان خود را بر سر فرزند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بار سنگینش را بر زمین می‌گذارد، دوران سخت دیگری شروع می‌شود، دوران مراقبت دائم وشبانه‌روزی از فرزند، دورانی که باید به تمام نیازهای کودک پاسخ گوید که هیچ‌گونه قدرت بر بیان نیازهای خود ندارد، اگر دردی دارد نمی‌تواند محلّ درد را تعیین کند واگر ناراحتی از گرسنگی وتشنگی وگرما وسرما دارد قادر به بیان آن نیست، جز اینکه ناله سر دهد واشک ریزد ومادر باید با کنجکاوی وصبر و حوصله تمام، یک‌یک این نیازها را تشخیص دهد وبرآورده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فرزند در این دوران مشکلی است طاقت‌فرسا، وتأمین غذای او که از شیره جان مادر گرفته می‌شود ایثاری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مختلفی که در این دوران دامان نوزاد را می‌گیرد ومادر باید با شکیبایی فوق‌العاده به مقابله با آنها برخیزد، مشکل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در اینجا تنها از ناراحتی‌های مادر سخن به میان آورده وسخنی از</w:t>
      </w:r>
    </w:p>
    <w:p>
      <w:pPr>
        <w:pStyle w:val="BookText"/>
        <w:rPr/>
      </w:pPr>
      <w:r>
        <w:rPr>
          <w:rFonts w:ascii="IRNazanin" w:hAnsi="IRNazanin" w:eastAsia="IRNazanin"/>
          <w:color w:val="111111"/>
          <w:sz w:val="28"/>
          <w:sz w:val="28"/>
          <w:szCs w:val="28"/>
          <w:rtl w:val="true"/>
          <w:lang w:bidi="fa-IR"/>
        </w:rPr>
        <w:t>پدر در میان نیست، نه به خاطر عدم اهمّیّت آن است چرا که پدر نیز در بسیاری</w:t>
      </w:r>
    </w:p>
    <w:p>
      <w:pPr>
        <w:pStyle w:val="BookText"/>
        <w:rPr/>
      </w:pPr>
      <w:r>
        <w:rPr>
          <w:rFonts w:ascii="IRNazanin" w:hAnsi="IRNazanin" w:eastAsia="IRNazanin"/>
          <w:color w:val="111111"/>
          <w:sz w:val="28"/>
          <w:sz w:val="28"/>
          <w:szCs w:val="28"/>
          <w:rtl w:val="true"/>
          <w:lang w:bidi="fa-IR"/>
        </w:rPr>
        <w:t>از این مشکلات شریک مادر است، ولی چون مادر سهم بیشتری دارد روی او تکیه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مطرح می‌شود که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دوران شیرخوارگی دو سال کامل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 لِمَنْ أَرَادَ أَنْ یُتِمَّ</w:t>
      </w:r>
    </w:p>
    <w:p>
      <w:pPr>
        <w:pStyle w:val="BookText"/>
        <w:rPr/>
      </w:pPr>
      <w:r>
        <w:rPr>
          <w:rFonts w:ascii="IRNazanin" w:hAnsi="IRNazanin" w:eastAsia="IRNazanin"/>
          <w:color w:val="111111"/>
          <w:sz w:val="28"/>
          <w:sz w:val="28"/>
          <w:szCs w:val="28"/>
          <w:rtl w:val="true"/>
          <w:lang w:bidi="fa-IR"/>
        </w:rPr>
        <w:t>الرَّضَاعَةَ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مادران، فرزندان خود را دو سال تمام شیر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آیه مورد بحث مجموع دوران حمل وشیرخوارگی فقط سی ماه ذکر شده، مگر ممکن است دوران حمل شش ماه باشد؟</w:t>
      </w:r>
    </w:p>
    <w:p>
      <w:pPr>
        <w:pStyle w:val="BookText"/>
        <w:rPr/>
      </w:pPr>
      <w:r>
        <w:rPr>
          <w:rFonts w:ascii="IRNazanin" w:hAnsi="IRNazanin" w:eastAsia="IRNazanin"/>
          <w:color w:val="111111"/>
          <w:sz w:val="28"/>
          <w:sz w:val="28"/>
          <w:szCs w:val="28"/>
          <w:rtl w:val="true"/>
          <w:lang w:bidi="fa-IR"/>
        </w:rPr>
        <w:t>فقها ومفسّران با الهام از روایات اسلامی 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حدّاقل دوران حمل، شش ماه وحدّاکثر دوران مفید رضاع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حتّی از جمعی از پزشکان پیشین، همچون جالینوس وابن سینا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چشم شاهد چنین امری بوده‌اند که فرزندی بعد از شش ماه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قرآنی می‌توان استفاده کرد که هرقدر از مقدار حمل کاسته شود بایدبرمقداردوران شیرخواری‌افزود،به‌گونه‌ای‌که مجموعآسی‌ماه تمام راشامل‌گردد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نیز نقل شده که هرگاه دوران بارداری زن نه ماه باشد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فرزند را شیر دهد واگر حمل شش ماه باشد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طبیعی نیز همین را ایجاب می‌کند، چرا که کمبودهای دوران حمل در دوران شیرخوارگی باید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انسان همچنان ادامه می‌یابد تا زمانی که به کمال قدرت ونیروی جسمانی رسد، وبه مرز چهل‌سالگی وارد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أَشُدَّهُ وَ بَلَغَ أَرْبَعِینَ سَنَةً</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مرحله توانایی جسمی وعقلی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رسیدن چهل‌سالگی هماهنگ وبرای تأکید می‌دانند، ولی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بلوغ جسمانی ورسیدن به اربعین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بلوغ فکری وعقلانی است چرا که معروف است انسان غالباً در چهل سالگی به مرحله کمال عقل می‌رسد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انبیا در چهل‌سالگی مبعوث به نبوّت شدند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اینکه بلوغ قدرت جسمانی در چه سنّی است، در آن نیز گفت‌وگوست،</w:t>
      </w:r>
    </w:p>
    <w:p>
      <w:pPr>
        <w:pStyle w:val="BookText"/>
        <w:rPr/>
      </w:pPr>
      <w:r>
        <w:rPr>
          <w:rFonts w:ascii="IRNazanin" w:hAnsi="IRNazanin" w:eastAsia="IRNazanin"/>
          <w:color w:val="111111"/>
          <w:sz w:val="28"/>
          <w:sz w:val="28"/>
          <w:szCs w:val="28"/>
          <w:rtl w:val="true"/>
          <w:lang w:bidi="fa-IR"/>
        </w:rPr>
        <w:t xml:space="preserve">بعضی همان سنّ معروف بلوغ را می‌دانند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 مورد یتیمان نیز به آن اشاره شده، در حالی که در برخی روایات تصریح شده که هیجده‌سالگی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این تعبیر در موارد مختلف معانی متفاوتی دهد که با قراین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یَجُرُّ یَدَهُ عَلی وَجهِ مَن زادَ عَلَی الاَربَعِینَ وَ لَم یَتُب، وَ یَقُولُ بِأبی وَجهٌ لا یُفلَحُ؛ شیطان دستش را به صورت کسانی که به چهل‌سالگی برسند واز گناه توبه نکنند می‌کشد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چهره‌ای باد که هرگز 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جبین این انسان نور رستگاری نیست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ابن عبّاس نیز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الاَربَعینَ وَ لَم یَغلِب خَیرُهُ شَرَّهُ فَلیَتَجَهَّز اِلَی النّارِ؛ هر که چهل سال بر او بگذرد ونیکی او بر بدیش غالب نشود آماده آتش جهنّم گردد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هر حال، قرآن به دنباله این سخن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لایق وباایمان، هنگامی که به چهل‌سالگی رسید سه چیز را از خدا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الهام ده وتوفیق بخش تا شکر نعمتی را که به من وپدر ومادرم ارزانی داشتی به‌جا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أَوْزِعْنِی أَنْ أَشْکُرَ نِعْمَتَکَ الَّتِی أَنْعَمْتَ عَلَیَّ وَ عَلَی وَالِدَیَّ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تعبیر نشان می‌دهد که انسان باایمان در چنین سنّ وسالی، هم از عمق ووسعت نعمت‌های خدا بر او آگاه می‌گردد وهم از خدماتی که پدر ومادر به او کرده که تا به این حد رسیده، چرا که در این سنّ وسال معمولاً خودش پدر یا مادر می‌شود وزحمات طاقت‌فرسا وایثارگرانه آن دو را با چشم خود می‌بیند، وبی‌اختیار به یاد آنها می‌افتد، وبه جای آنها در پیشگاه خدا شکرگزاری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تقاضا عرضه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به من توفیق ده تا عمل صالح به‌جا آورم، عملی که تو از آن خشنود باشی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أَعْمَلَ صَالِحًا تَرْضَاهُ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وبالاخره، در سومین تقاضایش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صلاح ودرستکاری را در فرزندان ودودمان من تداوم 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لِی فِی ذُرِّیَّتِی</w:t>
      </w:r>
      <w:r>
        <w:rPr>
          <w:rFonts w:eastAsia="Amiri" w:cs="Amiri" w:ascii="Amiri" w:hAnsi="Amiri"/>
          <w:color w:val="111111"/>
          <w:sz w:val="28"/>
          <w:szCs w:val="28"/>
          <w:rtl w:val="true"/>
          <w:lang w:bidi="ar-SA"/>
        </w:rPr>
        <w:t>).</w:t>
      </w:r>
      <w:bookmarkStart w:id="753" w:name="pg4838_30115"/>
    </w:p>
    <w:p>
      <w:pPr>
        <w:pStyle w:val="BookText"/>
        <w:rPr/>
      </w:pPr>
      <w:bookmarkEnd w:id="753"/>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اشاره به این است که صلاح ونیکی فرزندان من چنان باشد که نتایجش عاید من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اشاره به تداوم صلاح ونیکوکاری در تمام دودمان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دعای اوّل، پدر ومادر را شریک می‌کند ودر دعای سوم، فرزندان را، ولی در دعای دوم برای خود دعا می‌کند واین‌گونه است انسان صالح که اگر با یک چشم به خویشتن می‌نگرد با چشم دیگر به افرادی که بر او حق دارند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دو مطلب را اعلام می‌دارد که هر کدام بیانگر یک برنامه عملی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این سنّ وسال به سوی تو بازمی‌گردم وتوبه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تُبْتُ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مرحله‌ای رسیده‌ام که باید خطوط زندگی من تعیین گردد وتا به آخر عمر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مرز چهل‌سالگی رسیده‌ام وبرای بنده‌ای چون من چقدر زشت ونازیباست که به سوی تو نیایم وخودم را از گناهان با آب توبه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مسلمین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جمله پشتوانه‌ای است برای آن دعاهای سه‌گانه، ومفهومش این است که چون من توبه کرده‌ام وتسلیم مطلق در برابر فرمان توام، تو نیز بزرگواری کن ومرا مشمول آن نعمت‌ها بفرما</w:t>
      </w:r>
      <w:r>
        <w:rPr>
          <w:rFonts w:eastAsia="IRNazanin" w:cs="IRNazanin"/>
          <w:color w:val="111111"/>
          <w:sz w:val="28"/>
          <w:szCs w:val="28"/>
          <w:rtl w:val="true"/>
          <w:lang w:bidi="fa-IR"/>
        </w:rPr>
        <w:t>.</w:t>
      </w:r>
    </w:p>
    <w:p>
      <w:pPr>
        <w:pStyle w:val="Heading5"/>
        <w:numPr>
          <w:ilvl w:val="4"/>
          <w:numId w:val="1"/>
        </w:numPr>
        <w:rPr/>
      </w:pPr>
      <w:bookmarkStart w:id="754" w:name="__RefHeading___Toc2863879_2035185390"/>
      <w:bookmarkStart w:id="755" w:name="_Toc297"/>
      <w:bookmarkEnd w:id="754"/>
      <w:r>
        <w:rPr>
          <w:rtl w:val="true"/>
        </w:rPr>
        <w:t>نکته‌ها</w:t>
      </w:r>
      <w:r>
        <w:rPr>
          <w:rtl w:val="true"/>
        </w:rPr>
        <w:t>:</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ترسیمی است از یک انسان مؤمن بهشتی که نخست رشد جسمانی وسپس مرحله کمال عقلی خود را پیموده، بعد به مقام شکرگزاری در برابر نعمت‌های پروردگار وشکر زحمات طاقت‌فرسای پدر ومادر رسیده، وبه‌موقع از لغزش‌ها توبه می‌کند وبه انجام دادن اعمال صالح واز جمله تربیت فرزندان اهتمام می‌ورزد وسرانجام به مقام تسلیم مطلق در برابر فرمان الهی صعود می‌کند، وهمین امر سبب می‌شود که غرق رحمت وغفران ونعمت‌های گوناگون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یک انسان بهشتی را از این صفاتش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وَصَّینَا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انسان توصیه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مسأله</w:t>
      </w:r>
    </w:p>
    <w:p>
      <w:pPr>
        <w:pStyle w:val="BookText"/>
        <w:rPr/>
      </w:pPr>
      <w:r>
        <w:rPr>
          <w:rFonts w:ascii="IRNazanin" w:hAnsi="IRNazanin" w:eastAsia="IRNazanin"/>
          <w:color w:val="111111"/>
          <w:sz w:val="28"/>
          <w:sz w:val="28"/>
          <w:szCs w:val="28"/>
          <w:rtl w:val="true"/>
          <w:lang w:bidi="fa-IR"/>
        </w:rPr>
        <w:t>نیکی به پدر ومادر از اصول انسانی است، حتّی کسانی که پایبند به دین ومذهبی نیستند طبق الهام فطرت به آن جذب می‌شوند؛ بنابراین، آنها که پشت پا به این وظیفه بزرگ می‌زنند، نه تنها مسلمان واقعی نیستند بلکه نام انسان برای آنها شایسته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نکره در این موارد برای بیان عظمت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به فرمان خداوند باید در مقابل خدمات بزرگ پدر ومادر نیکی‌های بزرگ وبرجسته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درد ورنج‌های مادر در راه پرورش فرزند، هم به خاطر این است که محسوس‌تر وملموس‌تر است، وهم به خاطر اینکه زحمات مادر در مقایسه با پدر از اهمّیّت بیشتری برخوردار است، وبه همین دلیل، در روایات اسلامی تأکید بیشتری در مورد مادر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مردی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 اَباکَ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چهارمین بار وقتی این سؤال را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حدیث دیگری آمده است که مردی مادر پیر وناتوان خود را بر دوش گرفته بود وطواف می‌کرد، در همین هنگام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أدَّیتُ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مادرم را اینسان ادا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بِزُفرَةٍ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حتّی یک نفس او را جبران نکردی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اهمّیّت زیادی به پیوند خانوادگی واحترام واکرام پدر ومادر ونیز توجّه به تربیت فرزندان داده شده که در آیات مورد بحث به همه اشاره شده است، این به خاطر آن است که جامعه بزرگ انسانی از واحدهای کوچک‌تری به نام خانواده تشکیل می‌شود، همان‌گونه که یک ساختمان بزرگ از غرفه‌ها وسپس از سنگ‌ها وآجرها تشکیل می‌گردد</w:t>
      </w:r>
      <w:r>
        <w:rPr>
          <w:rFonts w:eastAsia="IRNazanin" w:cs="IRNazanin"/>
          <w:color w:val="111111"/>
          <w:sz w:val="28"/>
          <w:szCs w:val="28"/>
          <w:rtl w:val="true"/>
          <w:lang w:bidi="fa-IR"/>
        </w:rPr>
        <w:t>.</w:t>
      </w:r>
      <w:bookmarkStart w:id="756" w:name="pg4838_30117"/>
    </w:p>
    <w:p>
      <w:pPr>
        <w:pStyle w:val="BookText"/>
        <w:rPr/>
      </w:pPr>
      <w:bookmarkEnd w:id="756"/>
      <w:r>
        <w:rPr>
          <w:rFonts w:ascii="IRNazanin" w:hAnsi="IRNazanin" w:eastAsia="IRNazanin"/>
          <w:color w:val="111111"/>
          <w:sz w:val="28"/>
          <w:sz w:val="28"/>
          <w:szCs w:val="28"/>
          <w:rtl w:val="true"/>
          <w:lang w:bidi="fa-IR"/>
        </w:rPr>
        <w:t>بدیهی است هرقدر این واحدهای کوچک از انسجام واستحکام بیشتری برخوردار باشد استحکام اساس جامعه بیشتر خواهد بود ویکی از علل نابسامانی‌های اجتماعی جوامع صنعتی عصر ما متلاشی شدن نظام خانوادگی است که نه احترامی از سوی فرزندان وجود دارد، نه محبّتی از سوی پدران ومادران ونه پیوند مهر وعاطفه‌ای از سوی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دردناک آسایشگاه‌های بزرگسالان در جوامع صنعتی امروز که مرکز پدران ومادران ناتوانی است که ازکارافتاده واز خانواده طرد شده‌اند، شاهد بسیار گویایی برای این حقیقت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وزنانی که بعد از یک عمر خدمت وتحویل فرزندان متعدّد به جامعه در ایّامی که نیاز شدیدی به عواطف فرزندان وکمک‌های آنها دارند به‌کلّی رانده می‌شوند، در آنجا در انتظار مرگ روزشماری می‌کنند وچشم به در دوخته‌اند که آشنایی از در درآید؛ انتظاری که شاید در سال یک یا دو بار بیشتر تکرار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تصوّر چنین حالتی زندگی را برای انسان از همان آغازش تلخ می‌کند واین است راه ورسم دنیای مادّی وتمدّن منهای ایمان ومذهب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أَعمَلَ صالِحاً 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واقعیّت است که عمل صالح چیزی است که موجب خشنودی خدا می‌شود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کاری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متعدّدی از قرآن مجید آمده، بیانگر فضل بی‌حساب خداوند است که در مقام اجر وپاداش بندگان، بهترین اعمال آنها را معیار قرار می‌دهد وهمه را به حساب آن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4"/>
        <w:numPr>
          <w:ilvl w:val="3"/>
          <w:numId w:val="1"/>
        </w:numPr>
        <w:rPr/>
      </w:pPr>
      <w:bookmarkStart w:id="757" w:name="__RefHeading___Toc2863881_2035185390"/>
      <w:bookmarkStart w:id="758" w:name="_Toc298"/>
      <w:bookmarkEnd w:id="757"/>
      <w:r>
        <w:rPr>
          <w:rtl w:val="true"/>
        </w:rPr>
        <w:t>توجه به حقوق پدر و مادر</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الاَْوَّلِینَ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وکسی که به پدر ومادرش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وعده می‌دهید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من اقوامی زیادی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وهرگز مبعوث</w:t>
      </w:r>
      <w:bookmarkStart w:id="759" w:name="pg4838_30118"/>
    </w:p>
    <w:p>
      <w:pPr>
        <w:pStyle w:val="BookText"/>
        <w:rPr/>
      </w:pPr>
      <w:bookmarkEnd w:id="759"/>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دو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یاری می‌طلبند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ایمان بیاور که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پیوسته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جز افسانه‌های پیشینیان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760" w:name="__RefHeading___Toc2863883_2035185390"/>
      <w:bookmarkStart w:id="761" w:name="_Toc299"/>
      <w:bookmarkEnd w:id="760"/>
      <w:r>
        <w:rPr>
          <w:rtl w:val="true"/>
        </w:rPr>
        <w:t>پایمال‌کنندگان حقوق پدر ومادر</w:t>
      </w:r>
      <w:bookmarkEnd w:id="761"/>
    </w:p>
    <w:p>
      <w:pPr>
        <w:pStyle w:val="BookText"/>
        <w:rPr/>
      </w:pPr>
      <w:r>
        <w:rPr>
          <w:rFonts w:ascii="IRNazanin" w:hAnsi="IRNazanin" w:eastAsia="IRNazanin"/>
          <w:color w:val="111111"/>
          <w:sz w:val="28"/>
          <w:sz w:val="28"/>
          <w:szCs w:val="28"/>
          <w:rtl w:val="true"/>
          <w:lang w:bidi="fa-IR"/>
        </w:rPr>
        <w:t>در آیات قبل سخن از مؤمنانی بود که در پرتو ایمان وعمل صالح وشکر نعمت‌های حق وتوجّه به حقوق پدر ومادر وفرزندان به مقام قرب الهی راه می‌یابند ومشمول الطاف خاصّ او می‌شوند، در آیات مورد بحث سخن از کسانی است که در نقطه مقابل آنها قرار دارند؛ افرادی بی‌ایمان، حق‌نشناس وعاقّ 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 کسی که به پدر ومادرش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آیا به من وعده می‌دهید که من روز قیامت مبعوث می‌شوم؟ در حالی که قبل از من اقوام زیادی بودند ومردند وهرگز مبعوث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قَالَ لِوَالِدَیْهِ أُفٍّ لَکُمَا أَتَعِدَانِنِی أَنْ أُخْرَجَ وَ قَدْ خَلَتِ الْقُرُونُ</w:t>
      </w:r>
    </w:p>
    <w:p>
      <w:pPr>
        <w:pStyle w:val="BookText"/>
        <w:rPr/>
      </w:pPr>
      <w:r>
        <w:rPr>
          <w:rFonts w:ascii="Amiri" w:hAnsi="Amiri" w:eastAsia="Amiri" w:cs="Amiri"/>
          <w:color w:val="111111"/>
          <w:sz w:val="28"/>
          <w:sz w:val="28"/>
          <w:szCs w:val="28"/>
          <w:rtl w:val="true"/>
          <w:lang w:bidi="ar-SA"/>
        </w:rPr>
        <w:t>مِنْ قَبْلِی</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 پدر ومادر مؤمن در مقابل این فرزند خیره‌سر تسلیم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 وخدا را به یاری می‌طلبند که وای بر تو ای فرزند، ایمان بیاور که وعده خدا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یَسْتَغِیثَانِ اللَّهَ وَیْلَکَ آمِنْ إِنَّ وَعْدَ اللَّهِ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همچنان به لجاجت وخیره‌سری خود ادامه می‌دهد وبا تکبّر وبی‌اعتنایی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افسانه‌های پیشینیان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مَا هَذَا إِلاَّ أَسَاطِیرُ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می‌گویید معاد وحساب وکتابی در کار است از خرافات وداستان‌های دروغین اقوام گذشته است ومن هرگز در برابر آن تسلیم نخواهم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اوصافی که از این آیه درباره آن گروه استفاده می‌شود چند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بی‌احترامی واسائه ادب نسبت به مقام پدر ومادر،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هر چیز</w:t>
      </w:r>
      <w:bookmarkStart w:id="762" w:name="pg4838_30119"/>
    </w:p>
    <w:p>
      <w:pPr>
        <w:pStyle w:val="BookText"/>
        <w:rPr/>
      </w:pPr>
      <w:bookmarkEnd w:id="762"/>
      <w:r>
        <w:rPr>
          <w:rFonts w:ascii="IRNazanin" w:hAnsi="IRNazanin" w:eastAsia="IRNazanin"/>
          <w:color w:val="111111"/>
          <w:sz w:val="28"/>
          <w:sz w:val="28"/>
          <w:szCs w:val="28"/>
          <w:rtl w:val="true"/>
          <w:lang w:bidi="fa-IR"/>
        </w:rPr>
        <w:t>کثیف وآلوده است ودر مقام توهین وتحقیر گفته می‌شود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چرکی است که زیر ناخن جمع می‌شود که هم آلوده است وهم ناچیز</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دیگر اینکه نه‌تنها ایمان به قیامت وروز رستاخیز ندارند، بلکه آن را به باد مسخره گرفته، جزءِ افسانه‌ها وپندارهای خرافی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دیگرشان این است که گوش شنوا ندارند، تسلیم در برابر حق نیستند وروحشان از غرور وجهل وخودخواهی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پدر ومادر دلسوز او هر چه تلاش وکوشش می‌کنند که او را از گرداب جهل وبی‌خبری نجات دهند تا این فرزند دلبند گرفتار عذاب دردناک الهی نشود، او همچنان در کفر خود پافشاری می‌کند واصرار می‌ورزد وسرانجام ناچار او را رها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4"/>
        <w:numPr>
          <w:ilvl w:val="3"/>
          <w:numId w:val="1"/>
        </w:numPr>
        <w:rPr/>
      </w:pPr>
      <w:bookmarkStart w:id="763" w:name="__RefHeading___Toc2863885_2035185390"/>
      <w:bookmarkStart w:id="764" w:name="_Toc300"/>
      <w:bookmarkEnd w:id="763"/>
      <w:r>
        <w:rPr>
          <w:rtl w:val="true"/>
        </w:rPr>
        <w:t>دعا برای پدر و مادر</w:t>
      </w:r>
      <w:bookmarkEnd w:id="764"/>
    </w:p>
    <w:p>
      <w:pPr>
        <w:pStyle w:val="Heading5"/>
        <w:numPr>
          <w:ilvl w:val="4"/>
          <w:numId w:val="1"/>
        </w:numPr>
        <w:rPr/>
      </w:pPr>
      <w:bookmarkStart w:id="765" w:name="__RefHeading___Toc2863887_2035185390"/>
      <w:bookmarkStart w:id="766" w:name="_Toc301"/>
      <w:bookmarkEnd w:id="765"/>
      <w:r>
        <w:rPr>
          <w:rtl w:val="true"/>
        </w:rPr>
        <w:t>اشاره</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 وَلِمَنْ دَخَلَ بَیْتِی مُؤْمِنآ وَلِلْمُؤْمِنِینَ وَالْمُؤْمِنَاتِ</w:t>
      </w:r>
    </w:p>
    <w:p>
      <w:pPr>
        <w:pStyle w:val="BookText"/>
        <w:rPr/>
      </w:pPr>
      <w:r>
        <w:rPr>
          <w:rFonts w:ascii="Amiri" w:hAnsi="Amiri" w:eastAsia="Amiri" w:cs="Amiri"/>
          <w:color w:val="111111"/>
          <w:sz w:val="28"/>
          <w:sz w:val="28"/>
          <w:szCs w:val="28"/>
          <w:rtl w:val="true"/>
          <w:lang w:bidi="ar-SA"/>
        </w:rPr>
        <w:t>وَلاَ تَزِدِ الظَّالِمِینَ إِلاَّ تَبَارآ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وپدر ومادرم وهمه کسانی را که با ایمان وارد خانه من شدند، وجمیع مردان وزنان با ایمان را بیامرز؛ وستمکاران را جز هلاکت میفزا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767" w:name="__RefHeading___Toc2863889_2035185390"/>
      <w:bookmarkStart w:id="768" w:name="_Toc302"/>
      <w:bookmarkEnd w:id="767"/>
      <w:r>
        <w:rPr>
          <w:rtl w:val="true"/>
        </w:rPr>
        <w:t>تفسیر</w:t>
      </w:r>
      <w:r>
        <w:rPr>
          <w:rtl w:val="true"/>
        </w:rPr>
        <w:t>:</w:t>
      </w:r>
      <w:bookmarkEnd w:id="768"/>
    </w:p>
    <w:p>
      <w:pPr>
        <w:pStyle w:val="BookText"/>
        <w:rPr/>
      </w:pPr>
      <w:r>
        <w:rPr>
          <w:rFonts w:ascii="IRNazanin" w:hAnsi="IRNazanin" w:eastAsia="IRNazanin"/>
          <w:color w:val="111111"/>
          <w:sz w:val="28"/>
          <w:sz w:val="28"/>
          <w:szCs w:val="28"/>
          <w:rtl w:val="true"/>
          <w:lang w:bidi="fa-IR"/>
        </w:rPr>
        <w:t>در آخرین آیه این سوره نوح برای خودش وکسانی که به او ایمان آورده بودند،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همچنین پدر ومادرم، وتمام کسانی را که با ایمان وارد خانه من شدند، وتمام مؤمنین ومومنات را، وظالمان را جز هلاکت میفزا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لِمَنْ دَخَلَ بَیْتِیَ مُوْمِنًا وَ لِلْمُوْمِنِینَ وَالْمُوْمِنَاتِ وَ لاَ تَزِدِ الظَّالِمِینَ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تَبَارًا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طلب آمرزش، برای این است که نوح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صدها سال تبلیغ مستمر داشتم، وهر گونه زجر وشکنجه را در این راه تحمل کردم، اما چون ممکن است ترک اولایی در این مدت از من سر زده باشد، من از آن هم تقاضای عفو می‌کنم، وهرگز خود را در پیشگاه مقدست تبرئه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وچنین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همه زحمت وتلاش در راه خدا، باز هم خویش را مقصر می‌دانند، وهرگز گرفتار غرور وخود بزرگ‌بینی نمی‌شوند، نه همچون افراد کم‌ظرفیت که با انجام یک کار کوچک، چنان مغرور می‌شوند که گویی از خداوند طلبکارند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حقیقت برای چند نفر طلب آمرزش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مبادا قصور وترک اولایی از او سر 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ومادرش، به عنوان قدردانی وحق‌شناسی از زحمات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کسانی که به او ایمان آوردند هر چند کم بودند، وسپس همراه او سوار بر کشتی شدند که آن کشتی نیز خانه نوح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وزنان باایمان در تمام جهان ودر تمام طول تاریخ، واز اینجا رابطه خود را با مؤمنان سراسر عالم در تمام دوران بر قرار می‌سازد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پایان باز تأکید بر نابودی ظالمان می‌کند، اشاره به اینکه آنها به خاطر ظلمشان مستحق چنین عذابی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bookmarkStart w:id="769" w:name="pg4838_30122"/>
    </w:p>
    <w:p>
      <w:pPr>
        <w:pStyle w:val="Heading2"/>
        <w:numPr>
          <w:ilvl w:val="1"/>
          <w:numId w:val="1"/>
        </w:numPr>
        <w:rPr/>
      </w:pPr>
      <w:bookmarkStart w:id="770" w:name="__RefHeading___Toc2863891_2035185390"/>
      <w:bookmarkStart w:id="771" w:name="_Toc303"/>
      <w:bookmarkEnd w:id="769"/>
      <w:bookmarkEnd w:id="770"/>
      <w:r>
        <w:rPr>
          <w:rtl w:val="true"/>
        </w:rPr>
        <w:t>بخش سوم</w:t>
      </w:r>
      <w:r>
        <w:rPr>
          <w:rtl w:val="true"/>
        </w:rPr>
        <w:t xml:space="preserve">: </w:t>
      </w:r>
      <w:r>
        <w:rPr>
          <w:rtl w:val="true"/>
        </w:rPr>
        <w:t>احکام مربوط به زنان</w:t>
      </w:r>
      <w:bookmarkEnd w:id="7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2863893_2035185390"/>
      <w:bookmarkStart w:id="773" w:name="_Toc304"/>
      <w:bookmarkEnd w:id="772"/>
      <w:r>
        <w:rPr>
          <w:rtl w:val="true"/>
        </w:rPr>
        <w:t>اشاره</w:t>
      </w:r>
      <w:bookmarkStart w:id="774" w:name="pg4838_30124"/>
      <w:bookmarkEnd w:id="773"/>
    </w:p>
    <w:p>
      <w:pPr>
        <w:pStyle w:val="Heading3"/>
        <w:numPr>
          <w:ilvl w:val="2"/>
          <w:numId w:val="1"/>
        </w:numPr>
        <w:rPr/>
      </w:pPr>
      <w:bookmarkStart w:id="775" w:name="__RefHeading___Toc2863895_2035185390"/>
      <w:bookmarkStart w:id="776" w:name="_Toc305"/>
      <w:bookmarkEnd w:id="774"/>
      <w:bookmarkEnd w:id="775"/>
      <w:r>
        <w:rPr>
          <w:rtl w:val="true"/>
        </w:rPr>
        <w:t>حرمت مقاربت با زنان در عادت ماهیانه</w:t>
      </w:r>
      <w:bookmarkEnd w:id="776"/>
    </w:p>
    <w:p>
      <w:pPr>
        <w:pStyle w:val="Heading4"/>
        <w:numPr>
          <w:ilvl w:val="3"/>
          <w:numId w:val="1"/>
        </w:numPr>
        <w:rPr/>
      </w:pPr>
      <w:bookmarkStart w:id="777" w:name="__RefHeading___Toc2863897_2035185390"/>
      <w:bookmarkStart w:id="778" w:name="_Toc306"/>
      <w:bookmarkEnd w:id="777"/>
      <w:r>
        <w:rPr>
          <w:rtl w:val="true"/>
        </w:rPr>
        <w:t>اشاره</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الْمَحِیضِ قُلْ هُوَ أَذیً فَاعْتَزِلُوا النِّسَاءَ فِی الْمَحِیضِ وَلاَ تَقْرَبُوهُنَّ حَتَّی یَطْهُرْنَ فَإِذَا تَطَهَّرْنَ فَأْتُوهُنَّ مِنْ حَیْثُ أَمَرَکُمْ اللهُ إِنَّ اللهَ یُحِبُّ التَّوَّابِینَ وَیُحِبُّ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وَقَدِّمُوا لاَِنفُسِکُمْ وَاتَّقُوا اللهَ وَاعْلَمُوا أَنَّکُمْ مُلاَقُوهُ وَبَشِّرِ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تو، درباره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ناراحتی وآلودگی است؛ ازاین‌رو در حال حیض، از زنان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آنان نزدیکی نکنید،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پاک شدند، آن‌گونه که خدا به شما فرمان داده است، با آنان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هم توبه‌کنندگان را دوست دارد، وهم پاکان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شما، محلّ بذرافشانی شما هستند؛ پس هر زمان که بخواهید، می‌توانید با آنها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پرورش فرزندان صالح، اثر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وبدانید او را ملاقات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مؤمنان،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779" w:name="__RefHeading___Toc2863899_2035185390"/>
      <w:bookmarkStart w:id="780" w:name="_Toc307"/>
      <w:bookmarkEnd w:id="779"/>
      <w:r>
        <w:rPr>
          <w:rtl w:val="true"/>
        </w:rPr>
        <w:t>شأن نزول</w:t>
      </w:r>
      <w:r>
        <w:rPr>
          <w:rtl w:val="true"/>
        </w:rPr>
        <w:t>:</w:t>
      </w:r>
      <w:bookmarkEnd w:id="780"/>
    </w:p>
    <w:p>
      <w:pPr>
        <w:pStyle w:val="BookText"/>
        <w:rPr/>
      </w:pPr>
      <w:r>
        <w:rPr>
          <w:rFonts w:ascii="IRNazanin" w:hAnsi="IRNazanin" w:eastAsia="IRNazanin"/>
          <w:color w:val="111111"/>
          <w:sz w:val="28"/>
          <w:sz w:val="28"/>
          <w:szCs w:val="28"/>
          <w:rtl w:val="true"/>
          <w:lang w:bidi="fa-IR"/>
        </w:rPr>
        <w:t>زنان در هر ماه حدّاقل به مدّت سه روز وحدّاکثر ده روز قاعده می‌شوند وآن، عبارت از خونی است که با اوصاف خاصّی که در کتاب‌های فقهی آمده از رحم زن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در چنین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خون را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کنونی یهود ونصاری احکام ضدّ یکدیگر در مورد آمیزش مردان با چنین زنانی دارند که سؤال برانگیز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مردان با این‌گونه زنان مطلقآ حرام است</w:t>
      </w:r>
      <w:bookmarkStart w:id="781" w:name="pg4838_30125"/>
    </w:p>
    <w:p>
      <w:pPr>
        <w:pStyle w:val="BookText"/>
        <w:rPr/>
      </w:pPr>
      <w:bookmarkEnd w:id="781"/>
      <w:r>
        <w:rPr>
          <w:rFonts w:ascii="IRNazanin" w:hAnsi="IRNazanin" w:eastAsia="IRNazanin"/>
          <w:color w:val="111111"/>
          <w:sz w:val="28"/>
          <w:sz w:val="28"/>
          <w:szCs w:val="28"/>
          <w:rtl w:val="true"/>
          <w:lang w:bidi="fa-IR"/>
        </w:rPr>
        <w:t>هرچند به صورت غذا خوردن سر یک سفره ویا زندگی در یک اتاق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زن حائض بنشیند مرد نباید بنشیند، اگر نشست باید لباس خود را بشوید وگرنه نجس است، ونیز اگر در رختخواب او بخوابد لباس وبدن را باید شست‌وشو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زن را در این مدّت یک موجود ناپاک ولازم الاجتناب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نصاری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میان حالت حیض زنان وغیر حیض نیست وهمه‌گونه معاشرت حتّی آمیزش جنسی با آنان بی‌مانع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عرب به‌خصوص آنها که در مدینه زندگی می‌کردند، کم‌وبیش به خُلق‌وخوی یهود انس گرفته بودند وبا زنان حائض مانند یهود رفتار می‌کردند ودر زمان عادت ماهیانه از آنها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آیین وافراط‌وتفریط‌های غیر قابل گذشت سبب شد که بعضی از مسلمانان از پیغمبر اکرم صلی الله علیه و آله در این باره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این آیه نازل شد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782" w:name="__RefHeading___Toc2863901_2035185390"/>
      <w:bookmarkStart w:id="783" w:name="_Toc308"/>
      <w:bookmarkEnd w:id="782"/>
      <w:r>
        <w:rPr>
          <w:rtl w:val="true"/>
        </w:rPr>
        <w:t>تفسیر</w:t>
      </w:r>
      <w:r>
        <w:rPr>
          <w:rtl w:val="true"/>
        </w:rPr>
        <w:t xml:space="preserve">: </w:t>
      </w:r>
      <w:r>
        <w:rPr>
          <w:rtl w:val="true"/>
        </w:rPr>
        <w:t>حکم زنان در عادت ماهیانه</w:t>
      </w:r>
      <w:bookmarkEnd w:id="783"/>
    </w:p>
    <w:p>
      <w:pPr>
        <w:pStyle w:val="BookText"/>
        <w:rPr/>
      </w:pPr>
      <w:r>
        <w:rPr>
          <w:rFonts w:ascii="IRNazanin" w:hAnsi="IRNazanin" w:eastAsia="IRNazanin"/>
          <w:color w:val="111111"/>
          <w:sz w:val="28"/>
          <w:sz w:val="28"/>
          <w:szCs w:val="28"/>
          <w:rtl w:val="true"/>
          <w:lang w:bidi="fa-IR"/>
        </w:rPr>
        <w:t>در نخستین آیه به سؤالی برخورد می‌کنیم وآن درباره عادت ماهیانه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تو درباره حیض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زیانبار وآلوده‌ای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وَیَسْئَلُونَکَ عَنِ الْمَحِیضِ قُلْ هُوَ 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وبلافاصله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در حالت قاعدگی، از زنان کناره بگیرید وبا آنان نزدیکی نکنید، تا پاک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 وَ لاَ تَقْرَبُوهُنَّ حَتَّی یَطْهُرْنَ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پاک شدند، از طریقی که خدا به شما فرمان داده است با آنان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توبه‌کنندگان را دوست دارد وپاکان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 فَأْتُوهُنَّ مِنْ حَیْثُ أَمَرَکُمُ اللهُ إِنَّ اللهَ یُحِبُّ التَّوَّابِینَ وَ یُحِبُّ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وبه‌معنای عادت ماهیانه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مقاییس اللغه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به‌معنای خارج شدن آب قرمز از درختی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عادت ماهیانه زنان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تفسیر کبیر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به‌معنای سیل است ولذا به هنگامی که سیل جریان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ونیز به همین مناسبت به جایی که آب به سوی آن جریان پیدا می‌کند حوض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گفته راغب در مفردات عکس این استفاده می‌شود که این واژه در اصل به‌معنای خون عادت است سپس به معانی دیگر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منظور در اینجا خون است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زیانبار وآلوده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جمله فلسفه حکم اجتناب از آمیزش جنسی زنان در حالت قاعدگی را که در جمله بعد آمده است بیان می‌کند، زیرا آمیزش در چنین حالتی، علاوه بر اینکه تنفّرآور است، زیان‌های بسیاری به بار می‌آورَد که طبّ امروز نیز آن را اثبات کرده، از جمله احتمال عقیم شدن مرد وزن، وایجاد یک محیط مساعد برای پرورش میکروب بیماری‌های آمیزشی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سفلیس وسوزاک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التهاب اعضای تناسلی زن ووارد شدن خون آلوده به داخل عضو تناسلی مرد وغیر اینها که در کتاب‌های طب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بدین‌روپزشکان، آمیزش جنسی با چنین زنانی را ممنوع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پیدایش خون حیض، مربوط به احتقان وپر خون شدن عروق رحم سپس پوسته‌پوسته شدن مخاط آن وجریان خون‌های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خون مزبور ابتدائآ نامنظّم وبی‌رنگ است ولی به‌زودی سرخ رنگ ومنظّم می‌شود وسرانجام بار دیگر کم‌رنگ ونامرتّب می‌گردد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اصولاً خونی که هنگام عادت ماهیانه دفع می‌شود، خونی است که هر ماه در</w:t>
      </w:r>
    </w:p>
    <w:p>
      <w:pPr>
        <w:pStyle w:val="BookText"/>
        <w:rPr/>
      </w:pPr>
      <w:r>
        <w:rPr>
          <w:rFonts w:ascii="IRNazanin" w:hAnsi="IRNazanin" w:eastAsia="IRNazanin"/>
          <w:color w:val="111111"/>
          <w:sz w:val="28"/>
          <w:sz w:val="28"/>
          <w:szCs w:val="28"/>
          <w:rtl w:val="true"/>
          <w:lang w:bidi="fa-IR"/>
        </w:rPr>
        <w:t>عروق داخلی رحم برای تغذیه جنین احتمالی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رحم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هر ماه یک تخمک تولید می‌کند ومقارن آن، عروق داخلی رحم به‌عنوان آماده‌باش برای تغذیه نطفه مملوّ از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موقع که تخمک</w:t>
      </w:r>
    </w:p>
    <w:p>
      <w:pPr>
        <w:pStyle w:val="BookText"/>
        <w:rPr/>
      </w:pPr>
      <w:r>
        <w:rPr>
          <w:rFonts w:ascii="IRNazanin" w:hAnsi="IRNazanin" w:eastAsia="IRNazanin"/>
          <w:color w:val="111111"/>
          <w:sz w:val="28"/>
          <w:sz w:val="28"/>
          <w:szCs w:val="28"/>
          <w:rtl w:val="true"/>
          <w:lang w:bidi="fa-IR"/>
        </w:rPr>
        <w:t>وارد رحم می‌شود اسپرم، که نطفه مرد است، در آنجا موجود باشد تشکیل جنین می‌دهد وخون‌های موجود در عروق رحم صرف تغذیه آن می‌شود، در غیر این صورت براثر پوسته‌پوسته شدن مخاط رحم وشکافتن جدار رگ‌ها، خون موجود خارج می‌شود واین همان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دلیل دیگری برای ممنوع بودن آمیزش جنسی در این حال به دست می‌آید، زیرا رحم زن در موقع تخلیه این خون‌ها هیچ‌گونه آمادگی طبیعی برای پذیرش نطفه ندارد ولذا از آن صدمه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مفسّران، به‌معنای پاک شدن زن از خون حیض است وامّا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به‌معنای غسل کردن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جمله اوّل، به هنگام پاک شدن از خون، آمیزش جنسی جایز است هرچند غسل نکرده باشد وطبق جمله دوم، تا غسل نکند جایز نیست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بر این اساس، آیه خالی از ابهام نیست ولی با توجّه به اینکه جمله دوم تفسیری است بر جمله اوّل ونتیجه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فاء تفریع عطف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به‌معنای پاک شدن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پاک شدن از عادت، آمیزش مجاز است به‌خصوص اینکه در آغاز آیه هیچ سخنی از وجوب غسل در میان نبود واین همان قولی است که فقهای بزرگ نیز در فقه به آن فتوا داده‌اند که بعد از پاک شدن از خون حیض حتّی قبل از غسل، آمیزش جنسی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بهتر این است که بعد از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اَمَرَکُمُ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طریق که خداوند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تأکیدی بر جمله قبل باشد، یعنی فقط در حال پاکی زنان، آمیزش جنسی داشته باشید نه در غیر این حالت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وممکن است مفهوم وسیع‌تری از آن استفاده کرد، یعنی بعد از پاک شدن نیز آمیزش باید در چارچوب فرمان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می‌تواند فرمان تکوینی پروردگار یا فرمان تشریعی او باشد، زیرا خداوند برای بقای نوع انسان، جاذبه مخصوصی در میان دو جنس مخالف نسبت به یکدیگر قرار داده وبه همین دلیل آمیزش جنسی لذّت خاصّی برای هر دو طرف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که هدف نهایی، بقای نسل بوده واین جاذبه ولذّت،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لذّت جنسی باید تنها در مسیر بقای نسل قرار گیرد وبه همین جهت استمنا ولواط ومانند آن نوعی انحراف از این فرمان تکوینی وممنوع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ممکن است مراد امر تشریعی باشد، یعنی بعد از پاک شدن زنان از عادت ماهیانه، باید جهات حلال وحرام را در حکم شرع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ممنوع بودن آمیزش جنسی با همسران از غیر طریق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در آیات گذشته سخنی از این مطلب در میان نبوده، این تفسیر مناسب به نظر نمی‌رسد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در آیه دوم اشاره زیبایی به هدف نهایی آمیزش جنسی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همسران شما محلّ بذرافشانی شما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نِساوُکُمْ حَرْثٌ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زمان که بخواهید، می‌توانید با آنان آمیزش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حَرْثَکُمْ أَنَّی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زنان تشبیه به مزرعه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ممکن است برای بعضی سنگین آید که چرا اسلام درباره نیمی از نوع بشر چنین تعبیری کرده است، در حالی که نکته ظریفی در این تشبیه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می‌خواهد ضرورت وجود زن در اجتماع انسانی را نشان دهد که زن وسیله اطفای شهوت وهوسرانی مردان نیست بلکه وسیله‌ای است برای حفظ حیات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کسانی که به جنس زن همچو یک بازیچه یا وسیله هوسبازی می‌نگرند، هشداری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وبه‌معنای بذرافشانی است وگاهی به خود مزرعه نیز اطلاق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شرط است وغالبآ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به‌معنای زمان است استعمال می‌شود، ودر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زمانیه می‌گویند، وگاه نیز به‌معنای مکان است، مانند آنچه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مَرْیَمُ أَنَّی لَکِ هَذَا قَالَتْ هُوَ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زمانیه باشد، توسعه زمانی مسأله آمیزش جنسی را بیان می‌کند، یعنی در هر ساعتی از شب وروز مجاز هستید واگر مکانیه باشد، توسعه در مکان وچگونگی انواع آمیزش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اشاره به هر دو جنبه باشد، وبه این ترتیب دو همسر می‌توانند هرگونه ودر هر زمان ومکان از لذّت جنسی بهره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در قانون شرع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اعمال صالح وپرورش فرزندان صالح، آثار نیکی برای خود از پیش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هدف نهایی از آمیزش جنسی، لذّت وکامجویی نیست بلکه باید از این موضوع برای ایجاد وپرورش فرزندان شایسته استفاده کرد وآن را به عنوان یک ذخیره معنوی برای فردای قیامت از پیش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هشدار می‌دهد که باید در انتخاب همسر، اصولی را رعایت کرد تا به این نتیجه مهم، یعنی تربیت فرزندان صالح ونسل شایسته انسانی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ابنُ آدَمَ انقَطَعَ أمَلُهُ اِلاَّ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وَ عِلمٍ یُنتَفَعُ بِهِ وَ وَلَدٍ صالِحٍ یَدعُو لَهُ؛ هنگامی که انسان می‌میرد، امیدش جز از سه چیز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از منافع آن مرتّبآ بهره‌گیری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وعلمی که از آن سود می‌برند وفرزند صالحی که برای او</w:t>
      </w:r>
    </w:p>
    <w:p>
      <w:pPr>
        <w:pStyle w:val="BookText"/>
        <w:rPr/>
      </w:pPr>
      <w:r>
        <w:rPr>
          <w:rFonts w:ascii="IRNazanin" w:hAnsi="IRNazanin" w:eastAsia="IRNazanin"/>
          <w:color w:val="111111"/>
          <w:sz w:val="28"/>
          <w:sz w:val="28"/>
          <w:szCs w:val="28"/>
          <w:rtl w:val="true"/>
          <w:lang w:bidi="fa-IR"/>
        </w:rPr>
        <w:t>دعا می‌کند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 سُنَّةُ هُدًی سَنَّها وَکانَ تُعمَلُ بِها بَعدَ مَوتِهِ، وَ وَلَدٌ صالِحٌ یَستَغفِرُ لَهُ؛ هیچ‌گونه اجر وپاداشی بعد از مرگ به دنبال انسان نمی‌آید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جاریه‌ای که در حیات خود فراهم ساخته وبعد از مرگش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 هدایت‌گری که آن را برقرار کرده وبعد از مرگ او به آن عمل می‌کنند، وفرزند صالحی که برای او استغفار کند</w:t>
      </w:r>
      <w:r>
        <w:rPr>
          <w:rFonts w:eastAsia="IRNazanin" w:cs="IRNazanin"/>
          <w:color w:val="111111"/>
          <w:sz w:val="28"/>
          <w:szCs w:val="28"/>
          <w:rtl w:val="true"/>
          <w:lang w:bidi="fa-IR"/>
        </w:rPr>
        <w:t>».</w:t>
      </w:r>
      <w:r>
        <w:rPr>
          <w:rStyle w:val="FootnoteAnchor"/>
          <w:rtl w:val="true"/>
        </w:rPr>
        <w:footnoteReference w:id="232"/>
      </w:r>
      <w:bookmarkStart w:id="784" w:name="pg4838_30130"/>
    </w:p>
    <w:p>
      <w:pPr>
        <w:pStyle w:val="BookText"/>
        <w:rPr/>
      </w:pPr>
      <w:bookmarkEnd w:id="784"/>
      <w:r>
        <w:rPr>
          <w:rFonts w:ascii="IRNazanin" w:hAnsi="IRNazanin" w:eastAsia="IRNazanin"/>
          <w:color w:val="111111"/>
          <w:sz w:val="28"/>
          <w:sz w:val="28"/>
          <w:szCs w:val="28"/>
          <w:rtl w:val="true"/>
          <w:lang w:bidi="fa-IR"/>
        </w:rPr>
        <w:t>همین مضمون در روایات متعدّد دیگری نیز وارد شده است، ودر بعضی از روایات، شش موضوع ذکر شده که اوّلین آنها فرزند صالح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این ترتیب، فرزندان صالح در کنار آثار علمی وتألیف کتاب‌های هدایت‌کننده وتأسیس بناهای خیر همچو مسجد وبیمارستان وکتابخانه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دستور به تقوا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خدا بپرهیزید وبدانید او را ملاقات خواهید کرد، وبه مؤمنان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رحمت الهی وسعادت ونجات در سایه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وَاعْلَمُوا أَنَّکُمْ مُلاَقُوهُ وَ بَشِّرِ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مسأله آمیزش جنسی مسأله‌ای است مهم وبا پرجاذبه‌ترین غرایز انسان سروکار دارد، خداوند در جمله‌های آخر آیه مؤمنان را به دقّت در این امر وپرهیز از هرگونه گناه وانحراف دعوت فرموده وبه آنها هشدار می‌دهد که بدانید همگی</w:t>
      </w:r>
    </w:p>
    <w:p>
      <w:pPr>
        <w:pStyle w:val="BookText"/>
        <w:rPr/>
      </w:pPr>
      <w:r>
        <w:rPr>
          <w:rFonts w:ascii="IRNazanin" w:hAnsi="IRNazanin" w:eastAsia="IRNazanin"/>
          <w:color w:val="111111"/>
          <w:sz w:val="28"/>
          <w:sz w:val="28"/>
          <w:szCs w:val="28"/>
          <w:rtl w:val="true"/>
          <w:lang w:bidi="fa-IR"/>
        </w:rPr>
        <w:t>به ملاقات پروردگار خواهید شتافت وتنها راه نجات، ایمان وتقوای در سایه</w:t>
      </w:r>
    </w:p>
    <w:p>
      <w:pPr>
        <w:pStyle w:val="BookText"/>
        <w:rPr/>
      </w:pP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Heading4"/>
        <w:numPr>
          <w:ilvl w:val="3"/>
          <w:numId w:val="1"/>
        </w:numPr>
        <w:rPr/>
      </w:pPr>
      <w:bookmarkStart w:id="785" w:name="__RefHeading___Toc2863903_2035185390"/>
      <w:bookmarkStart w:id="786" w:name="_Toc309"/>
      <w:bookmarkEnd w:id="785"/>
      <w:r>
        <w:rPr>
          <w:rtl w:val="true"/>
        </w:rPr>
        <w:t>نکته‌ها</w:t>
      </w:r>
      <w:r>
        <w:rPr>
          <w:rtl w:val="true"/>
        </w:rPr>
        <w:t>:</w:t>
      </w:r>
      <w:bookmarkEnd w:id="786"/>
    </w:p>
    <w:p>
      <w:pPr>
        <w:pStyle w:val="Heading5"/>
        <w:numPr>
          <w:ilvl w:val="4"/>
          <w:numId w:val="1"/>
        </w:numPr>
        <w:rPr/>
      </w:pPr>
      <w:bookmarkStart w:id="787" w:name="__RefHeading___Toc2863905_2035185390"/>
      <w:bookmarkStart w:id="788" w:name="_Toc310"/>
      <w:bookmarkEnd w:id="787"/>
      <w:r>
        <w:rPr/>
        <w:t>1</w:t>
      </w:r>
      <w:r>
        <w:rPr>
          <w:rtl w:val="true"/>
        </w:rPr>
        <w:t xml:space="preserve">. </w:t>
      </w:r>
      <w:r>
        <w:rPr>
          <w:rtl w:val="true"/>
        </w:rPr>
        <w:t>رفتار اقوام پیشین با زنان</w:t>
      </w:r>
      <w:bookmarkEnd w:id="788"/>
    </w:p>
    <w:p>
      <w:pPr>
        <w:pStyle w:val="BookText"/>
        <w:rPr/>
      </w:pPr>
      <w:r>
        <w:rPr>
          <w:rFonts w:ascii="IRNazanin" w:hAnsi="IRNazanin" w:eastAsia="IRNazanin"/>
          <w:color w:val="111111"/>
          <w:sz w:val="28"/>
          <w:sz w:val="28"/>
          <w:szCs w:val="28"/>
          <w:rtl w:val="true"/>
          <w:lang w:bidi="fa-IR"/>
        </w:rPr>
        <w:t>چنانکه اشاره شد، اقوام پیشین در مورد زنان هنگام عادت ماهیانه، عقاید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فوق‌العاده سخت‌گیری می‌کردند ودر این ایّام به‌کلّی از زنان در همه‌چیز جدا می‌شدند؛ در خوردن وآشامیدن ومجلس وبستر، ودر تورات کنونی احکام شدیدی در این باره دیده می‌شود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وبرعکس آنها، مسیحیان هیچ محدودیّت وممنوعیّتی برای خود در برخورد با زنان در این ایّام قائل نبودند، وبت‌پرستان عرب، دستور وسنّت خاصّی نزد آنها در</w:t>
      </w:r>
      <w:bookmarkStart w:id="789" w:name="pg4838_30131"/>
    </w:p>
    <w:p>
      <w:pPr>
        <w:pStyle w:val="BookText"/>
        <w:rPr/>
      </w:pPr>
      <w:bookmarkEnd w:id="789"/>
      <w:r>
        <w:rPr>
          <w:rFonts w:ascii="IRNazanin" w:hAnsi="IRNazanin" w:eastAsia="IRNazanin"/>
          <w:color w:val="111111"/>
          <w:sz w:val="28"/>
          <w:sz w:val="28"/>
          <w:szCs w:val="28"/>
          <w:rtl w:val="true"/>
          <w:lang w:bidi="fa-IR"/>
        </w:rPr>
        <w:t>این زمینه یافت نمی‌شد، ولی ساکنان مدینه واطراف آن، بعضی از آداب یهود را در این زمینه اقتباس کرده بودند ودر معاشرت با زنان در حال حیض سختگیری‌هایی داشتند، در حالی که سایر عرب چنین نبودند وحتّی شاید آمیزش جنسی را در این حال جالب می‌دانستند ومعتقد بودند که اگر فرزندی نصیب آنها شود بسیار خونریز خواهد بود، واین از صفات بارز ومطلوب نزد اعراب بادیه‌نشین خونریز بود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790" w:name="__RefHeading___Toc2863907_2035185390"/>
      <w:bookmarkStart w:id="791" w:name="_Toc311"/>
      <w:bookmarkEnd w:id="790"/>
      <w:r>
        <w:rPr/>
        <w:t>2</w:t>
      </w:r>
      <w:r>
        <w:rPr>
          <w:rtl w:val="true"/>
        </w:rPr>
        <w:t xml:space="preserve">. </w:t>
      </w:r>
      <w:r>
        <w:rPr>
          <w:rtl w:val="true"/>
        </w:rPr>
        <w:t>جمع بین طهارت وتوبه</w:t>
      </w:r>
      <w:bookmarkEnd w:id="791"/>
    </w:p>
    <w:p>
      <w:pPr>
        <w:pStyle w:val="BookText"/>
        <w:rPr/>
      </w:pPr>
      <w:r>
        <w:rPr>
          <w:rFonts w:ascii="IRNazanin" w:hAnsi="IRNazanin" w:eastAsia="IRNazanin"/>
          <w:color w:val="111111"/>
          <w:sz w:val="28"/>
          <w:sz w:val="28"/>
          <w:szCs w:val="28"/>
          <w:rtl w:val="true"/>
          <w:lang w:bidi="fa-IR"/>
        </w:rPr>
        <w:t>ذکر طهارت وتوبه در کنار یکدیگر در آیات مورد بحث ممکن است اشاره به این باشد که طهارت مربوط به پاکیزگی ظاهر وتوبه اشاره به پاکیزگی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طهارت در اینجا به‌معنای آلوده نشدن به گناه بوده باشد، یعنی خداوند هم کسانی را که آلوده به گناه نشده‌اند دوست دارد وهم کسانی که بعد از آلودگی توبه کنند ودر زمره پاکان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اشاره به مسأله توبه در اینجا ممکن است ناظر به این باشد که بعضی بر اثر فشار غریزه جنسی نمی‌توانستند خویشتن‌داری کنند وبرخلاف امر خدا به گناه آلوده می‌شدند، سپس از عمل خود پشیمان شده، برای اینکه راه بازگشت را به روی خود بسته نبینند واز رحمت حق مأیوس نشوند، طریق توبه را به آنها نشان می‌دهد</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792" w:name="__RefHeading___Toc2863909_2035185390"/>
      <w:bookmarkStart w:id="793" w:name="_Toc312"/>
      <w:bookmarkEnd w:id="792"/>
      <w:r>
        <w:rPr>
          <w:rtl w:val="true"/>
        </w:rPr>
        <w:t>حکم ایلاء</w:t>
      </w:r>
      <w:bookmarkEnd w:id="793"/>
    </w:p>
    <w:p>
      <w:pPr>
        <w:pStyle w:val="Heading4"/>
        <w:numPr>
          <w:ilvl w:val="3"/>
          <w:numId w:val="1"/>
        </w:numPr>
        <w:rPr/>
      </w:pPr>
      <w:bookmarkStart w:id="794" w:name="__RefHeading___Toc2863911_2035185390"/>
      <w:bookmarkStart w:id="795" w:name="_Toc313"/>
      <w:bookmarkEnd w:id="794"/>
      <w:r>
        <w:rPr>
          <w:rtl w:val="true"/>
        </w:rPr>
        <w:t>اشاره</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یُؤْلُونَ مِنْ نِسَائِهِمْ تَرَبُّصُ أَرْبَعَةِ أَشْهُرٍ فَإِنْ فَاءُوا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 فَإِنَّ اللهَ سَمِیعٌ عَلِیمٌ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می‌خورند که با آنها، آمیزش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bookmarkStart w:id="796" w:name="pg4838_30132"/>
    </w:p>
    <w:p>
      <w:pPr>
        <w:pStyle w:val="BookText"/>
        <w:rPr/>
      </w:pPr>
      <w:bookmarkEnd w:id="796"/>
      <w:r>
        <w:rPr>
          <w:rFonts w:ascii="IRNazanin" w:hAnsi="IRNazanin" w:eastAsia="IRNazanin"/>
          <w:color w:val="111111"/>
          <w:sz w:val="28"/>
          <w:sz w:val="28"/>
          <w:szCs w:val="28"/>
          <w:rtl w:val="true"/>
          <w:lang w:bidi="fa-IR"/>
        </w:rPr>
        <w:t xml:space="preserve">دارند چهار ماه انتظار بکشند؛ اگر 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تصمیم به جدایی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شنوا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797" w:name="__RefHeading___Toc2863913_2035185390"/>
      <w:bookmarkStart w:id="798" w:name="_Toc314"/>
      <w:bookmarkEnd w:id="797"/>
      <w:r>
        <w:rPr>
          <w:rtl w:val="true"/>
        </w:rPr>
        <w:t>تفسیر</w:t>
      </w:r>
      <w:r>
        <w:rPr>
          <w:rtl w:val="true"/>
        </w:rPr>
        <w:t xml:space="preserve">: </w:t>
      </w:r>
      <w:r>
        <w:rPr>
          <w:rtl w:val="true"/>
        </w:rPr>
        <w:t>مبارزه با یک رسم زشت جاهلی</w:t>
      </w:r>
      <w:bookmarkEnd w:id="798"/>
    </w:p>
    <w:p>
      <w:pPr>
        <w:pStyle w:val="BookText"/>
        <w:rPr/>
      </w:pPr>
      <w:r>
        <w:rPr>
          <w:rFonts w:ascii="IRNazanin" w:hAnsi="IRNazanin" w:eastAsia="IRNazanin"/>
          <w:color w:val="111111"/>
          <w:sz w:val="28"/>
          <w:sz w:val="28"/>
          <w:szCs w:val="28"/>
          <w:rtl w:val="true"/>
          <w:lang w:bidi="fa-IR"/>
        </w:rPr>
        <w:t xml:space="preserve">در دوران جاهلیّت، زن هیچ ارزش ومقامی در جامعه عرب نداشت وبه همین جهت، برای جدایی، یا زیر فشار قرار دادن او، راه‌های زشتی وجود داشت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سوگند خوردن بر ترک عمل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p>
    <w:p>
      <w:pPr>
        <w:pStyle w:val="BookText"/>
        <w:rPr/>
      </w:pPr>
      <w:r>
        <w:rPr>
          <w:rFonts w:ascii="IRNazanin" w:hAnsi="IRNazanin" w:eastAsia="IRNazanin"/>
          <w:color w:val="111111"/>
          <w:sz w:val="28"/>
          <w:sz w:val="28"/>
          <w:szCs w:val="28"/>
          <w:rtl w:val="true"/>
          <w:lang w:bidi="fa-IR"/>
        </w:rPr>
        <w:t>هر زمان مردی از همسر خود متنفّر می‌شد سوگند یاد می‌کرد که با او همبستر نگردد وبا این راه غیر انسانی، همسر خود را در تنگنا می‌گذاشت؛ نه او را رسمآ طلاق می‌داد</w:t>
      </w:r>
    </w:p>
    <w:p>
      <w:pPr>
        <w:pStyle w:val="BookText"/>
        <w:rPr/>
      </w:pPr>
      <w:r>
        <w:rPr>
          <w:rFonts w:ascii="IRNazanin" w:hAnsi="IRNazanin" w:eastAsia="IRNazanin"/>
          <w:color w:val="111111"/>
          <w:sz w:val="28"/>
          <w:sz w:val="28"/>
          <w:szCs w:val="28"/>
          <w:rtl w:val="true"/>
          <w:lang w:bidi="fa-IR"/>
        </w:rPr>
        <w:t>تا آزادانه شوهر انتخاب کند ونه بعد از آن حاضر می‌شد آشتی کرده وبا همسر خود زندگی مطلوبی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البنّه روشن است که مردان خود غالبآ تحت فشار قرار نمی‌گرفتند چون همسران متعدّدی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با این سنّت غلط مبارزه می‌کند وراه گشودن این سوگند را بیان می‌دارد،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زنان خود را ایلاء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می‌خورند که با آنها آمیزش جنسی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چهار ماه انتظار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نِسَائِهِمْ تَرَبُّصُ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ماه مهلت برای این است که وضع خویش را با همسر خود روشن کنند وزن را از این نابسامانی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بازگشت گرفتند، 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فَاءُوا فَإِنَّ اللهَ غَفُورٌ رَحِیمٌ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گذشته او را در این مسأله وهمچنین شکستن سوگند را بر او می‌بخشد، هرچند کفّاره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است</w:t>
      </w:r>
      <w:r>
        <w:rPr>
          <w:rFonts w:eastAsia="IRNazanin" w:cs="IRNazanin"/>
          <w:color w:val="111111"/>
          <w:sz w:val="28"/>
          <w:szCs w:val="28"/>
          <w:rtl w:val="true"/>
          <w:lang w:bidi="fa-IR"/>
        </w:rPr>
        <w:t>.</w:t>
      </w:r>
      <w:bookmarkStart w:id="799" w:name="pg4838_30133"/>
    </w:p>
    <w:p>
      <w:pPr>
        <w:pStyle w:val="BookText"/>
        <w:rPr/>
      </w:pPr>
      <w:bookmarkEnd w:id="799"/>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تصمیم به جدایی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شرایطش مانعی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عَزَمُوا الطَّلاَقَ فَإِنَّ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وهرگاه مرد هیچ‌یک از این دو راه را انتخاب نکند، یعنی نه به زندگی سالم زناشویی بازگردد ونه زن را با طلاق رها سازد، در اینجا حاکم شرع دخالت می‌کند ومرد را به زندان می‌اندازد وبر او سخت می‌گیرد که بعد از گذشتن چهار ماه، مجبور شود یکی از دو راه را برگزیند وزن را از حال بلاتکلیفی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با اینکه اسلام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خوردن بر ترک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ابطال نکرده امّا آثار سوء آن را از بین برده، زیرا به کسی اجازه نمی‌دهد، از این راه، همسرش را سرگردان سازد، واگر می‌بینیم مدت چهار ماه به عنوان ضرب الاجل تعیین کرده، نه به خاطر این است که می‌توان از این طریق مقداری از حقوق زناشویی را باطل کرد، بلکه از این نظر است که آمیزش جنسی به عنوان یک واجب شرعی در هر چهار ماه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زن بر اثر طول مدت به گناه نیفتد، لذا در مورد زنان جوان که بیم گرفتاری در گناه باشد لازم است این فاصله کمتر شود</w:t>
      </w:r>
      <w:r>
        <w:rPr>
          <w:rFonts w:eastAsia="IRNazanin" w:cs="IRNazanin"/>
          <w:color w:val="111111"/>
          <w:sz w:val="28"/>
          <w:szCs w:val="28"/>
          <w:rtl w:val="true"/>
          <w:lang w:bidi="fa-IR"/>
        </w:rPr>
        <w:t>).</w:t>
      </w:r>
    </w:p>
    <w:p>
      <w:pPr>
        <w:pStyle w:val="Heading4"/>
        <w:numPr>
          <w:ilvl w:val="3"/>
          <w:numId w:val="1"/>
        </w:numPr>
        <w:rPr/>
      </w:pPr>
      <w:bookmarkStart w:id="800" w:name="__RefHeading___Toc2863915_2035185390"/>
      <w:bookmarkStart w:id="801" w:name="_Toc315"/>
      <w:bookmarkEnd w:id="800"/>
      <w:r>
        <w:rPr>
          <w:rtl w:val="true"/>
        </w:rPr>
        <w:t>نکته‌ها</w:t>
      </w:r>
      <w:r>
        <w:rPr>
          <w:rtl w:val="true"/>
        </w:rPr>
        <w:t>:</w:t>
      </w:r>
      <w:bookmarkEnd w:id="801"/>
    </w:p>
    <w:p>
      <w:pPr>
        <w:pStyle w:val="Heading5"/>
        <w:numPr>
          <w:ilvl w:val="4"/>
          <w:numId w:val="1"/>
        </w:numPr>
        <w:rPr/>
      </w:pPr>
      <w:bookmarkStart w:id="802" w:name="__RefHeading___Toc2863917_2035185390"/>
      <w:bookmarkStart w:id="803" w:name="_Toc316"/>
      <w:bookmarkEnd w:id="802"/>
      <w:r>
        <w:rPr/>
        <w:t>1</w:t>
      </w:r>
      <w:r>
        <w:rPr>
          <w:rtl w:val="true"/>
        </w:rPr>
        <w:t xml:space="preserve">. </w:t>
      </w:r>
      <w:r>
        <w:rPr>
          <w:rtl w:val="true"/>
        </w:rPr>
        <w:t>ایلاء یک حکم استثنایی است</w:t>
      </w:r>
      <w:bookmarkEnd w:id="803"/>
    </w:p>
    <w:p>
      <w:pPr>
        <w:pStyle w:val="BookText"/>
        <w:rPr/>
      </w:pPr>
      <w:r>
        <w:rPr>
          <w:rFonts w:ascii="IRNazanin" w:hAnsi="IRNazanin" w:eastAsia="IRNazanin"/>
          <w:color w:val="111111"/>
          <w:sz w:val="28"/>
          <w:sz w:val="28"/>
          <w:szCs w:val="28"/>
          <w:rtl w:val="true"/>
          <w:lang w:bidi="fa-IR"/>
        </w:rPr>
        <w:t>در آیات گذشته سخن از سوگندهای لغو وبی‌اثر بود وگفتیم هر سوگندی که برای کار خلافی باشد، جزءِ سوگندهای لغو وبیهوده است وشکستن آن هیچ محذوری ندارد ومطابق این حکم، باید سوگند بر ترک وظیفه زناشویی مطلقآ اثری نداشته باشد در حالی که در اسلام برای آن کفّاره قرار داده شده</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کفّاره شکستن قسم که در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سابق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مجازاتی است برای مردان لجوج تا برای ابطال حقوق زن، به این شیوه ناجوانمردانه متوسّل نشوند واین کار را تکرار نکنند</w:t>
      </w:r>
      <w:r>
        <w:rPr>
          <w:rFonts w:eastAsia="IRNazanin" w:cs="IRNazanin"/>
          <w:color w:val="111111"/>
          <w:sz w:val="28"/>
          <w:szCs w:val="28"/>
          <w:rtl w:val="true"/>
          <w:lang w:bidi="fa-IR"/>
        </w:rPr>
        <w:t>.</w:t>
      </w:r>
      <w:bookmarkStart w:id="804" w:name="pg4838_30134"/>
    </w:p>
    <w:p>
      <w:pPr>
        <w:pStyle w:val="Heading5"/>
        <w:numPr>
          <w:ilvl w:val="4"/>
          <w:numId w:val="1"/>
        </w:numPr>
        <w:rPr/>
      </w:pPr>
      <w:bookmarkStart w:id="805" w:name="__RefHeading___Toc2863919_2035185390"/>
      <w:bookmarkStart w:id="806" w:name="_Toc317"/>
      <w:bookmarkEnd w:id="804"/>
      <w:bookmarkEnd w:id="805"/>
      <w:r>
        <w:rPr/>
        <w:t>2</w:t>
      </w:r>
      <w:r>
        <w:rPr>
          <w:rtl w:val="true"/>
        </w:rPr>
        <w:t xml:space="preserve">. </w:t>
      </w:r>
      <w:r>
        <w:rPr>
          <w:rtl w:val="true"/>
        </w:rPr>
        <w:t>مقایسه حکم اسلام ودنیای غرب</w:t>
      </w:r>
      <w:bookmarkEnd w:id="806"/>
    </w:p>
    <w:p>
      <w:pPr>
        <w:pStyle w:val="BookText"/>
        <w:rPr/>
      </w:pPr>
      <w:r>
        <w:rPr>
          <w:rFonts w:ascii="IRNazanin" w:hAnsi="IRNazanin" w:eastAsia="IRNazanin"/>
          <w:color w:val="111111"/>
          <w:sz w:val="28"/>
          <w:sz w:val="28"/>
          <w:szCs w:val="28"/>
          <w:rtl w:val="true"/>
          <w:lang w:bidi="fa-IR"/>
        </w:rPr>
        <w:t>در غرب وسنّت‌های جاهلی آنها نیز چیزی شبیه ایلاء وجود دارد که آن را جدایی جسمانی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چون طلاق در میان مسیحیان نیست، بعد از انقلاب کبیر فرانسه، یکی از راه‌هایی که برای جدایی میان زن ومردی که حاضر نبودند با هم زندگی کنند تصویب شد، جدایی جسمی بود وآن این بود که زن ومرد موقّتآ از هم جدا شده ودر خانه‌های جداگانه زندگی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انفاق از سوی مرد وتمکین از سوی زن ساقط می‌شد ولی رابطه ازدواج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نه مرد می‌توانست همسر دیگری اختیار کند ونه زن می‌توانست شوهر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جدایی ممکن بود تا سه سال ادامه یابد وبعد از این مدّت ناچار بودند با هم زندگی کنند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گرچه دنیای غرب این جدایی را تا سه سال اجازه می‌دهد، ولی اسلام اجازه نمی‌دهد بیش از چهار ماه این وضع نابسامان ادامه یابد، مرد باید بعد از این مدّت وضع خود را روشن سازد واگر سرپیچی کند، حکومت اسلامی می‌تواند او را تحت فشار قرار دهد تا کار را یکسره کند</w:t>
      </w:r>
      <w:r>
        <w:rPr>
          <w:rFonts w:eastAsia="IRNazanin" w:cs="IRNazanin"/>
          <w:color w:val="111111"/>
          <w:sz w:val="28"/>
          <w:szCs w:val="28"/>
          <w:rtl w:val="true"/>
          <w:lang w:bidi="fa-IR"/>
        </w:rPr>
        <w:t>.</w:t>
      </w:r>
    </w:p>
    <w:p>
      <w:pPr>
        <w:pStyle w:val="Heading5"/>
        <w:numPr>
          <w:ilvl w:val="4"/>
          <w:numId w:val="1"/>
        </w:numPr>
        <w:rPr/>
      </w:pPr>
      <w:bookmarkStart w:id="807" w:name="__RefHeading___Toc2863921_2035185390"/>
      <w:bookmarkStart w:id="808" w:name="_Toc318"/>
      <w:bookmarkEnd w:id="807"/>
      <w:r>
        <w:rPr/>
        <w:t>3</w:t>
      </w:r>
      <w:r>
        <w:rPr>
          <w:rtl w:val="true"/>
        </w:rPr>
        <w:t xml:space="preserve">. </w:t>
      </w:r>
      <w:r>
        <w:rPr>
          <w:rtl w:val="true"/>
        </w:rPr>
        <w:t>اوصاف الهی در پایان هر آیه</w:t>
      </w:r>
      <w:bookmarkEnd w:id="8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بسیاری از آیات قرآن اوصافی از خداوند، پایانگر بحث‌هاست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همیشه رابطه مستقیمی با محتوای آیه دارد وچنان نیست که انتخاب آن بدون مناسبت صورت گرفته باشد، از جمله در آیات مورد بحث هنگامی که سخن از ایلاء وتصمیم بر شکستن این قسم گناه‌آلود می‌گوید،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اشاره به اینکه این حرکت صحیح، سبب می‌شود گذشته گناه‌آلود مشمول غفران رحمت الهی گردد، وهنگامی که سخن از تصمیم بر طلاق در میان است، روی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سخنان شما را می‌شنود واز انگیزه طلاق وجدایی آگاه است وشما را بر طبق آن جزا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bookmarkStart w:id="809" w:name="pg4838_30135"/>
    </w:p>
    <w:p>
      <w:pPr>
        <w:pStyle w:val="Heading3"/>
        <w:numPr>
          <w:ilvl w:val="2"/>
          <w:numId w:val="1"/>
        </w:numPr>
        <w:rPr/>
      </w:pPr>
      <w:bookmarkStart w:id="810" w:name="__RefHeading___Toc2863923_2035185390"/>
      <w:bookmarkStart w:id="811" w:name="_Toc319"/>
      <w:bookmarkEnd w:id="809"/>
      <w:bookmarkEnd w:id="810"/>
      <w:r>
        <w:rPr>
          <w:rtl w:val="true"/>
        </w:rPr>
        <w:t>حکم عدّه زنان مطلّقه</w:t>
      </w:r>
      <w:bookmarkEnd w:id="811"/>
    </w:p>
    <w:p>
      <w:pPr>
        <w:pStyle w:val="Heading4"/>
        <w:numPr>
          <w:ilvl w:val="3"/>
          <w:numId w:val="1"/>
        </w:numPr>
        <w:rPr/>
      </w:pPr>
      <w:bookmarkStart w:id="812" w:name="__RefHeading___Toc2863925_2035185390"/>
      <w:bookmarkStart w:id="813" w:name="_Toc320"/>
      <w:bookmarkEnd w:id="812"/>
      <w:r>
        <w:rPr>
          <w:rtl w:val="true"/>
        </w:rPr>
        <w:t>اشاره</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 وَلاَ یَحِلُّ لَهُنَّ أَنْ یَکْتُمْنَ مَا خَلَقَ اللهُ فِی أَرْحَامِهِنَّ إِنْ کُنَّ یُؤْمِنَّ بِاللهِ وَالْیَوْمِ الاْخِرِ وَبُعُولَتُهُنَّ أَحَقُّ بِرَدِّهِنَّ فِی ذَلِکَ إِنْ أَرَادُوا إِصْلاَحآ وَلَهُنَّ مِثْلُ الَّذِی عَلَیْهِنَّ بِالْمَعْرُوفِ وَلِلرِّجَالِ عَلَیْهِنَّ دَرَجَةٌ وَاللهُ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مطلّقه، باید تا سه مرتبه عادت ماهیانه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به خدا وروز بازپسین، ایمان دارند، برای آنها حلال نیست که آنچه را خدا در رحم‌هایشان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زنان، همانند وظایفی که بر دوش آنهاست، حقوق شایسته‌ای قرار داده شده؛ ومردان بر آنان برتری دارند؛ وخداوند توانا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814" w:name="__RefHeading___Toc2863927_2035185390"/>
      <w:bookmarkStart w:id="815" w:name="_Toc321"/>
      <w:bookmarkEnd w:id="814"/>
      <w:r>
        <w:rPr>
          <w:rtl w:val="true"/>
        </w:rPr>
        <w:t>تفسیر</w:t>
      </w:r>
      <w:r>
        <w:rPr>
          <w:rtl w:val="true"/>
        </w:rPr>
        <w:t xml:space="preserve">: </w:t>
      </w:r>
      <w:r>
        <w:rPr>
          <w:rtl w:val="true"/>
        </w:rPr>
        <w:t>عدّه یا حریم ازدواج</w:t>
      </w:r>
      <w:bookmarkEnd w:id="815"/>
    </w:p>
    <w:p>
      <w:pPr>
        <w:pStyle w:val="BookText"/>
        <w:rPr/>
      </w:pPr>
      <w:r>
        <w:rPr>
          <w:rFonts w:ascii="IRNazanin" w:hAnsi="IRNazanin" w:eastAsia="IRNazanin"/>
          <w:color w:val="111111"/>
          <w:sz w:val="28"/>
          <w:sz w:val="28"/>
          <w:szCs w:val="28"/>
          <w:rtl w:val="true"/>
          <w:lang w:bidi="fa-IR"/>
        </w:rPr>
        <w:t>در آیه قبل سخن از طلاق بود، ودر این بخش سخن از احکام طلاق وآنچه مربوط به آن است که در مجموع، پنج حکم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 عدّه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مطّلقه باید به مدّت سه مرتبه عادت ماهیانه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وَالْمُطَلَّقَاتُ یَتَرَبَّصْنَ بِأَنْفُسِهِنَّ ثَلاَثَةَ 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به‌معنای عادت ماهیانه وهم پاک شدن از آن آمده است، ولی این دو معنی را می‌توان در یک مفهوم کلّی جمع کرد وآن انتقال از یکی از دو حالت به حالت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اسم برای داخل شدن از حالت حیض به پاکی است، وچون هر دو عنوان در آن مطرح است، گاهی بر حالت حیض وگاهی به پاکی اطلاق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w:t>
      </w:r>
      <w:r>
        <w:rPr>
          <w:rStyle w:val="FootnoteAnchor"/>
          <w:rtl w:val="true"/>
        </w:rPr>
        <w:footnoteReference w:id="240"/>
      </w:r>
      <w:r>
        <w:rPr>
          <w:rFonts w:ascii="IRNazanin" w:hAnsi="IRNazanin" w:eastAsia="IRNazanin"/>
          <w:color w:val="111111"/>
          <w:sz w:val="28"/>
          <w:sz w:val="28"/>
          <w:szCs w:val="28"/>
          <w:rtl w:val="true"/>
          <w:lang w:bidi="fa-IR"/>
        </w:rPr>
        <w:t xml:space="preserve">وبسیاری از کتاب‌های لغت نیز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به‌معنای جمع است وچون در حالت پاکی زن، خون عادت در وجود او جمع می‌شود، این واژه به پاکی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روایات متعدّدی تصریح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عدّه است، سه مرتبه پاک شدن زن از خون حیض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واز آنجا که طلاق باید در حال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شوهر خود آمیزش جنسی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این پاکی یک مرتبه محسوب می‌شود وهنگامی که بعد از آن دوبار عادت ببیند وپاک شود، به محض اینکه پاکی سوم به پایان رسید ولحظه‌ای عادت شد، عدّه به پایان رسیده وازدواج او در همان حالت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علاوه بر روایات، این حقیقت را از خود آیه نیز می‌توان استفاده کرد، زیرا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جمع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پاکی وجمعش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حیض،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به‌معنای ایّام پاکی زن است نه ایّام حیض</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ثانیآ همان‌گونه که در بالا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به‌معنای جمع شدن است وجمع شدن با حالت پاکی وطهر تناسب بیشتری دارد، زیرا در این حالت تدریجآ خون در رحم جمع می‌شود ودر هنگام عادت بیرون می‌ریزد وپراکنده می‌گردد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دومین حکم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به خدا وروز رستاخیز ایمان دارند، برای آنان حلال نیست که آنچه را خدا در رحم‌هایشان آفریده است، کتمان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لَهُنَّ أَنْ یَکْتُمْنَ مَا خَلَقَ اللهُ فِی أَرْحَامِهِنَّ إِنْ کُنَّ یُوْمِنَّ بِاللَّهِ وَالْیَوْمِ الاْخِرِ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قابل‌توجّه‌اینکه مسأله‌آغازوپایان‌ایّام عدّه‌راکه معمولاًخودزن می‌فهمدنه‌دیگری، بر عهده او گذاشته وگفتارش را سند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در تفسیر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فَوَّضَ اللهُ إلَی النِّساءِ ثَلاثَةَ أشیاءَ الحَیضَ وَالطُّهرَ وَالحَملَ؛ خداوندسه چیزرابه زنان واگذارکرده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ماهیانه،پاک شدن،حامله بودن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آیه مورد بحث نیز می‌توان این معنی را اجمالاً استفاده کرد،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نیست آنچه را خداوند در رحم او آفریده کتمان کند وبرخلاف واقع سخن گوید، یعنی سخن او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فی أرحامِهِنّ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جمعی از مفسّران دو معنی می‌تواند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دو را خداوند در رحم زن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نباید حمل خود را مخفی دارد وبگوید به عادت ماهیانه مبتلا می‌شود، تا مدّت عدّه را کمتر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عدّه زن باردار وضع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مورد عادت ماهیانه چه از نظر شروع وچه از نظر پایان نیز نباید خلاف‌گویی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هر دو معنی از تعبیر فوق نیز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حکمی که از آیه استفاده می‌شود این است که شوهر در عدّه طلاق رجعی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همسران آنها برای رجوع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سر گرفتن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هرگاه خواهان اصلاح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وَبُعُولَتُهُنَّ أَحَقُّ بِرَدِّهِنَّ فِی ذلِکَ إِنْ أَرَادُوا إِصْلاَحًا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واقع در موقعی که زن در عدّه طلاق رجعی است، شوهر می‌تواند بدون هیچ‌گونه تشریفات، زندگی زناشویی را از سر گیرد؛ با هر سخن ویا عملی که به قصد بازگشت باشد این معنی حاصل می‌شود منتهی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أرادوا اِصلاحآ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بیان کرده که باید هدف از بازگشت، اصلاح باشد نه همچون دوران جاهلیّت که مردان با سوءِ استفاده از این حق، زنان را زیر فشار قرار داده ودر حالتی میان شوهر داشتن ومطلّقه بودن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در صورتی است که راستی از کار خود پشیمان شده و بخواهد به‌طور جدّی زندگی خانوادگی را از سر گیرد وهدفش ایجاد ضرر وبلاتکلیف ساختن</w:t>
      </w:r>
    </w:p>
    <w:p>
      <w:pPr>
        <w:pStyle w:val="BookText"/>
        <w:rPr/>
      </w:pPr>
      <w:r>
        <w:rPr>
          <w:rFonts w:ascii="IRNazanin" w:hAnsi="IRNazanin" w:eastAsia="IRNazanin"/>
          <w:color w:val="111111"/>
          <w:sz w:val="28"/>
          <w:sz w:val="28"/>
          <w:szCs w:val="28"/>
          <w:rtl w:val="true"/>
          <w:lang w:bidi="fa-IR"/>
        </w:rPr>
        <w:t>زن نباشد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ضمنآ از اینکه در ذیل آیه مسأله رجوع مطرح شده است استفاده می‌شود که حکم نگه داشتن عدّه در آغاز آیه نیز مربوط به این گروه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آیه</w:t>
      </w:r>
    </w:p>
    <w:p>
      <w:pPr>
        <w:pStyle w:val="BookText"/>
        <w:rPr/>
      </w:pPr>
      <w:r>
        <w:rPr>
          <w:rFonts w:ascii="IRNazanin" w:hAnsi="IRNazanin" w:eastAsia="IRNazanin"/>
          <w:color w:val="111111"/>
          <w:sz w:val="28"/>
          <w:sz w:val="28"/>
          <w:szCs w:val="28"/>
          <w:rtl w:val="true"/>
          <w:lang w:bidi="fa-IR"/>
        </w:rPr>
        <w:t>به‌طور کلّی از طلاق رجعی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که بعضی از اقسام طلاق اصلاً عدّه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چهارمین حکم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زنان همانند وظایفی که بر دوش آنهاست، حقوق شایسته‌ای قرار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طبرسی در مجمع‌البیان، این جمله از کلمات جالب وجامعی است که فواید بسیاری را در بر دارد ودر واقع بحث را به مسائل مهم‌تری فراتر از طلاق وعدّه کشانیده وبه مجموعه حقوق زناشویی مردان وزنان اشاره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برای مرد حقوقی بر عهده زنان گذارده شده، همچنین زنان حقوقی بر مردان دارند که آنها موظّف به رعایت آنند، زیرا در اسلام هرگز حق یکطرفه نیست وهمیشه به صورت متقابل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به‌معنای کار نیک شناخته‌شده ومعقول ومنطقی است، در این سلسله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مورد بحث تا آیه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تکرار شده تا هشداری به مردان وزنان باشد که هرگز از حقّ خود سوءِ استفاده نکنند، بلکه با احترام به حقوق متقابل یکدیگر، در تحکیم پیوند زناشویی وجلب رضای الهی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در پنجمین 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ومردان بر آنها برتری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وَلِلرِّجَالِ عَلَیْهِنَّ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حقیقت تکمیلی است بر آنچه درباره حقوق متقابل زن ومرد قبلاً گفته شد، ومفهومش این است که مسأله عدالت میان زن ومرد به این معنی نیست که آنها در همه‌چیز برابرند وباید همراه یکدیگر گام بردارند، وآیا راستی لازم است آن دو در همه‌چیز مساوی باشند؟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اختلاف دامنه‌داری که بین نیروهای جسمی وروحی زن ومرد وجود دارد، پاسخ این سؤال روشن می‌شود که جنس زن برای انجام وظایفی متفاوت با مرد آفریده شده، به همین دلیل احساسات متفاوتی دارد؛ قانون آفرینش ووظیفه حسّاس مادری وپرورش نسل‌های نیرومند را بر عهده او گذاشته ازاین‌رو سهم بیشتری از عواطف واحساسات به او داده است، در حالی که طبق این قانون، وظایف سنگین‌تر</w:t>
      </w:r>
    </w:p>
    <w:p>
      <w:pPr>
        <w:pStyle w:val="BookText"/>
        <w:rPr/>
      </w:pPr>
      <w:r>
        <w:rPr>
          <w:rFonts w:ascii="IRNazanin" w:hAnsi="IRNazanin" w:eastAsia="IRNazanin"/>
          <w:color w:val="111111"/>
          <w:sz w:val="28"/>
          <w:sz w:val="28"/>
          <w:szCs w:val="28"/>
          <w:rtl w:val="true"/>
          <w:lang w:bidi="fa-IR"/>
        </w:rPr>
        <w:t>اجتماعی بر عهده جنس مرد گذاشته شده وسهم بیشتری از تفکّر به او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عدالت را اجرا کنیم باید پاره‌ای از وظایف اجتماعی که نیاز بیشتری به اندیشه ومقاومت وتحمّل شداید دارد بر عهده مردان گذاشته شود، ووظایفی که عواطف واحساسات بیشتری را می‌طلبد بر عهده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مدیریت خانواده بر عهده مرد ومعاونت آن بر عهده زن گذاشته شده است ودر عین حال این، مانع از آن نخواهد بود که زنان در اجتماع، کارها ووظایفی را که با ساختمان جسم وجان آنها می‌سازد، عهده‌دار شوند ودر کنار ادای وظیفه مادری، وظایف حسّاس دیگری را نیز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این تفاوت مانع از آن نخواهد بود که از نظر مقامات معنوی ودانش وتقوا، گروهی از زنان از بسیاری از مردان پیشرفته‌تر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از غرب‌زدگان اصرار دارند این دو جنس را در همه‌چیز مساوی قلمداد کنند، اصراری است که با واقعیّت‌ها هرگز نمی‌سازد، ومطالعات مختلف علمی آن را انکار می‌کند، حتّی در جوامعی که شعار برابری ومساوات همه‌جا را پر کرده است، عملاً غیر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مدیریّت سیاسی ونظامی در تمام جوامع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مردان است، حتّی در جوامع غربی که شعار اصلی شعار مساوات است، این معنی 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قوانینی همچو بودن حقّ طلاق، یا رجوع در عدّه یا قضاوت به دست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خاصّی که به زن، یا حاکم شرع حقّ طلاق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سرچشمه می‌گیرد، ونتیجه مستقیم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عَلَیهِنّ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نظر به مسأله رجوع در عدّه طلاق دارد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روشن است که این تفسیر با ظاهر آیه سازگار نیست، زیرا قبل از آن یک قانون کلّی درباره حقوق زن ورعایت عدالت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سپس جمله مورد بحث به صورت یک قانون کلّی دیگر به دنبال آن قرار گرفته است</w:t>
      </w:r>
      <w:r>
        <w:rPr>
          <w:rFonts w:eastAsia="IRNazanin" w:cs="IRNazanin"/>
          <w:color w:val="111111"/>
          <w:sz w:val="28"/>
          <w:szCs w:val="28"/>
          <w:rtl w:val="true"/>
          <w:lang w:bidi="fa-IR"/>
        </w:rPr>
        <w:t>.</w:t>
      </w:r>
      <w:bookmarkStart w:id="816" w:name="pg4838_30140"/>
    </w:p>
    <w:p>
      <w:pPr>
        <w:pStyle w:val="BookText"/>
        <w:rPr/>
      </w:pPr>
      <w:bookmarkEnd w:id="816"/>
      <w:r>
        <w:rPr>
          <w:rFonts w:ascii="IRNazanin" w:hAnsi="IRNazanin" w:eastAsia="IRNazanin"/>
          <w:color w:val="111111"/>
          <w:sz w:val="28"/>
          <w:sz w:val="28"/>
          <w:szCs w:val="28"/>
          <w:rtl w:val="true"/>
          <w:lang w:bidi="fa-IR"/>
        </w:rPr>
        <w:t>سرانجام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واقع پاسخی است برای آنها که در این زمینه ایراد می‌گیرند، واشاره است به اینکه حکمت وتدبیر الهی ایجاب می‌کند هر کس در جامعه به وظایفی بپردازد که</w:t>
      </w:r>
    </w:p>
    <w:p>
      <w:pPr>
        <w:pStyle w:val="BookText"/>
        <w:rPr/>
      </w:pPr>
      <w:r>
        <w:rPr>
          <w:rFonts w:ascii="IRNazanin" w:hAnsi="IRNazanin" w:eastAsia="IRNazanin"/>
          <w:color w:val="111111"/>
          <w:sz w:val="28"/>
          <w:sz w:val="28"/>
          <w:szCs w:val="28"/>
          <w:rtl w:val="true"/>
          <w:lang w:bidi="fa-IR"/>
        </w:rPr>
        <w:t>قانون آفرینش برای او تعیین کرده است وبا ساختمان جسم وجان او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ایجاب می‌کند در برابر وظایفی که بر عهده زنان نهاده است حقوق مسلّمی قرار گیرد تا تعادلی میان وظیفه وحق ایجاد شود</w:t>
      </w:r>
      <w:r>
        <w:rPr>
          <w:rFonts w:eastAsia="IRNazanin" w:cs="IRNazanin"/>
          <w:color w:val="111111"/>
          <w:sz w:val="28"/>
          <w:szCs w:val="28"/>
          <w:rtl w:val="true"/>
          <w:lang w:bidi="fa-IR"/>
        </w:rPr>
        <w:t>.</w:t>
      </w:r>
    </w:p>
    <w:p>
      <w:pPr>
        <w:pStyle w:val="Heading4"/>
        <w:numPr>
          <w:ilvl w:val="3"/>
          <w:numId w:val="1"/>
        </w:numPr>
        <w:rPr/>
      </w:pPr>
      <w:bookmarkStart w:id="817" w:name="__RefHeading___Toc2863929_2035185390"/>
      <w:bookmarkStart w:id="818" w:name="_Toc322"/>
      <w:bookmarkEnd w:id="817"/>
      <w:r>
        <w:rPr>
          <w:rtl w:val="true"/>
        </w:rPr>
        <w:t>نکته‌ها</w:t>
      </w:r>
      <w:r>
        <w:rPr>
          <w:rtl w:val="true"/>
        </w:rPr>
        <w:t>:</w:t>
      </w:r>
      <w:bookmarkEnd w:id="818"/>
    </w:p>
    <w:p>
      <w:pPr>
        <w:pStyle w:val="Heading5"/>
        <w:numPr>
          <w:ilvl w:val="4"/>
          <w:numId w:val="1"/>
        </w:numPr>
        <w:rPr/>
      </w:pPr>
      <w:bookmarkStart w:id="819" w:name="__RefHeading___Toc2863931_2035185390"/>
      <w:bookmarkStart w:id="820" w:name="_Toc323"/>
      <w:bookmarkEnd w:id="819"/>
      <w:r>
        <w:rPr/>
        <w:t>1</w:t>
      </w:r>
      <w:r>
        <w:rPr>
          <w:rtl w:val="true"/>
        </w:rPr>
        <w:t xml:space="preserve">. </w:t>
      </w:r>
      <w:r>
        <w:rPr>
          <w:rtl w:val="true"/>
        </w:rPr>
        <w:t>عدّه، وسیله‌ای برای صلح وبازگشت</w:t>
      </w:r>
      <w:bookmarkEnd w:id="820"/>
    </w:p>
    <w:p>
      <w:pPr>
        <w:pStyle w:val="BookText"/>
        <w:rPr/>
      </w:pPr>
      <w:r>
        <w:rPr>
          <w:rFonts w:ascii="IRNazanin" w:hAnsi="IRNazanin" w:eastAsia="IRNazanin"/>
          <w:color w:val="111111"/>
          <w:sz w:val="28"/>
          <w:sz w:val="28"/>
          <w:szCs w:val="28"/>
          <w:rtl w:val="true"/>
          <w:lang w:bidi="fa-IR"/>
        </w:rPr>
        <w:t>گاهی بر اثر عوامل مختلف، زمینه روحی به وضعی درمی‌آید که پدید آمدن یک اختلاف جزئی ونزاع کوچک، حسّ انتقام را آن‌چنان شعله‌ور می‌سازد که فروغ عقل ووجدان را خاموش می‌کند، وغالبآ تفرقه‌های خانوادگی در همین حالات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می‌شود اندک مدّتی که از این کشمکش گذشت، زن ومرد به خود آمده وپشیمان می‌شوند، خصوصآ از این جهت که می‌بینند با متلاشی شدن کانون خانواده، در مسیر ناراحتی‌های گوناگونی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باید مدّتی عدّه نگه دارند وصبر کنند تا این امواج زودگذر بگذرد وابرهای تیره نزاع ودشمنی از آسمان زندگی آنان پراکنده شوند به‌خصوص با دستوری که اسلام درباره خارج نشدن زن از خانه در طول مدّت عدّه داده است حسن تفکّر در او برانگیخته می‌شود، ودر بهبود روابط او با شوهر کاملاً مؤثّر است ازاین‌رو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منزلشان خارج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می‌دانید شاید خدا گشایشی رساند وصلحی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بازیابی خاطرات شیرین قبل از طلاق، کافی است که مهر وصمیمیّت ازدست‌رفته را باز آورد وفروغ ضعیف‌گشته محبّت را تقویت کند</w:t>
      </w:r>
      <w:r>
        <w:rPr>
          <w:rFonts w:eastAsia="IRNazanin" w:cs="IRNazanin"/>
          <w:color w:val="111111"/>
          <w:sz w:val="28"/>
          <w:szCs w:val="28"/>
          <w:rtl w:val="true"/>
          <w:lang w:bidi="fa-IR"/>
        </w:rPr>
        <w:t>.</w:t>
      </w:r>
    </w:p>
    <w:p>
      <w:pPr>
        <w:pStyle w:val="Heading5"/>
        <w:numPr>
          <w:ilvl w:val="4"/>
          <w:numId w:val="1"/>
        </w:numPr>
        <w:rPr/>
      </w:pPr>
      <w:bookmarkStart w:id="821" w:name="__RefHeading___Toc2863933_2035185390"/>
      <w:bookmarkStart w:id="822" w:name="_Toc324"/>
      <w:bookmarkEnd w:id="821"/>
      <w:r>
        <w:rPr/>
        <w:t>2</w:t>
      </w:r>
      <w:r>
        <w:rPr>
          <w:rtl w:val="true"/>
        </w:rPr>
        <w:t xml:space="preserve">. </w:t>
      </w:r>
      <w:r>
        <w:rPr>
          <w:rtl w:val="true"/>
        </w:rPr>
        <w:t>عدّه، وسیله حفظ نسل</w:t>
      </w:r>
      <w:bookmarkEnd w:id="82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فلسفه‌های عدّه روشن شدن وضع زن از نظر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یک‌بار عادت ماهیانه دیدن، معمولاً دلیل بر عدم بارداری زن است ولی گاه در</w:t>
      </w:r>
      <w:bookmarkStart w:id="823" w:name="pg4838_30141"/>
    </w:p>
    <w:p>
      <w:pPr>
        <w:pStyle w:val="BookText"/>
        <w:rPr/>
      </w:pPr>
      <w:bookmarkEnd w:id="823"/>
      <w:r>
        <w:rPr>
          <w:rFonts w:ascii="IRNazanin" w:hAnsi="IRNazanin" w:eastAsia="IRNazanin"/>
          <w:color w:val="111111"/>
          <w:sz w:val="28"/>
          <w:sz w:val="28"/>
          <w:szCs w:val="28"/>
          <w:rtl w:val="true"/>
          <w:lang w:bidi="fa-IR"/>
        </w:rPr>
        <w:t>عین بارداری، زن در آغاز حمل عادت ماهیانه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رعایت کامل این موضوع دستور داده شده زن سه‌بار عادت ماهیانه ببیند وپاک شود تا به‌طور یقین، عدم بارداری از شوهر سابق روشن گردد وبتواند ازدواج مجدّد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 فواید دیگری هم دارد که در جای خود به آن اشاره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824" w:name="__RefHeading___Toc2863935_2035185390"/>
      <w:bookmarkStart w:id="825" w:name="_Toc325"/>
      <w:bookmarkEnd w:id="824"/>
      <w:r>
        <w:rPr>
          <w:rtl w:val="true"/>
        </w:rPr>
        <w:t>طلاق زنان</w:t>
      </w:r>
      <w:bookmarkEnd w:id="825"/>
    </w:p>
    <w:p>
      <w:pPr>
        <w:pStyle w:val="Heading4"/>
        <w:numPr>
          <w:ilvl w:val="3"/>
          <w:numId w:val="1"/>
        </w:numPr>
        <w:rPr/>
      </w:pPr>
      <w:bookmarkStart w:id="826" w:name="__RefHeading___Toc2863937_2035185390"/>
      <w:bookmarkStart w:id="827" w:name="_Toc326"/>
      <w:bookmarkEnd w:id="826"/>
      <w:r>
        <w:rPr>
          <w:rtl w:val="true"/>
        </w:rPr>
        <w:t>اشاره</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شَیْئآ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 به‌طور شایسته همسر خود را نگاهداری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 نیکی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وبرای شما حلال نیست که چیزی از آنچه به آنها داده‌اید، پس بگیرید؛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که حدود الهی را برپا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بترسید که حدود الهی را رعایت نکنند، گناهی بر آنها نیست که زن، فدیه وعوضی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شوهر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از حدود الهی تجاوز کند، ستمکار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828" w:name="__RefHeading___Toc2863939_2035185390"/>
      <w:bookmarkStart w:id="829" w:name="_Toc327"/>
      <w:bookmarkEnd w:id="828"/>
      <w:r>
        <w:rPr>
          <w:rtl w:val="true"/>
        </w:rPr>
        <w:t>شأن نزول</w:t>
      </w:r>
      <w:r>
        <w:rPr>
          <w:rtl w:val="true"/>
        </w:rPr>
        <w:t>:</w:t>
      </w:r>
      <w:bookmarkEnd w:id="829"/>
    </w:p>
    <w:p>
      <w:pPr>
        <w:pStyle w:val="BookText"/>
        <w:rPr/>
      </w:pPr>
      <w:r>
        <w:rPr>
          <w:rFonts w:ascii="IRNazanin" w:hAnsi="IRNazanin" w:eastAsia="IRNazanin"/>
          <w:color w:val="111111"/>
          <w:sz w:val="28"/>
          <w:sz w:val="28"/>
          <w:szCs w:val="28"/>
          <w:rtl w:val="true"/>
          <w:lang w:bidi="fa-IR"/>
        </w:rPr>
        <w:t>زنی خدمت یکی از همسران پیامبر صلی الله علیه و آله رسید واز شوهرش شکایت کرد که پیوسته وی را طلاق می‌دهد وسپس رجوع می‌کند تا از این راه او به زیان وضرر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جاهلیّت چنین بود که مرد حق داشت همسرش را هزار بار طلاق بدهد ورجوع کند، وحدّی برای آن نبود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شکایت به محضر پیغمبر اکرم صلی الله علیه و آله رسید آیه مورد بحث نازل گشت وحدّ طلاق را سه‌بار قرار داد</w:t>
      </w:r>
      <w:r>
        <w:rPr>
          <w:rFonts w:eastAsia="IRNazanin" w:cs="IRNazanin"/>
          <w:color w:val="111111"/>
          <w:sz w:val="28"/>
          <w:szCs w:val="28"/>
          <w:rtl w:val="true"/>
          <w:lang w:bidi="fa-IR"/>
        </w:rPr>
        <w:t>.</w:t>
      </w:r>
      <w:r>
        <w:rPr>
          <w:rStyle w:val="FootnoteAnchor"/>
          <w:rtl w:val="true"/>
        </w:rPr>
        <w:footnoteReference w:id="248"/>
      </w:r>
      <w:bookmarkStart w:id="830" w:name="pg4838_30142"/>
    </w:p>
    <w:p>
      <w:pPr>
        <w:pStyle w:val="Heading4"/>
        <w:numPr>
          <w:ilvl w:val="3"/>
          <w:numId w:val="1"/>
        </w:numPr>
        <w:rPr/>
      </w:pPr>
      <w:bookmarkStart w:id="831" w:name="__RefHeading___Toc2863941_2035185390"/>
      <w:bookmarkStart w:id="832" w:name="_Toc328"/>
      <w:bookmarkEnd w:id="830"/>
      <w:bookmarkEnd w:id="831"/>
      <w:r>
        <w:rPr>
          <w:rtl w:val="true"/>
        </w:rPr>
        <w:t>تفسیر</w:t>
      </w:r>
      <w:r>
        <w:rPr>
          <w:rtl w:val="true"/>
        </w:rPr>
        <w:t xml:space="preserve">: </w:t>
      </w:r>
      <w:r>
        <w:rPr>
          <w:rtl w:val="true"/>
        </w:rPr>
        <w:t>یا زندگی زناشویی معقول یا جدایی شایسته</w:t>
      </w:r>
      <w:bookmarkEnd w:id="832"/>
    </w:p>
    <w:p>
      <w:pPr>
        <w:pStyle w:val="BookText"/>
        <w:rPr/>
      </w:pPr>
      <w:r>
        <w:rPr>
          <w:rFonts w:ascii="IRNazanin" w:hAnsi="IRNazanin" w:eastAsia="IRNazanin"/>
          <w:color w:val="111111"/>
          <w:sz w:val="28"/>
          <w:sz w:val="28"/>
          <w:szCs w:val="28"/>
          <w:rtl w:val="true"/>
          <w:lang w:bidi="fa-IR"/>
        </w:rPr>
        <w:t>در تفسیر آیه قبل به اینجا رسیدیم که قانون عدّه ورجوع، برای اصلاح وضع خانواده وجلوگیری از جدایی وتفرقه است، ولی بعضی از تازه‌مسلمانان مطابق دوران جاهلیّت از آن سوءِ استفاده می‌کردند وبرای اینکه همسر خود را زیر فشار قرار دهند، پی‌درپی او را طلاق می‌دادند وقبل از تمام شدن عدّه، رجوع می‌کردند واز این راه زن را در تنگنای شدیدی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نازل شد واز این عمل زشت وناجوانمردانه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طلاقی است که رجوع وبازگشت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یک از این دو بار، یا باید همسر خود را به‌طور شایسته نگاهداری کند وآشتی نماید، یا با نیکی او را رها سازد وبرای همیشه از او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طلاق سوم رجوع ندارد وهنگامی که دو نوبت طلاق وسپس صلح ورجوع انجام گرفت، باید کار را یکسره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اگر در این دوبار، محبّت وصمیمیّت ازدست‌رفته بازگشت، می‌تواند با همسرش زندگی کند واز طریق صلح وصفا درآید، در غیر این صورت اگر زن را طلاق داد دیگر حقّ رجوع به او ندارد، مگر با شرایطی که در آیه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نگهداری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رها ساختن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طلاق سوم می‌کند که آن دو را با رعایت موازین انصاف واخلاق از هم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طلاق سوم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جدا شدن توأم با احسان ونیکی این است که حقوق زن را بپردازد وبعد از جدایی، زیانی به او نرساند، وپشت سر او سخنان نامناسب نگوید، ومردم را به او بدبین نسازد، وامکان ازدواج مجدّد را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همان‌گونه که نگاهداری زن وآشتی کردن باید با معروف ونیکی وصفا وصمیمیّت همراه باشد، جدایی نیز باید توأم با احسان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بدین‌رودر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حلال نیست که چیزی را از آنچه به آنان داده‌اید پس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لَکُمْ أَنْ تَأْخُذُوا مِمَّا آتَیْتُمُوهُنَّ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شوهر نمی‌تواند هنگام جدایی چیزی را که به‌عنوان مهر به زن داده است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یک مصداق جدایی برپایه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حکم در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مفهوم این جمله را وسیع‌تر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را نیز که به او بخشیده است بازپس نمی‌گیرد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جالب توجّه اینکه در مورد آشتی ورجوع، تعبیر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که در عرف ناپسند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ولی در مورد جدایی، تعبیر به احسان آمده که چیزی بالاتر از معروف است، تا مرارت وتلخی جدایی را از این راه برای زن جبران نماید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ادامه آیه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فرض بازپس‌گرفتن مهر مانعی ندارد وآن در صورتی است که زن تمایل به ادامه زندگی زناشویی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از این بترسند که با ادامه زندگی زناشویی، حدود الهی را برپا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یَخَافَا أَلاَّ یُقِیمَا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بترسید که حدود الهی را رعایت نکنند، گناهی بر آن دو نیست که زن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یُقِیمَا حُدُودَ اللهِ</w:t>
      </w:r>
    </w:p>
    <w:p>
      <w:pPr>
        <w:pStyle w:val="BookText"/>
        <w:rPr/>
      </w:pPr>
      <w:r>
        <w:rPr>
          <w:rFonts w:ascii="Amiri" w:hAnsi="Amiri" w:eastAsia="Amiri" w:cs="Amiri"/>
          <w:color w:val="111111"/>
          <w:sz w:val="28"/>
          <w:sz w:val="28"/>
          <w:szCs w:val="28"/>
          <w:rtl w:val="true"/>
          <w:lang w:bidi="ar-SA"/>
        </w:rPr>
        <w:t>فَلاَ جُنَاحَ عَلَیْهِمَا فِیمَاافْتَدَتْ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در اینجا سرچشمه جدایی، زن است واو باید غرامت این‌کار را بپردازد وبه مردی که مایل است با او زندگی کند اجازه دهد با همان مَهر، همسر دیگری برگزیند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تثنیه، اشاره به دو همسر آمده ودر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مخاطب، این تفاوت ممکن است اشاره</w:t>
      </w:r>
      <w:bookmarkStart w:id="833" w:name="pg4838_30144"/>
    </w:p>
    <w:p>
      <w:pPr>
        <w:pStyle w:val="BookText"/>
        <w:rPr/>
      </w:pPr>
      <w:bookmarkEnd w:id="833"/>
      <w:r>
        <w:rPr>
          <w:rFonts w:ascii="IRNazanin" w:hAnsi="IRNazanin" w:eastAsia="IRNazanin"/>
          <w:color w:val="111111"/>
          <w:sz w:val="28"/>
          <w:sz w:val="28"/>
          <w:szCs w:val="28"/>
          <w:rtl w:val="true"/>
          <w:lang w:bidi="fa-IR"/>
        </w:rPr>
        <w:t>به لزوم نظارت حکّام شرع بر این‌گونه طلاق‌ها باشد ویا اشاره به اینکه تشخیص</w:t>
      </w:r>
    </w:p>
    <w:p>
      <w:pPr>
        <w:pStyle w:val="BookText"/>
        <w:rPr/>
      </w:pPr>
      <w:r>
        <w:rPr>
          <w:rFonts w:ascii="IRNazanin" w:hAnsi="IRNazanin" w:eastAsia="IRNazanin"/>
          <w:color w:val="111111"/>
          <w:sz w:val="28"/>
          <w:sz w:val="28"/>
          <w:szCs w:val="28"/>
          <w:rtl w:val="true"/>
          <w:lang w:bidi="fa-IR"/>
        </w:rPr>
        <w:t>عدم امکان ادامه زناشویی توأم با رعایت حدود الهی، به عهده زن وشوهر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 می‌شود که آنها بر اثر عصبانیّت، موضوعات کوچکی را دلیل بر ممکن نبودن ادامه زوجیّت می‌شمرند، بلکه باید این مسأله از نظر عرف عام وتوده مردم وکسانی که با آن دو همسر آشنا هستند ثابت گردد، که در این صورت اجازه طلاق خُلع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به تمام احکامی که در این آیه بیان شده است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حدود ومرزهای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از حدود الهی تجاوز کند 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 تَعْتَدُوهَا وَ مَنْ یَتَعَدَّ حُدُودَ اللهِ فَأُولَئِکَ هُمُ الظَّالِمُونَ</w:t>
      </w:r>
      <w:r>
        <w:rPr>
          <w:rFonts w:eastAsia="IRNazanin" w:cs="IRNazanin"/>
          <w:color w:val="111111"/>
          <w:sz w:val="28"/>
          <w:szCs w:val="28"/>
          <w:rtl w:val="true"/>
          <w:lang w:bidi="fa-IR"/>
        </w:rPr>
        <w:t>).</w:t>
      </w:r>
    </w:p>
    <w:p>
      <w:pPr>
        <w:pStyle w:val="Heading4"/>
        <w:numPr>
          <w:ilvl w:val="3"/>
          <w:numId w:val="1"/>
        </w:numPr>
        <w:rPr/>
      </w:pPr>
      <w:bookmarkStart w:id="834" w:name="__RefHeading___Toc2863943_2035185390"/>
      <w:bookmarkStart w:id="835" w:name="_Toc329"/>
      <w:bookmarkEnd w:id="834"/>
      <w:r>
        <w:rPr>
          <w:rtl w:val="true"/>
        </w:rPr>
        <w:t>نکته‌ها</w:t>
      </w:r>
      <w:r>
        <w:rPr>
          <w:rtl w:val="true"/>
        </w:rPr>
        <w:t>:</w:t>
      </w:r>
      <w:bookmarkEnd w:id="835"/>
    </w:p>
    <w:p>
      <w:pPr>
        <w:pStyle w:val="Heading5"/>
        <w:numPr>
          <w:ilvl w:val="4"/>
          <w:numId w:val="1"/>
        </w:numPr>
        <w:rPr/>
      </w:pPr>
      <w:bookmarkStart w:id="836" w:name="__RefHeading___Toc2863945_2035185390"/>
      <w:bookmarkStart w:id="837" w:name="_Toc330"/>
      <w:bookmarkEnd w:id="836"/>
      <w:r>
        <w:rPr/>
        <w:t>1</w:t>
      </w:r>
      <w:r>
        <w:rPr>
          <w:rtl w:val="true"/>
        </w:rPr>
        <w:t xml:space="preserve">. </w:t>
      </w:r>
      <w:r>
        <w:rPr>
          <w:rtl w:val="true"/>
        </w:rPr>
        <w:t>لزوم تعدّد مجالس طلاق</w:t>
      </w:r>
      <w:bookmarkEnd w:id="837"/>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دو یا سه طلاق در یک مجلس انجام نمی‌شود وباید در جلسات متعدّد واقع گردد به‌خصوص اینکه تعدّد طلاق برای آن است که فرصت بیشتری برای رجوع باشد، شاید بعد از کشمکش اوّل صلح وصفا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در مرحله نخست سازش نشد، در دفعه دوم؛ ولی وقوع چند طلاق در یک نوبت این راه را به‌کلّی مسدود می‌سازد وآنان را برای همیشه از هم جدا می‌گرداند، وتعدّد طلاق را عملاً بی‌اثر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از نظر شیعه مورد قبول است امّا در میان اهل تسنن اختلاف نظر وجود دارد اگرچه بیشتر آنان معتقدند که سه طلاق در یک مجلس واقع 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تفسیر المنار از مسند احمد بن حنبل وصحیح مسلم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که سه طلاق در یک مجلس یک طلاق بیشتر محسوب نمی‌شود، از زمان پیامبر اکرم صلی الله علیه و آله تا دو سال بعد از خلافت عمر مورد اتّفاق همه اصحاب بوده است، ولی در آن زمان، خلیفه دوم حکم کرد که در یک مجلس سه طلاق واقع می‌گردد</w:t>
      </w:r>
      <w:r>
        <w:rPr>
          <w:rFonts w:eastAsia="IRNazanin" w:cs="IRNazanin"/>
          <w:color w:val="111111"/>
          <w:sz w:val="28"/>
          <w:szCs w:val="28"/>
          <w:rtl w:val="true"/>
          <w:lang w:bidi="fa-IR"/>
        </w:rPr>
        <w:t>».</w:t>
      </w:r>
      <w:r>
        <w:rPr>
          <w:rStyle w:val="FootnoteAnchor"/>
          <w:rtl w:val="true"/>
        </w:rPr>
        <w:footnoteReference w:id="252"/>
      </w:r>
      <w:bookmarkStart w:id="838" w:name="pg4838_30145"/>
    </w:p>
    <w:p>
      <w:pPr>
        <w:pStyle w:val="Heading5"/>
        <w:numPr>
          <w:ilvl w:val="4"/>
          <w:numId w:val="1"/>
        </w:numPr>
        <w:rPr/>
      </w:pPr>
      <w:bookmarkStart w:id="839" w:name="__RefHeading___Toc2863947_2035185390"/>
      <w:bookmarkStart w:id="840" w:name="_Toc331"/>
      <w:bookmarkEnd w:id="838"/>
      <w:bookmarkEnd w:id="839"/>
      <w:r>
        <w:rPr/>
        <w:t>2</w:t>
      </w:r>
      <w:r>
        <w:rPr>
          <w:rtl w:val="true"/>
        </w:rPr>
        <w:t xml:space="preserve">. </w:t>
      </w:r>
      <w:r>
        <w:rPr>
          <w:rtl w:val="true"/>
        </w:rPr>
        <w:t>مفتی اعظم اهل تسنن ونظر شیعه در مسأله طلاق</w:t>
      </w:r>
      <w:bookmarkEnd w:id="840"/>
    </w:p>
    <w:p>
      <w:pPr>
        <w:pStyle w:val="BookText"/>
        <w:rPr/>
      </w:pPr>
      <w:r>
        <w:rPr>
          <w:rFonts w:ascii="IRNazanin" w:hAnsi="IRNazanin" w:eastAsia="IRNazanin"/>
          <w:color w:val="111111"/>
          <w:sz w:val="28"/>
          <w:sz w:val="28"/>
          <w:szCs w:val="28"/>
          <w:rtl w:val="true"/>
          <w:lang w:bidi="fa-IR"/>
        </w:rPr>
        <w:t>با اینکه معروف است که خلیفه دوم حکم کرد که سه طلاق در یک مجلس جایز است ولی مسأله مورد اتّفاق اهل سنّت نیست، از جمله کسانی که برخلاف علمای دیگر اهل سنّت در این مسأله نظر شیعه را انتخاب نموده، رئیس سابق دانشگاه الازهر ومفتی بزرگ عالم تسنن، شیخ محمود شلتوت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زمان که در دانشکده شرق به بررسی ومقایسه بین مذاهب پرداخته‌ام، بسیار اتّفاق افتاده که به آرا ونظریه‌های مختلف مذاهب در پاره‌ای از مسائل مراجعه کرده‌ام، وچون استدلالات شیعه را محکم واستوار دیده‌ام در برابر آن خاضع گشته وهمان را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چند نمونه از نظریه‌ها را نقل می‌کند که یکی از آنها همین مسأله تعدّد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طلاق در یک مجلس وبا یک عبارت، از نظر مذاهب چهارگانه عامّه سه طلاق محسوب می‌شود، ولی طبق عقیده شیعه امامیه یک طلاق محسوب می‌گردد؛ وچون راستی از نظر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شیعه حقّ است، نظریه عامّه دیگر ارزش فتوایی خود را از دست داده است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841" w:name="__RefHeading___Toc2863949_2035185390"/>
      <w:bookmarkStart w:id="842" w:name="_Toc332"/>
      <w:bookmarkEnd w:id="841"/>
      <w:r>
        <w:rPr/>
        <w:t>3</w:t>
      </w:r>
      <w:r>
        <w:rPr>
          <w:rtl w:val="true"/>
        </w:rPr>
        <w:t xml:space="preserve">. </w:t>
      </w:r>
      <w:r>
        <w:rPr>
          <w:rtl w:val="true"/>
        </w:rPr>
        <w:t>مرزهای الهی</w:t>
      </w:r>
      <w:bookmarkEnd w:id="842"/>
    </w:p>
    <w:p>
      <w:pPr>
        <w:pStyle w:val="BookText"/>
        <w:rPr/>
      </w:pPr>
      <w:r>
        <w:rPr>
          <w:rFonts w:ascii="IRNazanin" w:hAnsi="IRNazanin" w:eastAsia="IRNazanin"/>
          <w:color w:val="111111"/>
          <w:sz w:val="28"/>
          <w:sz w:val="28"/>
          <w:szCs w:val="28"/>
          <w:rtl w:val="true"/>
          <w:lang w:bidi="fa-IR"/>
        </w:rPr>
        <w:t>در این آیه وآیات فراوان دیگری از قرآن مجید، تعبیر لطیفی درباره قوانین الهی به چشم می‌خورد وآن تعبیر به حد ومرز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معصیت ومخالفت با این قوانین، تجاوز از حد ومرز محسوب می‌گردد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میان کارهایی که انسان انجام می‌دهد، یک سلسله مناطق ممنوعه وجود دارد که ورود در آن فوق‌العاده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واحکام الهی این مناطق را مشخّص می‌کند وبسان علایمی است که در این‌گونه مناطق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بدین‌رودر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می‌نگریم حتّی از نزدیک شدن به این مرزها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نزدیکی به این مرزها انسان را بر لب پرتگاه قرار می‌دهد</w:t>
      </w:r>
      <w:r>
        <w:rPr>
          <w:rFonts w:eastAsia="IRNazanin" w:cs="IRNazanin"/>
          <w:color w:val="111111"/>
          <w:sz w:val="28"/>
          <w:szCs w:val="28"/>
          <w:rtl w:val="true"/>
          <w:lang w:bidi="fa-IR"/>
        </w:rPr>
        <w:t>.</w:t>
      </w:r>
      <w:bookmarkStart w:id="843" w:name="pg4838_30146"/>
    </w:p>
    <w:p>
      <w:pPr>
        <w:pStyle w:val="BookText"/>
        <w:rPr/>
      </w:pPr>
      <w:bookmarkEnd w:id="843"/>
      <w:r>
        <w:rPr>
          <w:rFonts w:ascii="IRNazanin" w:hAnsi="IRNazanin" w:eastAsia="IRNazanin"/>
          <w:color w:val="111111"/>
          <w:sz w:val="28"/>
          <w:sz w:val="28"/>
          <w:szCs w:val="28"/>
          <w:rtl w:val="true"/>
          <w:lang w:bidi="fa-IR"/>
        </w:rPr>
        <w:t>ونیز در روایات وارده از طرق اهل بیت علیهم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شبهه‌ناک نهی فرموده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حکم نزدیک شدن به مرز است وچه بسا با یک غفلت، انسانی که به مرز نزدیک شده گام در آن طرف بگذارد وگرفتار هلاکت ونابودی شود</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844" w:name="__RefHeading___Toc2863951_2035185390"/>
      <w:bookmarkStart w:id="845" w:name="_Toc333"/>
      <w:bookmarkEnd w:id="844"/>
      <w:r>
        <w:rPr>
          <w:rtl w:val="true"/>
        </w:rPr>
        <w:t>احکام طلاق</w:t>
      </w:r>
      <w:bookmarkEnd w:id="845"/>
    </w:p>
    <w:p>
      <w:pPr>
        <w:pStyle w:val="Heading4"/>
        <w:numPr>
          <w:ilvl w:val="3"/>
          <w:numId w:val="1"/>
        </w:numPr>
        <w:rPr/>
      </w:pPr>
      <w:bookmarkStart w:id="846" w:name="__RefHeading___Toc2863953_2035185390"/>
      <w:bookmarkStart w:id="847" w:name="_Toc334"/>
      <w:bookmarkEnd w:id="846"/>
      <w:r>
        <w:rPr>
          <w:rtl w:val="true"/>
        </w:rPr>
        <w:t>اشاره</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زَوْجآ غَیْرَهُ فَإِنْ طَلَّقَهَا فَلاَ جُنَاحَ عَلَیْهِمَا أَنْ یَتَرَاجَعَا إِنْ ظَنَّا أَنْ یُقِیمَا حُدُودَ اللهِ وَتِلْکَ حُدُودُ اللهِ یُبَیِّنُهَا لِقَوْمٍ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ورجوع، بار دیگر،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بعد از آن، زن بر او حلال نخواهد بود؛ مگر اینکه همسر دیگری برگزیند،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گناهی ندارند که 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یکدیگر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داشته باشند که حدود الهی</w:t>
      </w:r>
    </w:p>
    <w:p>
      <w:pPr>
        <w:pStyle w:val="BookText"/>
        <w:rPr/>
      </w:pPr>
      <w:r>
        <w:rPr>
          <w:rFonts w:ascii="IRNazanin" w:hAnsi="IRNazanin" w:eastAsia="IRNazanin"/>
          <w:color w:val="111111"/>
          <w:sz w:val="28"/>
          <w:sz w:val="28"/>
          <w:szCs w:val="28"/>
          <w:rtl w:val="true"/>
          <w:lang w:bidi="fa-IR"/>
        </w:rPr>
        <w:t>را محترم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حدود الهی است که خدا آن را برای گروهی که آگاهند،</w:t>
      </w:r>
    </w:p>
    <w:p>
      <w:pPr>
        <w:pStyle w:val="BookText"/>
        <w:rPr/>
      </w:pPr>
      <w:r>
        <w:rPr>
          <w:rFonts w:ascii="IRNazanin" w:hAnsi="IRNazanin" w:eastAsia="IRNazanin"/>
          <w:color w:val="111111"/>
          <w:sz w:val="28"/>
          <w:sz w:val="28"/>
          <w:szCs w:val="28"/>
          <w:rtl w:val="true"/>
          <w:lang w:bidi="fa-IR"/>
        </w:rPr>
        <w:t>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4"/>
        <w:numPr>
          <w:ilvl w:val="3"/>
          <w:numId w:val="1"/>
        </w:numPr>
        <w:rPr/>
      </w:pPr>
      <w:bookmarkStart w:id="848" w:name="__RefHeading___Toc2863955_2035185390"/>
      <w:bookmarkStart w:id="849" w:name="_Toc335"/>
      <w:bookmarkEnd w:id="848"/>
      <w:r>
        <w:rPr>
          <w:rtl w:val="true"/>
        </w:rPr>
        <w:t>شأن نزول</w:t>
      </w:r>
      <w:r>
        <w:rPr>
          <w:rtl w:val="true"/>
        </w:rPr>
        <w:t>:</w:t>
      </w:r>
      <w:bookmarkEnd w:id="849"/>
    </w:p>
    <w:p>
      <w:pPr>
        <w:pStyle w:val="BookText"/>
        <w:rPr/>
      </w:pPr>
      <w:r>
        <w:rPr>
          <w:rFonts w:ascii="IRNazanin" w:hAnsi="IRNazanin" w:eastAsia="IRNazanin"/>
          <w:color w:val="111111"/>
          <w:sz w:val="28"/>
          <w:sz w:val="28"/>
          <w:szCs w:val="28"/>
          <w:rtl w:val="true"/>
          <w:lang w:bidi="fa-IR"/>
        </w:rPr>
        <w:t>در حدیثی آمده است که زنی خدمت پیامبر اکرم صلی الله علیه و آله رسید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پسرعمویم رفاعه بودم، او سه بار مرا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 مردی به نام عبدالرّحمان بن زبیر ازدواج کردم، اتّفاقآ او هم مرا طلاق داد بی‌آنکه در این مدّت آمیزش جنسی بین من واو انجام گیرد، آیا می‌توانم به شوهر اوّلم بازگردم؟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صورتی می‌توانی که با همسر دوم آمیزش جنسی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مورد بحث نازل شد</w:t>
      </w:r>
      <w:r>
        <w:rPr>
          <w:rFonts w:eastAsia="IRNazanin" w:cs="IRNazanin"/>
          <w:color w:val="111111"/>
          <w:sz w:val="28"/>
          <w:szCs w:val="28"/>
          <w:rtl w:val="true"/>
          <w:lang w:bidi="fa-IR"/>
        </w:rPr>
        <w:t>.</w:t>
      </w:r>
      <w:r>
        <w:rPr>
          <w:rStyle w:val="FootnoteAnchor"/>
          <w:rtl w:val="true"/>
        </w:rPr>
        <w:footnoteReference w:id="255"/>
      </w:r>
      <w:bookmarkStart w:id="850" w:name="pg4838_30147"/>
    </w:p>
    <w:p>
      <w:pPr>
        <w:pStyle w:val="Heading4"/>
        <w:numPr>
          <w:ilvl w:val="3"/>
          <w:numId w:val="1"/>
        </w:numPr>
        <w:rPr/>
      </w:pPr>
      <w:bookmarkStart w:id="851" w:name="__RefHeading___Toc2863957_2035185390"/>
      <w:bookmarkStart w:id="852" w:name="_Toc336"/>
      <w:bookmarkEnd w:id="850"/>
      <w:bookmarkEnd w:id="851"/>
      <w:r>
        <w:rPr>
          <w:rtl w:val="true"/>
        </w:rPr>
        <w:t>تفسیر</w:t>
      </w:r>
      <w:r>
        <w:rPr>
          <w:rtl w:val="true"/>
        </w:rPr>
        <w:t xml:space="preserve">: </w:t>
      </w:r>
      <w:r>
        <w:rPr>
          <w:rtl w:val="true"/>
        </w:rPr>
        <w:t>جدایی مشروط</w:t>
      </w:r>
      <w:bookmarkEnd w:id="852"/>
    </w:p>
    <w:p>
      <w:pPr>
        <w:pStyle w:val="BookText"/>
        <w:rPr/>
      </w:pPr>
      <w:r>
        <w:rPr>
          <w:rFonts w:ascii="IRNazanin" w:hAnsi="IRNazanin" w:eastAsia="IRNazanin"/>
          <w:color w:val="111111"/>
          <w:sz w:val="28"/>
          <w:sz w:val="28"/>
          <w:szCs w:val="28"/>
          <w:rtl w:val="true"/>
          <w:lang w:bidi="fa-IR"/>
        </w:rPr>
        <w:t>در آیه قبل سخن از دو طلاق بود که بعد از طلاق دوم دو همسر یا باید راه الفت وصلح را پیش گیرند ویا از هم جدا شوند، این آیه در حقیقت حکم تبصره‌ای را دارد که به حکم سابق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ورجوع،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بعد از آن، زن بر او حلال نخواهد شد مگر اینکه همسر دیگری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او آمیزش جنسی نماید، در این صورت اگر 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w:t>
      </w:r>
    </w:p>
    <w:p>
      <w:pPr>
        <w:pStyle w:val="BookText"/>
        <w:rPr/>
      </w:pPr>
      <w:r>
        <w:rPr>
          <w:rFonts w:ascii="IRNazanin" w:hAnsi="IRNazanin" w:eastAsia="IRNazanin"/>
          <w:color w:val="111111"/>
          <w:sz w:val="28"/>
          <w:sz w:val="28"/>
          <w:szCs w:val="28"/>
          <w:rtl w:val="true"/>
          <w:lang w:bidi="fa-IR"/>
        </w:rPr>
        <w:t xml:space="preserve">داد، گناهی ندارد که آن دو 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زن بار دیگر با همسر اوّلش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امید داشته باشند حدود الهی را محترم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فَلاَ تَحِلُّ لَهُ مِنْ بَعْدُ حَتَّی تَنْکِحَ زَوْجًا غَیْرَهُ فَإِنْ طَلَّقَهَا فَلاَ جُنَاحَ عَلَیْهِمَا أَنْ یَتَراجَعَا إِنْ ظَنَّا أَنْ یُقِیمَا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حدود الهی است که خدا برای افرادی که آگاهند،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حُدُودُ اللهِ یُبَیِّنُهَا لِقَوْمٍ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از پیشوایان بزرگ اسلام رسیده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ازدواج با شخص دوم باید دائمی باشد،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ثانیآ به دنبال اجرای عقد، عمل زناشویی نیز انجام گیرد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این دو شرط را از خود آیه نیز ممکن است اجمالاً استفاده کرد، امّا اینکه عقد دائمی باشد برای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آن است، زیرا طلاق تنها در عقد دائم تصوّر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انجام دادن عمل زناشویی را می‌توان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زَوجآ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زیرا به گفته بعضی از ادبای عرب هنگامی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فُلانٌ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عقد بستن است، وهر 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انجام دادن آمیزش جنسی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سخن در جایی است که او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به‌کار بردن نکاح در مورد زوجه چیزی جز آمیزش جنسی نمی‌تواند باشد</w:t>
      </w:r>
      <w:r>
        <w:rPr>
          <w:rFonts w:eastAsia="IRNazanin" w:cs="IRNazanin"/>
          <w:color w:val="111111"/>
          <w:sz w:val="28"/>
          <w:szCs w:val="28"/>
          <w:rtl w:val="true"/>
          <w:lang w:bidi="fa-IR"/>
        </w:rPr>
        <w:t>).</w:t>
      </w:r>
      <w:r>
        <w:rPr>
          <w:rStyle w:val="FootnoteAnchor"/>
          <w:rtl w:val="true"/>
        </w:rPr>
        <w:footnoteReference w:id="258"/>
      </w:r>
      <w:bookmarkStart w:id="853" w:name="pg4838_30148"/>
    </w:p>
    <w:p>
      <w:pPr>
        <w:pStyle w:val="BookText"/>
        <w:rPr/>
      </w:pPr>
      <w:bookmarkEnd w:id="853"/>
      <w:r>
        <w:rPr>
          <w:rFonts w:ascii="IRNazanin" w:hAnsi="IRNazanin" w:eastAsia="IRNazanin"/>
          <w:color w:val="111111"/>
          <w:sz w:val="28"/>
          <w:sz w:val="28"/>
          <w:szCs w:val="28"/>
          <w:rtl w:val="true"/>
          <w:lang w:bidi="fa-IR"/>
        </w:rPr>
        <w:t>علاوه بر این، مطلق منصرف به فرد غالب می‌شود وغالبآ عقد ازدواج با آمیزش جنسی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همان‌گونه که بعدآ اشاره خواهد شد، این حکم فلسفه‌ای دارد که تنها با اجرای صیغه عقد حاصل نمی‌شود</w:t>
      </w:r>
      <w:r>
        <w:rPr>
          <w:rFonts w:eastAsia="IRNazanin" w:cs="IRNazanin"/>
          <w:color w:val="111111"/>
          <w:sz w:val="28"/>
          <w:szCs w:val="28"/>
          <w:rtl w:val="true"/>
          <w:lang w:bidi="fa-IR"/>
        </w:rPr>
        <w:t>.</w:t>
      </w:r>
    </w:p>
    <w:p>
      <w:pPr>
        <w:pStyle w:val="Heading4"/>
        <w:numPr>
          <w:ilvl w:val="3"/>
          <w:numId w:val="1"/>
        </w:numPr>
        <w:rPr/>
      </w:pPr>
      <w:bookmarkStart w:id="854" w:name="__RefHeading___Toc2863959_2035185390"/>
      <w:bookmarkStart w:id="855" w:name="_Toc337"/>
      <w:bookmarkEnd w:id="854"/>
      <w:r>
        <w:rPr>
          <w:rtl w:val="true"/>
        </w:rPr>
        <w:t>نکته</w:t>
      </w:r>
      <w:r>
        <w:rPr>
          <w:rtl w:val="true"/>
        </w:rPr>
        <w:t xml:space="preserve">: </w:t>
      </w:r>
      <w:r>
        <w:rPr>
          <w:rtl w:val="true"/>
        </w:rPr>
        <w:t>مُحلّل یک عامل بازدارنده در برابر طلاق</w:t>
      </w:r>
      <w:bookmarkEnd w:id="855"/>
    </w:p>
    <w:p>
      <w:pPr>
        <w:pStyle w:val="BookText"/>
        <w:rPr/>
      </w:pPr>
      <w:r>
        <w:rPr>
          <w:rFonts w:ascii="IRNazanin" w:hAnsi="IRNazanin" w:eastAsia="IRNazanin"/>
          <w:color w:val="111111"/>
          <w:sz w:val="28"/>
          <w:sz w:val="28"/>
          <w:szCs w:val="28"/>
          <w:rtl w:val="true"/>
          <w:lang w:bidi="fa-IR"/>
        </w:rPr>
        <w:t xml:space="preserve">معمول فقها این است که همسر دوم را در این‌گونه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چون باعث حلال شدن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طلاق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اوّل می‌شود وبه نظر می‌رسد که منظور شارع مقدّس این بوده است که با این حکم جلوِ طلاق‌های پی‌درپی</w:t>
      </w:r>
    </w:p>
    <w:p>
      <w:pPr>
        <w:pStyle w:val="BookText"/>
        <w:rPr/>
      </w:pP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همان‌گونه که ازدواج یک امر حیاتی وضروری است، طلاق هم در شرایط خاصّی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برخلاف مسیحیّت تحریف‌یافته طلاق را مجاز شمرده، ولی از آنجا که از هم پاشیدن خانواده‌ها زیان‌های جبران‌ناپذیری برای فرد واجتماع دارد، با استفاده از عوامل مختلفی، طلاق را تا آنجا که ممکن است محدود ساخته واحکامی تشریع نموده که با توجّه به آنها طلاق به حدّاقل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الزام به ازدواج مجدّد یا مُحَلّل که بعد از سه طلاق در آیه بالا آمده است، یکی از آن عوامل محسوب می‌شود، زیرا ازدواج رسمی زن بعد از سه طلاق با مرد دیگر خصوصآ با این قید که باید آمیزش جنسی نیز صورت گیرد، سدّ بزرگی برای ادامه طلاق وطلاق‌کشی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کسی که می‌خواهد دست به طلاق سوم بزند هشدار می‌دهد که راه بازگشت برای او ممکن است برای همیشه بسته شود، زیرا راه بازگشت از مسیر یک ازدواج دائم با مرد دیگری می‌گذرد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وهمسر دوم ممکن است او را طلاق ندهد، وبه فرض که طلاق بدهد این جریان می‌تواند وجدان وعواطف مرد را جریحه‌دار سازد لذا تا مجبور نشود دست به چنین کاری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موضوع مُحَلّل وبه تعبیری دیگر، ازدواج دائمی مجدّد زن با همسر دیگر، مانعی بر سر راه مردان هوسباز وفریبکار است تا زن را بازیچه هوی وهوس خود نسازند وبه‌طور نامحدود از قانون طلاق ورجوع استفاده نکنند، ودر عین حال راه بازگشت نیز به‌کلّی بسته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شرایطی که در این ازدواج شده، مانند دائم بودن، می‌فهماند هدف ازدواج جدید این نبوده که راه را برای به هم رسیدن زن به شوهر اوّل هموار کند، زیرا چه بسا شوهر دوم حاضر به طلاق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نیست که زمان آن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قانون نمی‌توان سوءِ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بالا آمد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است که مرد وزن بعد از سه مرتبه طلاق، با ازدواج دیگری از هم جدا شوند تا هر یک زندگی دلخواه خود را پیش گیرد، ومسأله ازدواج که امر مقدّسی است دستخوش تمایلات شیطانی همسر اوّل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اگر زن از همسر دوم هم جدا شد، راه بازگشت به روی آن دو بسته نیست ونکاح آنها مجدّدآ حلال می‌شود، ولذا نام مُحلّل به همسر دوم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گفته شد این نکته به‌خوبی روشن می‌شود که بحث از ازدواج واقعی وجدّی است، واگر کسی از اوّل قصد ازدواج دائم نداشته باشد، وتنها صورت سازی کند تا عنوان محلّل حاصل شود، چنین ازدواجی باطل است وهیچ اثری برای حلال شدن زن به شوهر اوّل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که از پیغمبر اکرم صلی الله علیه و آله در بسیاری از کتاب‌های تفسیر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 مُحَلِّلَ وَالمُحَلَّلَ لَهُ؛ خداوند لعنت کند محلّل وآن کسی را که محلّل برای او اقدام می‌کند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ممکن است اشاره به همین ازدواج‌های صوری وساختگی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دائمی جدّی بکند، ولی نیّتش این باشد که راه را برای بازگشت زن به شوهر اوّل هموار سازد، ازدواج او باطل است وآن زن به شوهر اوّل حلال نمی‌شود</w:t>
      </w:r>
      <w:r>
        <w:rPr>
          <w:rFonts w:eastAsia="IRNazanin" w:cs="IRNazanin"/>
          <w:color w:val="111111"/>
          <w:sz w:val="28"/>
          <w:szCs w:val="28"/>
          <w:rtl w:val="true"/>
          <w:lang w:bidi="fa-IR"/>
        </w:rPr>
        <w:t>.</w:t>
      </w:r>
      <w:bookmarkStart w:id="856" w:name="pg4838_30150"/>
    </w:p>
    <w:p>
      <w:pPr>
        <w:pStyle w:val="BookText"/>
        <w:rPr/>
      </w:pPr>
      <w:bookmarkEnd w:id="856"/>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ازدواج جدّی بوده باشد هرچند هدف نهاییش گشودن راه برای همسر اوّل باشد، آن ازدواج صحیح است هرچند مکروه است، به شرط اینکه چنین مطلبی جزءِ شرایط عقد ذکر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اینجا روشن می‌شود هیاهوی بعضی از مغرضان وبی‌خبران که بدون آگاهی از شرایط وویژگی‌های این مسأله آن را مورد هجوم قرار داده وکلماتی از سر اغراض شخصی نسبت به مقدّسات اسلام ویا ناآگاهی از احکام آن به هم بافته‌اند، کمترین ارزشی ندارد وتنها دلیل بر جهل وکینه‌توزی آنها نسبت به اسلام است وگرنه این حکم الهی با شرایطی که ذکر شد، عاملی است برای بازداشتن از طلاق‌های مکرّر وپایان دادن به خودکامگی بعضی از مردان وسامان بخشیدن به نظام زناشویی</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857" w:name="__RefHeading___Toc2863961_2035185390"/>
      <w:bookmarkStart w:id="858" w:name="_Toc338"/>
      <w:bookmarkEnd w:id="857"/>
      <w:r>
        <w:rPr>
          <w:rtl w:val="true"/>
        </w:rPr>
        <w:t>احکام طلاق</w:t>
      </w:r>
      <w:bookmarkEnd w:id="858"/>
    </w:p>
    <w:p>
      <w:pPr>
        <w:pStyle w:val="Heading4"/>
        <w:numPr>
          <w:ilvl w:val="3"/>
          <w:numId w:val="1"/>
        </w:numPr>
        <w:rPr/>
      </w:pPr>
      <w:bookmarkStart w:id="859" w:name="__RefHeading___Toc2863963_2035185390"/>
      <w:bookmarkStart w:id="860" w:name="_Toc339"/>
      <w:bookmarkEnd w:id="859"/>
      <w:r>
        <w:rPr>
          <w:rtl w:val="true"/>
        </w:rPr>
        <w:t>اشاره</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ضِرَارآ لِتَعْتَدُوا وَمَنْ یَفْعَلْ ذَلِکَ فَقَدْ ظَلَمَ نَفْسَهُ وَلاَ تَتَّخِذُوا آیَاتِ اللهِ هُزُوآ وَاذْکُرُوا نِعْمَةَ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وهنگامی‌که زنان را طلاق دادید، وبه پایان عدّه خود رسیدند، یا به‌طور شایسته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به طرز پسندیده‌ای آنها را رها سازید؛ وآنها را به خاطر زیان رساندن نگاه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چنین کند، به خویشتن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خدا را بر خود به‌یاد بیاورید، وکتاب آسمانی وعلم ودانشی را که بر شما نازل کرده، وشما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خدا پروا کنید وبدانید که خداوند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نیّت‌های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231</w:t>
      </w:r>
      <w:r>
        <w:rPr>
          <w:rFonts w:eastAsia="IRNazanin" w:cs="IRNazanin"/>
          <w:color w:val="111111"/>
          <w:sz w:val="28"/>
          <w:szCs w:val="28"/>
          <w:rtl w:val="true"/>
          <w:lang w:bidi="fa-IR"/>
        </w:rPr>
        <w:t>)</w:t>
      </w:r>
      <w:bookmarkStart w:id="861" w:name="pg4838_30151"/>
    </w:p>
    <w:p>
      <w:pPr>
        <w:pStyle w:val="Heading4"/>
        <w:numPr>
          <w:ilvl w:val="3"/>
          <w:numId w:val="1"/>
        </w:numPr>
        <w:rPr/>
      </w:pPr>
      <w:bookmarkStart w:id="862" w:name="__RefHeading___Toc2863965_2035185390"/>
      <w:bookmarkStart w:id="863" w:name="_Toc340"/>
      <w:bookmarkEnd w:id="861"/>
      <w:bookmarkEnd w:id="862"/>
      <w:r>
        <w:rPr>
          <w:rtl w:val="true"/>
        </w:rPr>
        <w:t>تفسیر</w:t>
      </w:r>
      <w:r>
        <w:rPr>
          <w:rtl w:val="true"/>
        </w:rPr>
        <w:t xml:space="preserve">: </w:t>
      </w:r>
      <w:r>
        <w:rPr>
          <w:rtl w:val="true"/>
        </w:rPr>
        <w:t>باز هم محدودیت‌های دیگر طلاق</w:t>
      </w:r>
      <w:bookmarkEnd w:id="863"/>
    </w:p>
    <w:p>
      <w:pPr>
        <w:pStyle w:val="BookText"/>
        <w:rPr/>
      </w:pPr>
      <w:r>
        <w:rPr>
          <w:rFonts w:ascii="IRNazanin" w:hAnsi="IRNazanin" w:eastAsia="IRNazanin"/>
          <w:color w:val="111111"/>
          <w:sz w:val="28"/>
          <w:sz w:val="28"/>
          <w:szCs w:val="28"/>
          <w:rtl w:val="true"/>
          <w:lang w:bidi="fa-IR"/>
        </w:rPr>
        <w:t>به دنبال آیات گذشته، این آیه نیز به محدودیّت‌های دیگری در امر طلاق اشاره می‌کند تا از نادیده گرفتن حقوق زن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زنان را طلاق دادید وبه آخرین روزهای عدّه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می‌توانید با آنان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طرز پسندیده‌ای آنان را نگاه دارید، یا به طرز پسندیده‌ای آنان را رها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طَلَّقْتُمُ النِّسَاءَ فَبَلَغْنَ أَجَلَهُنَّ فَأَمْسِکُوهُنَّ بِمَعْرُوفٍ أَوْ سَرِّحُوهُنَّ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صمیمانه تصمیم به ادامه زندگی زناشویی بگیرید ویا اگر زمینه را مساعد نمی‌بینید با نیکی از هم جدا شوید نه با جنگ وجدال واذیّت وآزار وانتقامجویی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مفهوم مقابل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خاطر ضرر زدن وتعدّی کردن، آنان را نگه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تُمْسِکُوهُنَّ ضِرَارًا لِتَعْتَدُوا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جاهلیّت، گاه بازگشت به زناشویی را وسیله انتقامجویی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لحن قاطعی می‌گوید که هرگز نباید چنین فکری در سر بپرورانید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چنین کند به خویشتن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فَقَدْ ظَلَمَ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کارهای نادرست تنها ستم بر زن نیست، بلکه ظلمی است که شما بر خود کرده‌اید، زیرا اوّلاً رجوع وبازگشتی که به قصد حق‌کشی وآزار باشد، هیچ‌گونه آرامشی در آن نمی‌توان یافت ومحیط زندگی زناشویی برای هر دو جهنّم سوزان می‌شود، ثانیآ از نظر اسلام، زن ومرد در نظام خلقت عضو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پایمال کردن حقوق زن، تعدّی وظلم به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مردان با این ظلم در واقع به استقبال کیفر الهی می‌روند وچه ستمی بر خویشتن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همگان هشدار می‌دهد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آیاتِ اللهِ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نیز می‌تواند اشاره به کارهای خلاف عصر جاهلیّت باشد که رسوبات آن در افکار مانده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بعضی از مردان هنگامی که طلاق</w:t>
      </w:r>
    </w:p>
    <w:p>
      <w:pPr>
        <w:pStyle w:val="BookText"/>
        <w:rPr/>
      </w:pPr>
      <w:r>
        <w:rPr>
          <w:rFonts w:ascii="IRNazanin" w:hAnsi="IRNazanin" w:eastAsia="IRNazanin"/>
          <w:color w:val="111111"/>
          <w:sz w:val="28"/>
          <w:sz w:val="28"/>
          <w:szCs w:val="28"/>
          <w:rtl w:val="true"/>
          <w:lang w:bidi="fa-IR"/>
        </w:rPr>
        <w:t>می‌دادند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بازی وشوخی بود؛ وهمچنین هنگامی که برده‌ای را آزاد یا زنی را به ازدواج خود درمی‌آوردند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نازل شد وبه آنها هشدار داد وپیامبر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 را طلاق دهد، یا برده‌ای را آزاد کند، یا با زنی ازدواج نماید، یا به ازدواج دیگری درآورد بعد مدّعی شود که بازی وشوخی می‌کرده از او قبول نخواهد شد وبه‌عنوان جدّی پذیرفته می‌شود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احتمال نیز وجود دارد که آیه ناظر به حال کسانی است که برای کارهای خلاف خود کلاه شرعی درست می‌کنند وظواهر را دستاویز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اعمال را نوعی استهزای آیات الهی شمرده که از جمله آنها مسأله ازدواج وطلاق وبازگشت در زمان عدّه به نیّت انتقامجویی وآزار زن است، وتظاهر به اینکه از حقّ قانونی خود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با چشم‌پوشی از روح احکام الهی وچسبیدن به ظواهر خشک وقالب‌های بی‌روح، آیات الهی را بازیچه خود قرار داد که گناه این کار، شدیدتر ومجازاتش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بر خود به یاد آورید ونیز آنچه از کتاب آسمانی ودانش بر شما نازل کرده، وشما را با آن پند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 اللهِ عَلَیْکُمْ وَ مَا أَنْزَلَ عَلَیْکُمْ مِنَالْکِتَابِ وَالْحِکْمَةِ یَعِظُکُمْ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وتقوای الهی پیشه کنید وبدانید که خداوند به هر چیزی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وَاعْلَمُوا أَنَّ اللهَ بِکُلِّ شَیْءٍ عَلِیمٌ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هشدارها به خاطر آن است که اوّلاً توجّه داشته باشند خداوند آنها را از خرافات وآداب ورسوم زشت جاهلیّت در مورد ازدواج وطلاق وغیر آن رهایی بخشیده وبه احکام حیاتبخش اسلام راهنمایی کرده، قدر آن را بشناسند وحقّ آنها را ادا کنند، ثانیآ در مورد حقوق زنان از موقعیّت خود سوءِ استفاده نکنند وبدانند خداوند حتّی از نیّات آنها آگاه است</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bookmarkStart w:id="864" w:name="pg4838_30153"/>
    </w:p>
    <w:p>
      <w:pPr>
        <w:pStyle w:val="Heading3"/>
        <w:numPr>
          <w:ilvl w:val="2"/>
          <w:numId w:val="1"/>
        </w:numPr>
        <w:rPr/>
      </w:pPr>
      <w:bookmarkStart w:id="865" w:name="__RefHeading___Toc2863967_2035185390"/>
      <w:bookmarkStart w:id="866" w:name="_Toc341"/>
      <w:bookmarkEnd w:id="864"/>
      <w:bookmarkEnd w:id="865"/>
      <w:r>
        <w:rPr>
          <w:rtl w:val="true"/>
        </w:rPr>
        <w:t>عده وفات</w:t>
      </w:r>
      <w:bookmarkEnd w:id="866"/>
    </w:p>
    <w:p>
      <w:pPr>
        <w:pStyle w:val="Heading4"/>
        <w:numPr>
          <w:ilvl w:val="3"/>
          <w:numId w:val="1"/>
        </w:numPr>
        <w:rPr/>
      </w:pPr>
      <w:bookmarkStart w:id="867" w:name="__RefHeading___Toc2863969_2035185390"/>
      <w:bookmarkStart w:id="868" w:name="_Toc342"/>
      <w:bookmarkEnd w:id="867"/>
      <w:r>
        <w:rPr>
          <w:rtl w:val="true"/>
        </w:rPr>
        <w:t>اشاره</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یُتَوَفَّوْنَ مِنْکُمْ وَیَذَرُونَ أَزْوَاجآ یَتَرَبَّصْنَ بِأَنفُسِهِنَّ أَرْبَعَةَ أَشْهُرٍ وَعَشْرآ فَإِذَا بَلَغْنَ أَجَلَهُنَّ فَلاَ جُنَاحَ عَلَیْکُمْ فِیمَا فَعَلْنَ فِی أَنفُسِهِنَّ بِالْمَعْرُوفِ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عَلَیْکُمْ فِیمَا عَرَّضْتُمْ بِهِ مِنْ خِطْبَةِ النِّسَاءِ أَوْ أَکْنَنتُمْ فِی أَنفُسِکُمْ عَلِمَ اللهُ أَنَّکُمْ سَتَذْکُرُونَهُنَّ وَلَکِنْ لاَ تُوَاعِدُوهُنَّ سِرّآ إِلاَّ أَنْ تَقُولُوا قَوْلا مَعْرُوفآ وَلاَ تَعْزِمُوا عُقْدَةَ النِّکَاحِ حَتَّی یَبْلُغَ الْکِتَابُ أَجَلَهُ وَاعْلَمُوا أَنَّ اللهَ یَعْلَمُ مَا فِی أَنفُسِکُمْ فَاحْذَرُوهُ وَاعْلَمُوا أَنَّ اللهَ غَفُورٌ 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وکسانی که از شما می‌میرند وهمسرانی باقی می‌گذارند، باید چهار ماه وده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وهنگامی که به پایان مدّتشان رسیدند، گناهی بر شما نیست که هرچه می‌خواهند، درباره خودشان به‌طور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به آنچه انجام می‌دهید،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وگناهی بر شما نیست که به‌طور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همسرانشان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کنید،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شما به یاد آنها خواهید افتاد؛ البتّه پنهانی با آنها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مگر اینکه به طرز پسندیده‌ای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ننمایید، تا عدّه مقرّر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وبدانید خداوند آنچه را در دل دارید،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او بپرهیزید؛ وبدانید که خداوند، آمرزنده ودارای حلم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مجازاتِ بندگان،</w:t>
      </w:r>
    </w:p>
    <w:p>
      <w:pPr>
        <w:pStyle w:val="BookText"/>
        <w:rPr/>
      </w:pPr>
      <w:r>
        <w:rPr>
          <w:rFonts w:ascii="IRNazanin" w:hAnsi="IRNazanin" w:eastAsia="IRNazanin"/>
          <w:color w:val="111111"/>
          <w:sz w:val="28"/>
          <w:sz w:val="28"/>
          <w:szCs w:val="28"/>
          <w:rtl w:val="true"/>
          <w:lang w:bidi="fa-IR"/>
        </w:rPr>
        <w:t>عجله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4"/>
        <w:numPr>
          <w:ilvl w:val="3"/>
          <w:numId w:val="1"/>
        </w:numPr>
        <w:rPr/>
      </w:pPr>
      <w:bookmarkStart w:id="869" w:name="__RefHeading___Toc2863971_2035185390"/>
      <w:bookmarkStart w:id="870" w:name="_Toc343"/>
      <w:bookmarkEnd w:id="869"/>
      <w:r>
        <w:rPr>
          <w:rtl w:val="true"/>
        </w:rPr>
        <w:t>تفسیر</w:t>
      </w:r>
      <w:r>
        <w:rPr>
          <w:rtl w:val="true"/>
        </w:rPr>
        <w:t xml:space="preserve">: </w:t>
      </w:r>
      <w:r>
        <w:rPr>
          <w:rtl w:val="true"/>
        </w:rPr>
        <w:t>خرافاتی که زنان را بیچاره می‌کرد</w:t>
      </w:r>
      <w:bookmarkEnd w:id="87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ومشکلات اساسی زنان، ازدواج بعد از مرگ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ازدواج فوری زن با همسر دیگر بعد از مرگ شوهر با محبّت ودوستی وحفظ احترام شوهر سابق وتعیین خالی بودن رحم از نطفه همسر پیشین سازگار نیست، به</w:t>
      </w:r>
    </w:p>
    <w:p>
      <w:pPr>
        <w:pStyle w:val="BookText"/>
        <w:rPr/>
      </w:pPr>
      <w:r>
        <w:rPr>
          <w:rFonts w:ascii="IRNazanin" w:hAnsi="IRNazanin" w:eastAsia="IRNazanin"/>
          <w:color w:val="111111"/>
          <w:sz w:val="28"/>
          <w:sz w:val="28"/>
          <w:szCs w:val="28"/>
          <w:rtl w:val="true"/>
          <w:lang w:bidi="fa-IR"/>
        </w:rPr>
        <w:t>علاوه موجب جریحه‌دارساختن عواطف بستگان متوفّی‌است،آیه موردبحث‌ازدواج مجدّد زنان را مشروط به نگه داشتن عدّه به مدّت چهار ماه وده روز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حریم زندگانی زناشویی حتّی بعد از مرگ همسر، موضوعی است فطری ولذا همیشه در قبایل مختلف آداب ورسوم گوناگونی برای این منظور بوده است؛ گرچه گاهی در این رسوم، آن‌چنان افراط می‌کردند که عملاً زن را در بن‌بست واسارت قرار می‌دادند، وحتّی در پاره‌ای موارد، جنایت‌آمیزترین کارها را در مورد او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قبایل پس از مرگ شوهر، زن را آتش می‌زدند یا بعضی او را با مرد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 را برای همیشه از ازدواج مجدّد محروم واو را گوشه‌نشین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قبایل، زن‌ها موظّف بودند مدّتی کنار قبر شوهر زیر خیمه سیاه وچرکین با لباس‌های مندرس وکثیف دور از هرگونه آرایش وزیور، حتّی شست‌وشو به‌سر برند وبدین وضع شب وروز خود را بگذرانند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آیه مورد بحث بر تمام این خرافات وجنایات خطّ بطلان می‌کشد وبه زنان بیوه اجازه می‌دهد که بعد از نگاهداری عدّه وحفظ حریم زوجیّت گذشته، اقدام به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وکسانی از شما که می‌میرند وهمسرانی باقی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چهار ماه وده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وهنگامی که به آخر مدّتشان رسیدند، گناهی بر شما نیست که هرچه می‌خواهند، درباره خودشان به‌طور شایسته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مرد دلخواه خود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 مِنْکُمْ وَیَذَرُونَ أَزْوَاجًا یَتَرَبَّصْنَ بِأَنْفُسِهِنَّ أَرْبَعَةَ أَشْهُرٍ وَ عَشْرًا فَإِذَا بَلَغْنَ أَجَلَهُنَّ فَلاَ جُنَاحَ عَلَیْکُمْ فِیمَا فَعَلْنَ فِی أَنْفُسِهِنَّ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گاه اولیا وبستگان زن دخالت‌های بی‌موردی در کار او می‌کنند ویا منافع خویش را در ازدواج آینده زن در نظر می‌گیرند، خداوند در پایان آیه به همه هشدار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هر کاری که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را به جزای اعمال نیک وبد خود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بِمَا تَعْمَلُونَ خَبِیرٌ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عَلَیکُم فیما فَعَلنَ فی أنفُسِهِنَّ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مخاطب در آن مردان فامیل هستند، نشان می‌دهد که گویی آزاد گذاشتن زن را بعد از</w:t>
      </w:r>
    </w:p>
    <w:p>
      <w:pPr>
        <w:pStyle w:val="BookText"/>
        <w:rPr/>
      </w:pPr>
      <w:r>
        <w:rPr>
          <w:rFonts w:ascii="IRNazanin" w:hAnsi="IRNazanin" w:eastAsia="IRNazanin"/>
          <w:color w:val="111111"/>
          <w:sz w:val="28"/>
          <w:sz w:val="28"/>
          <w:szCs w:val="28"/>
          <w:rtl w:val="true"/>
          <w:lang w:bidi="fa-IR"/>
        </w:rPr>
        <w:t>مرگ شوهر برای خود گناه می‌دانستند وبرعکس سختگیری را وظیفه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وضوح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بگذارید وگناهی بر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ازاین تعبیراستفاده می‌شودکه ولایت پدروجدّنیزدراینجاساقط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زنان نیز یادآوری می‌کند که آنها از آزادی خود سوءِ استفاده نکنند وبه‌طور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شوهر جدید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روایاتی که از پیشوایان اسلام به ما رسیده است، زنان موظّف‌اند در این مدّت، شکل سوگواری خود را حفظ کنند، یعنی مطلقآ آرایش نکنند وساده باشند</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فلسفه نگاهداری این‌چنین عدّه‌ای نیز همین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زنان را به‌حدّی از آداب ورسوم خرافی دوران جاهلی نجات داد که برخی پنداشتند حتّی در همین مدت کوتاه عدّه هم می‌توانند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همین زنان که چنین می‌پنداشت، روزی خدمت پیغمبر اکرم صلی الله علیه و آله رسید ومی‌خواست برای ازدواج مجدّد اجازه بگیرد،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سرمه کشیده وخود را آرایش کنم؟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موجودات عجیبی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اسلام عدّه وفات را در سخت‌ترین شرایط وگاه تا آخر عمر می‌گذراندید، حتّی به خود حق شست‌وشو هم نمی‌دادید، اینک که اسلام برای حرمت خانواده ورعایت حق زوجیّت به شما دستور داده مدّت کوتاهی ساده بسر برید، طاقت نمی‌آورید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جالب توجّه اینکه در احکام اسلامی در مورد عدّه به این معنی تصریح شده است که اگر هیچ احتمالی در مورد بارداری زن در میان نباشد، باز باید زنانی که همسرانشان وفات یافته‌اند عدّه نگه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به همین دلیل، آغاز عدّه، مرگ شوهر نیست بلکه موقعی است که خبر مرگ شوهر به زن می‌رسد، هرچند بعد از ماه‌ها باشد، واین خود می‌رساند که تشریع این حکم، قبل از هر چیز برای حفظ احترام وحریم زوجیّت است، اگرچه مسأله بارداری احتمالی زن در این قانون مسلّمآ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تناسب بحثی که درباره عدّه وفات گذشت، به یکی از احکام زنانی که در عدّه هستند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گناهی بر شما نیست که از روی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در عدّه وفات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کنید، ویا در دل تصمیم داشته باشید، خدا می‌دانست شما به یاد آنان خواهید افتاد، ولی پنهانی با آنان قرار زناشویی نگذارید، مگر اینکه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فِیمَا عَرَّضْتُمْ بِهِ مِنْ خِطْبَةِ النِّسَاءِ أَوْ أَکْنَنْتُمْ فِی أَنْفُسِکُمْ عَلِمَ اللهُ أَنَّکُمْ سَتَذْکُرُونَهُنَّ وَ لَکِنْ لاَ تُوَاعِدُوهُنَّ سِرًّا إِلاَّ أَنْ تَقُولُوا قَوْلاً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در واقع برای آن است که هم حریم ازدواج سابق حفظ شده باشد، وهم زنان بیوه از حقّ تعیین سرنوشت آینده خود محروم نگردند، دستوری که هم عادلانه است وهم توأم با حفظ احترام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یک امر طبیعی است که با فوت شوهر، زن به آینده خود فکر کند، ومردانی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شرایط سهل‌تر که زنان بیوه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ازدواج با آنان باشند، از طرفی باید حریم زوجیّت سابق نیز حفظ شود، آنچه در بالا آمد، دستور حساب‌شده‌ای است که همه این مسائل در آن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تُواعِدوهُنّ سِرّآ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علاوه بر لزوم خودداری از خواستگاری آشکار، نباید در پنهانی با چنین زنانی در مدّت عدّه ملاقات کرد وبا صراحت خواستگاری نمود، مگر اینکه صحبت به‌گونه‌ای باشد که با آداب اجتماعی وموضوع مرگ شوهر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پرده وبا کنایه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به‌معنای سخنی است که تاب دو معنی داشته باشد، راست ودروغ یا ظاهر وباطن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گفته مفسّر بزرگوار طبرسی در مجمع‌البیان، تعریض ضدّ تصریح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به‌معنای کناره وگوشه چیزی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در تفسیر این آیه برای خواستگاری کردن به‌طور سربسته وبه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ذکر شده است،</w:t>
      </w:r>
      <w:r>
        <w:rPr>
          <w:rStyle w:val="FootnoteAnchor"/>
          <w:rtl w:val="true"/>
        </w:rPr>
        <w:footnoteReference w:id="267"/>
      </w:r>
      <w:r>
        <w:rPr>
          <w:rFonts w:ascii="IRNazanin" w:hAnsi="IRNazanin" w:eastAsia="IRNazanin"/>
          <w:color w:val="111111"/>
          <w:sz w:val="28"/>
          <w:sz w:val="28"/>
          <w:szCs w:val="28"/>
          <w:rtl w:val="true"/>
          <w:lang w:bidi="fa-IR"/>
        </w:rPr>
        <w:t>به عنوان نمونه در حدیثی از</w:t>
      </w:r>
    </w:p>
    <w:p>
      <w:pPr>
        <w:pStyle w:val="BookText"/>
        <w:rPr/>
      </w:pPr>
      <w:r>
        <w:rPr>
          <w:rFonts w:ascii="IRNazanin" w:hAnsi="IRNazanin" w:eastAsia="IRNazanin"/>
          <w:color w:val="111111"/>
          <w:sz w:val="28"/>
          <w:sz w:val="28"/>
          <w:szCs w:val="28"/>
          <w:rtl w:val="true"/>
          <w:lang w:bidi="fa-IR"/>
        </w:rPr>
        <w:t>امام صادق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این است که مثلاً مرد به زن مورد نظرش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فیکِ لَراغِبٌ وَ إنّی لِلنِّساءِ لَمُکرِمٌ، فَلا تَسبِقینی بِنَفسِک؛ من به تو علاقه دارم، زنان را گرامی می‌دارم، در مورد کار خود از من پیشی مگیر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همین مضمون یا شبیه به آن در کلمات بسیاری از فقها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آیه مورد بحث بعد از آیه عدّه وفات قرار گرفته، ولی</w:t>
      </w:r>
    </w:p>
    <w:p>
      <w:pPr>
        <w:pStyle w:val="BookText"/>
        <w:rPr/>
      </w:pPr>
      <w:r>
        <w:rPr>
          <w:rFonts w:ascii="IRNazanin" w:hAnsi="IRNazanin" w:eastAsia="IRNazanin"/>
          <w:color w:val="111111"/>
          <w:sz w:val="28"/>
          <w:sz w:val="28"/>
          <w:szCs w:val="28"/>
          <w:rtl w:val="true"/>
          <w:lang w:bidi="fa-IR"/>
        </w:rPr>
        <w:t>فقها تصریح کرده‌اند حکم بالا مخصوص عدّه وفات نیست، بلکه شامل غیر آن</w:t>
      </w:r>
    </w:p>
    <w:p>
      <w:pPr>
        <w:pStyle w:val="BookText"/>
        <w:rPr/>
      </w:pP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فقیه ومحدّث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تصریح کرده‌اند</w:t>
      </w:r>
    </w:p>
    <w:p>
      <w:pPr>
        <w:pStyle w:val="BookText"/>
        <w:rPr/>
      </w:pPr>
      <w:r>
        <w:rPr>
          <w:rFonts w:ascii="IRNazanin" w:hAnsi="IRNazanin" w:eastAsia="IRNazanin"/>
          <w:color w:val="111111"/>
          <w:sz w:val="28"/>
          <w:sz w:val="28"/>
          <w:szCs w:val="28"/>
          <w:rtl w:val="true"/>
          <w:lang w:bidi="fa-IR"/>
        </w:rPr>
        <w:t>که تعریض و کنایه نسبت به خواستگاری در مورد زنی که در عدّه رجعی است</w:t>
      </w:r>
    </w:p>
    <w:p>
      <w:pPr>
        <w:pStyle w:val="BookText"/>
        <w:rPr/>
      </w:pPr>
      <w:r>
        <w:rPr>
          <w:rFonts w:ascii="IRNazanin" w:hAnsi="IRNazanin" w:eastAsia="IRNazanin"/>
          <w:color w:val="111111"/>
          <w:sz w:val="28"/>
          <w:sz w:val="28"/>
          <w:szCs w:val="28"/>
          <w:rtl w:val="true"/>
          <w:lang w:bidi="fa-IR"/>
        </w:rPr>
        <w:t>حرام است، امّا نسبت به زن مطلّقه غیر رجعیه، هم از سوی شوهرش وهم از سوی دیگران جایز است، ولی تصریح به آن برای هیچ‌کدام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عدّه بائن، تعریض از ناحیه شوهر ودیگران جایز است، ولی تصریح تنها از سوی شوهر جایز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این موضوع را در کتاب‌های فقهی خصوصآ در ادامه کلام صاحب حدائق مطالعه فرمایید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سپس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را نبندید تا عدّه آنها به سر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تَعْزِمُوا عُقْدَةَ النِّکَاحِ حَتَّی یَبْلُغَ الْکِتَابُ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ومسلّمآ اگر کسی در عدّه، عقد ازدواج ببندد آن عقد باطل است، بلکه اگر آگاهانه این کار را انجام دهد سبب می‌شود که آن زن برای همیشه نسبت به او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وبدانید که خداوند آنچه را در دل دارید می‌داند،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 وبدانید که خداوند آمرزنده وبردبار است ودر مجازات بندگان، عجله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یَعْلَمُ مَا فِی أَنْفُسِکُمْ فَاحْذَرُوهُ وَاعْلَمُوا أَنَّ اللهَ</w:t>
      </w:r>
    </w:p>
    <w:p>
      <w:pPr>
        <w:pStyle w:val="BookText"/>
        <w:rPr/>
      </w:pPr>
      <w:r>
        <w:rPr>
          <w:rFonts w:ascii="Amiri" w:hAnsi="Amiri" w:eastAsia="Amiri" w:cs="Amiri"/>
          <w:color w:val="111111"/>
          <w:sz w:val="28"/>
          <w:sz w:val="28"/>
          <w:szCs w:val="28"/>
          <w:rtl w:val="true"/>
          <w:lang w:bidi="ar-SA"/>
        </w:rPr>
        <w:t>غَفُورٌ حَلِیمٌ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این ترتیب، خداوند از تمام اعمال ونیّات بندگانش آگاه است ومتخلّفان را به سرعت مجازات نمی‌کند</w:t>
      </w:r>
      <w:r>
        <w:rPr>
          <w:rFonts w:eastAsia="IRNazanin" w:cs="IRNazanin"/>
          <w:color w:val="111111"/>
          <w:sz w:val="28"/>
          <w:szCs w:val="28"/>
          <w:rtl w:val="true"/>
          <w:lang w:bidi="fa-IR"/>
        </w:rPr>
        <w:t>.</w:t>
      </w:r>
      <w:bookmarkStart w:id="871" w:name="pg4838_30158"/>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قصد است وهنگامی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تَعزِموا عُقدَةَ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نهی از انجام دادن عقد ازدواج به صورت مؤکّد است، یعنی حتّی نیّت چنین کاری را در زمان عدّه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872" w:name="__RefHeading___Toc2863973_2035185390"/>
      <w:bookmarkStart w:id="873" w:name="_Toc344"/>
      <w:bookmarkEnd w:id="872"/>
      <w:r>
        <w:rPr>
          <w:rtl w:val="true"/>
        </w:rPr>
        <w:t>بخشی دیگر از احکام طلاق</w:t>
      </w:r>
      <w:bookmarkEnd w:id="873"/>
    </w:p>
    <w:p>
      <w:pPr>
        <w:pStyle w:val="Heading4"/>
        <w:numPr>
          <w:ilvl w:val="3"/>
          <w:numId w:val="1"/>
        </w:numPr>
        <w:rPr/>
      </w:pPr>
      <w:bookmarkStart w:id="874" w:name="__RefHeading___Toc2863975_2035185390"/>
      <w:bookmarkStart w:id="875" w:name="_Toc345"/>
      <w:bookmarkEnd w:id="874"/>
      <w:r>
        <w:rPr>
          <w:rtl w:val="true"/>
        </w:rPr>
        <w:t>اشاره</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یُتَوَفَّوْنَ مِنْکُمْ وَیَذَرُونَ أَزْوَاجآ وَصِیَّةً لاَِزْوَاجِهِمْ مَتَاعآ إِلَی الْحَوْلِ غَیْرَ إِخْرَاجٍ فَإِنْ خَرَجْنَ فَلاَ جُنَاحَ عَلَیْکُمْ فِی مَا فَعَلْنَ فِی أَنفُسِهِنَّ مِنْ مَّعْرُوفٍ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وَلِلْمُطَلَّقَاتِ مَتَاعٌ بِالْمَعْرُوفِ حَقّآ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وکسانی از شما که در آستانه مرگ قرار می‌گیرند وهمسرانی از خود به‌جا می‌گذارند، باید برای همسران خود وصیّت کنند که تا یک سال،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سازند؛ به شرط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واقدام به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بیرون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ندارند؛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نسبت به آنچه آنها درباره خود، به‌طور شایسته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توانا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زنان مطلّقه، هدیه مناسبی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عهده مردان پرهیزگار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876" w:name="__RefHeading___Toc2863977_2035185390"/>
      <w:bookmarkStart w:id="877" w:name="_Toc346"/>
      <w:bookmarkEnd w:id="876"/>
      <w:r>
        <w:rPr>
          <w:rtl w:val="true"/>
        </w:rPr>
        <w:t>تفسیر</w:t>
      </w:r>
      <w:r>
        <w:rPr>
          <w:rtl w:val="true"/>
        </w:rPr>
        <w:t xml:space="preserve">: </w:t>
      </w:r>
      <w:r>
        <w:rPr>
          <w:rtl w:val="true"/>
        </w:rPr>
        <w:t>بخش دیگری از احکام طلاق</w:t>
      </w:r>
      <w:bookmarkEnd w:id="877"/>
    </w:p>
    <w:p>
      <w:pPr>
        <w:pStyle w:val="BookText"/>
        <w:rPr/>
      </w:pPr>
      <w:r>
        <w:rPr>
          <w:rFonts w:ascii="IRNazanin" w:hAnsi="IRNazanin" w:eastAsia="IRNazanin"/>
          <w:color w:val="111111"/>
          <w:sz w:val="28"/>
          <w:sz w:val="28"/>
          <w:szCs w:val="28"/>
          <w:rtl w:val="true"/>
          <w:lang w:bidi="fa-IR"/>
        </w:rPr>
        <w:t>در این آیات بار دیگر به مسأله ازدواج وطلاق واموری در این باره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 شوهرانی سخن می‌گوید که در آستانه مرگ قرار گرفته وهمسرانی از خود به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وکسانی از شما که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آستانه مرگ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وهمسرانی از خود باقی می‌گذارند باید برای همسران خود وصیّت کنند که تا یک‌سال آنان را بهره‌مند سازند، واز خانه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شوهر باقی بمانند وهزینه زندگی آنان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 مِنْکُمْ وَ یَذَرُونَ أَزْوَاجًا وَصِیَّةً لاَِزْوَاجِهِمْ مَتَاعًا إِلَی الْحَوْلِ غَیْرَ إِخْرَاجٍ</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در صورتی است که آنها از خانه شوهر بیرون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بیرون روند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در هزینه وسکنی ندارند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نسبت به آنچه درباره خود از کار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 شوهر مجدّد بعد از تمام شدن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خَرَجْنَ فَلاَ جُنَاحَ عَلَیْکُمْ فِی مَا فَعَلْنَ فِی أَنْفُسِهِنَّ مِنْ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گویی برای اینکه چنین زنانی از آینده خود نگران نباشند آنها را دلداری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راه دیگری بعد از فقدان شوهر پیشین در برابر ایشان بگشاید، واگر مصیبتی به آنها رسیده حتمآ حکمتی در آن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وخداوند توانا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حکمتش دری را ببندد به لطفش در دیگری را خواهد گشود وجای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بالا گفته شد معلوم می‌شود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به‌معنای مردن نیست، بلکه به قرینه ذکر وصیّت به‌معنای قرار گرفتن در آستانه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خَرَجنَ فَلا جُناحَ عَلَیکُم فی ما فَعَلنَ فی أنفُسِهِنَّ مِن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بالا دلیل بر این است که پرداختن هزینه زندگی تا یک‌سال از حقوق زن بر ورثه شوهر است، وهرگاه زن به دلخواه خود نخواست در خانه شوهر بماند واز نفقه استفاده کند، کسی مسؤولیّتی در برابر او نخواهد داشت ونیز اگر بخواهد اقدام به ازدواج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برای این جمله تفسیر دیگری ذکر کرده‌اند وآن این است که اگر مدّت یک‌سال راصبرنمودوپس ازآن ازخانه شوهربیرون رفت وازدواج نمودمانعی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تفسیر دوم، نگاهداری عدّه به مدّت یک‌سال بر زن لازم است، ومطابق تفسیر اوّل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ادامه عدّه تا یک‌سال بنابر تفسیر اوّل یک حقّ است وبنابر تفسیر دوم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 با تفسیر اوّل سازگارتر است، زیرا ظاهر جمله اخیر این است که جنبه استثنا از حکم 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دیگر از احکام طلاق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زنان مطلّقه، هدیه 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شوهر پرداخت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لِلْمُطَلَّقَاتِ مَتَاعٌ بِالْمَعْرُوفِ حَقًّا عَلَی الْمُتَّقِینَ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ظاهر آیه همه زنان مطلّقه را شامل می‌شود، ولی به قرینه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این حکم در مورد زنانی است که به هنگام عقد مهری برایشان قرار داده نشده وقبل از</w:t>
      </w:r>
    </w:p>
    <w:p>
      <w:pPr>
        <w:pStyle w:val="BookText"/>
        <w:rPr/>
      </w:pPr>
      <w:r>
        <w:rPr>
          <w:rFonts w:ascii="IRNazanin" w:hAnsi="IRNazanin" w:eastAsia="IRNazanin"/>
          <w:color w:val="111111"/>
          <w:sz w:val="28"/>
          <w:sz w:val="28"/>
          <w:szCs w:val="28"/>
          <w:rtl w:val="true"/>
          <w:lang w:bidi="fa-IR"/>
        </w:rPr>
        <w:t>آمیزش طلاق داده می‌شوند، ودر حقیقت تأکیدی است بر حکم مزبور تا مورد غفلت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حکم مزبور همه زنان مطلّقه را شامل شود، منتهی در مورد بالا جنبه واجب دارد ودر موارد دیگر جنبه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یکی از دستورهای کاملاً انسانی است که در اسلام وارد شده وبرای پیشگیری از انتقامجویی‌ها وکینه‌توزی‌های ناشی از طلاق اثر مثبتی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هدیه شایسته در مورد همه زنان مطلّقه واجب است، وامری جدا از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ظاهرآ در میان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عبارت طبرسی در مجمع‌البیان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این 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تصریح می‌کند که هدیه مزبور جز در همان مورد خاص واجب نیست، واین مسأله اجماعی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احتمال نیز داده شده که منظور از آن نفقه است، که بسیار احتمال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این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روایاتی که از ائمه معصومین علیهم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عدّه وجدایی کامل پرداخت می‌شود نه در عدّه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هدیه خداحافظی است نه وسیله‌ای برای بازگشت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آخرین آیه مورد بحث که آخرین آیه مربوط به مسأله طلاق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خداوند آیات خود را برای شما شرح می‌دهد شاید اندیشه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اندیشه کردن وتعقّل آن است که مبدأ حرکت به‌سوی عمل باشد، وگرنه اندیشه تنها درباره احکام نتیجه‌ای نخواهد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 آیات وروایات اسلامی به دست می‌آید که غالبآ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کار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گردد وبه دنبال آن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قرآن در بسیاری از بحث‌های خداشناسی نمونه‌هایی از نظام شگفت‌انگیز این جهان را بیان کرده وسپس می‌گوید ما این آیات را بیان می‌کنیم</w:t>
      </w:r>
      <w:bookmarkStart w:id="878" w:name="pg4838_30161"/>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تعقّل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نیست که تنها اطّلاعاتی از نظام طبیعت در مغز خود جای دهید، زیرا علوم طبیعی اگر کانون دل وعواطف را تحت تأثیر قرار ندهد وهیچ‌گونه تأثیری در ایجاد محبّت ودوستی وآشنایی با آفریدگار جهان نداشته باشد، ارتباطی با مسائل توحیدی وخداشناسی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است اطّلاعاتی که جنبه عملی دارد،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در زمینه‌ای استعمال می‌شود که به دنبال درک وفهم، انسان وارد مرحله عمل گردد وآیاتی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 کُنَّا نَسْمَعُ أَوْ نَعْقِلُ مَا کُنَّا فِی أَصْحَابِ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داشتیم وتعقّل می‌کردیم در صف اهل جهنّم نبودیم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یا آیه أَفَلَمْ یَسِیْرُوا فِی الاَْرْضِ فَتَکُونَ لَهُمْ قُلُوبٌ یَعْقِلُونَ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در زمین سیاحت نکردند تا دل‌هایی داشته باشند که با آن بفهمند</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شاهد این گفتار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زیرا اگر مجرمان، روز قیامت آرزوی تعقّل در دنیا را می‌کنند منظور تعقّلی است که آمیخته با عمل باشد ویا اگر خدا می‌گوید مردم سیر وسیاحت کنند وبا نظر ومطالعه به اوضاع جهان چیزهایی بفهمند مقصود درک وفهمی است که به دنبال آن مسیر خود را عوض کرده وبه راه راست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اگر فکر واندیشه ریشه‌دار باشد، ممکن نیست آثار آن در عمل ظاهر نشود، چگونه ممکن است انسانی به‌طور قطع اعتقاد به مسموم بودن غذایی داشته باشد وآن را بخورد؟</w:t>
      </w:r>
    </w:p>
    <w:p>
      <w:pPr>
        <w:pStyle w:val="BookText"/>
        <w:rPr/>
      </w:pPr>
      <w:r>
        <w:rPr>
          <w:rFonts w:ascii="IRNazanin" w:hAnsi="IRNazanin" w:eastAsia="IRNazanin"/>
          <w:color w:val="111111"/>
          <w:sz w:val="28"/>
          <w:sz w:val="28"/>
          <w:szCs w:val="28"/>
          <w:rtl w:val="true"/>
          <w:lang w:bidi="fa-IR"/>
        </w:rPr>
        <w:t>ویا عقیده قاطع به تأثیر دارویی برای درمان یک بیماری خطرناک داشته باشد واقدام به خوردن آن نکند؟</w:t>
      </w:r>
    </w:p>
    <w:p>
      <w:pPr>
        <w:pStyle w:val="Heading4"/>
        <w:numPr>
          <w:ilvl w:val="3"/>
          <w:numId w:val="1"/>
        </w:numPr>
        <w:rPr/>
      </w:pPr>
      <w:bookmarkStart w:id="879" w:name="__RefHeading___Toc2863979_2035185390"/>
      <w:bookmarkStart w:id="880" w:name="_Toc347"/>
      <w:bookmarkEnd w:id="879"/>
      <w:r>
        <w:rPr>
          <w:rtl w:val="true"/>
        </w:rPr>
        <w:t>نکته</w:t>
      </w:r>
      <w:r>
        <w:rPr>
          <w:rtl w:val="true"/>
        </w:rPr>
        <w:t xml:space="preserve">: </w:t>
      </w:r>
      <w:r>
        <w:rPr>
          <w:rtl w:val="true"/>
        </w:rPr>
        <w:t>آیا این آیه نسخ شده است؟</w:t>
      </w:r>
      <w:bookmarkEnd w:id="88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معتقدند که آیه آغاز این بخش با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قبلاً</w:t>
      </w:r>
    </w:p>
    <w:p>
      <w:pPr>
        <w:pStyle w:val="BookText"/>
        <w:rPr/>
      </w:pPr>
      <w:r>
        <w:rPr>
          <w:rFonts w:ascii="IRNazanin" w:hAnsi="IRNazanin" w:eastAsia="IRNazanin"/>
          <w:color w:val="111111"/>
          <w:sz w:val="28"/>
          <w:sz w:val="28"/>
          <w:szCs w:val="28"/>
          <w:rtl w:val="true"/>
          <w:lang w:bidi="fa-IR"/>
        </w:rPr>
        <w:t>گذشت ودر آن عدّه وفات چهار ماه وده روز تعیین شده بود، نسخ شده است، ومقدّم بودن آن آیه بر این آیه از نظر ترتیب وتنظیم قرآنی دلیل بر این نیست که قبلاً نازل شده است، زیرا می‌دانیم تنظیم آیات سوره‌ها بر طبق تاریخ نزول نیست، بلکه گاهی آیاتی که بعد نازل شده در آغاز سوره قرار گرفته وآیاتی که قبلاً نازل شده در اواخر سوره، واین به سبب مناسبت آیات وبه دستور پیغمبر اکرم صلی الله علیه و آله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نفقه یک‌سال، قبل از نزول آیات ارث بوده وبعد از آنکه برای زن ارث قرار داده شد، این حق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مورد بحث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مقدار زمان عدّه واز نظر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اتّفاق دارند که این آیه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حدیثی از امام صادق علیه السلام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از دنیا می‌رفت تا یک‌سال از مال شوهر نفقه او را می‌دادند سپس بدون میراث خارج می‌شد، بعدآ آیه یک‌چهارم ویک‌هشتم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ارث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نسخ کرد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بنابراین باید نفقه زن در مدّت عدّه از ارث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آن حضرت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نگه داشتن عدّه در چهار ماه وده روز وهمچنین آیه ارث این آیه را نسخ کرده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هر حال، از کلمات بزرگان استفاده می‌شود که عدّه وفات در زمان جاهلیّت یک‌سال بوده ورسوم خرافی وشاقّی برای زن در این مدّت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آن رسوم خرافی را از بین برد، ولی عدّه وفات را در مدّت یک‌سال تثبیت کرد، سپس آن را به چهار ماه وده روز تبدیل نمود، وتنها زینت کردن وآرایش‌های مختلف را در این مدّت برای زن ممنوع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فخر رازی استفاده می‌شود که معروف میان مفسّران اهل سنت نیز همین است که آیه مورد بحث با آیات ارث وعدّه چهار ماه وده روز منسوخ شده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اتّفاق علما وروایات متعدّد در این زمینه نبود ممکن بود گفته شود بین این آیات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چهار ماه وده روز یک حکم الهی است، امّا نگهداری</w:t>
      </w:r>
      <w:bookmarkStart w:id="881" w:name="pg4838_30163"/>
    </w:p>
    <w:p>
      <w:pPr>
        <w:pStyle w:val="BookText"/>
        <w:rPr/>
      </w:pPr>
      <w:bookmarkEnd w:id="881"/>
      <w:r>
        <w:rPr>
          <w:rFonts w:ascii="IRNazanin" w:hAnsi="IRNazanin" w:eastAsia="IRNazanin"/>
          <w:color w:val="111111"/>
          <w:sz w:val="28"/>
          <w:sz w:val="28"/>
          <w:szCs w:val="28"/>
          <w:rtl w:val="true"/>
          <w:lang w:bidi="fa-IR"/>
        </w:rPr>
        <w:t>عدّه تا یک‌سال وماندن در خانه شوهر واستفاده از نفقه او یک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زن این حق داده می‌شود که اگر مایل باشد تا یک‌سال در خانه شوهر متوفّای خود بماند وهزینه زندگی او طبق وصیّت شوهر در تمام این مدّت پرداخت شود، واگر مایل نبود می‌تواند بعد از چهار ماه وده روز از خانه شوهر بیرون رود، یا اقدام به ازدواج نماید ودر عین حال طبعآ هزینه زندگی او از مال شوهر سابق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روایات متعدّدی که از اهل بیت علیهم السلام نقل شده است</w:t>
      </w:r>
      <w:r>
        <w:rPr>
          <w:rStyle w:val="FootnoteAnchor"/>
          <w:rtl w:val="true"/>
        </w:rPr>
        <w:footnoteReference w:id="278"/>
      </w:r>
      <w:r>
        <w:rPr>
          <w:rFonts w:ascii="IRNazanin" w:hAnsi="IRNazanin" w:eastAsia="IRNazanin"/>
          <w:color w:val="111111"/>
          <w:sz w:val="28"/>
          <w:sz w:val="28"/>
          <w:szCs w:val="28"/>
          <w:rtl w:val="true"/>
          <w:lang w:bidi="fa-IR"/>
        </w:rPr>
        <w:t>وشهرت</w:t>
      </w:r>
    </w:p>
    <w:p>
      <w:pPr>
        <w:pStyle w:val="BookText"/>
        <w:rPr/>
      </w:pPr>
      <w:r>
        <w:rPr>
          <w:rFonts w:ascii="IRNazanin" w:hAnsi="IRNazanin" w:eastAsia="IRNazanin"/>
          <w:color w:val="111111"/>
          <w:sz w:val="28"/>
          <w:sz w:val="28"/>
          <w:szCs w:val="28"/>
          <w:rtl w:val="true"/>
          <w:lang w:bidi="fa-IR"/>
        </w:rPr>
        <w:t xml:space="preserve">حکم نسخ یا اتّفاق علما بر آن، قبول چنین تفسیری ممکن نیست، هرچند با ظواهر آیات قابل تطبیق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3"/>
        <w:numPr>
          <w:ilvl w:val="2"/>
          <w:numId w:val="1"/>
        </w:numPr>
        <w:rPr/>
      </w:pPr>
      <w:bookmarkStart w:id="882" w:name="__RefHeading___Toc2863981_2035185390"/>
      <w:bookmarkStart w:id="883" w:name="_Toc348"/>
      <w:bookmarkEnd w:id="882"/>
      <w:r>
        <w:rPr>
          <w:rtl w:val="true"/>
        </w:rPr>
        <w:t>شرایط شهادت بر فحشای زن</w:t>
      </w:r>
      <w:bookmarkEnd w:id="883"/>
    </w:p>
    <w:p>
      <w:pPr>
        <w:pStyle w:val="Heading4"/>
        <w:numPr>
          <w:ilvl w:val="3"/>
          <w:numId w:val="1"/>
        </w:numPr>
        <w:rPr/>
      </w:pPr>
      <w:bookmarkStart w:id="884" w:name="__RefHeading___Toc2863983_2035185390"/>
      <w:bookmarkStart w:id="885" w:name="_Toc349"/>
      <w:bookmarkEnd w:id="884"/>
      <w:r>
        <w:rPr>
          <w:rtl w:val="true"/>
        </w:rPr>
        <w:t>اشاره</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وَاللَّذَانِ یَأْتِیَانِهَا مِنْکُمْ فَآذُوهُمَا فَإِنْ تَابَا وَأَصْلَحَا فَأَعْرِضُوا عَنْهُمَا إِنَّ اللهَ کَانَ تَوَّابآ رَّحِیمآ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وکسانی از زنان شما که مرتکب زنا شوند، چهار نفر از شما مسلمانان را به‌عنوان شاهد بر آنها بطلبید؛ اگر گواهی دادند، آن زنان را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 رسد؛ یا اینکه خداوند، برای آنها راه نجاتی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میان شما، آن مرد وزنی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کنید واگر توبه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از آنها درگذرید زیرا خداوند، توبه‌پذیر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886" w:name="__RefHeading___Toc2863985_2035185390"/>
      <w:bookmarkStart w:id="887" w:name="_Toc350"/>
      <w:bookmarkEnd w:id="886"/>
      <w:r>
        <w:rPr>
          <w:rtl w:val="true"/>
        </w:rPr>
        <w:t>تفسیر</w:t>
      </w:r>
      <w:r>
        <w:rPr>
          <w:rtl w:val="true"/>
        </w:rPr>
        <w:t xml:space="preserve">: </w:t>
      </w:r>
      <w:r>
        <w:rPr>
          <w:rtl w:val="true"/>
        </w:rPr>
        <w:t>شهادت بر فحشا</w:t>
      </w:r>
      <w:bookmarkEnd w:id="8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به‌طوری که اغلب مفسّران از آن فهمیده‌اند، به مجازات زنان شوهرداری می‌پردازد که آلوده فحشا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وکسانی از زنان شما که</w:t>
      </w:r>
    </w:p>
    <w:p>
      <w:pPr>
        <w:pStyle w:val="BookText"/>
        <w:rPr/>
      </w:pPr>
      <w:r>
        <w:rPr>
          <w:rFonts w:ascii="IRNazanin" w:hAnsi="IRNazanin" w:eastAsia="IRNazanin"/>
          <w:color w:val="111111"/>
          <w:sz w:val="28"/>
          <w:sz w:val="28"/>
          <w:szCs w:val="28"/>
          <w:rtl w:val="true"/>
          <w:lang w:bidi="fa-IR"/>
        </w:rPr>
        <w:t>مرتکب زنا شوند، چهار تن از مسلمانان را به‌عنوان شاهد بر آنان بطلبید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 یَأْتِینَ الْفَاحِشَةَ مِنْ نِسَائِکُمْ فَاسْتَشْهِدُوا عَلَیْهِنَّ أَرْبَعَةً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قبلاً هم اشاره کرده‌ایم، در اصل به‌معنای کار یا گفتار بسیار زشت است واگردرموردزناوعمل منافی عفّت به‌کارمی‌رود،به همین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سیزده بار در قرآن مجید آمده که گاه در مورد زنا، گاه درباره لواط، وگاهی در اعمال زشت وننگین به‌طور کلّی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چهار تن،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 فَأَمْسِکُوهُنَّ فِی الْبُیُوتِ حَتَّی یَتَوَفَّاهُنَّ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آیه فوق اشاره به زنای محصنه می‌کند، علاوه بر قرینه‌ای که در آیه بعد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تعبیر درباره همسران در قرآن مکرّر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مجازات عمل منافی عفّت برای زنان شوهردار، در این آیه حبس ابد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بلافاصله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اینکه خداوند راهی برای آنان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یَجْعَلَ اللَّهُ لَهُنَّ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باید مجازات حبس درباره آنها ادامه یابد تا مرگشان فرا رسد، یا اینکه قانون جدیدی از طرف خداوند برای آنها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این یک حکم موقّت بوده، واز همان آغاز اعلام شده است که در آینده حکم جدیدی درباره آنها نازل خواهد شد، ودر آن موقع زنانی که مشمول این قانون شده‌اند وهنوز در قید حیات هستند، طبعآ از زندان آزاد خواهند شد ومجازات دیگری نیز در مورد آنها عملی نخواهد گردید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آنان از زندان به دلیل الغاء حکم سابق است، امّا عدم اجرای مجازات جدید درباره آنها به سبب آن است که قانون مجازات شامل مواردی که قبل از آمدن قانون انجام یافته نمی‌گردد، وبه این ترتیب قانون آینده هرچه باشد راهی برای نجات این زندانیان است؛ البتّه قانون جدید شامل حال تمام کسانی که در آینده مرتکب این عمل می‌شوند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اینکه بعضی احتمال داده‌اند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با دستور آینده درباره سنگسار کردن این‌گونه افراد، راهی برای آزادی آنها گشوده است، درست نیست، زیرا هیچ‌گاه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به سود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نمی‌باشد، چه اینکه اعدام راه نجات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می‌دانیم قانونی که بعدآ در اسلام برای مرتکبان زنای محصنه مقرّر گردید،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قانون در احادیث پیامبر صلی الله علیه و آله به‌طور مسلّم وارد شده، اگرچه در قرآن به آن اشاره‌ای نگردیده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آنچه در بالا گفتیم روشن می‌شود آیه مورد بحث هرگز نسخ نشده، زیرا نسخ در مورد احکامی است که از آغاز به صورت مطلق گفته شود نه به صورت موقّت ومحدود، در حالی که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 حکم محدود وموقّت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می‌نگریم در پاره‌ای از روایات تصریح شده که آیه فوق با احکامی که درباره مجازات عمل منافی عفّت وارد شده، نسخ گردیده است، منظور از آن نسخ اصطلاحی نیست، زیرا نسخ در زبان روایات به هر گونه تقیید وتخصیص حکم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باید توجّه داشت دستور محبوس ساختن این‌گونه زنان در خانه‌ها حکمی است که از یک‌سو به نفع آنهاست، زیرا از محبوس ساختن در زندان‌های عمومی به‌مراتب بهتر است، واز سوی دیگر تجربه نشان داده زندان‌های عمومی اثر عمیقی در آلوده شدن اجتماع دارد، زیرا این مراکز معمولاً به صورت آموزشگاه بزرگ مفاسد درمی‌آید که افراد مجرم در آنجا تجربیّات خود را در معاشرت دائمی توأم با وقت وسیع در اختیار یکدیگر می‌گذارند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آیه بعد حکم زنای غیر محصنه را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واز میان شما، آن مردان وزنانی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آزار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وَالَّذَانِ یَأْتِیَانِهَا مِنْکُمْ فَآذُوهُمَا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آیه تصریحی به زنای غیر محصنه نشده، ولی از آنجا که این آیه دنبال آیه گذشته آمده ومجازاتی که برای زنا در این آیه ذکر شده با مجازات آیه گذشته تفاوت دارد واز آن خفیف‌تر است، استفاده می‌شود که این حکم درباره آن دسته از مرتکبان زناست که در آیه قبل داخل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آیه قبل با قرینه‌ای که اشاره شد مخصوص زنای محصنه است، نتیجه می‌گیریم که این آیه حکم زنای غیر محصنه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روشن است که مجازات مذکور در این آیه یک مجازات کلّی است وآیه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حدّ زنا را یکصد تازیانه برای هر یک از طرفین بیان کرده است می‌تواند تفسیر وتوضیحی برای این آیه بوده باشد، وبه همین دلیل این حکم نیز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 علیه السلام نیز در ذیل این آیه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البِکرُ اِذا أتَتِ الفاحِشَةَ الَّتی أتَتها هذِهِ الثَّیِّبُ فَآذوهُما؛ یعنی منظور از این آیه مرد وزن بی‌همسر است که اگر مرتکب عمل منافی عفّت شوند، باید آنان را آزار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ومجازات 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بنابر آنچه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تثنیه مذکّر است، منظور از آن، زن ومرد هر دو می‌باشد، وبه اصطلاح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احتمال داده‌اند این آیه درباره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وآیه قبل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همجنس‌گرایی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ولی با توجّه به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آمده است، استفاده می‌شود که نوع عمل منافی عفّت که در این آیه آمده همانند نوعی است که در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خلاف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هر دو در یک جنس کلّی یعنی همجنس‌گرایی مشترکند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می‌دانیم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اعدام است نه آزار رساندن یا تازیانه زدن، وهیچ دلیلی نداریم که حکم آیه مورد بحث نسخ شده باشد</w:t>
      </w:r>
      <w:r>
        <w:rPr>
          <w:rFonts w:eastAsia="IRNazanin" w:cs="IRNazanin"/>
          <w:color w:val="111111"/>
          <w:sz w:val="28"/>
          <w:szCs w:val="28"/>
          <w:rtl w:val="true"/>
          <w:lang w:bidi="fa-IR"/>
        </w:rPr>
        <w:t>.</w:t>
      </w:r>
      <w:bookmarkStart w:id="888" w:name="pg4838_30167"/>
    </w:p>
    <w:p>
      <w:pPr>
        <w:pStyle w:val="BookText"/>
        <w:rPr/>
      </w:pPr>
      <w:bookmarkEnd w:id="888"/>
      <w:r>
        <w:rPr>
          <w:rFonts w:ascii="IRNazanin" w:hAnsi="IRNazanin" w:eastAsia="IRNazanin"/>
          <w:color w:val="111111"/>
          <w:sz w:val="28"/>
          <w:sz w:val="28"/>
          <w:szCs w:val="28"/>
          <w:rtl w:val="true"/>
          <w:lang w:bidi="fa-IR"/>
        </w:rPr>
        <w:t>در پایان آیه به مسأله توبه این‌گونه گناهکاران وبخشیدن آنها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توبه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جبران گذشته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درگذرید؛ زیرا خداوند توبه‌پذیر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تَابَا وَأَصْلَحَا فَأَعْرِضُوا عَنْهُمَا إِنَّ اللَّهَ کَانَ تَوَّابًا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در حقیقت راه بازگشت را به روی این‌گونه خطاکاران گشوده است که در صورت توبه واصلاح، جامعه اسلامی آنان را با آغوش باز می‌پذیرد وبه صورت یک عنصر طردشده اجتماع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کتاب‌های فقهی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صورتی صحیح است که قبل از ثبوت جرم در دادگاه اسلامی واقامه شهود وصدور حکم دادگاه انجام پذیرد، وگرنه توبه‌ای که بعد از صدور حکم باشد تأثیری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از این حکم استفاده می‌شود هرگز نباید افرادی را که توبه کرده‌اند در برابر گناهان سابق مورد ملامت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حکم مجازات وحدّ شرعی با توبه ساقط بشود، به طریق اولی باید مردم از گذشته آنها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این حد درباره آنها جاری می‌شود وبعد از آن توبه می‌کنند، باید مشمول گذشت مسلمانان بوده باشند</w:t>
      </w:r>
      <w:r>
        <w:rPr>
          <w:rFonts w:eastAsia="IRNazanin" w:cs="IRNazanin"/>
          <w:color w:val="111111"/>
          <w:sz w:val="28"/>
          <w:szCs w:val="28"/>
          <w:rtl w:val="true"/>
          <w:lang w:bidi="fa-IR"/>
        </w:rPr>
        <w:t>.</w:t>
      </w:r>
    </w:p>
    <w:p>
      <w:pPr>
        <w:pStyle w:val="Heading3"/>
        <w:numPr>
          <w:ilvl w:val="2"/>
          <w:numId w:val="1"/>
        </w:numPr>
        <w:rPr/>
      </w:pPr>
      <w:bookmarkStart w:id="889" w:name="__RefHeading___Toc2863987_2035185390"/>
      <w:bookmarkStart w:id="890" w:name="_Toc351"/>
      <w:bookmarkEnd w:id="889"/>
      <w:r>
        <w:rPr>
          <w:rtl w:val="true"/>
        </w:rPr>
        <w:t>روش سهل وممتنع قوانین کیفری اسلام</w:t>
      </w:r>
      <w:bookmarkEnd w:id="890"/>
    </w:p>
    <w:p>
      <w:pPr>
        <w:pStyle w:val="BookText"/>
        <w:rPr/>
      </w:pPr>
      <w:r>
        <w:rPr>
          <w:rFonts w:ascii="IRNazanin" w:hAnsi="IRNazanin" w:eastAsia="IRNazanin"/>
          <w:color w:val="111111"/>
          <w:sz w:val="28"/>
          <w:sz w:val="28"/>
          <w:szCs w:val="28"/>
          <w:rtl w:val="true"/>
          <w:lang w:bidi="fa-IR"/>
        </w:rPr>
        <w:t>گاه‌وبیگاه به مناسبت‌هایی می‌پرسند چرا اسلام قوانین جزایی وکیفری سخت وطاقت‌فرسایی مقرّر نموده است؟</w:t>
      </w:r>
    </w:p>
    <w:p>
      <w:pPr>
        <w:pStyle w:val="BookText"/>
        <w:rPr/>
      </w:pPr>
      <w:r>
        <w:rPr>
          <w:rFonts w:ascii="IRNazanin" w:hAnsi="IRNazanin" w:eastAsia="IRNazanin"/>
          <w:color w:val="111111"/>
          <w:sz w:val="28"/>
          <w:sz w:val="28"/>
          <w:szCs w:val="28"/>
          <w:rtl w:val="true"/>
          <w:lang w:bidi="fa-IR"/>
        </w:rPr>
        <w:t>مثلاً در برابر یک‌بار آلوده شدن به زنای محصنه در آغاز، مجازات حبس ابد مقرّر گردید وسپس مجازات اعدام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نبود مجازات‌های ملایم‌تری در برابر این‌گونه اعمال تعیین گردد تا تعادلی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قوانین کیفری اسلام گرچه ظاهرآ سخت وشدید هستند، در مقابل راه اثبات جرم در اسلام آسان نیست وبرای آن شرایطی تعیین شده که غالبآ تا گناه علنی نشود آن شرایط حاصل نمی‌گردد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افزایش دادن تعداد شهود به چهار نفر که در آیه مورد بحث به آن اشاره شده، به‌قدری سنگین است که فقط افراد بی‌پروا ممکن است مجرم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bookmarkStart w:id="891" w:name="pg4838_30168"/>
    </w:p>
    <w:p>
      <w:pPr>
        <w:pStyle w:val="BookText"/>
        <w:rPr/>
      </w:pPr>
      <w:bookmarkEnd w:id="891"/>
      <w:r>
        <w:rPr>
          <w:rFonts w:ascii="IRNazanin" w:hAnsi="IRNazanin" w:eastAsia="IRNazanin"/>
          <w:color w:val="111111"/>
          <w:sz w:val="28"/>
          <w:sz w:val="28"/>
          <w:szCs w:val="28"/>
          <w:rtl w:val="true"/>
          <w:lang w:bidi="fa-IR"/>
        </w:rPr>
        <w:t>است این‌چنین اشخاص باید به اشدّ مجازات گرفتار شوند تا عبرت دیگران گردند ومحیط از آلودگی گناه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شهادت شهود شرایطی تعیین شده، از قبیل رؤیت وعدم قناعت به قراین وهماهنگی در شهادت ومانند آن که اثبات جرم را دشوارتر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اسلام احتمال یک مجازات فوق‌العاده شدید را در برابر این‌گونه گناهکاران قرار داده، وهمین احتمال اگرچه ضعیف هم باشد می‌تواند در روحیه غالب افراد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اثبات آن را دشوار قرار داده تا عملاً در این‌گونه موارد اعمال خشونت به‌طور وسیع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خواسته اثر تهدیدی این قانون کیفری را حفظ کند بدون اینکه افراد بسیاری مشمول اعدام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روش اسلام برای اثبات جرم وتعیین مجازات، حدّاکثر تأثیر را در نجات جامعه از آلودگی به گناه دارد، در حالی که افراد مشمول این مجازات‌ها عملاً زیاد نیستند، وبه همین جهت از این روش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892" w:name="__RefHeading___Toc2863989_2035185390"/>
      <w:bookmarkStart w:id="893" w:name="_Toc352"/>
      <w:bookmarkEnd w:id="892"/>
      <w:r>
        <w:rPr>
          <w:rtl w:val="true"/>
        </w:rPr>
        <w:t>حکم ازدواج با همسران پدر</w:t>
      </w:r>
      <w:bookmarkEnd w:id="893"/>
    </w:p>
    <w:p>
      <w:pPr>
        <w:pStyle w:val="Heading4"/>
        <w:numPr>
          <w:ilvl w:val="3"/>
          <w:numId w:val="1"/>
        </w:numPr>
        <w:rPr/>
      </w:pPr>
      <w:bookmarkStart w:id="894" w:name="__RefHeading___Toc2863991_2035185390"/>
      <w:bookmarkStart w:id="895" w:name="_Toc353"/>
      <w:bookmarkEnd w:id="894"/>
      <w:r>
        <w:rPr>
          <w:rtl w:val="true"/>
        </w:rPr>
        <w:t>اشاره</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مَا نَکَحَ آبَاؤُکُمْ مِّنَ النِّسَاءِ إِلاَّ مَا قَدْ سَلَفَ إِنَّهُ کَانَ فَاحِشَةً وَمَقْتآ وَسَاءَ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زنانی که پدران شما با آنها ازدواج کرده‌اند، ازدواج نکنید؛ مگر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عملی زشت وتنفّرآور وراه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896" w:name="__RefHeading___Toc2863993_2035185390"/>
      <w:bookmarkStart w:id="897" w:name="_Toc354"/>
      <w:bookmarkEnd w:id="896"/>
      <w:r>
        <w:rPr>
          <w:rtl w:val="true"/>
        </w:rPr>
        <w:t>شأن نزول</w:t>
      </w:r>
      <w:r>
        <w:rPr>
          <w:rtl w:val="true"/>
        </w:rPr>
        <w:t>:</w:t>
      </w:r>
      <w:bookmarkEnd w:id="8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معمول بود هرگاه کسی از دنیا می‌رفت وهمسر وفرزندانی از خود به یادگار می‌گذاشت، در صورتی که آن همسر، نامادری فرزندان او بود،</w:t>
      </w:r>
      <w:bookmarkStart w:id="898" w:name="pg4838_30169"/>
    </w:p>
    <w:p>
      <w:pPr>
        <w:pStyle w:val="BookText"/>
        <w:rPr/>
      </w:pPr>
      <w:bookmarkEnd w:id="898"/>
      <w:r>
        <w:rPr>
          <w:rFonts w:ascii="IRNazanin" w:hAnsi="IRNazanin" w:eastAsia="IRNazanin"/>
          <w:color w:val="111111"/>
          <w:sz w:val="28"/>
          <w:sz w:val="28"/>
          <w:szCs w:val="28"/>
          <w:rtl w:val="true"/>
          <w:lang w:bidi="fa-IR"/>
        </w:rPr>
        <w:t>فرزندانش، نامادری را همانند اموال او به ارث می‌بردند؛ به این ترتیب که آنها حق داشتند با نامادری خود ازدواج کنند ویا او را به ازدواج شخص دیگری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حادثه‌ای برای یکی از مسلمانان پیش آمد وآن این است که یکی از انصار به نام ابوقیس از دنیا رفت، فرزندش به نامادری خود پیشنهاد ازدواج نمود،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فرزند خود می‌دانم وچنین کاری را شایسته نمی‌بینم، ولی با این حال از پیغمبر صلی الله علیه و آله کسب تکلیف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را خدمت حضرت عرض کرد، وکسب تکلیف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واز این کار به‌شدّت نهی کرد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899" w:name="__RefHeading___Toc2863995_2035185390"/>
      <w:bookmarkStart w:id="900" w:name="_Toc355"/>
      <w:bookmarkEnd w:id="899"/>
      <w:r>
        <w:rPr>
          <w:rtl w:val="true"/>
        </w:rPr>
        <w:t>تفسیر</w:t>
      </w:r>
      <w:r>
        <w:rPr>
          <w:rtl w:val="true"/>
        </w:rPr>
        <w:t xml:space="preserve">: </w:t>
      </w:r>
      <w:r>
        <w:rPr>
          <w:rtl w:val="true"/>
        </w:rPr>
        <w:t>ازدواج با همسر پدر ممنوع</w:t>
      </w:r>
      <w:bookmarkEnd w:id="900"/>
    </w:p>
    <w:p>
      <w:pPr>
        <w:pStyle w:val="BookText"/>
        <w:rPr/>
      </w:pPr>
      <w:r>
        <w:rPr>
          <w:rFonts w:ascii="IRNazanin" w:hAnsi="IRNazanin" w:eastAsia="IRNazanin"/>
          <w:color w:val="111111"/>
          <w:sz w:val="28"/>
          <w:sz w:val="28"/>
          <w:szCs w:val="28"/>
          <w:rtl w:val="true"/>
          <w:lang w:bidi="fa-IR"/>
        </w:rPr>
        <w:t>همان‌طور که در شأن نزول بیان شد، آیه بر یکی از اعمال ناپسند دوران جاهلیّت خطّ بطلان می‌کشد،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زنانی که پدران شما با ایشان ازدواج کرده‌اند، هرگز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آبَاوُکُمْ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هیچ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گذشته نمی‌شود، اضافه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تأکید مطلب، سه تعبیر شدید درباره این‌نوع ازدواج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کار بسیار زشتی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است که موجب تنفّر در افکار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طبع بشر آن را نمی‌پسندد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نادرستی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سَاءَ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تاریخ می‌خوانیم مردم جاهلی نیز این نوع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وفرزندانی را که ثمره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مورد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حکم به خاطر مصالح وفلسفه‌های مختلفی مقرّر شده، زیرا ازدواج با نامادری از یک‌سو همانند ازدواج با مادر است، چون نامادری در حکم مادر دوم محسوب می‌شود، واز سوی دیگر تجاوز به حریم پدر وهتک احترام اوست</w:t>
      </w:r>
      <w:r>
        <w:rPr>
          <w:rFonts w:eastAsia="IRNazanin" w:cs="IRNazanin"/>
          <w:color w:val="111111"/>
          <w:sz w:val="28"/>
          <w:szCs w:val="28"/>
          <w:rtl w:val="true"/>
          <w:lang w:bidi="fa-IR"/>
        </w:rPr>
        <w:t>.</w:t>
      </w:r>
      <w:bookmarkStart w:id="901" w:name="pg4838_30170"/>
    </w:p>
    <w:p>
      <w:pPr>
        <w:pStyle w:val="BookText"/>
        <w:rPr/>
      </w:pPr>
      <w:bookmarkEnd w:id="901"/>
      <w:r>
        <w:rPr>
          <w:rFonts w:ascii="IRNazanin" w:hAnsi="IRNazanin" w:eastAsia="IRNazanin"/>
          <w:color w:val="111111"/>
          <w:sz w:val="28"/>
          <w:sz w:val="28"/>
          <w:szCs w:val="28"/>
          <w:rtl w:val="true"/>
          <w:lang w:bidi="fa-IR"/>
        </w:rPr>
        <w:t xml:space="preserve">واز همه گذشته، این عمل تخم نفاق را در میان فرزندان یک شخص می‌پاشد، زیرا ممکن است بر سر تصاحب نامادری میان آنها اختلاف واقع شود، حتّی میان پدر وفرزند ایجاد رقابت می‌کند، زیرا معمولاً میان همسر دوم وهمسر اوّل رقابت وحسادت وجود دارد،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نامادری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 نامادری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دلیل حسادت آن روشن است، واگر بعد از مرگ او صورت گیرد نیز ممکن است یک‌نوع حسادت نسبت به پدر ازدست‌رفته خود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سه‌گانه‌ای که درباره نکوهش این عمل در آیه فوق آمده، بعید نیست به ترتیب اشاره به سه فلسفه مزبور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902" w:name="__RefHeading___Toc2863997_2035185390"/>
      <w:bookmarkStart w:id="903" w:name="_Toc356"/>
      <w:bookmarkEnd w:id="902"/>
      <w:r>
        <w:rPr>
          <w:rtl w:val="true"/>
        </w:rPr>
        <w:t>زنان محارم</w:t>
      </w:r>
      <w:bookmarkEnd w:id="903"/>
    </w:p>
    <w:p>
      <w:pPr>
        <w:pStyle w:val="Heading4"/>
        <w:numPr>
          <w:ilvl w:val="3"/>
          <w:numId w:val="1"/>
        </w:numPr>
        <w:rPr/>
      </w:pPr>
      <w:bookmarkStart w:id="904" w:name="__RefHeading___Toc2863999_2035185390"/>
      <w:bookmarkStart w:id="905" w:name="_Toc357"/>
      <w:bookmarkEnd w:id="904"/>
      <w:r>
        <w:rPr>
          <w:rtl w:val="true"/>
        </w:rPr>
        <w:t>اشاره</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وَبَنَاتُکُمْ وَأَخَوَاتُکُمْ وَعَمَّاتُکُمْ وَخَالاَتُکُمْ وَبَنَاتُ الاَْخِ وَبَنَاتُ الاُْخْتِ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الاُْخْتَیْنِ إِلاَّ مَا قَدْ سَلَفَ إِنَّ اللهَ کَانَ غَفُورآ رَّحِیمآ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حرام شده است بر شما، مادرانتان، ودختران، وخواهران، وعمّه‌ها، وخاله‌ها، ودختران برادر، ودختران خواهر شما، ومادرانی که شما را شیر داده‌اند، وخواهران رضاعی شما، ومادران همسرانتان، ودختران همسرتان که در دامان شما هستند از همسرانی که با آنها آمیزش جنسی 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وچنانچه با آنان آمیزش نداشته‌اید،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نسل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پسرخوانده‌ها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خواهر جمع کنید؛ مگر آنچه در گذشته واقع شده، زیرا 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906" w:name="__RefHeading___Toc2864001_2035185390"/>
      <w:bookmarkStart w:id="907" w:name="_Toc358"/>
      <w:bookmarkEnd w:id="906"/>
      <w:r>
        <w:rPr>
          <w:rtl w:val="true"/>
        </w:rPr>
        <w:t>تفسیر</w:t>
      </w:r>
      <w:r>
        <w:rPr>
          <w:rtl w:val="true"/>
        </w:rPr>
        <w:t xml:space="preserve">: </w:t>
      </w:r>
      <w:r>
        <w:rPr>
          <w:rtl w:val="true"/>
        </w:rPr>
        <w:t>تحریم ازدواج با محارم</w:t>
      </w:r>
      <w:bookmarkEnd w:id="9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که ازدواج با آنها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وبر اساس آن، محرمیّت از سه راه ممکن است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ازدواج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شیرخوارگی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به محارم نسبی که هفت دسته هستند اشاره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مادران شما ودخترانتان وخواهرانتان وعمّه‌ها وخاله‌هایتان ودختران برادر ودختران خواهرانتان بر شما حرام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وَعَمَّاتُکُمْ وَ خَالاَتُکُمْ وَ بَنَاتُ الاَْخِ وَ بَنَاتُ الاُْخْتِ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داشت منظور از مادر، فقط آن زنی نیست که انسان بی‌واسطه از او متولّد شده است، بلکه جدّه ومادر جدّه، مادر پدر ومانند آن را نیز شامل می‌شود؛ همان‌طور که منظور از دختر، تنها دختر بی‌واسطه نیست، بلکه دختر ودخترِ پسر ودخترِ دختر وفرزندان آنها را نیز در بر می‌گیرد، همچنین در مورد پنج دسته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همه افراد طبعآ از این‌گونه ازدواج‌ها تنفّر دارند وبه همین دلیل همه اقوام وملل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را ممنوع می‌دانند وحتّی مجوسی‌ها که در منابع اصلی خود قائل به جواز این‌گونه ازدواج‌ها بوده‌اند، امروز آن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می‌کوشند این موضوع را ناشی از یک عادت ورسم کهن بدانند، می‌دانیم که عمومیّت یک قانون در میان تمام افراد بشر، در قرون واعصار طولانی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فطری بودن آن می‌کند، زیرا رسم وعادت نمی‌تواند عمومی ودائمی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امروز این حقیقت ثابت شده که ازدواج افراد همخون با یکدیگر خطرهای فراوانی دارد، یعنی بیماری نهفته وارثی را آشکار وتشدید می‌کند نه اینکه خود آن تولید بیماری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بعضی، گذشته از محارم، ازدواج با اقوام نسبتآ دورتر مانند عموزاده‌ها را با یکدیگر خوب نمی‌دانند ومعتقدند خطر بیماری‌های ارثی را تشدید می‌نماید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ولی این مسأله اگر در خویشاوندان دور مشکلی ایجاد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غالبآ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خویشاوندان نزدیک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مسلّمآ تولید اشکال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میان محارم جاذبه جنسی معمولاً وجود ندارد، زیرا محارم غالبآ با هم بزرگ می‌شوند وبرای یکدیگر یک موجود عادی هستند وموارد استثنایی نمی‌تواند مقیاس قوانین کلّی گردد ومی‌دانیم جاذبه جنسی شرط استحکام پیوند زناشویی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اگرازدواجی درمیان محارم صورت گیرد،ناپایداروسست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محارم رضاعی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ومادرانی که شما را شیر می‌دهند وخواهران رضاعی شمابرشماحرامند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الَّتِی أَرْضَعْنَکُمْ وَأَخَوَاتُکُمْ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در این قسمت از آیه تنها به دو دسته یعنی خواهران ومادران رضاعی اشاره کرده، طبق روایات فراوانی که در دست است، محارم رضاعی منحصر به اینها نیستند بلکه طبق حدیث معروفی از پیغمبر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w:t>
      </w:r>
    </w:p>
    <w:p>
      <w:pPr>
        <w:pStyle w:val="BookText"/>
        <w:rPr/>
      </w:pPr>
      <w:r>
        <w:rPr>
          <w:rFonts w:ascii="IRNazanin" w:hAnsi="IRNazanin" w:eastAsia="IRNazanin"/>
          <w:color w:val="111111"/>
          <w:sz w:val="28"/>
          <w:sz w:val="28"/>
          <w:szCs w:val="28"/>
          <w:rtl w:val="true"/>
          <w:lang w:bidi="fa-IR"/>
        </w:rPr>
        <w:t>مِنَ النَّسَبِ؛ تمام کسانی که از نظر ارتباط نسبی حرامند، از نظر شیرخوارگی نیز</w:t>
      </w:r>
    </w:p>
    <w:p>
      <w:pPr>
        <w:pStyle w:val="BookText"/>
        <w:rPr/>
      </w:pPr>
      <w:r>
        <w:rPr>
          <w:rFonts w:ascii="IRNazanin" w:hAnsi="IRNazanin" w:eastAsia="IRNazanin"/>
          <w:color w:val="111111"/>
          <w:sz w:val="28"/>
          <w:sz w:val="28"/>
          <w:szCs w:val="28"/>
          <w:rtl w:val="true"/>
          <w:lang w:bidi="fa-IR"/>
        </w:rPr>
        <w:t>حرام می‌شوند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البتّه مقدار شیرخوارگی که تأثیر در محرمیّت می‌کند ونیز شرایط وکیفیّت آن، ریزه‌کاری‌های فراوانی دارد که در کتاب‌های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تحریم محارم رضاعی این است که با پرورش گوشت واستخوان آنها با شیر شخص معیّنی، شباهت به فرزندان او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کودکی را به‌قدری شیر می‌دهد که بدن او با آن شیر نموّ مخصوصی می‌کند، نوعی شباهت در میان آن کودک وسایر فرزندان آن زن پیدا می‌شود، ودر حقیقت هر کدام جزئی از بدن آن مادر محسوب می‌گردند وهمانند دو برادر نسبی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اشاره به دسته سوم از محارم، آنها را ذیل چند عنوان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ومادران همسرانتان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محض اینکه زنی به ازدواج مردی درآمد وصیغه عقد جاری شد، مادر او ومادرِ مادر او وهرچه بالاتر روند، بر او حرام ابدی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ودختران همسرانتان که در دامانِ شما پرورش یافته‌اند از همسرانی که با آنها آمیزش جنسی داشته‌اید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رَبَائِبُکُمُ الَّتِی فِی حُجُورِکُمْ مِنْ نِسَائِکُمُ الَّتِی دَخَلْتُمْ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با عقد شرعی یک زن، دختران او که از شوهر دیگری بوده‌اند، بر شوهر حرام نمی‌شوند، بلکه مشروط بر این است که اضافه بر عقد شرعی، با آن زن همبستر نیز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قید در این مورد تأیید می‌کند که حکم مادر همسر که در جمله سابق گذشت مشروط به چنین شرطی نیست، وبه اصطلاح اطلاق حکم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دامان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می‌فهمانَد که اگر دختر همسر از شوهر دیگر در دامان انسان پرورش نیابد بر او حرام نیست، ولی به قرینه روایات</w:t>
      </w:r>
      <w:r>
        <w:rPr>
          <w:rStyle w:val="FootnoteAnchor"/>
          <w:rtl w:val="true"/>
        </w:rPr>
        <w:footnoteReference w:id="284"/>
      </w:r>
      <w:r>
        <w:rPr>
          <w:rFonts w:ascii="IRNazanin" w:hAnsi="IRNazanin" w:eastAsia="IRNazanin"/>
          <w:color w:val="111111"/>
          <w:sz w:val="28"/>
          <w:sz w:val="28"/>
          <w:szCs w:val="28"/>
          <w:rtl w:val="true"/>
          <w:lang w:bidi="fa-IR"/>
        </w:rPr>
        <w:t>ومسلّم بودن حکم، این قید به اصطلاح قید احترازی نیست بلکه در واقع</w:t>
      </w:r>
    </w:p>
    <w:p>
      <w:pPr>
        <w:pStyle w:val="BookText"/>
        <w:rPr/>
      </w:pPr>
      <w:r>
        <w:rPr>
          <w:rFonts w:ascii="IRNazanin" w:hAnsi="IRNazanin" w:eastAsia="IRNazanin"/>
          <w:color w:val="111111"/>
          <w:sz w:val="28"/>
          <w:sz w:val="28"/>
          <w:szCs w:val="28"/>
          <w:rtl w:val="true"/>
          <w:lang w:bidi="fa-IR"/>
        </w:rPr>
        <w:t>اشاره به نکته تحریم است، زیرا این‌گونه دختران که مادرانشان اقدام به ازدواج مجدّد می‌کنند، معمولاً در سنین پایین هستند وغالبآ در دامان شوهر جدید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 اینها در واقع همچو دختران خود شما هستند، آیا کسی با دختر خود ازدواج می‌کند؟</w:t>
      </w:r>
    </w:p>
    <w:p>
      <w:pPr>
        <w:pStyle w:val="BookText"/>
        <w:rPr/>
      </w:pPr>
      <w:r>
        <w:rPr>
          <w:rFonts w:ascii="IRNazanin" w:hAnsi="IRNazanin" w:eastAsia="IRNazanin"/>
          <w:color w:val="111111"/>
          <w:sz w:val="28"/>
          <w:sz w:val="28"/>
          <w:szCs w:val="28"/>
          <w:rtl w:val="true"/>
          <w:lang w:bidi="fa-IR"/>
        </w:rPr>
        <w:t xml:space="preserve">وانتخاب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تربیت‌شده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قسمت، برای تأکید مطلب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آنها آمیزش جنسی نداشتید، دخترانشان بر شما حرام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تَکُونُوا دَخَلْتُمْ بِهِنَّ فَلاَ جُنَاحَ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وهمسران فرزندانتان که از نسل شما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 الَّذِینَ</w:t>
      </w:r>
    </w:p>
    <w:p>
      <w:pPr>
        <w:pStyle w:val="BookText"/>
        <w:rPr/>
      </w:pPr>
      <w:r>
        <w:rPr>
          <w:rFonts w:ascii="Amiri" w:hAnsi="Amiri" w:eastAsia="Amiri" w:cs="Amiri"/>
          <w:color w:val="111111"/>
          <w:sz w:val="28"/>
          <w:sz w:val="28"/>
          <w:szCs w:val="28"/>
          <w:rtl w:val="true"/>
          <w:lang w:bidi="ar-SA"/>
        </w:rPr>
        <w:t>مِنْ أَصْلاَبِکُمْ</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که از نسل شما هستنند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روی یکی از رسوم غلط دوران جاهلیّت خطّ بطلان کشیده شود، زیرا در آن زمان معمول بود افرادی را به‌عنوان فرزند خود انتخاب می‌کردند؛ یعنی کسی که</w:t>
      </w:r>
    </w:p>
    <w:p>
      <w:pPr>
        <w:pStyle w:val="BookText"/>
        <w:rPr/>
      </w:pPr>
      <w:r>
        <w:rPr>
          <w:rFonts w:ascii="IRNazanin" w:hAnsi="IRNazanin" w:eastAsia="IRNazanin"/>
          <w:color w:val="111111"/>
          <w:sz w:val="28"/>
          <w:sz w:val="28"/>
          <w:szCs w:val="28"/>
          <w:rtl w:val="true"/>
          <w:lang w:bidi="fa-IR"/>
        </w:rPr>
        <w:t>فرزند شخص دیگری بود به نام فرزند خود می‌خواندند، وفرزندخوانده مشمول تمام احکام فرزند حقیقی بود، وبه همین دلیل با همسران فرزندخوانده خود ازدواج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فرزندخواندگی واحکام آن در اسلام به‌کلّی بی‌اساس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ونیزحرام شده است برای شماجمع میان دوخواهر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تَجْمَعُوابَیْنَ الاُْخْتَیْنِ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ازدواج با دو خواهر در زمان واحد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دو خواهر یا بیشتر در زمان‌های مختلف وبعد از جدایی از خواهر قبلی انجام گیرد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در زمان جاهلیّت جمع میان دو خواهر رایج بود، وافرادی مرتکب چنین ازدواج‌هایی شده بودند، قرآن بعد از جمله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آنچه در گذشته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احکام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گذشته نمی‌شود، وکسانی که قبل از نزول این قانون چنین ازدواجی انجام داده‌اند کیفر ومجازاتی ندارند، اگرچه اکنون باید یکی از آن دو را برگزینند ودیگری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خداوندآمرزنده ومهربان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غَفُورًارَحِیمًا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رمز اینکه اسلام از چنین ازدواجی جلوگیری کرده این باشد که دو خواهر به حکم نسب وپیوند طبیعی نسبت به یکدیگر علاقه شدیدی دارند، ولی به هنگامی که رقیب هم شوند طبعآ نمی‌توانند آن علاقه سابق را حفظ کنند، وبه این ترتیب یک‌نوع تضادّ عاطفی در وجود آنها پیدا می‌شود که برای زندگی آنها زیانبار است، زیرا دائمآ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آنها در حال کشمکش ومبارزه‌اند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احتمال داده‌اند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محارمی که در آیه به آن اشاره شده برگردد؛ یعنی اگر قبل از نزول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قوانین متداول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با یکی از محارم کرده باشید، حکم تحریم شامل آن ازدواج‌ها نمی‌شود، وفرزندان آنها فرزندان مشروع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نزول این آیه لازم بوده فورآ جدا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آیه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غَفورآ رَحیمآ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متناسب با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bookmarkStart w:id="908" w:name="pg4838_30175"/>
    </w:p>
    <w:p>
      <w:pPr>
        <w:pStyle w:val="Heading3"/>
        <w:numPr>
          <w:ilvl w:val="2"/>
          <w:numId w:val="1"/>
        </w:numPr>
        <w:rPr/>
      </w:pPr>
      <w:bookmarkStart w:id="909" w:name="__RefHeading___Toc2864003_2035185390"/>
      <w:bookmarkStart w:id="910" w:name="_Toc359"/>
      <w:bookmarkEnd w:id="908"/>
      <w:bookmarkEnd w:id="909"/>
      <w:r>
        <w:rPr>
          <w:rtl w:val="true"/>
        </w:rPr>
        <w:t>حکم زن و مرد زناکار</w:t>
      </w:r>
      <w:bookmarkEnd w:id="910"/>
    </w:p>
    <w:p>
      <w:pPr>
        <w:pStyle w:val="Heading4"/>
        <w:numPr>
          <w:ilvl w:val="3"/>
          <w:numId w:val="1"/>
        </w:numPr>
        <w:rPr/>
      </w:pPr>
      <w:bookmarkStart w:id="911" w:name="__RefHeading___Toc2864005_2035185390"/>
      <w:bookmarkStart w:id="912" w:name="_Toc360"/>
      <w:bookmarkEnd w:id="911"/>
      <w:r>
        <w:rPr>
          <w:rtl w:val="true"/>
        </w:rPr>
        <w:t>اشاره</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الاْخِرِ وَلْیَشْهَدْ عَذَابَهُمَا طَائِفَةٌ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مومنان مجازاتشان را مشاهده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زناکار جز با زن زناکار یا مشرک ازدواج نمی‌کند؛ و زن زناکار را، جز مرد زناکار یا مشرک، به ازدواج خود در نمی‌آورد؛ و این کار بر مومنان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13" w:name="__RefHeading___Toc2864007_2035185390"/>
      <w:bookmarkStart w:id="914" w:name="_Toc361"/>
      <w:bookmarkEnd w:id="913"/>
      <w:r>
        <w:rPr>
          <w:rtl w:val="true"/>
        </w:rPr>
        <w:t>تفسیر</w:t>
      </w:r>
      <w:r>
        <w:rPr>
          <w:rtl w:val="true"/>
        </w:rPr>
        <w:t xml:space="preserve">: </w:t>
      </w:r>
      <w:r>
        <w:rPr>
          <w:rtl w:val="true"/>
        </w:rPr>
        <w:t xml:space="preserve">حدّ </w:t>
      </w:r>
      <w:r>
        <w:rPr>
          <w:rtl w:val="true"/>
        </w:rPr>
        <w:t>«</w:t>
      </w:r>
      <w:r>
        <w:rPr>
          <w:rtl w:val="true"/>
        </w:rPr>
        <w:t>زانی</w:t>
      </w:r>
      <w:r>
        <w:rPr>
          <w:rtl w:val="true"/>
        </w:rPr>
        <w:t xml:space="preserve">» </w:t>
      </w:r>
      <w:r>
        <w:rPr>
          <w:rtl w:val="true"/>
        </w:rPr>
        <w:t xml:space="preserve">و </w:t>
      </w:r>
      <w:r>
        <w:rPr>
          <w:rtl w:val="true"/>
        </w:rPr>
        <w:t>«</w:t>
      </w:r>
      <w:r>
        <w:rPr>
          <w:rtl w:val="true"/>
        </w:rPr>
        <w:t>زانیه</w:t>
      </w:r>
      <w:r>
        <w:rPr>
          <w:rtl w:val="true"/>
        </w:rPr>
        <w:t>»</w:t>
      </w:r>
      <w:bookmarkEnd w:id="914"/>
    </w:p>
    <w:p>
      <w:pPr>
        <w:pStyle w:val="BookText"/>
        <w:rPr/>
      </w:pPr>
      <w:r>
        <w:rPr>
          <w:rFonts w:ascii="IRNazanin" w:hAnsi="IRNazanin" w:eastAsia="IRNazanin"/>
          <w:color w:val="111111"/>
          <w:sz w:val="28"/>
          <w:sz w:val="28"/>
          <w:szCs w:val="28"/>
          <w:rtl w:val="true"/>
          <w:lang w:bidi="fa-IR"/>
        </w:rPr>
        <w:t>بعد از این بیان کلی، به نخستین دستور قاطع و محکم، پیرامون زن و مرد زناکار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زناکار را هر یک صد تازیانه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وَالزَّانِی فَاجْلِدُوا کُلَّ وَاحِدٍ مِّنْهُمَا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تأکید بیشتر،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نباید در اجرای این حدّ الهی گرفتار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کاذب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اگر به خدا و روز جزا ایمان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تَأْخُذْکُمْ بِهِمَا رَأْفَةٌ فِی دِینِ اللهِ إِنْ کُنتُمْ تُؤْمِنُونَ بِاللهِ وَالْیَوْمِ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 انجام، در پایان این آیه به نکته دیگری برای تکمیل و نتیجه‌گیری از این مجازات الهی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گروهی از مومنان حضور داشته باشند ومجازات آن دو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مشتمل بر سه دستور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مجازات زنان و مردان آلوده به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زنا آمیزش جنسی مرد وزن غیر همسر، و بدون مجوز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این که در اجرای این حدّ الهی گرفتار محبت‌ها و احساسات بی‌مورد</w:t>
      </w:r>
    </w:p>
    <w:p>
      <w:pPr>
        <w:pStyle w:val="BookText"/>
        <w:rPr/>
      </w:pPr>
      <w:r>
        <w:rPr>
          <w:rFonts w:ascii="IRNazanin" w:hAnsi="IRNazanin" w:eastAsia="IRNazanin"/>
          <w:color w:val="111111"/>
          <w:sz w:val="28"/>
          <w:sz w:val="28"/>
          <w:szCs w:val="28"/>
          <w:rtl w:val="true"/>
          <w:lang w:bidi="fa-IR"/>
        </w:rPr>
        <w:t>نشوید، احساسات و محبتی که نتیجه‌ای جز فساد و آلودگی اجتماع ندارد منتها برای خنثی کردن انگیزه‌های این گونه احساسات، مسأله ایمان به خدا و روز جزا را پیش می‌کشد؛ چرا که نشانه ایمان به مبدأ و معاد، تسلیم مطلق در برابر فرمان او است، ایمان به خداوند عالم حکیم سبب می‌شود که انسان بداند هر حکمی فلسفه و حکمتی دارد و بی دلیل تشریع نشده، و ایمان به معاد، سبب می‌شود که انسان در برابر تخلف‌ها احساس مسئولیت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حدیث جالبی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نقل شده که توجه به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یُوْتَی بِوَالٍ نَقَصَ مِنَ الْحَدِّ سَوْطاً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لِعِبَادِکَ، فَیُقَالُ لَهُ أَنْتَ أَرْحَمُ بِهِمْ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فَیُوْمَرُ بِهِ إِلَی النَّارِ، وَ یُوْتَی بِمَنْ زَادَ سَوْطاً،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ذاکَ؟ فَیَقُولُ لِیَنْتَهُوا عَنْ مَعَاصِیکَ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أَحْکُمُ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فَیُوْمَرُ 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بعضی از زمامداران را که یک تازیانه از حدّ الهی کم کرده‌اند در صحنه محشر می‌آورند،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به بندگان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نسبت به آنها از من مهربان‌تر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داده می‌شود او را به آتش بیفکنید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می‌آورند که یک تازیانه بر حدّ الهی افزوده،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کردی؟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از معصیت تو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آگاه‌تر و حکیم‌تر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می‌شود او را هم به آتش دوزخ ببرند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حضور جمعی از مومنان در صحنه مجازات است؛ چرا که هدف تنها این نیست گنهکار عبرت گیرد، بلکه هدف آن است که مجازات او سبب عبرت دیگران 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بافت زندگی اجتماعی بشر، آلودگی‌های اخلاقی در یک فرد ثابت نمی‌ماند، و به جامعه سرایت می‌کند، برای پاکسازی باید همان گونه که گناه برملا شده، مجازات نیز برملا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اساس پاسخ این سوال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اجازه می‌دهد آبروی انسانی</w:t>
      </w:r>
    </w:p>
    <w:p>
      <w:pPr>
        <w:pStyle w:val="BookText"/>
        <w:rPr/>
      </w:pPr>
      <w:r>
        <w:rPr>
          <w:rFonts w:ascii="IRNazanin" w:hAnsi="IRNazanin" w:eastAsia="IRNazanin"/>
          <w:color w:val="111111"/>
          <w:sz w:val="28"/>
          <w:sz w:val="28"/>
          <w:szCs w:val="28"/>
          <w:rtl w:val="true"/>
          <w:lang w:bidi="fa-IR"/>
        </w:rPr>
        <w:t xml:space="preserve">در جمع بریزد روشن می‌شود؛ زیرا مادام که گناه آشکار نگردیده و به دادگاه اسلامی کشیده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پرده دری نیست اما بعد از ثبوت جرم و بیرون افتادن راز از پرده استتار، و آلوده شدن جامعه، و کم شدن اهمیت گناه، باید به گونه‌ای مجازات صورت گیرد که اثرات منفی گناه خنثی شود و عظمت گناه به حال نخستین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یک جامعه سالم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تلقی شود، مسلماً اگر تخلف تکرار گردد، آن اهمیت شکسته می‌شود و تجدید آن تنها با علنی شدن کیفر متخلفان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نیز از نظر نباید دور داشت که بسیاری از مردم برای حیثیت وآبروی خود، بیش از مسأله تنبیهات بدنی اهمیت قائلند، و همین علنی شدن کیفر، ترمز نیرومندی بر روی هوس‌های سرکش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سخن از مجازات زنان زناکار در میان است، سوالی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مشروع با چنین زنانی چه حکمی دارد؟</w:t>
      </w:r>
    </w:p>
    <w:p>
      <w:pPr>
        <w:pStyle w:val="BookText"/>
        <w:rPr/>
      </w:pPr>
      <w:r>
        <w:rPr>
          <w:rFonts w:ascii="IRNazanin" w:hAnsi="IRNazanin" w:eastAsia="IRNazanin"/>
          <w:color w:val="111111"/>
          <w:sz w:val="28"/>
          <w:sz w:val="28"/>
          <w:szCs w:val="28"/>
          <w:rtl w:val="true"/>
          <w:lang w:bidi="fa-IR"/>
        </w:rPr>
        <w:t>آیه سوم این سوال را چنین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زناکار جز با زن آلوده دامان یا مشرک و بی ایمان ازدواج نمی‌کند، همان گونه که زن آلوده دامان جز با مرد زانی یا مشرک پیمان همسری نمی‌بندد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کار بر مومنان تحریم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ذَلِکَ عَلَی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که این آیه بیان یک حکم الهی است، یا خبر از یک قضیه خارجی و طبیعی؟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تنها یک واقعیت عینی را بیان می‌کند که آلودگان همیشه دنبال آلودگان می‌روند، و همجنس با همجنس پرواز می‌کند، اما افراد پاک و با ایمان هرگز تن به چنین آلودگی‌ها و انتخاب همسران آلوده نمی‌دهند، و آن را بر خویشتن تحریم می‌کنند، شاهد این تفسیر همان ظاهر آیه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یک حکم شرعی و الهی است مخصوصاً می‌خواهد مسلمانان را از ازدواج با افراد زناکار باز دارد؛ چرا که بیماری‌های اخلاقی همچون بیماری‌های جسمی غالباً واگیردار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این کار یک نوع ننگ و عار برای افراد پاک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فرزندانی که در چنین دامان‌های لکه‌دار یا مشکوکی پرورش می‌یابند سر نوشت مبهمی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اسلام این کار را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شاهداین تفسیرجمله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ذَلِکَ عَلَی‌الْمُؤْمِنِینَ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است‌که درآن تعبیربه تحریم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شاهد دیگر روایات فراوانی است که از پیامبر اسلام صلی الله علیه و آله و سایر پیشوایان معصوم علیهم السلام در این زمینه به ما رسیده و آن را به صورت یک حکم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مفسران بزرگ در شأن نزول آیه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مسلمانان از پیامبر صلی الله علیه و آله اجازه خواست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مهزول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عصر جاهلیت به آلودگی معروف بود، و حتی پرچمی برای شناسائی بر در خانه خود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آیه فوق نازل شد و به آنها پاسخ گفت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حدیث دیگری نیز از امام باقر علیه السلام و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مردان و زنانی است که در عصر رسول خدا صلی الله علیه و آله آلوده زنا بودند، خداوند مسلمانان را از ازدواج با آنها نهی کرد، و هم اکنون نیز مردم مشمول این حکمند هر کس مشهور به این عمل شود،وحدّالهی به اوجاری گردد،بااوازدواج نکنیدتاتوبه‌اش ثابت شود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نکته نیز لازم به یاد آوری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احکام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لازم نیست همیشه احکام الهی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بیان اهمیت مطلب است، یعنی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بعضی از روایات نیز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زناکار در آن لحظه‌ای که مرتکب این عمل می‌شود از ایمان باز 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یَزْنِی الزَّانِی حِینَ یَزْنِی وَ هُوَ مُوْمِنٌ وَ لا یَسْرِقُ السَّارِقُ حِینَ یَسْرِقُ وَ هُوَ مُوْمِنٌ فَإِنَّهُ إِذَا فَعَلَ ذَلِکَ خُلِعَ عَنْهُ الإِیمَانُ کَخَلْعِ الْقَمِیصِ؛ شخص زناکار به هنگامی که مرتکب این عمل می‌شود، مومن نیست، و همچنین سارق به هنگامی که مشغول دزدی است ایمان ندارد، چرا که به هنگام ارتکاب این عمل، ایمان را از او بیرون می‌آورند همان گونه که پیراهن را از تن</w:t>
      </w:r>
      <w:r>
        <w:rPr>
          <w:rFonts w:eastAsia="IRNazanin" w:cs="IRNazanin"/>
          <w:color w:val="111111"/>
          <w:sz w:val="28"/>
          <w:szCs w:val="28"/>
          <w:rtl w:val="true"/>
          <w:lang w:bidi="fa-IR"/>
        </w:rPr>
        <w:t>»!.</w:t>
      </w:r>
      <w:r>
        <w:rPr>
          <w:rStyle w:val="FootnoteAnchor"/>
          <w:rtl w:val="true"/>
        </w:rPr>
        <w:footnoteReference w:id="289"/>
      </w:r>
      <w:bookmarkStart w:id="915" w:name="pg4838_30179"/>
    </w:p>
    <w:p>
      <w:pPr>
        <w:pStyle w:val="Heading4"/>
        <w:numPr>
          <w:ilvl w:val="3"/>
          <w:numId w:val="1"/>
        </w:numPr>
        <w:rPr/>
      </w:pPr>
      <w:bookmarkStart w:id="916" w:name="__RefHeading___Toc2864009_2035185390"/>
      <w:bookmarkStart w:id="917" w:name="_Toc362"/>
      <w:bookmarkEnd w:id="915"/>
      <w:bookmarkEnd w:id="916"/>
      <w:r>
        <w:rPr>
          <w:rtl w:val="true"/>
        </w:rPr>
        <w:t>نکته‌ها</w:t>
      </w:r>
      <w:r>
        <w:rPr>
          <w:rtl w:val="true"/>
        </w:rPr>
        <w:t>:</w:t>
      </w:r>
      <w:bookmarkEnd w:id="917"/>
    </w:p>
    <w:p>
      <w:pPr>
        <w:pStyle w:val="Heading5"/>
        <w:numPr>
          <w:ilvl w:val="4"/>
          <w:numId w:val="1"/>
        </w:numPr>
        <w:rPr/>
      </w:pPr>
      <w:bookmarkStart w:id="918" w:name="__RefHeading___Toc2864011_2035185390"/>
      <w:bookmarkStart w:id="919" w:name="_Toc363"/>
      <w:bookmarkEnd w:id="918"/>
      <w:r>
        <w:rPr/>
        <w:t>1</w:t>
      </w:r>
      <w:r>
        <w:rPr>
          <w:rtl w:val="true"/>
        </w:rPr>
        <w:t xml:space="preserve">. </w:t>
      </w:r>
      <w:r>
        <w:rPr>
          <w:rtl w:val="true"/>
        </w:rPr>
        <w:t>مواردی که حکم زنا اعدام است</w:t>
      </w:r>
      <w:bookmarkEnd w:id="919"/>
    </w:p>
    <w:p>
      <w:pPr>
        <w:pStyle w:val="BookText"/>
        <w:rPr/>
      </w:pPr>
      <w:r>
        <w:rPr>
          <w:rFonts w:ascii="IRNazanin" w:hAnsi="IRNazanin" w:eastAsia="IRNazanin"/>
          <w:color w:val="111111"/>
          <w:sz w:val="28"/>
          <w:sz w:val="28"/>
          <w:szCs w:val="28"/>
          <w:rtl w:val="true"/>
          <w:lang w:bidi="fa-IR"/>
        </w:rPr>
        <w:t xml:space="preserve">آنچه در آیه فوق در مورد حدّ زنا آمده است یک حکم عمومی است که موارد استثنائی هم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 و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 آن با تحقق شرائط،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همسری دارد و همسرش در اختیار او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می‌گویند که شوهر دارد و شوهرش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با داشتن چنین راه مشروعی باز هم مرتکب زنا بشود، حدّ او اعدام می‌باشد، شرائط و کیفیت اجرای این حکم، در کتب فقهی مشروحاً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زنای با محارم حکم آن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زنای به عُنف و جبر حکم آن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علاوه بر مسأله تازیانه، تبعید و پاره‌ای دیگر از مجازاتها نیز وجود دارد که شرح آن را باید در کتب فقهیه خواند</w:t>
      </w:r>
      <w:r>
        <w:rPr>
          <w:rFonts w:eastAsia="IRNazanin" w:cs="IRNazanin"/>
          <w:color w:val="111111"/>
          <w:sz w:val="28"/>
          <w:szCs w:val="28"/>
          <w:rtl w:val="true"/>
          <w:lang w:bidi="fa-IR"/>
        </w:rPr>
        <w:t>.</w:t>
      </w:r>
    </w:p>
    <w:p>
      <w:pPr>
        <w:pStyle w:val="Heading5"/>
        <w:numPr>
          <w:ilvl w:val="4"/>
          <w:numId w:val="1"/>
        </w:numPr>
        <w:rPr/>
      </w:pPr>
      <w:bookmarkStart w:id="920" w:name="__RefHeading___Toc2864013_2035185390"/>
      <w:bookmarkStart w:id="921" w:name="_Toc364"/>
      <w:bookmarkEnd w:id="920"/>
      <w:r>
        <w:rPr/>
        <w:t>2</w:t>
      </w:r>
      <w:r>
        <w:rPr>
          <w:rtl w:val="true"/>
        </w:rPr>
        <w:t xml:space="preserve">. </w:t>
      </w:r>
      <w:r>
        <w:rPr>
          <w:rtl w:val="true"/>
        </w:rPr>
        <w:t>چرا زانیه مقدم ذکر شده؟</w:t>
      </w:r>
      <w:bookmarkEnd w:id="921"/>
    </w:p>
    <w:p>
      <w:pPr>
        <w:pStyle w:val="BookText"/>
        <w:rPr/>
      </w:pPr>
      <w:r>
        <w:rPr>
          <w:rFonts w:ascii="IRNazanin" w:hAnsi="IRNazanin" w:eastAsia="IRNazanin"/>
          <w:color w:val="111111"/>
          <w:sz w:val="28"/>
          <w:sz w:val="28"/>
          <w:szCs w:val="28"/>
          <w:rtl w:val="true"/>
          <w:lang w:bidi="fa-IR"/>
        </w:rPr>
        <w:t>بدون شک این عمل منافی عفت، از همه کس قبیح است، ولی از زنان، زشت‌تر وقبیح‌تر است؛ چرا که آنها از حجب و حیای بیشتری برخوردارند، و شکستن آن، دلیل بر تمرد شدیدتری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عواقب شوم این امر گرچه دامنگیر هر دو می‌شود، اما در مورد زنان، عواقب شومش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وسوسه این کار، بیشتر از ناحیه آنها صورت می‌گیرد و در بسیاری از موارد، عامل اصلی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جهات،سبب شده که زن‌آلوده،برمردآلوده درآیه فوق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زنان و مردان پاکدامن و با ایمان از همه این مسائل برکنارند</w:t>
      </w:r>
      <w:r>
        <w:rPr>
          <w:rFonts w:eastAsia="IRNazanin" w:cs="IRNazanin"/>
          <w:color w:val="111111"/>
          <w:sz w:val="28"/>
          <w:szCs w:val="28"/>
          <w:rtl w:val="true"/>
          <w:lang w:bidi="fa-IR"/>
        </w:rPr>
        <w:t>.</w:t>
      </w:r>
    </w:p>
    <w:p>
      <w:pPr>
        <w:pStyle w:val="Heading5"/>
        <w:numPr>
          <w:ilvl w:val="4"/>
          <w:numId w:val="1"/>
        </w:numPr>
        <w:rPr/>
      </w:pPr>
      <w:bookmarkStart w:id="922" w:name="__RefHeading___Toc2864015_2035185390"/>
      <w:bookmarkStart w:id="923" w:name="_Toc365"/>
      <w:bookmarkEnd w:id="922"/>
      <w:r>
        <w:rPr/>
        <w:t>3</w:t>
      </w:r>
      <w:r>
        <w:rPr>
          <w:rtl w:val="true"/>
        </w:rPr>
        <w:t xml:space="preserve">. </w:t>
      </w:r>
      <w:r>
        <w:rPr>
          <w:rtl w:val="true"/>
        </w:rPr>
        <w:t>مجازات در حضور جمع چرا؟</w:t>
      </w:r>
      <w:bookmarkEnd w:id="92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حضور گروهی از مومنان را به هنگام</w:t>
      </w:r>
      <w:bookmarkStart w:id="924" w:name="pg4838_30180"/>
    </w:p>
    <w:p>
      <w:pPr>
        <w:pStyle w:val="BookText"/>
        <w:rPr/>
      </w:pPr>
      <w:bookmarkEnd w:id="924"/>
      <w:r>
        <w:rPr>
          <w:rFonts w:ascii="IRNazanin" w:hAnsi="IRNazanin" w:eastAsia="IRNazanin"/>
          <w:color w:val="111111"/>
          <w:sz w:val="28"/>
          <w:sz w:val="28"/>
          <w:szCs w:val="28"/>
          <w:rtl w:val="true"/>
          <w:lang w:bidi="fa-IR"/>
        </w:rPr>
        <w:t>اجرای حدّ زنا می‌رساند، ولی ناگفته پیدا است قرآن شرط نکرده حتماً در ملاء عام این حکم اجرا شود، بلکه بر حسب شرائط و مصالح، متفاوت می‌گردد حضور سه نفر وبیشتر کافی است، مهم آن است که قاضی تشخیص دهد حضور چه تعداد از مردم لازم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فلسفه این حکم نیز روشن است؛ زیرا همان گونه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عبرتی برای همگان است و سبب پاکسازی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شرمساری مجرم مانع ارتکاب جرم در آینده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اجرای حدّ، در حضور جمعی انجام شود، قاضی و مجریان حدّ متهم به سازش یا اخذ رشوه یا تبعیض و یا شکنجه دادن و مانند آن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جمعیت، مانع از خودکامگی و افراط وزیاده‌روی در اجرای</w:t>
      </w:r>
    </w:p>
    <w:p>
      <w:pPr>
        <w:pStyle w:val="BookText"/>
        <w:rPr/>
      </w:pPr>
      <w:r>
        <w:rPr>
          <w:rFonts w:ascii="IRNazanin" w:hAnsi="IRNazanin" w:eastAsia="IRNazanin"/>
          <w:color w:val="111111"/>
          <w:sz w:val="28"/>
          <w:sz w:val="28"/>
          <w:szCs w:val="28"/>
          <w:rtl w:val="true"/>
          <w:lang w:bidi="fa-IR"/>
        </w:rPr>
        <w:t>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مجرم بعد از اجرای حدّ به ساختن شایعات و اتهاماتی در مورد قاضی و مجری حد بپردازد که حضور جمعیت موضع را روشن ساخته وجلوی فعالیت‌های تخریبی او را در آینده می‌گیرد و فوائد دیگر</w:t>
      </w:r>
      <w:r>
        <w:rPr>
          <w:rFonts w:eastAsia="IRNazanin" w:cs="IRNazanin"/>
          <w:color w:val="111111"/>
          <w:sz w:val="28"/>
          <w:szCs w:val="28"/>
          <w:rtl w:val="true"/>
          <w:lang w:bidi="fa-IR"/>
        </w:rPr>
        <w:t>.</w:t>
      </w:r>
    </w:p>
    <w:p>
      <w:pPr>
        <w:pStyle w:val="Heading5"/>
        <w:numPr>
          <w:ilvl w:val="4"/>
          <w:numId w:val="1"/>
        </w:numPr>
        <w:rPr/>
      </w:pPr>
      <w:bookmarkStart w:id="925" w:name="__RefHeading___Toc2864017_2035185390"/>
      <w:bookmarkStart w:id="926" w:name="_Toc366"/>
      <w:bookmarkEnd w:id="925"/>
      <w:r>
        <w:rPr/>
        <w:t>4</w:t>
      </w:r>
      <w:r>
        <w:rPr>
          <w:rtl w:val="true"/>
        </w:rPr>
        <w:t xml:space="preserve">. </w:t>
      </w:r>
      <w:r>
        <w:rPr>
          <w:rtl w:val="true"/>
        </w:rPr>
        <w:t>حدّ زانی قبلاً چه بوده است؟</w:t>
      </w:r>
      <w:bookmarkEnd w:id="926"/>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می‌آید، قبل از نزول حکم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زناکاران و زنان بد کار اگر محصنه بوده‌اند مجازات آنها زندان ابد،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فِی الْبُیُوتِ 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غیر محصن بوده‌اند مجازات آنها ایذاء و آزار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مقدار این آزار معین نشده است، اما آیه مورد بحث، آن را در یک صد تازیانه محدود و معین نموده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 اعدام در مورد محصنه جایگزین زندان ابد، و حکم یک صد تازیانه حدّ و حدودی برای حکم آزار است</w:t>
      </w:r>
      <w:r>
        <w:rPr>
          <w:rFonts w:eastAsia="IRNazanin" w:cs="IRNazanin"/>
          <w:color w:val="111111"/>
          <w:sz w:val="28"/>
          <w:szCs w:val="28"/>
          <w:rtl w:val="true"/>
          <w:lang w:bidi="fa-IR"/>
        </w:rPr>
        <w:t>.</w:t>
      </w:r>
      <w:r>
        <w:rPr>
          <w:rStyle w:val="FootnoteAnchor"/>
          <w:rtl w:val="true"/>
        </w:rPr>
        <w:footnoteReference w:id="291"/>
      </w:r>
      <w:bookmarkStart w:id="927" w:name="pg4838_30181"/>
    </w:p>
    <w:p>
      <w:pPr>
        <w:pStyle w:val="Heading5"/>
        <w:numPr>
          <w:ilvl w:val="4"/>
          <w:numId w:val="1"/>
        </w:numPr>
        <w:rPr/>
      </w:pPr>
      <w:bookmarkStart w:id="928" w:name="__RefHeading___Toc2864019_2035185390"/>
      <w:bookmarkStart w:id="929" w:name="_Toc367"/>
      <w:bookmarkEnd w:id="927"/>
      <w:bookmarkEnd w:id="928"/>
      <w:r>
        <w:rPr/>
        <w:t>5</w:t>
      </w:r>
      <w:r>
        <w:rPr>
          <w:rtl w:val="true"/>
        </w:rPr>
        <w:t xml:space="preserve">. </w:t>
      </w:r>
      <w:r>
        <w:rPr>
          <w:rtl w:val="true"/>
        </w:rPr>
        <w:t>افراط و تفریط در اجرای حدّ ممنوع</w:t>
      </w:r>
      <w:r>
        <w:rPr>
          <w:rtl w:val="true"/>
        </w:rPr>
        <w:t>!</w:t>
      </w:r>
      <w:bookmarkEnd w:id="929"/>
    </w:p>
    <w:p>
      <w:pPr>
        <w:pStyle w:val="BookText"/>
        <w:rPr/>
      </w:pPr>
      <w:r>
        <w:rPr>
          <w:rFonts w:ascii="IRNazanin" w:hAnsi="IRNazanin" w:eastAsia="IRNazanin"/>
          <w:color w:val="111111"/>
          <w:sz w:val="28"/>
          <w:sz w:val="28"/>
          <w:szCs w:val="28"/>
          <w:rtl w:val="true"/>
          <w:lang w:bidi="fa-IR"/>
        </w:rPr>
        <w:t>بدون شک، مسائل انسانی و عاطفی ایجاب می‌کند حداکثر کوشش به عمل آید که هیچ فرد بی‌گناهی گرفتار کیفر نگردد، و نیز تا آنجا که احکام الهی اجازه عفو و گذشت را می‌دهد، عفو و گذشت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ثبوت جرم، و مسلّم شدن حدّ باید قاطعیت به خرج داد، و از احساسات کاذب و عواطف دروغین که برای نظام جامعه زیان بخش است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آیه مورد بحث،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هنگامی که حکم، حکم خدا است کسی نمی‌تواند بر خداوند رحمان و رحیم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غلبه احساسات محبت‌آمیز، نهی شده؛ زیرا اکثریت مردم دارای چنین حالتی هستند و احتمال غلبه احساسات محبت‌آمیز، بر آنها بیشتر است، اما نمی‌توان انکار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وجود دارند طرفدار خشونت بیشتری می‌باشند، این گروه نیز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سابقاً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حکم الهی منحرفند و باید احساسات خود را کنترل کنند، و بر خداوند پیشی نگیرند که آن نیز مجازات شدید دارد</w:t>
      </w:r>
      <w:r>
        <w:rPr>
          <w:rFonts w:eastAsia="IRNazanin" w:cs="IRNazanin"/>
          <w:color w:val="111111"/>
          <w:sz w:val="28"/>
          <w:szCs w:val="28"/>
          <w:rtl w:val="true"/>
          <w:lang w:bidi="fa-IR"/>
        </w:rPr>
        <w:t>.</w:t>
      </w:r>
    </w:p>
    <w:p>
      <w:pPr>
        <w:pStyle w:val="Heading5"/>
        <w:numPr>
          <w:ilvl w:val="4"/>
          <w:numId w:val="1"/>
        </w:numPr>
        <w:rPr/>
      </w:pPr>
      <w:bookmarkStart w:id="930" w:name="__RefHeading___Toc2864021_2035185390"/>
      <w:bookmarkStart w:id="931" w:name="_Toc368"/>
      <w:bookmarkEnd w:id="930"/>
      <w:r>
        <w:rPr/>
        <w:t>6</w:t>
      </w:r>
      <w:r>
        <w:rPr>
          <w:rtl w:val="true"/>
        </w:rPr>
        <w:t xml:space="preserve">. </w:t>
      </w:r>
      <w:r>
        <w:rPr>
          <w:rtl w:val="true"/>
        </w:rPr>
        <w:t>شرایط تحریم ازدواج با زانی و زانیه</w:t>
      </w:r>
      <w:bookmarkEnd w:id="931"/>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فوق، تحریم ازدواج با زانی و زانیه است، البته این حکم در روایات اسلامی مقید به مردان و زنانی شده است که مشهور به این عمل بوده و توبه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مشهور به این عمل نباشند، یا از اعمال گذشته خود کناره‌گیری کرده، و تصمیم بر پاکی و عفت گرفته، و اثر توبه خود را نیز عملا نشان داده‌اند، ازدواج با آنها شرعاً بی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دوم به این دلیل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صدق نمی‌کند، حالتی بوده است که زائل شده، ولی در صورت اول، این قید از روایات اسلامی استفاده شده و شأن نزول آیه 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نِسَاءٌ مَشْهُورَاتٌ بِالزِّنَا وَ رِجَالٌ مَشْهُورُونَ بِالزِّنَا، قَدْ شُهِرُوا</w:t>
      </w:r>
      <w:bookmarkStart w:id="932" w:name="pg4838_30182"/>
    </w:p>
    <w:p>
      <w:pPr>
        <w:pStyle w:val="BookText"/>
        <w:rPr/>
      </w:pPr>
      <w:bookmarkEnd w:id="932"/>
      <w:r>
        <w:rPr>
          <w:rFonts w:ascii="IRNazanin" w:hAnsi="IRNazanin" w:eastAsia="IRNazanin"/>
          <w:color w:val="111111"/>
          <w:sz w:val="28"/>
          <w:sz w:val="28"/>
          <w:szCs w:val="28"/>
          <w:rtl w:val="true"/>
          <w:lang w:bidi="fa-IR"/>
        </w:rPr>
        <w:t>وَعُرِفُوا بِهِ، وَالنَّاسُ الْیَوْمَ بِذَلِکَ الْمَنْزِلِ، فَمَنْ أُقِیمَ عَلَیْهِ حَدُّ الزِّنَا، أَوْ شُهِرَ بِالزِّنَا، لَمْ یَنْبَغِ لاِحَدٍ أَنْ یُنَاکِحَهُ حَتَّی یُعْرَفَ مِنْهُ تَّوْبَتُهُ؛ این آیه، اشاره به زنان و مردانی است که مشهور به زنا بوده و به این عمل زشت شناخته شده بودند، و امروز نیز چنین است، کسی که حد زنا بر او اجرا شود یا مشهور به این عمل شنیع گردد، سزاوار نیست احدی با او ازدواج کند، تا توبه او ظاهر و شناخته 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مضمون در روایات دیگر نیز آمده است</w:t>
      </w:r>
      <w:r>
        <w:rPr>
          <w:rFonts w:eastAsia="IRNazanin" w:cs="IRNazanin"/>
          <w:color w:val="111111"/>
          <w:sz w:val="28"/>
          <w:szCs w:val="28"/>
          <w:rtl w:val="true"/>
          <w:lang w:bidi="fa-IR"/>
        </w:rPr>
        <w:t>.</w:t>
      </w:r>
    </w:p>
    <w:p>
      <w:pPr>
        <w:pStyle w:val="Heading5"/>
        <w:numPr>
          <w:ilvl w:val="4"/>
          <w:numId w:val="1"/>
        </w:numPr>
        <w:rPr/>
      </w:pPr>
      <w:bookmarkStart w:id="933" w:name="__RefHeading___Toc2864023_2035185390"/>
      <w:bookmarkStart w:id="934" w:name="_Toc369"/>
      <w:bookmarkEnd w:id="933"/>
      <w:r>
        <w:rPr/>
        <w:t>7</w:t>
      </w:r>
      <w:r>
        <w:rPr>
          <w:rtl w:val="true"/>
        </w:rPr>
        <w:t xml:space="preserve">. </w:t>
      </w:r>
      <w:r>
        <w:rPr>
          <w:rtl w:val="true"/>
        </w:rPr>
        <w:t>فلسفه تحریم زنا</w:t>
      </w:r>
      <w:bookmarkEnd w:id="934"/>
    </w:p>
    <w:p>
      <w:pPr>
        <w:pStyle w:val="BookText"/>
        <w:rPr/>
      </w:pPr>
      <w:r>
        <w:rPr>
          <w:rFonts w:ascii="IRNazanin" w:hAnsi="IRNazanin" w:eastAsia="IRNazanin"/>
          <w:color w:val="111111"/>
          <w:sz w:val="28"/>
          <w:sz w:val="28"/>
          <w:szCs w:val="28"/>
          <w:rtl w:val="true"/>
          <w:lang w:bidi="fa-IR"/>
        </w:rPr>
        <w:t>فکر نمی‌کنیم عواقب شومی که به خاطر این عمل، دامان فرد و جامعه را می‌گیرد، بر کسی مخفی باشد، ولی توضیح مختصری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این عمل زشت و گسترش آن بدون شک، نظام خانواده را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فرزند و پدر را مبهم و تاریک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فاقد هویت را که طبق تجربه تبدیل به جنایتکاران خطرناکی می‌شوند، در جامعه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ننگین، سبب انواع برخوردها و کشمکش‌ها در میان هوسبازان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بیماری‌های روانی وآمیزشی که ازآثارشوم آن است،برکسی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فرزندان، سقط جنین و جنایاتی مانند آن، از آثار شوم این عمل می‌باشد</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935" w:name="__RefHeading___Toc2864025_2035185390"/>
      <w:bookmarkStart w:id="936" w:name="_Toc370"/>
      <w:bookmarkEnd w:id="935"/>
      <w:r>
        <w:rPr>
          <w:rtl w:val="true"/>
        </w:rPr>
        <w:t>حکم اتهام به زنان پاکدامن</w:t>
      </w:r>
      <w:bookmarkEnd w:id="936"/>
    </w:p>
    <w:p>
      <w:pPr>
        <w:pStyle w:val="Heading4"/>
        <w:numPr>
          <w:ilvl w:val="3"/>
          <w:numId w:val="1"/>
        </w:numPr>
        <w:rPr/>
      </w:pPr>
      <w:bookmarkStart w:id="937" w:name="__RefHeading___Toc2864027_2035185390"/>
      <w:bookmarkStart w:id="938" w:name="_Toc371"/>
      <w:bookmarkEnd w:id="937"/>
      <w:r>
        <w:rPr>
          <w:rtl w:val="true"/>
        </w:rPr>
        <w:t>اشاره</w:t>
      </w:r>
      <w:bookmarkEnd w:id="93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وَالاْخِرَةِ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وَیَعْلَمُونَ أَنَّ اللهَ هُوَ الْحَقُّ الْمُبِینُ</w:t>
      </w:r>
      <w:r>
        <w:rPr>
          <w:rFonts w:eastAsia="Amiri" w:cs="Amiri" w:ascii="Amiri" w:hAnsi="Amiri"/>
          <w:color w:val="111111"/>
          <w:sz w:val="28"/>
          <w:szCs w:val="28"/>
          <w:rtl w:val="true"/>
          <w:lang w:bidi="ar-SA"/>
        </w:rPr>
        <w:t>)</w:t>
      </w:r>
      <w:bookmarkStart w:id="939" w:name="pg4838_30183"/>
    </w:p>
    <w:p>
      <w:pPr>
        <w:pStyle w:val="BookText"/>
        <w:rPr/>
      </w:pPr>
      <w:bookmarkEnd w:id="939"/>
      <w:r>
        <w:rPr>
          <w:rFonts w:ascii="IRNazanin" w:hAnsi="IRNazanin" w:eastAsia="IRNazanin"/>
          <w:color w:val="111111"/>
          <w:sz w:val="28"/>
          <w:sz w:val="28"/>
          <w:szCs w:val="28"/>
          <w:rtl w:val="true"/>
          <w:lang w:bidi="fa-IR"/>
        </w:rPr>
        <w:t xml:space="preserve">کسانی که زنان پاکدامن وبی‌خبر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 رامتّهم می‌سازند، در دنیا وآخرت از رحمت الهی دور شدند وعذاب سختی برای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روزی که زبان‌ها ودست‌ها وپاهایشان بر ضدّ آنها بر اعمالی که مرتکب می‌شدند گواهی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خداوند جزای واقعی آنان را بی‌کم‌وکاست می‌دهد؛ ومی‌دانند که خداوند حقِّ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940" w:name="__RefHeading___Toc2864029_2035185390"/>
      <w:bookmarkStart w:id="941" w:name="_Toc372"/>
      <w:bookmarkEnd w:id="940"/>
      <w:r>
        <w:rPr>
          <w:rtl w:val="true"/>
        </w:rPr>
        <w:t>تفسیر</w:t>
      </w:r>
      <w:r>
        <w:rPr>
          <w:rtl w:val="true"/>
        </w:rPr>
        <w:t>:</w:t>
      </w:r>
      <w:bookmarkEnd w:id="941"/>
    </w:p>
    <w:p>
      <w:pPr>
        <w:pStyle w:val="BookText"/>
        <w:rPr/>
      </w:pPr>
      <w:r>
        <w:rPr>
          <w:rFonts w:ascii="IRNazanin" w:hAnsi="IRNazanin" w:eastAsia="IRNazanin"/>
          <w:color w:val="111111"/>
          <w:sz w:val="28"/>
          <w:sz w:val="28"/>
          <w:szCs w:val="28"/>
          <w:rtl w:val="true"/>
          <w:lang w:bidi="fa-IR"/>
        </w:rPr>
        <w:t xml:space="preserve">بار دیگر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ومتّهم ساختن زنان پاکدامن باایمان، به اتّهام ناموسی بازگشته وبه‌طور مؤکّد وقاطع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زنان پاکدامن وبی‌خبر از هرگونه آلودگی ومؤمن را به نسبت‌های ناروا متّهم می‌سازند در دنیا وآخرت از رحمت الهی دورند وعذاب عظیمی در انتظار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الْمُوْمِنَاتِ لُعِنُوا فِی‌الدُّنْیَا وَالاْخِرَةِ وَ لَهُمْ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صفت برای این زنان ذکر شده که هر کدام دلیلی است بر اهمّیّت ظلمی که بر آنها از طریق تهمت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 گونه آلودگی، ومؤمِنات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باایمان؛ به این ترتیب نشان می‌دهد که تا چه حد نسبت ناروا دادن به این افراد، ظالمانه، ناجوانمردانه ودرخور عذاب عظیم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جالبی است که نهایت پاکی آنها را از هر گونه انحراف وبی‌عفّتی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نسبت به آلودگی‌های جنسی آن‌قدر بی‌اعتنا هستند که گویی اصلاً از آن خبر ندارند، زیرا موضع انسان در برابر گناه، گاه به صورتی درمی‌آید که اصلاً تصوّر گناه از فکر ومغز او بیرون می‌رود، گویی اصلاً چنین عملی در خارج وجود ندارد واین مرحله عالی تقواست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زنانی باشد که از نسبت‌های ناروایی که به آنها داده شده بی‌اطّلاعند، وبه همین دلیل از خود دفاع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مورد بحث مطلب تازه‌ای در مورد این‌گونه اتّهامات مطرح می‌کند، چرا که</w:t>
      </w:r>
    </w:p>
    <w:p>
      <w:pPr>
        <w:pStyle w:val="BookText"/>
        <w:rPr/>
      </w:pPr>
      <w:r>
        <w:rPr>
          <w:rFonts w:ascii="IRNazanin" w:hAnsi="IRNazanin" w:eastAsia="IRNazanin"/>
          <w:color w:val="111111"/>
          <w:sz w:val="28"/>
          <w:sz w:val="28"/>
          <w:szCs w:val="28"/>
          <w:rtl w:val="true"/>
          <w:lang w:bidi="fa-IR"/>
        </w:rPr>
        <w:t>در آیات گذشته سخن از تهمت‌زنندگانی بود که شناخته می‌شدند ومورد مجازات قرار می‌گرفتند، امّا در اینجا سخن از شایعه‌سازانی است که خود را از مجازات وحدّ شرعی پنهان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تصوّر نکنند که با این عمل می‌توانند خود را برای همیشه از کیفر الهی دور دارند، خدا آنها را در این دنیا از رحمت خویش دور می‌کند ودر آخرت عذابی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فوق بعد از داستان افک قرار گرفته وبه نظر می‌رسد که نزول آن بی‌ارتباط با این ماجرا نبوده، ولی مانند تمام آیاتی که در موارد خاصّی نازل می‌شود ومفهوم آن کلّی است اختصاص به مورد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بعضی از مفسّران مانند فخر رازی در تفسیرکبیر وبعضی دیگر اصرار دارند که مفهوم این آیه را محدود به تهمت زدن به زنان پیامبر صلی الله علیه و آله بدانند واین گناه را در سر حدّ کفر قرار دهند، وکلمه لعن را که در آیه وارد شده دلیل بر آن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تهمت زدن هر چند گناه بسیار بزرگی است واگر در مورد همسران پیامبر صلی الله علیه و آله باشد گناه بزرگ‌تر وعظیم‌تری محسوب می‌شود، ولی به‌تنهایی موجب کفر نیست ولذا پیامبر صلی الله علیه و آله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این‌گونه افراد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بلکه در آیات بعد از آن که شرحش را خواندیم توصیه به عدم خشونت بیش از حد در مورد آنان فرمود که با کفر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رحمت خداست که در مورد کافر ومرتکبان گناهان کبیره صادق است، لذا در همین آیاتی که درباره حدّ قذف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مربوط به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دروغگویان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نیز کراراً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مرتکبان گناهان کبیره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فِی‌الخَمرِ عَشرُ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ده گروه را در مورد شراب لعنت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چگونگی حال گروه تهمت‌زنندگان را در دادگاه بزرگ خدا مشخّص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عذاب عظیمی دارند، در آن روز که زبان‌های آنها، دست‌ها وپاهایشان بر ضدّ آنان به اعمالی که مرتکب شده‌اند گواهی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وَأَیْدِیهِمْ وَ أَرْجُلُهُمْ بِمَا کَانُوا یَعْمَلُونَ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آنها بی‌آنکه خودشان مایل باشند به گردش در می‌آید وحقایق را بازگو</w:t>
      </w:r>
      <w:bookmarkStart w:id="942" w:name="pg4838_30185"/>
    </w:p>
    <w:p>
      <w:pPr>
        <w:pStyle w:val="BookText"/>
        <w:rPr/>
      </w:pPr>
      <w:bookmarkEnd w:id="942"/>
      <w:r>
        <w:rPr>
          <w:rFonts w:ascii="IRNazanin" w:hAnsi="IRNazanin" w:eastAsia="IRNazanin"/>
          <w:color w:val="111111"/>
          <w:sz w:val="28"/>
          <w:sz w:val="28"/>
          <w:szCs w:val="28"/>
          <w:rtl w:val="true"/>
          <w:lang w:bidi="fa-IR"/>
        </w:rPr>
        <w:t>می‌کند، این مجرمان بعد از مشاهده دلایل وشواهد قطعی جرم، بر خلاف میل باطنی خود صریحاً اقرار به گناه کرده وهمه چیز را فاش می‌سازند، چرا که جایی برای انکار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وپای آنها نیز به سخن در می‌آید وحتّی طبق آیات قرآن، پوست تن آنها سخن می‌گوید، گویی نوارهای ضبط صوتی هستند که همه صداهای انسان را ضبط کرده وآثار گناهان در طول عمر در آنها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آنجا که یوم البروز وروز آشکار شدن همه پنهانی‌هاست،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می‌بینیم در بعضی آیات قرآن اشاره به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بر دهان آنها مُهر می‌زنیم ودست وپایشان با ما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وَتُکَلِّمُنَا أَیْدِیهِمْ وَ تَشْهَدُ أَرْجُلُهُمْ بِمَا کَانُوا یَکْسِبُونَ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منافاتی با آیه مورد بحث ندارد، چرا</w:t>
      </w:r>
    </w:p>
    <w:p>
      <w:pPr>
        <w:pStyle w:val="BookText"/>
        <w:rPr/>
      </w:pPr>
      <w:r>
        <w:rPr>
          <w:rFonts w:ascii="IRNazanin" w:hAnsi="IRNazanin" w:eastAsia="IRNazanin"/>
          <w:color w:val="111111"/>
          <w:sz w:val="28"/>
          <w:sz w:val="28"/>
          <w:szCs w:val="28"/>
          <w:rtl w:val="true"/>
          <w:lang w:bidi="fa-IR"/>
        </w:rPr>
        <w:t>که ممکن است در آغاز زبان‌ها از کار بیفتد وسایر اعضا شهادت دهند، وهنگامی که شهادت دست وپا حقایق را برملا کرد زبان به حرکت در آید که گفتنی‌ها را بگوید وبه گناهان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خداوند جزای واقعی آنها را بی‌کم وکاست به آنها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یُوَفِّیهِمُ اللَّهُ دِینَهُمُ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آن روز می‌دانند که خداوند حقّ مبین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اگرامروزودراین دنیادرحقّانیّت پروردگارشکّ وتردیدکنند،یامردم رابه‌گمراهی بکشانند، در آن روز نشانه‌های عظمت، قدرت وحقّانیّتش آن چنان واضح می‌شود که سرسخت‌ترین لجوجان را وادار به اعتراف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943" w:name="__RefHeading___Toc2864031_2035185390"/>
      <w:bookmarkStart w:id="944" w:name="_Toc373"/>
      <w:bookmarkEnd w:id="943"/>
      <w:r>
        <w:rPr>
          <w:rtl w:val="true"/>
        </w:rPr>
        <w:t>احکامی درباره پوشش زنان</w:t>
      </w:r>
      <w:bookmarkEnd w:id="944"/>
    </w:p>
    <w:p>
      <w:pPr>
        <w:pStyle w:val="Heading4"/>
        <w:numPr>
          <w:ilvl w:val="3"/>
          <w:numId w:val="1"/>
        </w:numPr>
        <w:rPr/>
      </w:pPr>
      <w:bookmarkStart w:id="945" w:name="__RefHeading___Toc2864033_2035185390"/>
      <w:bookmarkStart w:id="946" w:name="_Toc374"/>
      <w:bookmarkEnd w:id="945"/>
      <w:r>
        <w:rPr>
          <w:rtl w:val="true"/>
        </w:rPr>
        <w:t>اشاره</w:t>
      </w:r>
      <w:bookmarkEnd w:id="9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w:t>
      </w:r>
      <w:bookmarkStart w:id="947" w:name="pg4838_30186"/>
    </w:p>
    <w:p>
      <w:pPr>
        <w:pStyle w:val="BookText"/>
        <w:rPr/>
      </w:pPr>
      <w:bookmarkEnd w:id="947"/>
      <w:r>
        <w:rPr>
          <w:rFonts w:ascii="Amiri" w:hAnsi="Amiri" w:eastAsia="Amiri" w:cs="Amiri"/>
          <w:color w:val="111111"/>
          <w:sz w:val="28"/>
          <w:sz w:val="28"/>
          <w:szCs w:val="28"/>
          <w:rtl w:val="true"/>
          <w:lang w:bidi="ar-SA"/>
        </w:rPr>
        <w:t>بُعُولَتِهِنَّ أَوْ إِخْوَانِهِنَّ أَوْ بَنِی إِخْوَانِهِنَّ أَوْ بَنِی أَخَوَاتِهِنَّ أَوْ بَنِی أَخَوَاتِهِنَّ أَوْ نِسَائِهِنَّ أَوْ مَا مَلَکَتْ أَیْمَانُهُنَّ أَوِ التَّابِعِینَ غَیْرِ أُوْلِی الاِْرْبَةِ مِنَ الرِّجَالِ أَوْ الطِّفْلِ الَّذِینَ لَمْ یَظْهَرُوا عَلَی عَوْرَاتِ النِّسَاءِ وَلاَ یَضْرِبْنَ بِأَرْجُلِهِنَّ لِیُعْلَمَ مَا یُخْفِینَ مِنْ زِینَتِهِنَّ وَتُوبُوا إِلَی اللهِ جَمِیعآ أَیُّهَا الْمُؤْمِنُونَ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این برای آنان پاکیزه‌تر است؛ خداوند به آنچه انجام می‌دهند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زنان باایمان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کنند وزینت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از آنان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وزینت خود را آشکار نسازند مگر برای شوهرانشان، یا پدرانشان، یا پدران شوهرانشان، یا پسرانشان، یا پسران همسرانشان، یا برادرانشان، یا پسران برادرانشان، یا پسران خواهرانشان، یا زنان هم‌کیششان، یا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مردان سفیه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تمایلی به زن ندارند، یا کودکانی که از امور جنسی مربوط به زنان آگاه نیستند؛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وصدای خلخال که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مؤمنان، همگی به سوی خدا بازگردید،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948" w:name="__RefHeading___Toc2864035_2035185390"/>
      <w:bookmarkStart w:id="949" w:name="_Toc375"/>
      <w:bookmarkEnd w:id="948"/>
      <w:r>
        <w:rPr>
          <w:rtl w:val="true"/>
        </w:rPr>
        <w:t>شأن نزول</w:t>
      </w:r>
      <w:r>
        <w:rPr>
          <w:rtl w:val="true"/>
        </w:rPr>
        <w:t>:</w:t>
      </w:r>
      <w:bookmarkEnd w:id="949"/>
    </w:p>
    <w:p>
      <w:pPr>
        <w:pStyle w:val="BookText"/>
        <w:rPr/>
      </w:pPr>
      <w:r>
        <w:rPr>
          <w:rFonts w:ascii="IRNazanin" w:hAnsi="IRNazanin" w:eastAsia="IRNazanin"/>
          <w:color w:val="111111"/>
          <w:sz w:val="28"/>
          <w:sz w:val="28"/>
          <w:szCs w:val="28"/>
          <w:rtl w:val="true"/>
          <w:lang w:bidi="fa-IR"/>
        </w:rPr>
        <w:t>در کتاب کافی در شأن نزول نخستین آیه از آیات فوق، از امام باقر علیه السلام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انصار در مسیر خود با زنی روبه‌رو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روز زنان مقنعه خود را در پشت گوش‌ها قرار می‌دادند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وطبعاً گردن ومقداری از سینه آنها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زن، نظر آن جوان را به خود جلب کرد وچشم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همچنان با چشمان خود او را بدرقه می‌کرد، در حالی که راه خود را ادامه می‌داد تا اینکه وارد کوچه تنگی شد وباز همچنان به پشت سر خود نگاه می‌کرد، ناگهان صورتش به دیوار خورد وتیزی استخوان یا قطعه شیشه‌ای که در دیوار بود صورتش را شکافت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 گذشت، جوان به خود آمد دید خون از صورتش جاری است وبه</w:t>
      </w:r>
      <w:bookmarkStart w:id="950" w:name="pg4838_30187"/>
    </w:p>
    <w:p>
      <w:pPr>
        <w:pStyle w:val="BookText"/>
        <w:rPr/>
      </w:pPr>
      <w:bookmarkEnd w:id="950"/>
      <w:r>
        <w:rPr>
          <w:rFonts w:ascii="IRNazanin" w:hAnsi="IRNazanin" w:eastAsia="IRNazanin"/>
          <w:color w:val="111111"/>
          <w:sz w:val="28"/>
          <w:sz w:val="28"/>
          <w:szCs w:val="28"/>
          <w:rtl w:val="true"/>
          <w:lang w:bidi="fa-IR"/>
        </w:rPr>
        <w:t>لباس وسینه‌اش ریخته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خدمت پیامبر می‌روم واین ماجرا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رسول خدا صلی الله علیه و آله به او افتاد فرمود چه شده است؟</w:t>
      </w:r>
    </w:p>
    <w:p>
      <w:pPr>
        <w:pStyle w:val="BookText"/>
        <w:rPr/>
      </w:pPr>
      <w:r>
        <w:rPr>
          <w:rFonts w:ascii="IRNazanin" w:hAnsi="IRNazanin" w:eastAsia="IRNazanin"/>
          <w:color w:val="111111"/>
          <w:sz w:val="28"/>
          <w:sz w:val="28"/>
          <w:szCs w:val="28"/>
          <w:rtl w:val="true"/>
          <w:lang w:bidi="fa-IR"/>
        </w:rPr>
        <w:t>جوان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پیک وحی خدا، نازل شد وآیه فوق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لِلْمُوْمِنِینَ یَغُضُّوا مِنْ أَبْصَارِهِمْ</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951" w:name="__RefHeading___Toc2864037_2035185390"/>
      <w:bookmarkStart w:id="952" w:name="_Toc376"/>
      <w:bookmarkEnd w:id="951"/>
      <w:r>
        <w:rPr>
          <w:rtl w:val="true"/>
        </w:rPr>
        <w:t>تفسیر</w:t>
      </w:r>
      <w:r>
        <w:rPr>
          <w:rtl w:val="true"/>
        </w:rPr>
        <w:t xml:space="preserve">: </w:t>
      </w:r>
      <w:r>
        <w:rPr>
          <w:rtl w:val="true"/>
        </w:rPr>
        <w:t>مبارزه با چشم‌چرانی وترک حجاب</w:t>
      </w:r>
      <w:bookmarkEnd w:id="952"/>
    </w:p>
    <w:p>
      <w:pPr>
        <w:pStyle w:val="BookText"/>
        <w:rPr/>
      </w:pPr>
      <w:r>
        <w:rPr>
          <w:rFonts w:ascii="IRNazanin" w:hAnsi="IRNazanin" w:eastAsia="IRNazanin"/>
          <w:color w:val="111111"/>
          <w:sz w:val="28"/>
          <w:sz w:val="28"/>
          <w:szCs w:val="28"/>
          <w:rtl w:val="true"/>
          <w:lang w:bidi="fa-IR"/>
        </w:rPr>
        <w:t>پیش از این هم گفته‌ایم که این سوره در حقیقت سوره عفّت، پاکدامنی وپاکسازی از انحرافات جنسی است وبحث‌های مختلف آن از این نظر انسجام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هم که احکام نگاه کردن، چشم‌چرانی وحجاب را بیان می‌دارد کاملاً به این امر مربوط است ونیز ارتباط این بحث با بحث‌های مربوط به اتّهامات ناموسی بر کسی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زنان نامحرم وآنچه نظر افکندن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ودامان خود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لِلْمُوْمِنِینَ یَغُضُّوا مِنْ أَبْصَارِهِمْ وَ یَحْفَظُوا فُرُوجَهُمْ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کم کردن ونقصان است ودر بسیاری از موارد در کوتاه کردن صدا یا کم کردن نگاه گفته می‌شود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نمی‌گوید مؤمنان باید چشمانشان را فرو بندند، بلکه می‌گوید باید نگاه خود را کم وکوتاه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لطیفی است به این منظور که اگر انسان به‌راستی هنگامی که با زن نامحرمی روبه‌رو می‌شود بخواهد چشم خود را کاملاً ببندد ادامه راه رفتن ومانند آن برای او ممکن نیست، امّا اگر نگاه را از صورت واندام او برگیرد وچشم خود را پایین اندازد، گویی از نگاه خویش کاسته وآن صحنه‌ای را که ممنوع است از منطقه دید خود به‌کلّی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قرآن نمی‌گوید از چه چیز چشمان خود را فرو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وبه‌اصطلاح متعلّق فعل 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 عموم باشد، یعنی از مشاهده تمام آنچه نگاه به آنها حرام است چشم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سیاق آیات، مخصوصاً آیه بعد که سخن از مسأله حجاب به میان آمده، به خوبی روشن می‌شود که منظور نگاه نکردن به زنان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در بالا آوردیم نیز این مطلب را تأیید می‌کند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آنچه گفتیم این نکته روشن می‌شود که مفهوم آیه فوق این نیست که مردان در صورت زنان خیره نشوند تا بعضی از آن چنین استفاده کنند که نگاه‌های غیرخیره مجاز است، بلکه منظور این است که انسان هنگام نگاه کردن معمولاً منطقه وسیعی را زیر نظر می‌گیرد، هرگاه زن نامحرمی در حوزه دید او قرار گرفت چشم را چنان فرو گیرد که آن زن از منطقه دید او خارج شود، یعنی به او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وچاه خود را ببیند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کاهش گفته‌اند منظور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دستور در آیه فوق همان مسأله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هم گفته‌ایم، در اصل به‌معنی شکاف وفاصله میان دو چیز است، ولی در این‌گونه موارد کنایه از عورت است، وما برای حفظ معنی کنایی آن در فارسی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وارد شده، پوشانیدن آن از نگاه کردن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آیَةٍ فِی‌القُرآنِ فی ذِکرِ الفُروجِ فَهِیَ مِنَ الزِّنا اِلّا هذِهِ الآیَةُ فَاِنَّها مِنَ النَّظَرِ؛ هر آیه‌ای که در قرآن سخن از حفظ فروج می‌گوید، منظور حفظ کردن از زناست، جز این آیه که منظور از آن، حفظ کردن از نگاه دیگران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آنجا که گاه به نظر می‌رسد چرا اسلام از این کار که با شهوت وخواست دل بسیاری هماهنگ است نهی کرده،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آنها بهتر وپاکیزه‌تر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عنوان اخطار، برای کسانی که نگاه هوس‌آلود وآگاهانه به زنان نامحرم می‌افکنند وگاه آن را غیر اختیاری قلمداد می‌کنند،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از آنچه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خَبِیرٌ بِمَا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شرح وظایف زنان در این زمینه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وظایفی که مشابه مردان دارند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فرو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نگاه کردن به مردان نامحرم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ودامان خود را حفظ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لِلْمُوْمِنَاتِ یَغْضُضْنَ مِنْ أَبْصَارِهِنَّ وَ یَحْفَظْنَ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مردان حرام است بر زنان نیز حرام است، وپوشانیدن عورت از نگاه دیگران، چه از مرد وچه از زن برای زنان نیز مانند مردان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حجاب که از ویژگی زنان است ضمن چهار جمله اشاره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نباید زینت خود را آشکار سازند جز آن مقدار که طبیعتاً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 زینتی که زنان باید آن را بپوشانند وهمچنین زینت آشکاری که در اظهار آن مجازند چیست، در میان مفسّران سخن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زینت پنهان را به معنی زینت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زیبای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در حالی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کمتر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زیرا آشکار کردن خود زینت مانند گوشواره ودستبند وبازوبند به‌تنهایی مانعی ندارد، اگر ممنوعیتی باشد مربوط به محلّ این زینت‌هاست، یعنی گوش‌ها وگردن ودست‌ها وبازوان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 را به‌معنی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منتها در حالی که روی بدن قرار گرفته، وطبیعی است که آشکار کردن چنین زینتی توأم با آشکار کردن اندامی است که زینت بر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تفسیر اخیر از نظر نتیجه یکسان است هر چند از دو راه مسأله تعقیب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ما آیه را بدون پیشداوری وطبق ظاهر آن تفسیر کنیم که ظاهر آن همان معنی سوم است؛ بنابراین، زنان حق ندارند زینت‌هایی که معمولاً پنهانی است آشکار سازند، هر چند اندامشان نمایان نشود، وبه این ترتیب آشکار کردن لباس‌های</w:t>
      </w:r>
    </w:p>
    <w:p>
      <w:pPr>
        <w:pStyle w:val="BookText"/>
        <w:rPr/>
      </w:pPr>
      <w:r>
        <w:rPr>
          <w:rFonts w:ascii="IRNazanin" w:hAnsi="IRNazanin" w:eastAsia="IRNazanin"/>
          <w:color w:val="111111"/>
          <w:sz w:val="28"/>
          <w:sz w:val="28"/>
          <w:szCs w:val="28"/>
          <w:rtl w:val="true"/>
          <w:lang w:bidi="fa-IR"/>
        </w:rPr>
        <w:t>زینتی مخصوصی که در زیر لباس عادی یا چادر می‌پوشند مجاز نیست، چرا که قرآن از ظاهر ساختن چنین زینت‌هایی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از ائمّه اهل‌بیت علیهم السلام نقل شده نیز همین معنی دیده می‌شود که زینت باطن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برنجن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زینتی که زنان عرب در مچ پاها می‌کردند تفسیر شده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وچون در روایات متعدّد دیگری زینت ظاهر به انگشتر، سرمه ومانند آن تفسیر شده، می‌فهمیم که منظور از زینت باطن نیز خود زینت‌هایی است که نهفته وپوشیده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دومین حکمی که در آیه بیان شده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باید خمارهای خود را بر سینه‌های خود بیفکنند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پوشش است، ولی معمولاً به چیزی گفته می‌شود که زنان با آن سر خود را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یقه پیراهن است که از آن تعبیر به گریبان می‌شودوگاه به قسمت بالای سینه به تناسب مجاورت باآن نیزاطلاق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قبل از نزول آیه، زنان دامنه روسری خود را به شانه‌ها یا پشت سر می‌افکندند، به‌طوری که گردن وکمی از سینه آنها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دستور می‌دهد روسری خود را بر گریبان خود بیفکنند تا هم گردن وهم آن قسمت از سینه که بیرون است مستور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شأن نزول آیه که قبلاً آوردیم نیز این معنی به خوبی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سومین حکم، مواردی را که زنان می‌توانند در آنجا حجاب خود را برگیرند وزینت پنهان خود را آشکار سازند، با این عبارت شرح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نباید زینت خود را آشکار سازند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شوهرانشان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آبَائِهِنَّ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 شوهرانشان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آبَاءِ بُعُولَتِهِنَّ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أَبْنَائِهِنَّ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همسرانشان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أَبْنَاءِ بُعُولَتِهِنَّ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برادرانشان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إِخْوَانِهِنَّ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برادرانشان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بَنِی إِخْوَانِهِنَّ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خواهرانشان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بَنِی أَخَوَاتِهِنَّ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زنان هم کیششان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پیروان وطفیلیانی که تمایلی به 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سفیه وابلهی که میل جنسی در آنها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أَوِالتَّابِعِینَ غَیْرِ أُولِی‌الاِْرْبَةِ مِنَالرِّجَالِ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کودکانی که از عورات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أَوِالطِّفْلِ الَّذِینَ لَمْ یَظْهَرُوا عَلَی عَوْرَاتِ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وبالاخره چهارمین حکم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هنگام راه رفتن پاهای خود را به زمین نزنند تا زینت پنهانیشان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وصدای خلخالی که بر پا دارند به گوش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یَضْرِبْنَ بِأَرْجُلِهِنَّ لِیُعْلَمَ مَا یُخْفِینَ مِنْ زِینَتِهِنَّ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رعایت عفّت ودوری از اموری که آتش شهوت را در دل مردان شعله‌ور می‌سازد وممکن است منتهی به انحراف از جادّه عفّت شود، آن‌چنان باید دقیق وسختگیر باشند که حتّی از رساندن صدای خلخالی که در پای دارند به گوش مردان بیگانه خودداری کنند، واین گواه باریک‌بینی اسلام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با دعوت عمومی همه مؤمنان، اعمّ از مرد وزن، به توبه وبازگشت به سوی خدا آیه را پایان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سوی خدا بازگردید ای مؤمنان،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إِلَی اللَّهِ جَمِیعًا أَیُّهَا الْمُوْمِنُونَ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در گذشته کارهای خلافی در این زمینه انجام داده‌اید اکنون که حقایق احکام اسلام برای شما تبیین شد، از خطاهای خود توبه کنید وبرای نجات وفلاح، به سوی خدا آیید که رستگاری تنها بر درِ خانه اوست، وبر سر راه شما لغزشگاه‌های خطرناکی وجود دارد که جز با لطف او نجات ممکن نیست، خود را به او بسپارید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قبل از نزول این احکام، گناه وعصیان نسبت به این امور مفهومی</w:t>
      </w:r>
      <w:bookmarkStart w:id="953" w:name="pg4838_30192"/>
    </w:p>
    <w:p>
      <w:pPr>
        <w:pStyle w:val="BookText"/>
        <w:rPr/>
      </w:pPr>
      <w:bookmarkEnd w:id="953"/>
      <w:r>
        <w:rPr>
          <w:rFonts w:ascii="IRNazanin" w:hAnsi="IRNazanin" w:eastAsia="IRNazanin"/>
          <w:color w:val="111111"/>
          <w:sz w:val="28"/>
          <w:sz w:val="28"/>
          <w:szCs w:val="28"/>
          <w:rtl w:val="true"/>
          <w:lang w:bidi="fa-IR"/>
        </w:rPr>
        <w:t xml:space="preserve">نداشت، ولی می‌دانیم قسمتی از مسائل مربوط به آلودگی‌های جنسی جنبه عقلانی دارد وبه تعبیر مصطلح،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عقل در آنجا به‌تنهایی برای ایجاد مسؤولیّت کافی است</w:t>
      </w:r>
      <w:r>
        <w:rPr>
          <w:rFonts w:eastAsia="IRNazanin" w:cs="IRNazanin"/>
          <w:color w:val="111111"/>
          <w:sz w:val="28"/>
          <w:szCs w:val="28"/>
          <w:rtl w:val="true"/>
          <w:lang w:bidi="fa-IR"/>
        </w:rPr>
        <w:t>.</w:t>
      </w:r>
    </w:p>
    <w:p>
      <w:pPr>
        <w:pStyle w:val="Heading4"/>
        <w:numPr>
          <w:ilvl w:val="3"/>
          <w:numId w:val="1"/>
        </w:numPr>
        <w:rPr/>
      </w:pPr>
      <w:bookmarkStart w:id="954" w:name="__RefHeading___Toc2864039_2035185390"/>
      <w:bookmarkStart w:id="955" w:name="_Toc377"/>
      <w:bookmarkEnd w:id="954"/>
      <w:r>
        <w:rPr>
          <w:rtl w:val="true"/>
        </w:rPr>
        <w:t>نکته‌ها</w:t>
      </w:r>
      <w:r>
        <w:rPr>
          <w:rtl w:val="true"/>
        </w:rPr>
        <w:t>:</w:t>
      </w:r>
      <w:bookmarkEnd w:id="955"/>
    </w:p>
    <w:p>
      <w:pPr>
        <w:pStyle w:val="Heading5"/>
        <w:numPr>
          <w:ilvl w:val="4"/>
          <w:numId w:val="1"/>
        </w:numPr>
        <w:rPr/>
      </w:pPr>
      <w:bookmarkStart w:id="956" w:name="__RefHeading___Toc2864041_2035185390"/>
      <w:bookmarkStart w:id="957" w:name="_Toc378"/>
      <w:bookmarkEnd w:id="956"/>
      <w:r>
        <w:rPr/>
        <w:t>1</w:t>
      </w:r>
      <w:r>
        <w:rPr>
          <w:rtl w:val="true"/>
        </w:rPr>
        <w:t xml:space="preserve">. </w:t>
      </w:r>
      <w:r>
        <w:rPr>
          <w:rtl w:val="true"/>
        </w:rPr>
        <w:t>فلسفه حجاب</w:t>
      </w:r>
      <w:bookmarkEnd w:id="957"/>
    </w:p>
    <w:p>
      <w:pPr>
        <w:pStyle w:val="BookText"/>
        <w:rPr/>
      </w:pPr>
      <w:r>
        <w:rPr>
          <w:rFonts w:ascii="IRNazanin" w:hAnsi="IRNazanin" w:eastAsia="IRNazanin"/>
          <w:color w:val="111111"/>
          <w:sz w:val="28"/>
          <w:sz w:val="28"/>
          <w:szCs w:val="28"/>
          <w:rtl w:val="true"/>
          <w:lang w:bidi="fa-IR"/>
        </w:rPr>
        <w:t>بدون شک در عصر ما که بعضی نام آن را عصر برهنگی وآزادی جنسی گذارده‌اند وافراد غرب‌زده، بی‌بندوباری زنان را جزئی از آزادی او می‌دانند، سخن از حجاب گفتن برای این دسته ناخوشایند وگاه افسانه‌ای است متعلّق به زمان‌های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مفاسد بی‌حساب، مشکلات وگرفتاری‌های روزافزونی که از این آزادی‌های بی‌قیدوشرط به وجود آمده سبب شده که تدریجاً گوش شنوایی برای این سخن</w:t>
      </w:r>
    </w:p>
    <w:p>
      <w:pPr>
        <w:pStyle w:val="BookText"/>
        <w:rPr/>
      </w:pPr>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محیط‌های اسلامی ومذهبی، مخصوصاً در محیط ایران بعد از انقلاب جمهوری اسلامی، بسیاری از مسائل حل شده، وبه بسیاری از این سؤالات عملاً پاسخ کافی وقانع‌کننده داده شده است، ولی باز اهمّیّت موضوع ایجاب می‌کند که این مسأله به‌طور گسترده‌تر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این است که آیا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بهره‌کشی از طریق سمع، بصر ولمس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همه مردان باشند؟ ویا باید این امور مخصوص همسرانشان گردد؟</w:t>
      </w:r>
    </w:p>
    <w:p>
      <w:pPr>
        <w:pStyle w:val="BookText"/>
        <w:rPr/>
      </w:pPr>
      <w:r>
        <w:rPr>
          <w:rFonts w:ascii="IRNazanin" w:hAnsi="IRNazanin" w:eastAsia="IRNazanin"/>
          <w:color w:val="111111"/>
          <w:sz w:val="28"/>
          <w:sz w:val="28"/>
          <w:szCs w:val="28"/>
          <w:rtl w:val="true"/>
          <w:lang w:bidi="fa-IR"/>
        </w:rPr>
        <w:t>بحث در این است که آیا زنان در یک مسابقه بی‌پایان در نشان دادن اندام خود وتحریک شهوات وهوس‌های آلوده مردان درگیر باشند؟ ویا باید این مسائل از محیط اجتماع برچیده شود، وبه محیط خانواده وزندگی زناشویی اختصاص یابد؟</w:t>
      </w:r>
    </w:p>
    <w:p>
      <w:pPr>
        <w:pStyle w:val="BookText"/>
        <w:rPr/>
      </w:pPr>
      <w:r>
        <w:rPr>
          <w:rFonts w:ascii="IRNazanin" w:hAnsi="IRNazanin" w:eastAsia="IRNazanin"/>
          <w:color w:val="111111"/>
          <w:sz w:val="28"/>
          <w:sz w:val="28"/>
          <w:szCs w:val="28"/>
          <w:rtl w:val="true"/>
          <w:lang w:bidi="fa-IR"/>
        </w:rPr>
        <w:t>اسلام طرفدار برنامه دوم است وحجاب، جزئی از این برنامه محسوب می‌شود، در حالی که غربی‌ها وغرب‌زده‌های هوسباز، طرفدار برنامه اوّل هستند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کامیابی‌های جنسی اعمّ از آمیزش ولذّت‌گیری‌های سمعی، بصری ولمسی مخصوص همسران است وغیر از آن گناه، ومایه آلودگی وناپاکی جامعه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اشاره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حجاب چیز مکتوم وپنهانی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برهنگی زنان، که طبعاً پی‌آمدهایی همچون آرایش، عشوه‌گری وامثال آن همراه دارد،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جوانان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 تحریک دائم قرار می‌دهد، تحریکی که سبب کوبیدن اعصاب آنها وایجاد هیجان‌های بیمارگونه عصبی وگاه سرچشمه امراض روانی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اعصاب انسان چقدر می‌تواند بار هیجان را بر خود</w:t>
      </w:r>
    </w:p>
    <w:p>
      <w:pPr>
        <w:pStyle w:val="BookText"/>
        <w:rPr/>
      </w:pPr>
      <w:r>
        <w:rPr>
          <w:rFonts w:ascii="IRNazanin" w:hAnsi="IRNazanin" w:eastAsia="IRNazanin"/>
          <w:color w:val="111111"/>
          <w:sz w:val="28"/>
          <w:sz w:val="28"/>
          <w:szCs w:val="28"/>
          <w:rtl w:val="true"/>
          <w:lang w:bidi="fa-IR"/>
        </w:rPr>
        <w:t>حمل کند؟</w:t>
      </w:r>
    </w:p>
    <w:p>
      <w:pPr>
        <w:pStyle w:val="BookText"/>
        <w:rPr/>
      </w:pPr>
      <w:r>
        <w:rPr>
          <w:rFonts w:ascii="IRNazanin" w:hAnsi="IRNazanin" w:eastAsia="IRNazanin"/>
          <w:color w:val="111111"/>
          <w:sz w:val="28"/>
          <w:sz w:val="28"/>
          <w:szCs w:val="28"/>
          <w:rtl w:val="true"/>
          <w:lang w:bidi="fa-IR"/>
        </w:rPr>
        <w:t>مگر همه پزشکان روانی نمی‌گویند هیجان مستمر عامل بیماری است؟</w:t>
      </w:r>
    </w:p>
    <w:p>
      <w:pPr>
        <w:pStyle w:val="BookText"/>
        <w:rPr/>
      </w:pPr>
      <w:r>
        <w:rPr>
          <w:rFonts w:ascii="IRNazanin" w:hAnsi="IRNazanin" w:eastAsia="IRNazanin"/>
          <w:color w:val="111111"/>
          <w:sz w:val="28"/>
          <w:sz w:val="28"/>
          <w:szCs w:val="28"/>
          <w:rtl w:val="true"/>
          <w:lang w:bidi="fa-IR"/>
        </w:rPr>
        <w:t>مخصوصاً توجّه به این نکته که غریزه جنسی نیرومندترین وریشه‌دارترین غریزه آدمی است، ودر طول تاریخ سرچشمه حوادث مرگبار وجنایات هولناکی شده، تا آنجا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مهمّی را پیدا نمی‌کنید مگر اینکه پای زنی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دامن زدن مستمر از طریق برهنگی به این غریزه وشعله‌ور ساختن آن بازی با آتش نیست؟</w:t>
      </w:r>
    </w:p>
    <w:p>
      <w:pPr>
        <w:pStyle w:val="BookText"/>
        <w:rPr/>
      </w:pPr>
      <w:r>
        <w:rPr>
          <w:rFonts w:ascii="IRNazanin" w:hAnsi="IRNazanin" w:eastAsia="IRNazanin"/>
          <w:color w:val="111111"/>
          <w:sz w:val="28"/>
          <w:sz w:val="28"/>
          <w:szCs w:val="28"/>
          <w:rtl w:val="true"/>
          <w:lang w:bidi="fa-IR"/>
        </w:rPr>
        <w:t>آیا این کار عاقلانه‌ای است؟</w:t>
      </w:r>
    </w:p>
    <w:p>
      <w:pPr>
        <w:pStyle w:val="BookText"/>
        <w:rPr/>
      </w:pPr>
      <w:r>
        <w:rPr>
          <w:rFonts w:ascii="IRNazanin" w:hAnsi="IRNazanin" w:eastAsia="IRNazanin"/>
          <w:color w:val="111111"/>
          <w:sz w:val="28"/>
          <w:sz w:val="28"/>
          <w:szCs w:val="28"/>
          <w:rtl w:val="true"/>
          <w:lang w:bidi="fa-IR"/>
        </w:rPr>
        <w:t>اسلام می‌خواهد مردان وزنان مسلمان، روحی آرام، اعصابی سالم وچشم وگوشی پاک داشته باشند، واین یکی از فلسفه‌های حجاب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آمارهای قطعی ومستند نشان می‌دهد که با افزایش برهنگی در جهان، طلاق وازهم‌گسیختگی زندگی زناشویی در دنیا به‌طور مداوم بالا رفته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هوس‌های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هر قیمتی باشد به دنبال آن می‌رود، وبه این ترتیب هر روز دل، به دلبری می‌بندد وبا دیگری وداع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محیطی که حجاب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وشرایط دیگر اسلامی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تعلّق به یکدیگردارندواحساساتشان وعشق وعواطفشان مخصوص یکدیگراست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بازار آزاد برهنگی که عملاً زنان به صورت کالای مشترکی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مرحله غیر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آمده‌اند، دیگر قداست پیمان زناشویی مفهومی نمی‌تواند داشته باشد، وخانواده‌ها همچون تار عنکبوت به‌سرعت متلاشی می‌شوند وکودکان بی‌سرپرست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دامنه فحشا، وافزایش فرزندان نامشروع، از دردناک‌ترین پی‌آمدهای</w:t>
      </w:r>
    </w:p>
    <w:p>
      <w:pPr>
        <w:pStyle w:val="BookText"/>
        <w:rPr/>
      </w:pPr>
      <w:r>
        <w:rPr>
          <w:rFonts w:ascii="IRNazanin" w:hAnsi="IRNazanin" w:eastAsia="IRNazanin"/>
          <w:color w:val="111111"/>
          <w:sz w:val="28"/>
          <w:sz w:val="28"/>
          <w:szCs w:val="28"/>
          <w:rtl w:val="true"/>
          <w:lang w:bidi="fa-IR"/>
        </w:rPr>
        <w:t>بی‌حجابی است که فکر می‌کنیم نیازی به ارقام وآمار ندارد ودلایل آن مخصوصاً در جوامع غربی کاملاً نمایان است، آن‌قدر عیان است که حاجتی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نمی‌گوییم عامل اصلی فحشا وفرزندان نامشروع منحصراً بی‌حجابی است، نمی‌گوییم استعمار ننگین ومسائل سیاسی مخرّب در آن مؤثّر نیست،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آن مسأله برهنگی وبی‌حجابی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توجّه به اینکه فحشا واز آن بدتر، فرزندان نامشروع سرچشمه انواع جنایت‌ها در جوامع انسانی بوده وهستند، ابعاد خطرناک این مسأله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می‌شنویم در انگلستان هر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نوزاد نامشروع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وهنگامی که می‌شنویم جمعی از دانشمندان انگلیس در این رابطه به مقامات آن کشور اعلام خطر کرده‌اند، نه به‌خاطر مسائل اخلاقی ومذهبی، بلکه به‌خاطر خطراتی که فرزندان نامشروع برای امنیّت جامعه به وجود آورده‌اند، به گونه‌ای که در بسیاری از پرونده‌های جنایی پای آنها در میان است، به اهمّیّت این مسأله کاملاً پی می‌بریم ودرمی‌یابیم مسأله گسترش فحشا، حتّی برای آنها که هیچ اهمّیّتی برای مذهب وبرنامه‌های اخلاقی قائل نیستند فاجعه‌آفرین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 که دامنه فساد جنسی را در جوامع انسانی گسترده‌تر سازد تهدیدی برای امنیّت جامعه‌ها محسوب می‌شود، وپی‌آمدهای آن هرگونه حساب کنیم به زیان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دانشمندان تربیتی نیز نشان داده، مدارسی که در آن دختر وپسر با هم درس می‌خوانند، ومراکزی که مرد وزن در آن کار می‌کنند، وبی‌بند وباری در آنها حکمفرماست، کم‌کاری، عقب‌افتادگی، وعدم احساس مسؤولیّت، به‌خوبی مشاهده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ابتذال زن وسقوط شخصیّت او در این میان نیز حائز اهمّیّت فراوان است که نیازی به ارقام وآمار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جامعه زن را با اندام برهنه بخواهد، طبیعی است روزبه‌روز تقاضای آرایش بیشتر وخودنمایی افزون‌تر از او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وهنگامی که زن را از طریق جاذبه جنسی‌اش وسیله تبلیغ کالاها ودکور اتاق‌های</w:t>
      </w:r>
      <w:bookmarkStart w:id="958" w:name="pg4838_30195"/>
    </w:p>
    <w:p>
      <w:pPr>
        <w:pStyle w:val="BookText"/>
        <w:rPr/>
      </w:pPr>
      <w:bookmarkEnd w:id="958"/>
      <w:r>
        <w:rPr>
          <w:rFonts w:ascii="IRNazanin" w:hAnsi="IRNazanin" w:eastAsia="IRNazanin"/>
          <w:color w:val="111111"/>
          <w:sz w:val="28"/>
          <w:sz w:val="28"/>
          <w:szCs w:val="28"/>
          <w:rtl w:val="true"/>
          <w:lang w:bidi="fa-IR"/>
        </w:rPr>
        <w:t>انتظار، وعاملی برای جلب جهانگردان، سیّاحان ومانند اینها قرار بدهند، در چنین جامعه‌ای شخصیّت زن تا سر حدّ یک عروسک، یا یک کالای بی‌ارزش سقوط می‌کند، وارزش‌های والای انسانی او به‌کلّی به دست فراموشی سپرده می‌شود، وتنها افتخار او جوانی، زیبایی وخودنمایی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به وسیله‌ای تبدیل خواهد شد برای اشباع هوس‌های سرکش یک مشت آلوده فریبکار وانسان‌نماهای دیوصفت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چگونه یک زن می‌تواند با ویژگی‌های اخلاقیش، علم وآگاهی وداناییش جلوه کند، وحائز مقام والایی گردد؟</w:t>
      </w:r>
    </w:p>
    <w:p>
      <w:pPr>
        <w:pStyle w:val="BookText"/>
        <w:rPr/>
      </w:pPr>
      <w:r>
        <w:rPr>
          <w:rFonts w:ascii="IRNazanin" w:hAnsi="IRNazanin" w:eastAsia="IRNazanin"/>
          <w:color w:val="111111"/>
          <w:sz w:val="28"/>
          <w:sz w:val="28"/>
          <w:szCs w:val="28"/>
          <w:rtl w:val="true"/>
          <w:lang w:bidi="fa-IR"/>
        </w:rPr>
        <w:t>به راستی دردآور است که در کشورهای غربی، وغرب‌زده، ودر کشور ما پیش از انقلاب اسلامی، بیشترین اسم، شهرت، آوازه، پول، درآمد وموقعیّت برای زنان آلوده وبی‌بندوباری بود که به نام هنرمند وهنرپیشه، معروف شده بودند، وهر جا قدم می‌نهادند گردانندگان محیط‌های آلوده برای آنها سر ودست می‌شکستند وقدمشان را خیر مقدم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آن بساط برچیده شد، وزن از صورت ابتذال سابق وموقعیّت یک عروسک فرنگی وکالای بی‌ارزش در آمد، شخصیّت خود را بازیافت، حجاب بر خود پوشید، امّا بی‌آنکه منزوی شود ودر تمام صحنه‌های مفید وسازنده اجتماعی حتّی در صحنه جنگ با همان حجاب اسلامیش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فلسفه‌های زنده وروشن موضوع حجاب در اسلام که متناسب این بحث تفسیری بود</w:t>
      </w:r>
      <w:r>
        <w:rPr>
          <w:rFonts w:eastAsia="IRNazanin" w:cs="IRNazanin"/>
          <w:color w:val="111111"/>
          <w:sz w:val="28"/>
          <w:szCs w:val="28"/>
          <w:rtl w:val="true"/>
          <w:lang w:bidi="fa-IR"/>
        </w:rPr>
        <w:t>.</w:t>
      </w:r>
    </w:p>
    <w:p>
      <w:pPr>
        <w:pStyle w:val="Heading5"/>
        <w:numPr>
          <w:ilvl w:val="4"/>
          <w:numId w:val="1"/>
        </w:numPr>
        <w:rPr/>
      </w:pPr>
      <w:bookmarkStart w:id="959" w:name="__RefHeading___Toc2864043_2035185390"/>
      <w:bookmarkStart w:id="960" w:name="_Toc379"/>
      <w:bookmarkEnd w:id="959"/>
      <w:r>
        <w:rPr/>
        <w:t>2</w:t>
      </w:r>
      <w:r>
        <w:rPr>
          <w:rtl w:val="true"/>
        </w:rPr>
        <w:t xml:space="preserve">. </w:t>
      </w:r>
      <w:r>
        <w:rPr>
          <w:rtl w:val="true"/>
        </w:rPr>
        <w:t>خرده‌گیری‌های مخالفان حجاب</w:t>
      </w:r>
      <w:bookmarkEnd w:id="960"/>
    </w:p>
    <w:p>
      <w:pPr>
        <w:pStyle w:val="Heading6"/>
        <w:numPr>
          <w:ilvl w:val="5"/>
          <w:numId w:val="1"/>
        </w:numPr>
        <w:rPr/>
      </w:pPr>
      <w:bookmarkStart w:id="961" w:name="__RefHeading___Toc2864045_2035185390"/>
      <w:bookmarkStart w:id="962" w:name="_Toc380"/>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در اینجا می‌رسیم به ایرادهایی که مخالفان حجاب مطرح می‌کنند که باید به‌طور فشرده بررسی شود</w:t>
      </w:r>
      <w:r>
        <w:rPr>
          <w:rFonts w:eastAsia="IRNazanin" w:cs="IRNazanin"/>
          <w:color w:val="111111"/>
          <w:sz w:val="28"/>
          <w:szCs w:val="28"/>
          <w:rtl w:val="true"/>
          <w:lang w:bidi="fa-IR"/>
        </w:rPr>
        <w:t>:</w:t>
      </w:r>
    </w:p>
    <w:p>
      <w:pPr>
        <w:pStyle w:val="Heading6"/>
        <w:numPr>
          <w:ilvl w:val="5"/>
          <w:numId w:val="1"/>
        </w:numPr>
        <w:rPr/>
      </w:pPr>
      <w:bookmarkStart w:id="963" w:name="__RefHeading___Toc2864047_2035185390"/>
      <w:bookmarkStart w:id="964" w:name="_Toc381"/>
      <w:bookmarkEnd w:id="963"/>
      <w:r>
        <w:rPr>
          <w:rtl w:val="true"/>
        </w:rPr>
        <w:t>الف</w:t>
      </w:r>
      <w:r>
        <w:rPr>
          <w:rtl w:val="true"/>
        </w:rPr>
        <w:t xml:space="preserve">) </w:t>
      </w:r>
      <w:r>
        <w:rPr>
          <w:rtl w:val="true"/>
        </w:rPr>
        <w:t>زنان نیمی از جامعه</w:t>
      </w:r>
      <w:bookmarkEnd w:id="9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چیزی که همه در آن متّفق‌اند وبه عنوان یک ایراد اساسی بر مسأله حجاب ذکر می‌کنند، این است که زنان نیمی از جامعه را تشکیل می‌دهند امّا حجاب</w:t>
      </w:r>
    </w:p>
    <w:p>
      <w:pPr>
        <w:pStyle w:val="BookText"/>
        <w:rPr/>
      </w:pPr>
      <w:r>
        <w:rPr>
          <w:rFonts w:ascii="IRNazanin" w:hAnsi="IRNazanin" w:eastAsia="IRNazanin"/>
          <w:color w:val="111111"/>
          <w:sz w:val="28"/>
          <w:sz w:val="28"/>
          <w:szCs w:val="28"/>
          <w:rtl w:val="true"/>
          <w:lang w:bidi="fa-IR"/>
        </w:rPr>
        <w:t>سبب انزوای این جمعیّت عظیم می‌گردد، وطبعاً آنها را از نظر فکری وفرهنگی به عقب می‌راند، مخصوصاً در دوران شکوفایی اقتصاد که احتیاج زیادی به نیروی فعّال انسانی است، از نیروی زنان در حرکت اقتصادی هیچ بهره‌گیری نخواهد شد، وجای آنها در مراکز فرهنگی واجتماعی نیز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ترتیب،آنهابه‌صورت یک موجودمصرف‌کننده وسرباراجتماع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به این منطق متوسّل می‌شوند از چند امر به‌کلّی غافل شده یا تغافل کرده‌اند،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چه کسی گفته است که حجاب اسلامی، زن را منزوی می‌کند واز صحنه اجتماع دور می‌سازد؟</w:t>
      </w:r>
    </w:p>
    <w:p>
      <w:pPr>
        <w:pStyle w:val="BookText"/>
        <w:rPr/>
      </w:pPr>
      <w:r>
        <w:rPr>
          <w:rFonts w:ascii="IRNazanin" w:hAnsi="IRNazanin" w:eastAsia="IRNazanin"/>
          <w:color w:val="111111"/>
          <w:sz w:val="28"/>
          <w:sz w:val="28"/>
          <w:szCs w:val="28"/>
          <w:rtl w:val="true"/>
          <w:lang w:bidi="fa-IR"/>
        </w:rPr>
        <w:t>اگر در گذشته لازم بود ما زحمت استدلال در این موضوع را بر خود هموار کنیم، امروز بعد از انقلاب اسلامی هیچ نیازی به استدلال نیست زیرا با چشم خود گروه‌گروه زنانی را می‌بینیم که با داشتن حجاب اسلامی در همه جا حاضرند، در اداره‌ها، در کارگاه‌ها، در راهپیمایی‌ها وتظاهرات سیاسی، در رادیو وتلویزیون، در بیمارستان‌ها ومراکز بهداشتی، مخصوصاً در مراقبت‌های پزشکی برای مجروحان جنگی، در فرهنگ ودانشگاه، وبالاخره در صحنه جنگ وپیکار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وضع موجود پاسخ دندان‌شکنی است برای همه این ایرادها واگر ما در سابق سخن از امکان چنین وضعی می‌گفتیم امروز در برابر وقوع آن قرار گرفته‌ایم، وفلاسفه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چیزی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عیانی است که 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اینکه بگذریم، آیا اداره خانه وتربیت فرزندان برومند وساختن انسان‌هایی که در آینده بتوانند با بازوان توانای خویش چرخ‌های عظیم جامعه را به حرکت در آورند، کار نیست؟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این رسالت عظیم زن را کار مثبت محسوب نمی‌کنند از نقش خانواده وتربیت در ساختن یک اجتماع سالم، آباد وپرحرکت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راه این است که زن ومرد ما مانند زنان ومردان غربی، اوّل صبح خانه را به قصد ادارات وکارخانه‌ها ومانند آن ترک کنند، وبچّه‌های خود را به شیرخوارگاه‌ها بسپارند، ویا در اتاق بگذارند، در را بر روی آنها ببندند، وطعم تلخ زندان را از همان زمان که غنچه ناشکفته‌ای هستند به آنها بچشانند</w:t>
      </w:r>
      <w:r>
        <w:rPr>
          <w:rFonts w:eastAsia="IRNazanin" w:cs="IRNazanin"/>
          <w:color w:val="111111"/>
          <w:sz w:val="28"/>
          <w:szCs w:val="28"/>
          <w:rtl w:val="true"/>
          <w:lang w:bidi="fa-IR"/>
        </w:rPr>
        <w:t>.</w:t>
      </w:r>
      <w:bookmarkStart w:id="965" w:name="pg4838_30197"/>
    </w:p>
    <w:p>
      <w:pPr>
        <w:pStyle w:val="BookText"/>
        <w:rPr/>
      </w:pPr>
      <w:bookmarkEnd w:id="965"/>
      <w:r>
        <w:rPr>
          <w:rFonts w:ascii="IRNazanin" w:hAnsi="IRNazanin" w:eastAsia="IRNazanin"/>
          <w:color w:val="111111"/>
          <w:sz w:val="28"/>
          <w:sz w:val="28"/>
          <w:szCs w:val="28"/>
          <w:rtl w:val="true"/>
          <w:lang w:bidi="fa-IR"/>
        </w:rPr>
        <w:t>غافل از اینکه با این عمل، شخصیّت آنها را در هم می‌کوبند وکودکانی بی‌روح وفاقد عواطف انسانی بار می‌آورند که آینده جامعه را به خطر خواهند انداخت</w:t>
      </w:r>
      <w:r>
        <w:rPr>
          <w:rFonts w:eastAsia="IRNazanin" w:cs="IRNazanin"/>
          <w:color w:val="111111"/>
          <w:sz w:val="28"/>
          <w:szCs w:val="28"/>
          <w:rtl w:val="true"/>
          <w:lang w:bidi="fa-IR"/>
        </w:rPr>
        <w:t>.</w:t>
      </w:r>
    </w:p>
    <w:p>
      <w:pPr>
        <w:pStyle w:val="Heading6"/>
        <w:numPr>
          <w:ilvl w:val="5"/>
          <w:numId w:val="1"/>
        </w:numPr>
        <w:rPr/>
      </w:pPr>
      <w:bookmarkStart w:id="966" w:name="__RefHeading___Toc2864049_2035185390"/>
      <w:bookmarkStart w:id="967" w:name="_Toc382"/>
      <w:bookmarkEnd w:id="966"/>
      <w:r>
        <w:rPr>
          <w:rtl w:val="true"/>
        </w:rPr>
        <w:t>ب</w:t>
      </w:r>
      <w:r>
        <w:rPr>
          <w:rtl w:val="true"/>
        </w:rPr>
        <w:t xml:space="preserve">) </w:t>
      </w:r>
      <w:r>
        <w:rPr>
          <w:rtl w:val="true"/>
        </w:rPr>
        <w:t>حجاب دست وپا گیر است</w:t>
      </w:r>
      <w:bookmarkEnd w:id="967"/>
    </w:p>
    <w:p>
      <w:pPr>
        <w:pStyle w:val="BookText"/>
        <w:rPr/>
      </w:pPr>
      <w:r>
        <w:rPr>
          <w:rFonts w:ascii="IRNazanin" w:hAnsi="IRNazanin" w:eastAsia="IRNazanin"/>
          <w:color w:val="111111"/>
          <w:sz w:val="28"/>
          <w:sz w:val="28"/>
          <w:szCs w:val="28"/>
          <w:rtl w:val="true"/>
          <w:lang w:bidi="fa-IR"/>
        </w:rPr>
        <w:t>ایراد دیگری که آنها دارند این است که حجاب یک لباس دست وپاگیر است وبا فعّالیّت‌های اجتماعی مخصوصاً در عصر ماشین‌های مدرن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حجاب‌دار خودش را حفظ کند یا چادرش را ویا کودک ویا برنامه‌اش را؟</w:t>
      </w:r>
    </w:p>
    <w:p>
      <w:pPr>
        <w:pStyle w:val="BookText"/>
        <w:rPr/>
      </w:pPr>
      <w:r>
        <w:rPr>
          <w:rFonts w:ascii="IRNazanin" w:hAnsi="IRNazanin" w:eastAsia="IRNazanin"/>
          <w:color w:val="111111"/>
          <w:sz w:val="28"/>
          <w:sz w:val="28"/>
          <w:szCs w:val="28"/>
          <w:rtl w:val="true"/>
          <w:lang w:bidi="fa-IR"/>
        </w:rPr>
        <w:t>ولی این ایرادکنندگان از یک نکته غافل‌اند وآن اینکه حجاب همیشه به معنی چادر نیست، بلکه به معنی پوشش زن است، آنجا که با چادر امکان‌پذیر است چه بهتر وآنجا که نشد به پوشش قناعت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کشاورز وروستایی ما مخصوصاً زنانی که در برنج‌زارها مهم‌ترین ومشکل‌ترین کار کشت وبرداشت محصول برنج را بر عهده دارند، عملاً به این پندارها پاسخ گفته ونشان داده‌اند که یک زن روستایی با داشتن حجاب اسلامی در بسیاری از موارد، حتّی بیشتر وبهتر از مرد کار می‌کند، بی‌آنکه حجابش مانع کارش شود</w:t>
      </w:r>
      <w:r>
        <w:rPr>
          <w:rFonts w:eastAsia="IRNazanin" w:cs="IRNazanin"/>
          <w:color w:val="111111"/>
          <w:sz w:val="28"/>
          <w:szCs w:val="28"/>
          <w:rtl w:val="true"/>
          <w:lang w:bidi="fa-IR"/>
        </w:rPr>
        <w:t>.</w:t>
      </w:r>
    </w:p>
    <w:p>
      <w:pPr>
        <w:pStyle w:val="Heading6"/>
        <w:numPr>
          <w:ilvl w:val="5"/>
          <w:numId w:val="1"/>
        </w:numPr>
        <w:rPr/>
      </w:pPr>
      <w:bookmarkStart w:id="968" w:name="__RefHeading___Toc2864051_2035185390"/>
      <w:bookmarkStart w:id="969" w:name="_Toc383"/>
      <w:bookmarkEnd w:id="968"/>
      <w:r>
        <w:rPr>
          <w:rtl w:val="true"/>
        </w:rPr>
        <w:t>ج</w:t>
      </w:r>
      <w:r>
        <w:rPr>
          <w:rtl w:val="true"/>
        </w:rPr>
        <w:t xml:space="preserve">) </w:t>
      </w:r>
      <w:r>
        <w:rPr>
          <w:rtl w:val="true"/>
        </w:rPr>
        <w:t>حجاب، مردان را حریص‌تر می‌کند</w:t>
      </w:r>
      <w:bookmarkEnd w:id="969"/>
    </w:p>
    <w:p>
      <w:pPr>
        <w:pStyle w:val="BookText"/>
        <w:rPr/>
      </w:pPr>
      <w:r>
        <w:rPr>
          <w:rFonts w:ascii="IRNazanin" w:hAnsi="IRNazanin" w:eastAsia="IRNazanin"/>
          <w:color w:val="111111"/>
          <w:sz w:val="28"/>
          <w:sz w:val="28"/>
          <w:szCs w:val="28"/>
          <w:rtl w:val="true"/>
          <w:lang w:bidi="fa-IR"/>
        </w:rPr>
        <w:t>ایراد دیگر اینکه آنها می‌گویند حجاب از این نظر که میان زنان ومردان فاصله می‌افکند، طبع حریص مردان را آزمندتر می‌کند، وبه جای اینکه خاموش‌کننده باشد، آتش حرص آنها را شعله‌ورتر می‌سازد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ایراد، یا صحیح‌تر سفسطه ومغلطه را مقایسه جامعه امروز ما که حجاب در آن تقریباً در همه مراکز بدون استثنا حکمفرماست با دوران رژیم طاغوت که زنان را مجبور به کشف حجاب می‌کردند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کوی وبرزن مرکز فساد بود، در خانواده‌ها بی‌بندوباری عجیبی حکمفرما بود، آمار طلاق فوق‌العاده زیاد بود، سطح تولّد فرزندان نامشروع بالا بود وهزاران بدبختی دیگر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نمی‌گوییم امروز همه اینها ریشه‌کن شده، امّا بدون شک بسیار کاهش یافته</w:t>
      </w:r>
      <w:bookmarkStart w:id="970" w:name="pg4838_30198"/>
    </w:p>
    <w:p>
      <w:pPr>
        <w:pStyle w:val="BookText"/>
        <w:rPr/>
      </w:pPr>
      <w:bookmarkEnd w:id="970"/>
      <w:r>
        <w:rPr>
          <w:rFonts w:ascii="IRNazanin" w:hAnsi="IRNazanin" w:eastAsia="IRNazanin"/>
          <w:color w:val="111111"/>
          <w:sz w:val="28"/>
          <w:sz w:val="28"/>
          <w:szCs w:val="28"/>
          <w:rtl w:val="true"/>
          <w:lang w:bidi="fa-IR"/>
        </w:rPr>
        <w:t>وجامعه ما از این نظر سلامت خود را بازیافته، واگر به خواست خدا وضع به همین صورت ادامه یابد وسایر نابسامانی‌ها نیز سامان پیدا کند، جامعه ما از نظر پاکی خانواده‌ها وحفظ ارزش زن به مرحله مطلوب خواهد رسید</w:t>
      </w:r>
      <w:r>
        <w:rPr>
          <w:rFonts w:eastAsia="IRNazanin" w:cs="IRNazanin"/>
          <w:color w:val="111111"/>
          <w:sz w:val="28"/>
          <w:szCs w:val="28"/>
          <w:rtl w:val="true"/>
          <w:lang w:bidi="fa-IR"/>
        </w:rPr>
        <w:t>.</w:t>
      </w:r>
    </w:p>
    <w:p>
      <w:pPr>
        <w:pStyle w:val="Heading5"/>
        <w:numPr>
          <w:ilvl w:val="4"/>
          <w:numId w:val="1"/>
        </w:numPr>
        <w:rPr/>
      </w:pPr>
      <w:bookmarkStart w:id="971" w:name="__RefHeading___Toc2864053_2035185390"/>
      <w:bookmarkStart w:id="972" w:name="_Toc384"/>
      <w:bookmarkEnd w:id="971"/>
      <w:r>
        <w:rPr/>
        <w:t>3</w:t>
      </w:r>
      <w:r>
        <w:rPr>
          <w:rtl w:val="true"/>
        </w:rPr>
        <w:t xml:space="preserve">. </w:t>
      </w:r>
      <w:r>
        <w:rPr>
          <w:rtl w:val="true"/>
        </w:rPr>
        <w:t>استثناء وجه وکفین</w:t>
      </w:r>
      <w:bookmarkEnd w:id="972"/>
    </w:p>
    <w:p>
      <w:pPr>
        <w:pStyle w:val="BookText"/>
        <w:rPr/>
      </w:pPr>
      <w:r>
        <w:rPr>
          <w:rFonts w:ascii="IRNazanin" w:hAnsi="IRNazanin" w:eastAsia="IRNazanin"/>
          <w:color w:val="111111"/>
          <w:sz w:val="28"/>
          <w:sz w:val="28"/>
          <w:szCs w:val="28"/>
          <w:rtl w:val="true"/>
          <w:lang w:bidi="fa-IR"/>
        </w:rPr>
        <w:t>در اینکه آیا حکم حجاب، صورت ودست‌ها حتّی از مچ به پایین را نیز شامل می‌شود یا نه، در میان فقها بحث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عقیده دارند پوشاندن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حجاب مستثنی است، در حالی که جمعی فتوا به وجوب پوشاندن داده، یا حدّاقل احتیاط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دسته که پوشاندن این دو را واجب نمی‌دانند نیز آن را مقیّد به صورتی می‌کنند که منشأ فساد وانحرافی نگردد، وگرنه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قرائنی بر این استثنا، وتأیید قول اوّل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خواه به معنی محلّ زینت باشد،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است بر اینکه پوشاندن صورت وکفین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آیه فوق در مورد انداختن گوشه مقنعه به روی گریبان می‌دهد که مفهومش پوشانیدن تمام سر، گردن وسینه است وسخنی از پوشانیدن صورت در آن نیست قرینه دیگری به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شأن نزول نیز گفتیم، عرب‌ها در آن زمان روسری ومقنعه‌ای می‌پوشیدند که دنباله آن را روی شانه‌ها وپشت سر می‌انداختند به‌طوری که مقنعه، پشت گوش آنها قرار می‌گرفت وتنها سر وپشت گردن را می‌پوشاند، ولی قسمت زیر گلو وکمی از سینه که بالای گریبان قرار داشت،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وضع را اصلاح کرد ودستور داد دنباله مقنعه را از پشت گوش یا پشت سر جلو بیاورند وبه روی گریبان وسینه بیندازند ونتیجه‌اش این بود که تنها گردی صورت باقی می‌ماند وبقیّه پوشانده می‌شد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نیز در این زمینه در منابع اسلامی وکتب حدیث وارد شده است که شاهد زنده‌ای بر مدّعاست</w:t>
      </w:r>
      <w:r>
        <w:rPr>
          <w:rStyle w:val="FootnoteAnchor"/>
          <w:rtl w:val="true"/>
        </w:rPr>
        <w:footnoteReference w:id="300"/>
      </w:r>
      <w:r>
        <w:rPr>
          <w:rFonts w:ascii="IRNazanin" w:hAnsi="IRNazanin" w:eastAsia="IRNazanin"/>
          <w:color w:val="111111"/>
          <w:sz w:val="28"/>
          <w:sz w:val="28"/>
          <w:szCs w:val="28"/>
          <w:rtl w:val="true"/>
          <w:lang w:bidi="fa-IR"/>
        </w:rPr>
        <w:t>هر چند روایات معارضی نیز دارد که در این حد</w:t>
      </w:r>
      <w:bookmarkStart w:id="973" w:name="pg4838_30199"/>
    </w:p>
    <w:p>
      <w:pPr>
        <w:pStyle w:val="BookText"/>
        <w:rPr/>
      </w:pPr>
      <w:bookmarkEnd w:id="973"/>
      <w:r>
        <w:rPr>
          <w:rFonts w:ascii="IRNazanin" w:hAnsi="IRNazanin" w:eastAsia="IRNazanin"/>
          <w:color w:val="111111"/>
          <w:sz w:val="28"/>
          <w:sz w:val="28"/>
          <w:szCs w:val="28"/>
          <w:rtl w:val="true"/>
          <w:lang w:bidi="fa-IR"/>
        </w:rPr>
        <w:t>از صراحت نیست، وجمع میان آنها از طریق استحباب پوشاندن وجه وکفین، ویا حمل بر مواردی که منشأ فساد وانحراف است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تاریخی نیز نشان می‌دهد که نقاب زدن بر صورت در صدر اسلام جنبه عمومی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زمینه بحث فقهی وروایی این مسأله در مباحث نکاح در 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تأکید وتکرار می‌کنیم که این حکم در صورتی است که سبب سوءِاستفاده وانحراف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استثناءِ وجه وکفین از حکم حجاب مفهومش این نیست که جایز است دیگران عمداً نگاه کنند، بلکه در واقع این یک‌نوع تسهیل برای زنان در امر زندگی است</w:t>
      </w:r>
      <w:r>
        <w:rPr>
          <w:rFonts w:eastAsia="IRNazanin" w:cs="IRNazanin"/>
          <w:color w:val="111111"/>
          <w:sz w:val="28"/>
          <w:szCs w:val="28"/>
          <w:rtl w:val="true"/>
          <w:lang w:bidi="fa-IR"/>
        </w:rPr>
        <w:t>.</w:t>
      </w:r>
    </w:p>
    <w:p>
      <w:pPr>
        <w:pStyle w:val="Heading5"/>
        <w:numPr>
          <w:ilvl w:val="4"/>
          <w:numId w:val="1"/>
        </w:numPr>
        <w:rPr/>
      </w:pPr>
      <w:bookmarkStart w:id="974" w:name="__RefHeading___Toc2864055_2035185390"/>
      <w:bookmarkStart w:id="975" w:name="_Toc385"/>
      <w:bookmarkEnd w:id="974"/>
      <w:r>
        <w:rPr/>
        <w:t>4</w:t>
      </w:r>
      <w:r>
        <w:rPr>
          <w:rtl w:val="true"/>
        </w:rPr>
        <w:t xml:space="preserve">. </w:t>
      </w:r>
      <w:r>
        <w:rPr>
          <w:rtl w:val="true"/>
        </w:rPr>
        <w:t xml:space="preserve">منظور از </w:t>
      </w:r>
      <w:r>
        <w:rPr>
          <w:rtl w:val="true"/>
        </w:rPr>
        <w:t>«</w:t>
      </w:r>
      <w:r>
        <w:rPr>
          <w:rtl w:val="true"/>
        </w:rPr>
        <w:t>نسائهنّ</w:t>
      </w:r>
      <w:r>
        <w:rPr>
          <w:rtl w:val="true"/>
        </w:rPr>
        <w:t xml:space="preserve">» </w:t>
      </w:r>
      <w:r>
        <w:rPr>
          <w:rtl w:val="true"/>
        </w:rPr>
        <w:t>چیست؟</w:t>
      </w:r>
      <w:bookmarkEnd w:id="975"/>
    </w:p>
    <w:p>
      <w:pPr>
        <w:pStyle w:val="BookText"/>
        <w:rPr/>
      </w:pPr>
      <w:r>
        <w:rPr>
          <w:rFonts w:ascii="IRNazanin" w:hAnsi="IRNazanin" w:eastAsia="IRNazanin"/>
          <w:color w:val="111111"/>
          <w:sz w:val="28"/>
          <w:sz w:val="28"/>
          <w:szCs w:val="28"/>
          <w:rtl w:val="true"/>
          <w:lang w:bidi="fa-IR"/>
        </w:rPr>
        <w:t xml:space="preserve">چنانکه در تفسیر آیه خواندیم نهمین گروهی که مستثنی شده‌اند وزن حق دارد زینت باطن خود را در برابر آنها آشکار کند زنان هستند، منتهی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زنان مسلمان تنها می‌توانند در برابر زنان مسلمان حجاب را برگیرند، ولی در برابر زنان غیر مسلمان باید با حجاب اسلامی باشند وفلسفه این موضوع چنانکه در روایات آمده این است که ممکن است آنها بروند وآنچه را دیده‌اند برای همسرانشان وصف کنند واین، برای زنان مسلمان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کتاب من لا یحضره الفقیه آمده امام صادق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تَنکَشِفَ بَینَ یَدَیِ الیَهودِیَّةِ وَالنَّصرانِیَّةِ، فَاِنَّهُنَّ یَصِفنَ ذلِکَ لاِزواجِهِنَّ؛ سزاوار نیست زن مسلمان در برابر زن یهودی یا نصرانی برهنه شود، چرا که آنها آنچه را دیده‌اند برای شوهرانشان وصف می‌کنند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976" w:name="__RefHeading___Toc2864057_2035185390"/>
      <w:bookmarkStart w:id="977" w:name="_Toc386"/>
      <w:bookmarkEnd w:id="976"/>
      <w:r>
        <w:rPr/>
        <w:t>5</w:t>
      </w:r>
      <w:r>
        <w:rPr>
          <w:rtl w:val="true"/>
        </w:rPr>
        <w:t xml:space="preserve">. </w:t>
      </w:r>
      <w:r>
        <w:rPr>
          <w:rtl w:val="true"/>
        </w:rPr>
        <w:t xml:space="preserve">تفسیر جمله </w:t>
      </w:r>
      <w:r>
        <w:rPr>
          <w:rtl w:val="true"/>
        </w:rPr>
        <w:t>«</w:t>
      </w:r>
      <w:r>
        <w:rPr>
          <w:rtl w:val="true"/>
        </w:rPr>
        <w:t>أو ما مَلَکَت أیمانُهُنَّ</w:t>
      </w:r>
      <w:r>
        <w:rPr>
          <w:rtl w:val="true"/>
        </w:rPr>
        <w:t>»</w:t>
      </w:r>
      <w:bookmarkEnd w:id="97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جمله مفهوم وسیعی دارد ونشان می‌دهد که زن می‌تواند بدون حجاب</w:t>
      </w:r>
      <w:bookmarkStart w:id="978" w:name="pg4838_30200"/>
    </w:p>
    <w:p>
      <w:pPr>
        <w:pStyle w:val="BookText"/>
        <w:rPr/>
      </w:pPr>
      <w:bookmarkEnd w:id="978"/>
      <w:r>
        <w:rPr>
          <w:rFonts w:ascii="IRNazanin" w:hAnsi="IRNazanin" w:eastAsia="IRNazanin"/>
          <w:color w:val="111111"/>
          <w:sz w:val="28"/>
          <w:sz w:val="28"/>
          <w:szCs w:val="28"/>
          <w:rtl w:val="true"/>
          <w:lang w:bidi="fa-IR"/>
        </w:rPr>
        <w:t>در برابر برده خود ظاهر شود، ولی در بعضی از روایات اسلامی تصریح شده است منظور ظاهر شدن در برابر کنیزان است هر چند غیر مسلمان باشند، وغلامان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امیرمؤمنان علی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العَبدُ اِلی شَعرِ مَولاتِهِ؛ غلام نباید به موی زنی که مولای اوست نگاه 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ولی ازبعضی روایات دیگرتعمیم استفاده می‌شود،امّامسلّماًخلاف احتیاط است</w:t>
      </w:r>
      <w:r>
        <w:rPr>
          <w:rFonts w:eastAsia="IRNazanin" w:cs="IRNazanin"/>
          <w:color w:val="111111"/>
          <w:sz w:val="28"/>
          <w:szCs w:val="28"/>
          <w:rtl w:val="true"/>
          <w:lang w:bidi="fa-IR"/>
        </w:rPr>
        <w:t>.</w:t>
      </w:r>
    </w:p>
    <w:p>
      <w:pPr>
        <w:pStyle w:val="Heading5"/>
        <w:numPr>
          <w:ilvl w:val="4"/>
          <w:numId w:val="1"/>
        </w:numPr>
        <w:rPr/>
      </w:pPr>
      <w:bookmarkStart w:id="979" w:name="__RefHeading___Toc2864059_2035185390"/>
      <w:bookmarkStart w:id="980" w:name="_Toc387"/>
      <w:bookmarkEnd w:id="979"/>
      <w:r>
        <w:rPr/>
        <w:t>6</w:t>
      </w:r>
      <w:r>
        <w:rPr>
          <w:rtl w:val="true"/>
        </w:rPr>
        <w:t xml:space="preserve">. </w:t>
      </w:r>
      <w:r>
        <w:rPr>
          <w:rtl w:val="true"/>
        </w:rPr>
        <w:t xml:space="preserve">تفسیر </w:t>
      </w:r>
      <w:r>
        <w:rPr>
          <w:rtl w:val="true"/>
        </w:rPr>
        <w:t>«</w:t>
      </w:r>
      <w:r>
        <w:rPr>
          <w:rtl w:val="true"/>
        </w:rPr>
        <w:t>اُولِی‌الإربَةِ مِنَالرِّجالِ</w:t>
      </w:r>
      <w:r>
        <w:rPr>
          <w:rtl w:val="true"/>
        </w:rPr>
        <w:t>»</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شدّت احتیاج است که انسان برای برطرف ساختن آن چاره‌جویی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به‌معنی حاجت به‌طور مطلق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اُولِی‌الإربَةِ مِنَالرِّجالِ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کسانی‌اند که میل جنسی دارند ونیاز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شامل می‌شود که این تمایل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عنوان چه کسانی است در میان مفسّران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به معنی پیرمردانی دانسته‌اند که شهوت جنسی در آنها خاموش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من‌النّساء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از سر حدّ ازدواج بیرون رفته‌اند واز این نظر بازنشسته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 را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آلت رجولیت مطلقاً ندارد،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بیش از همه می‌تواند قابل قبول باشد ودر چند حدیث معتبر از امام باقر علیه السلام وامام صادق علیه السلام نقل شده این است که منظور از این تعبیر، مردان ابلهی است که به هیچ‌وجه احساس جنسی ندارند ومعمولاً از آنها در کارهای ساده وخدمتکاری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تقویت می‌کند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این وصف یعنی عدم احساس میل جنسی درباره گروهی از پیران</w:t>
      </w:r>
      <w:bookmarkStart w:id="981" w:name="pg4838_30201"/>
    </w:p>
    <w:p>
      <w:pPr>
        <w:pStyle w:val="BookText"/>
        <w:rPr/>
      </w:pPr>
      <w:bookmarkEnd w:id="981"/>
      <w:r>
        <w:rPr>
          <w:rFonts w:ascii="IRNazanin" w:hAnsi="IRNazanin" w:eastAsia="IRNazanin"/>
          <w:color w:val="111111"/>
          <w:sz w:val="28"/>
          <w:sz w:val="28"/>
          <w:szCs w:val="28"/>
          <w:rtl w:val="true"/>
          <w:lang w:bidi="fa-IR"/>
        </w:rPr>
        <w:t>صادق است بعید نیست مفهوم آیه توسعه داشته واین دسته از پیرمردان نیز در معنی آیه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کاظم علیه السلام نیز روی این گروه از پیرمردان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مفهوم آیه این نیست که این دسته از مردان مانند محارم‌اند، قدر مسلّم این است که پوشیدن سر یا کمی از دست ومانند آن در برابر این گروه واجب نیست</w:t>
      </w:r>
      <w:r>
        <w:rPr>
          <w:rFonts w:eastAsia="IRNazanin" w:cs="IRNazanin"/>
          <w:color w:val="111111"/>
          <w:sz w:val="28"/>
          <w:szCs w:val="28"/>
          <w:rtl w:val="true"/>
          <w:lang w:bidi="fa-IR"/>
        </w:rPr>
        <w:t>.</w:t>
      </w:r>
    </w:p>
    <w:p>
      <w:pPr>
        <w:pStyle w:val="Heading5"/>
        <w:numPr>
          <w:ilvl w:val="4"/>
          <w:numId w:val="1"/>
        </w:numPr>
        <w:rPr/>
      </w:pPr>
      <w:bookmarkStart w:id="982" w:name="__RefHeading___Toc2864061_2035185390"/>
      <w:bookmarkStart w:id="983" w:name="_Toc388"/>
      <w:bookmarkEnd w:id="982"/>
      <w:r>
        <w:rPr/>
        <w:t>7</w:t>
      </w:r>
      <w:r>
        <w:rPr>
          <w:rtl w:val="true"/>
        </w:rPr>
        <w:t xml:space="preserve">. </w:t>
      </w:r>
      <w:r>
        <w:rPr>
          <w:rtl w:val="true"/>
        </w:rPr>
        <w:t>کدام اطفال از این حکم مستثنا هستند</w:t>
      </w:r>
      <w:bookmarkEnd w:id="983"/>
    </w:p>
    <w:p>
      <w:pPr>
        <w:pStyle w:val="BookText"/>
        <w:rPr/>
      </w:pPr>
      <w:r>
        <w:rPr>
          <w:rFonts w:ascii="IRNazanin" w:hAnsi="IRNazanin" w:eastAsia="IRNazanin"/>
          <w:color w:val="111111"/>
          <w:sz w:val="28"/>
          <w:sz w:val="28"/>
          <w:szCs w:val="28"/>
          <w:rtl w:val="true"/>
          <w:lang w:bidi="fa-IR"/>
        </w:rPr>
        <w:t>گفتیم که دوازدهمین گروهی که حجاب در برابر آنها واجب نیست، اطفالی هستند که از شهوت جنسی هنوز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زیرا این مادّه به هر دو معنی آمده است ودر قرآن گاه در این وگاه در آن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یَظْهَرُوا عَلَیْکُمْ یَرْجُمُوکُم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 از وجود شما آگاه شوند سنگسارتان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 اِنْ یَظْهَرُوا عَلَیْکُم لاَ یَرْقُبُوا فِیْکُمْ اِلاَّ وَلاَ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پیمان‌شکنان پیکار نمی‌کنید در حالی که اگر آنها بر شما چیره شوند نه ملاحظه خویشاوندی با شما می‌کنند ونه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این تفاوت در آیه مورد بحث تفاوت چندانی از نظر نتیجه ندارد ومنظور اطفالی است که بر اثر عدم احساس جنسی نه توانایی دارند ونه آگاهی؛ بنابراین، اطفالی که به سنّی رسیده‌اند که این تمایل وتوانایی در آنها بیدار شده باید بانوان مسلمان، حجاب را در برابر آنها رعایت کنند</w:t>
      </w:r>
      <w:r>
        <w:rPr>
          <w:rFonts w:eastAsia="IRNazanin" w:cs="IRNazanin"/>
          <w:color w:val="111111"/>
          <w:sz w:val="28"/>
          <w:szCs w:val="28"/>
          <w:rtl w:val="true"/>
          <w:lang w:bidi="fa-IR"/>
        </w:rPr>
        <w:t>.</w:t>
      </w:r>
    </w:p>
    <w:p>
      <w:pPr>
        <w:pStyle w:val="Heading5"/>
        <w:numPr>
          <w:ilvl w:val="4"/>
          <w:numId w:val="1"/>
        </w:numPr>
        <w:rPr/>
      </w:pPr>
      <w:bookmarkStart w:id="984" w:name="__RefHeading___Toc2864063_2035185390"/>
      <w:bookmarkStart w:id="985" w:name="_Toc389"/>
      <w:bookmarkEnd w:id="984"/>
      <w:r>
        <w:rPr/>
        <w:t>8</w:t>
      </w:r>
      <w:r>
        <w:rPr>
          <w:rtl w:val="true"/>
        </w:rPr>
        <w:t xml:space="preserve">. </w:t>
      </w:r>
      <w:r>
        <w:rPr>
          <w:rtl w:val="true"/>
        </w:rPr>
        <w:t>چرا عمو ودایی جزءِ محارم نیامده‌اند؟</w:t>
      </w:r>
      <w:bookmarkEnd w:id="98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سؤال‌انگیز اینکه در آیه فوق ضمن بیان محارم به هیچ‌وجه سخنی از عمو ودایی در میان نیست، با اینکه به‌طور مسلّم محرم هستند وحجاب در برابر آنها لازم نیست</w:t>
      </w:r>
      <w:r>
        <w:rPr>
          <w:rFonts w:eastAsia="IRNazanin" w:cs="IRNazanin"/>
          <w:color w:val="111111"/>
          <w:sz w:val="28"/>
          <w:szCs w:val="28"/>
          <w:rtl w:val="true"/>
          <w:lang w:bidi="fa-IR"/>
        </w:rPr>
        <w:t>.</w:t>
      </w:r>
      <w:bookmarkStart w:id="986" w:name="pg4838_30202"/>
    </w:p>
    <w:p>
      <w:pPr>
        <w:pStyle w:val="BookText"/>
        <w:rPr/>
      </w:pPr>
      <w:bookmarkEnd w:id="986"/>
      <w:r>
        <w:rPr>
          <w:rFonts w:ascii="IRNazanin" w:hAnsi="IRNazanin" w:eastAsia="IRNazanin"/>
          <w:color w:val="111111"/>
          <w:sz w:val="28"/>
          <w:sz w:val="28"/>
          <w:szCs w:val="28"/>
          <w:rtl w:val="true"/>
          <w:lang w:bidi="fa-IR"/>
        </w:rPr>
        <w:t>ممکن است نکته آن این باشد که قرآن می‌خواهد نهایت فصاحت وبلاغت را در بیان مطالب به کار گیرد، وحتّی یک کلمه اضافی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استثنای پسربرادر وپسرخواهر نشان می‌دهد که عمّه وخاله انسان بر او محرمند روشن می‌شود که عمو ودایی یک زن نیز بر او محرم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تعبیر روشن‌تر محرمیّت دوجانبه است، هنگامی که از یک‌سو فرزندان خواهر وبرادر انسان بر او محرم شدند، طبیعی است که از سوی دیگر ودر طرف مقابل عمو ودایی نیز محرم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987" w:name="__RefHeading___Toc2864065_2035185390"/>
      <w:bookmarkStart w:id="988" w:name="_Toc390"/>
      <w:bookmarkEnd w:id="987"/>
      <w:r>
        <w:rPr/>
        <w:t>9</w:t>
      </w:r>
      <w:r>
        <w:rPr>
          <w:rtl w:val="true"/>
        </w:rPr>
        <w:t xml:space="preserve">. </w:t>
      </w:r>
      <w:r>
        <w:rPr>
          <w:rtl w:val="true"/>
        </w:rPr>
        <w:t>هرگونه عوامل تحریک ممنوع</w:t>
      </w:r>
      <w:bookmarkEnd w:id="988"/>
    </w:p>
    <w:p>
      <w:pPr>
        <w:pStyle w:val="BookText"/>
        <w:rPr/>
      </w:pPr>
      <w:r>
        <w:rPr>
          <w:rFonts w:ascii="IRNazanin" w:hAnsi="IRNazanin" w:eastAsia="IRNazanin"/>
          <w:color w:val="111111"/>
          <w:sz w:val="28"/>
          <w:sz w:val="28"/>
          <w:szCs w:val="28"/>
          <w:rtl w:val="true"/>
          <w:lang w:bidi="fa-IR"/>
        </w:rPr>
        <w:t>آخرین سخن در این بحث اینکه در آخر آیه فوق آمده است که نباید زنان به هنگام راه رفتن پاهای خود را چنان بر زمین کوبند تا صدای خلخال‌هایشان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اسلام به اندازه‌ای در مسائل مربوط به عفّت عمومی سختگیر وموشکاف است که حتّی اجازه چنین کاری را نمی‌دهد، والبتّه به طریق اولی اجازه به‌کارگیری عوامل مختلفی را که دامن به آتش شهوت جوانان می‌زند مانند نشر عکس‌های تحریک‌آمیز، فیلم‌های اغواکننده، رمان‌ها وداستان‌های جنسی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وبدون شک، محیط اسلامی باید از این‌گونه مسائل که مشتریان را به مراکز فساد سوق می‌دهد وپسران ودختران جوان را به آلودگی وفساد می‌کشاند، پاک ومبرّا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3"/>
        <w:numPr>
          <w:ilvl w:val="2"/>
          <w:numId w:val="1"/>
        </w:numPr>
        <w:rPr/>
      </w:pPr>
      <w:bookmarkStart w:id="989" w:name="__RefHeading___Toc2864067_2035185390"/>
      <w:bookmarkStart w:id="990" w:name="_Toc391"/>
      <w:bookmarkEnd w:id="989"/>
      <w:r>
        <w:rPr>
          <w:rtl w:val="true"/>
        </w:rPr>
        <w:t>ورود به استراحتگاه والدین و حکم حجاب زنان سالخورده</w:t>
      </w:r>
      <w:bookmarkEnd w:id="990"/>
    </w:p>
    <w:p>
      <w:pPr>
        <w:pStyle w:val="Heading4"/>
        <w:numPr>
          <w:ilvl w:val="3"/>
          <w:numId w:val="1"/>
        </w:numPr>
        <w:rPr/>
      </w:pPr>
      <w:bookmarkStart w:id="991" w:name="__RefHeading___Toc2864069_2035185390"/>
      <w:bookmarkStart w:id="992" w:name="_Toc392"/>
      <w:bookmarkEnd w:id="991"/>
      <w:r>
        <w:rPr>
          <w:rtl w:val="true"/>
        </w:rPr>
        <w:t>اشاره</w:t>
      </w:r>
      <w:bookmarkEnd w:id="99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الاْیَاتِ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الاَْطْفَالُ مِنْکُمُ الْحُلُمَ فَلْیَسْتَأْذِنُوا کَمَا اسْتَأْذَنَ الَّذِینَ مِنْ قَبْلِهِمْ کَذَلِکَ</w:t>
      </w:r>
      <w:bookmarkStart w:id="993" w:name="pg4838_30203"/>
    </w:p>
    <w:p>
      <w:pPr>
        <w:pStyle w:val="BookText"/>
        <w:rPr/>
      </w:pPr>
      <w:bookmarkEnd w:id="993"/>
      <w:r>
        <w:rPr>
          <w:rFonts w:ascii="Amiri" w:hAnsi="Amiri" w:eastAsia="Amiri" w:cs="Amiri"/>
          <w:color w:val="111111"/>
          <w:sz w:val="28"/>
          <w:sz w:val="28"/>
          <w:szCs w:val="28"/>
          <w:rtl w:val="true"/>
          <w:lang w:bidi="ar-SA"/>
        </w:rPr>
        <w:t xml:space="preserve">یُبَیِّنُ اللهُ لَکُمْ آیَاتِهِ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مِنْ النِّسَاءِ اللاَّتِی لاَ یَرْجُونَ نِکَاحآ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وهمچنین کسانی از شما که به حدّ بلوغ نرسیده‌اند،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وبعد از نماز عشا؛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خلوت شماست؛ امّا بعد از این سه وقت، گناهی بر شما وبر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گرد یکدیگر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صفا وصمیمیّت به یکدیگر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آیات را برای شما روشن می‌سازد، وخداوند دانا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وهنگامی که اطفال شما به حدّ بلوغ رسند باید اجازه بگیرند، همان‌گونه که اشخاصی که پیش از آنان بودند اجازه می‌گرفتند؛این‌چنین خداوند آیاتش را برای شما بیان می‌کند، وخدا دانا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وزنان ازکارافتاده‌ای که امید به ازدواج ندارند، گناهی بر آنان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زمین بگذارند،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نکنند؛ واگر خود را بپوشانند برای آنان بهتر است؛ وخداوند شنوا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994" w:name="__RefHeading___Toc2864071_2035185390"/>
      <w:bookmarkStart w:id="995" w:name="_Toc393"/>
      <w:bookmarkEnd w:id="994"/>
      <w:r>
        <w:rPr>
          <w:rtl w:val="true"/>
        </w:rPr>
        <w:t>تفسیر</w:t>
      </w:r>
      <w:r>
        <w:rPr>
          <w:rtl w:val="true"/>
        </w:rPr>
        <w:t xml:space="preserve">: </w:t>
      </w:r>
      <w:r>
        <w:rPr>
          <w:rtl w:val="true"/>
        </w:rPr>
        <w:t>آداب ورود به استراحتگاه خصوصی پدر ومادر</w:t>
      </w:r>
      <w:bookmarkEnd w:id="995"/>
    </w:p>
    <w:p>
      <w:pPr>
        <w:pStyle w:val="BookText"/>
        <w:rPr/>
      </w:pPr>
      <w:r>
        <w:rPr>
          <w:rFonts w:ascii="IRNazanin" w:hAnsi="IRNazanin" w:eastAsia="IRNazanin"/>
          <w:color w:val="111111"/>
          <w:sz w:val="28"/>
          <w:sz w:val="28"/>
          <w:szCs w:val="28"/>
          <w:rtl w:val="true"/>
          <w:lang w:bidi="fa-IR"/>
        </w:rPr>
        <w:t>همان‌گونه که قبلاً هم گفته‌ایم، مهم‌ترین مسأله‌ای که در این سوره تعقیب شده مسأله عفّت عمومی ومبارزه با هرگونه آلودگی جنسی است که در ابعاد مختلف بررسی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نیز به یکی از اموری که با این مسأله ارتباط دارد پرداخته وخصوصیات آن را تشریح می‌کند وآن مسأله اذن گرفتن کودکان بالغ ونابالغ هنگام ورود به اتاق‌هایی است که مردان وهمسرانشان ممکن است در آن خلوت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باید مملوک‌های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کودکانتان که به حدّ بلوغ نرسیده‌اند، در سه وقت از شما اجازه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لِیَسْتَأْذِنْکُمُ الَّذِینَ مَلَکَتْ أَیْمَانُکُمْ وَالَّذِینَ لَمْ یَبْلُغُوا الْحُلُمَ مِنْکُمْ ثَلَثَ مَرَّاتٍ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نماز فجر ودر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w:t>
      </w:r>
    </w:p>
    <w:p>
      <w:pPr>
        <w:pStyle w:val="BookText"/>
        <w:rPr/>
      </w:pPr>
      <w:r>
        <w:rPr>
          <w:rFonts w:ascii="Amiri" w:hAnsi="Amiri" w:eastAsia="Amiri" w:cs="Amiri"/>
          <w:color w:val="111111"/>
          <w:sz w:val="28"/>
          <w:sz w:val="28"/>
          <w:szCs w:val="28"/>
          <w:rtl w:val="true"/>
          <w:lang w:bidi="ar-SA"/>
        </w:rPr>
        <w:t>می‌آورید، وبعد از نماز عشا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صَلَوةِ الْفَجْرِ وَ حِینَ تَضَعُونَ ثِیَابَکُمْ مِنَالظَّهِیرَةِ وَ مِنْ بَعْدِ صَلَوةِ الْعِشَاءِ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راغب در مفردات وفیروزآبادی در قاموس می‌گویند به‌معنی نیمروز وحدود ظهر است که مردم در این موقع، معمولاً لباس‌های رویین خود را در می‌آورند وگاه مرد وهمسرش با هم خلوت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وقت، سه وقت پنهانی وخصوصی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عَوْرَاتٍ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عیب است وچون آشکار شدن آلت جنسی مایه عیب وعار است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به‌معنی شکاف در دیوار، لباس ومانند آن نیز آمده است وگاه به‌معنی مطلق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اوقات سه‌گانه برای آن است که مردم در این اوقات خود را زیاد مقیّد به پوشانیدن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 ویک حالت خصوصی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دستور متوجّه اولیای اطفال است که آنها را وادار به اجرای این برنامه کنند، زیرا آنها هنوز به حدّ بلوغ نرسیده‌اند تا مشمول تکالیف الهی باشند، وبه همین دلیل مخاطب در اینجا اولیا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اطلاق آیه هم شامل کودکان پسر وهم کودکان دختر می‌شود،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جمع مذکّر است مانع از عمومیّت مفهوم آیه نیست، زیرا در بسیاری از موارد این تعبیر به عنوان تغلیب بر مجموع اطلاق می‌گردد، همان‌گونه که در آیه وجوب روزه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ومنظور عموم مسلمانان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ذکر این نکته نیز لازم است که آیه از کودکانی سخن می‌گوید که به حدّ تمیز رسیده‌اند ومسائل جنسی، عورت وغیر آن را تشخیص می‌دهند، زیرا دستور اذن گرفتن خود دلیل بر این است که این اندازه می‌فهمند که اذن گرفتن یعنی چه؟ وتعبیر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بر این معنی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این حکم در مورد بردگان، مخصوص بردگان مرد است یا کنیزان را نیز شامل</w:t>
      </w:r>
    </w:p>
    <w:p>
      <w:pPr>
        <w:pStyle w:val="BookText"/>
        <w:rPr/>
      </w:pPr>
      <w:r>
        <w:rPr>
          <w:rFonts w:ascii="IRNazanin" w:hAnsi="IRNazanin" w:eastAsia="IRNazanin"/>
          <w:color w:val="111111"/>
          <w:sz w:val="28"/>
          <w:sz w:val="28"/>
          <w:szCs w:val="28"/>
          <w:rtl w:val="true"/>
          <w:lang w:bidi="fa-IR"/>
        </w:rPr>
        <w:t>می‌شود، روایات مختلفی وارد شده هر چند ظاهر عام است وشامل هر دو گروه می‌شود، وبه همین دلیل روایت موافق ظاهر را می‌توان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وبر آنها گناهی نیست که بعد از این سه وقت بدون اذن وارد شوند، وبعضی به دیگری خدمت کنند وگرد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وَ لاَ عَلَیْهِمْ جُنَاحٌ بَعْدَهُنَّ طَوَّافُونَ عَلَیْکُمْ بَعْضُکُمْ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خداوند آیات را برای شما تبیین می‌کند وخدا عالم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الآیَاتِ وَاللَّهُ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گردش دور چیزی است، وچون به صورت صیغه مبالغه آمده، به معنی کثرت در این امر است، وبا توجّه به اینکه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مفهوم جمله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سه وقت، شما مجاز هستید بر گرد یکدیگر بگردید ورفت وآمد داشته باشید وبه هم خدمت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گفته فاضل مقداد در کنز العرفان، این تعبیر در حقیقت به منزله بیان دلیل برای عدم لزوم اجازه گرفتن در سایر اوقات است، چرا که اگر بخواهند مرتّباً رفت وآمد داشته باشند ودر هر بار اذن دخول بخواهند کار مشکل می‌شود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آیه بعد حکم بالغان را بیان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اطفال شما به سنّ بلوغ رسند باید در همه اوقات اجازه بگیرند، چنانکه اشخاصی که پیش از آنها بودند اجازه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الاَْطْفَالُ مِنْکُمُ الْحُلُمَ فَلْیَسْتَأْذِنُوا کَمَا اسْتَأْذَنَ الَّذِینَ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آمده است وکنایه از بلوغ است که معمولاً با یک جهش عقلی وفکری توأم است، وگاه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رویا وخواب دیدن است، وچون جوانان، مقارن بلوغ، صحنه‌هایی در خواب می‌بینند که سبب احتلام آنها می‌شود، این واژه به‌عنوان کنایه در معنای بلوغ به کار رفته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آیه فوق چنین استفاده می‌شود که حکم بالغان با اطفال نابالغ متفاوت است، زیرا کودکان نابالغ طبق آیه قبل تنها در سه وقت موظّف به اجازه گرفتن هستند، چون زندگی آنها با زندگی پدران ومادران آن‌قدر آمیخته است که اگر بخواهند در همه حال اجازه بگیرند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 گذشته، احساسات جنسی آنها هنوز به‌طور کامل بیدار نشده، ولی نوجوانان بالغ، طبق این آیه که اذن گرفتن را به‌طور مطلق برای آنها واجب دانسته، موظّفند در همه حال هنگام ورود بر پدر ومادر اذن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مخصوص به مکانی است که پدر ومادر در آنجا استراحت می‌کنند وگرنه وارد شدن در اتاق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اتاق عمومی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هنگامی که دیگران هم در آنجا حاضرند، وهیچ مانع ورادعی در کار نیست اجازه گرفتن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استَأذَنَ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بزرگسالان است که در همه حال هنگام وارد شدن در اتاق موظّف به اجازه گرفتن از پدران ومادران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افرادی را که تازه به حدّ بلوغ رسیده‌اند همردیف بزرگسالان قرار داده که موظّف به استیذان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تأکید وتوجّه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خداوند آیاتش را</w:t>
      </w:r>
    </w:p>
    <w:p>
      <w:pPr>
        <w:pStyle w:val="BookText"/>
        <w:rPr/>
      </w:pPr>
      <w:r>
        <w:rPr>
          <w:rFonts w:ascii="Amiri" w:hAnsi="Amiri" w:eastAsia="Amiri" w:cs="Amiri"/>
          <w:color w:val="111111"/>
          <w:sz w:val="28"/>
          <w:sz w:val="28"/>
          <w:szCs w:val="28"/>
          <w:rtl w:val="true"/>
          <w:lang w:bidi="ar-SA"/>
        </w:rPr>
        <w:t>برای شما تبیین می‌کند وخداوند عالم وحکیم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وَاللَّهُ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همان تعبیری است که در ذیل آیه قبل بود بدون هیچ تغییر، جز اینکه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معنا تفاوت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پیرامون خصوصیّات این حکم وهمچنین فلسفه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استثنایی برای حکم حجاب زنان بیان می‌کند وزنان سالخورده را از این حکم مستثنی می‌شمرد،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ازکار افتاده‌ای که امیدی به ازدواج ندارند، گناهی بر آنان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به شرط اینکه در برابر مردم خودآرایی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 الَّتِی لاَ یَرْجُونَ نِکَاحًا فَلَیْسَ عَلَیْهِنَّ جُنَاحٌ أَنْ یَضَعْنَ ثِیَابَهُنَّ غَیْرَ مُتَبَرِّجَاتٍ بِزِینَةٍ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این استثنا دو شرط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سنّ وسالی برسند که معمولاً امیدی به ازدواج ندارند، وبه تعبیر دیگر جاذبه جنسی را کاملاً از دست داده‌اند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دیگر اینکه در حال برداشتن حجاب، خود را زینت نکنند</w:t>
      </w:r>
      <w:r>
        <w:rPr>
          <w:rFonts w:eastAsia="IRNazanin" w:cs="IRNazanin"/>
          <w:color w:val="111111"/>
          <w:sz w:val="28"/>
          <w:szCs w:val="28"/>
          <w:rtl w:val="true"/>
          <w:lang w:bidi="fa-IR"/>
        </w:rPr>
        <w:t>.</w:t>
      </w:r>
      <w:bookmarkStart w:id="996" w:name="pg4838_30207"/>
    </w:p>
    <w:p>
      <w:pPr>
        <w:pStyle w:val="BookText"/>
        <w:rPr/>
      </w:pPr>
      <w:bookmarkEnd w:id="996"/>
      <w:r>
        <w:rPr>
          <w:rFonts w:ascii="IRNazanin" w:hAnsi="IRNazanin" w:eastAsia="IRNazanin"/>
          <w:color w:val="111111"/>
          <w:sz w:val="28"/>
          <w:sz w:val="28"/>
          <w:szCs w:val="28"/>
          <w:rtl w:val="true"/>
          <w:lang w:bidi="fa-IR"/>
        </w:rPr>
        <w:t>روشن است که با این دو قید مفاسد کشف حجاب در مورد آنان وجود نخواهد داشت وبه همین دلیل، اسلام این حکم را از آنان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روشن است که منظور برهنه شدن وبیرون آوردن همه لباس‌ها نیست، بلکه تنها کنار گذاشتن لباس‌های رو است که بعضی روایات از آن تعبیر به چادر وروسری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 وَالخِمار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در ذیل همین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وَالجِلبابَ قُلتُ بَینَ یَدَی مَن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غَیرَ مُتَبَرِّجَةٍ بِزینَةٍ؛ منظور روسری وچادر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کس که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کس که باشد، امّا خودآرایی وزینت نکند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روایات دیگری نیز به همین مضمون یا نزدیک به آن از ائمّه اهل‌بیت علیهم السلام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پایان آیه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تعفّف کنند وخویشتن را بپوشانند برای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یَسْتَعْفِفْنَ خَیْرٌ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از نظر اسلام هر قدر زن جانب عفاف وحجاب را رعایت کند، پسندیده‌تر وبه تقوا وپاکی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ممکن است بعضی از زنان سالخورده از این آزادی حساب شده ومشروع سوءِاستفاده کنند واحیاناً با مردان به گفت‌وگوهای نامناسب بپردازند ویا طرفین در دل افکار آلوده‌ای داشته باشند، در آخر آیه به عنوان یک اخطار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شنوا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می‌گویید می‌شنود وآنچه را در دل دارید ویا در سر می‌پرورانید می‌داند</w:t>
      </w:r>
      <w:r>
        <w:rPr>
          <w:rFonts w:eastAsia="IRNazanin" w:cs="IRNazanin"/>
          <w:color w:val="111111"/>
          <w:sz w:val="28"/>
          <w:szCs w:val="28"/>
          <w:rtl w:val="true"/>
          <w:lang w:bidi="fa-IR"/>
        </w:rPr>
        <w:t>.</w:t>
      </w:r>
    </w:p>
    <w:p>
      <w:pPr>
        <w:pStyle w:val="Heading4"/>
        <w:numPr>
          <w:ilvl w:val="3"/>
          <w:numId w:val="1"/>
        </w:numPr>
        <w:rPr/>
      </w:pPr>
      <w:bookmarkStart w:id="997" w:name="__RefHeading___Toc2864073_2035185390"/>
      <w:bookmarkStart w:id="998" w:name="_Toc394"/>
      <w:bookmarkEnd w:id="997"/>
      <w:r>
        <w:rPr>
          <w:rtl w:val="true"/>
        </w:rPr>
        <w:t>نکته‌ها</w:t>
      </w:r>
      <w:r>
        <w:rPr>
          <w:rtl w:val="true"/>
        </w:rPr>
        <w:t>:</w:t>
      </w:r>
      <w:bookmarkEnd w:id="998"/>
    </w:p>
    <w:p>
      <w:pPr>
        <w:pStyle w:val="Heading5"/>
        <w:numPr>
          <w:ilvl w:val="4"/>
          <w:numId w:val="1"/>
        </w:numPr>
        <w:rPr/>
      </w:pPr>
      <w:bookmarkStart w:id="999" w:name="__RefHeading___Toc2864075_2035185390"/>
      <w:bookmarkStart w:id="1000" w:name="_Toc395"/>
      <w:bookmarkEnd w:id="999"/>
      <w:r>
        <w:rPr/>
        <w:t>1</w:t>
      </w:r>
      <w:r>
        <w:rPr>
          <w:rtl w:val="true"/>
        </w:rPr>
        <w:t xml:space="preserve">. </w:t>
      </w:r>
      <w:r>
        <w:rPr>
          <w:rtl w:val="true"/>
        </w:rPr>
        <w:t>فلسفه استیذان ومفاسد عدم توجّه به آن</w:t>
      </w:r>
      <w:bookmarkEnd w:id="100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ریشه‌کن ساختن یک مفسده اجتماعی، مانند اعمال منافی عفّت تنها توسّل به اجرای حدود وتازیانه زدن منحرفان کافی نیست، در هیچ‌یک از مسائل اجتماعی</w:t>
      </w:r>
    </w:p>
    <w:p>
      <w:pPr>
        <w:pStyle w:val="BookText"/>
        <w:rPr/>
      </w:pPr>
      <w:r>
        <w:rPr>
          <w:rFonts w:ascii="IRNazanin" w:hAnsi="IRNazanin" w:eastAsia="IRNazanin"/>
          <w:color w:val="111111"/>
          <w:sz w:val="28"/>
          <w:sz w:val="28"/>
          <w:szCs w:val="28"/>
          <w:rtl w:val="true"/>
          <w:lang w:bidi="fa-IR"/>
        </w:rPr>
        <w:t>چنین برخوردی نتیجه مطلوب را نخواهد داد، بلکه باید مجموعه‌ای ترتیب داد از آموزش فکری وفرهنگی آمیخته با آداب اخلاقی وعاطفی، وهمچنین آموزش‌های صحیح اسلامی، وایجاد یک محیط اجتماعی سالم، سپس مجازات را به عنوان یک عامل در کنار این عوامل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سوره نور که در واقع سوره عفّت است، از مجازات تازیانه مردان وزنان زناکار شروع می‌کند، وبه مسائل دیگر مانند فراهم آوردن وسایل ازدواج سالم، رعایت حجاب اسلامی، نهی از چشم‌چرانی، تحریم متّهم ساختن افراد به آلودگی ناموسی، وبالاخره اجازه گرفتن فرزندان به هنگام ورود به خلوتگاه پدران ومادران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اسلام از هیچ‌یک از ریزه‌کاری‌های مربوط به این مسأله غفلت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خدمتکاران موظّفند به هنگام ورود در اتاقی که دو همسر قرار دارند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بالغ نیز موظّفند در هر وقت بدون اجازه وارد نشوند، حتّی کودکان نابالغ که مرتّب نزد پدر ومادر هستند نیز آموزش داده شوند که لااقل در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 وبعد از نماز عشا، وهنگام ظهر که پدران ومادران به استراحت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یک‌نوع ادب اسلامی است، هر چند متأسّفانه امروز کمتر رعایت می‌شود وبا اینکه قرآن صریحاً آن را در آیات فوق بیان کرده است، در نوشته‌ها وسخنرانی‌ها وبیان احکام نیز کمتر دیده می‌شود که پیرامون این حکم اسلامی وفلسفه آن بحث شود، ومعلوم نیست به چه دلیل این حکم قطعی قرآن مورد غفلت وبی‌توجّهی</w:t>
      </w:r>
    </w:p>
    <w:p>
      <w:pPr>
        <w:pStyle w:val="BookText"/>
        <w:rPr/>
      </w:pP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آیه وجوب رعایت این حکم است، اگر فرضاً آن را مستحب بدانیم باز باید از آن سخن گفته شود وجزئیّات آن مورد بحث قرار گیرد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بعضی از ساده‌اندیشان فکر می‌کنند که کودکان سر از این مسائل در نمی‌آورند وخدمتکاران نیز در این امور باریک نمی‌شوند، ثابت شده است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مسأله فوق‌العاده حسّاسیّت دارند وگاه می‌شود سهل‌انگاری پدران ومادران وبرخورد کودکان، به منظره‌هایی که نمی‌بایست آن را ببینند سرچشمه انحرافات اخلاقی وگاه بیماری‌های روانی شده است</w:t>
      </w:r>
      <w:r>
        <w:rPr>
          <w:rFonts w:eastAsia="IRNazanin" w:cs="IRNazanin"/>
          <w:color w:val="111111"/>
          <w:sz w:val="28"/>
          <w:szCs w:val="28"/>
          <w:rtl w:val="true"/>
          <w:lang w:bidi="fa-IR"/>
        </w:rPr>
        <w:t>.</w:t>
      </w:r>
      <w:bookmarkStart w:id="1001" w:name="pg4838_30209"/>
    </w:p>
    <w:p>
      <w:pPr>
        <w:pStyle w:val="BookText"/>
        <w:rPr/>
      </w:pPr>
      <w:bookmarkEnd w:id="1001"/>
      <w:r>
        <w:rPr>
          <w:rFonts w:ascii="IRNazanin" w:hAnsi="IRNazanin" w:eastAsia="IRNazanin"/>
          <w:color w:val="111111"/>
          <w:sz w:val="28"/>
          <w:sz w:val="28"/>
          <w:szCs w:val="28"/>
          <w:rtl w:val="true"/>
          <w:lang w:bidi="fa-IR"/>
        </w:rPr>
        <w:t>ما خود با افرادی برخورد کردیم که به اعتراف خودشان بر اثر بی‌توجّهی پدران ومادران به این امر ومشاهده آنان در حال آمیزش جنسی یا مقدّمات آن به مرحله‌ای از تحریک جنسی وعقده روانی رسیده بودند که عداوت شدید پدر ومادر در سر حدّ قتل در دل آنها پیدا شده بود، وخود آنها نیز شاید تا مرز انتحار پیش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ارزش وعظمت این حکم اسلامی آشکار می‌شود، مسائلی را</w:t>
      </w:r>
    </w:p>
    <w:p>
      <w:pPr>
        <w:pStyle w:val="BookText"/>
        <w:rPr/>
      </w:pPr>
      <w:r>
        <w:rPr>
          <w:rFonts w:ascii="IRNazanin" w:hAnsi="IRNazanin" w:eastAsia="IRNazanin"/>
          <w:color w:val="111111"/>
          <w:sz w:val="28"/>
          <w:sz w:val="28"/>
          <w:szCs w:val="28"/>
          <w:rtl w:val="true"/>
          <w:lang w:bidi="fa-IR"/>
        </w:rPr>
        <w:t>که دانشمندان امروز به آن رسیده‌اند از چهارده قرن پیش در احکام خود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همین جا لازم می‌دانیم به پدران ومادران توصیه کنیم که این مسائل را جدّی بگیرند، وفرزندان خود را عادت به گرفتن اجازه ورود بدهند، وهمچنین از کارهای دیگری که سبب تحریک فرزندان می‌گردد، از جمله خوابیدن زن ومرد در اتاقی که بچّه‌های ممیّز می‌خوابند، تا آنجا که امکان دارد بپرهیزند وبدانند این امور از نظر تربیتی فوق‌العاده در سرنوشت آنها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پیامبر اسلام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أن یُجامِعَ الرَّجُلُ اِمرَئتَهُ وَالصَّبیُّ فِی‌المَهدِ یَنظُرُ اِلَیهِما؛ مبادا در حالی که کودکی در گهواره به شما می‌نگرد آمیزش جنسی کنید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1002" w:name="__RefHeading___Toc2864077_2035185390"/>
      <w:bookmarkStart w:id="1003" w:name="_Toc396"/>
      <w:bookmarkEnd w:id="1002"/>
      <w:r>
        <w:rPr/>
        <w:t>2</w:t>
      </w:r>
      <w:r>
        <w:rPr>
          <w:rtl w:val="true"/>
        </w:rPr>
        <w:t xml:space="preserve">. </w:t>
      </w:r>
      <w:r>
        <w:rPr>
          <w:rtl w:val="true"/>
        </w:rPr>
        <w:t>حکم حجاب برای زنان سالخورده</w:t>
      </w:r>
      <w:bookmarkEnd w:id="1003"/>
    </w:p>
    <w:p>
      <w:pPr>
        <w:pStyle w:val="BookText"/>
        <w:rPr/>
      </w:pPr>
      <w:r>
        <w:rPr>
          <w:rFonts w:ascii="IRNazanin" w:hAnsi="IRNazanin" w:eastAsia="IRNazanin"/>
          <w:color w:val="111111"/>
          <w:sz w:val="28"/>
          <w:sz w:val="28"/>
          <w:szCs w:val="28"/>
          <w:rtl w:val="true"/>
          <w:lang w:bidi="fa-IR"/>
        </w:rPr>
        <w:t>اصل استثناء این گروه از حکم حجاب در میان علمای اسلام محلّ بحث وگفت‌وگو نیست، چرا که قرآن ناطق به آن است، ولی در خصوصیّات آن گفت‌وگوهایی وجود دارد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سنّ این زنان واینکه تا چه حد برسند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گفت‌وگوست در بعضی از روایات اسلامی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سالخورده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حالی که در بعضی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 از 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بازنشستگی از ازدواج</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 جمعی از فقها ومفسّران آن را به‌معنی پایان دوران قاعدگی ورسیدن به حدّ نازایی وعدم رغبت کسی به ازدواج با آنها دانسته‌اند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ولی ظاهر این است که همه این تعبیرات به یک واقعیّت اشاره می‌کند وآن اینکه به سنّ وسالی برسند که معمولاً در آن سنّ وسال کسی ازدواج نمی‌کند، هر چند ممکن است به‌طور نادر چنین زنانی اقدام به ازدواج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مورد مقداری از بدن که جایز است آنها آشکار کنند در احادیث اسلامی تعبیرات مختلفی آمده، در حالی که قرآن به‌طور سربسته گفته است مانعی ندارد لباس‌های خود را فرو نهند، که البتّه این تعبیر ظاهر در لباس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پاسخ این سؤال که کدام‌یک از لباس‌هایشان را می‌توانند فرو نهند؟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 چادر</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حالی که در روایت دیگری تعبیر به جلباب وخمار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به معنی روسری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 ظاهر این است که این‌گونه احادیث نیز با هم منافاتی ندارند، منظور این است که مانعی ندارد آنها سر خود را برهنه کنند، موها، گردن وصورت خود را نپوشانند وحتّی در بعضی از احادیث وکلمات فقها، مچ دست‌ها استثنا شده است، امّا بیش از این مقدار دلیلی درباره استثناءِ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اینها در صورتی است که آنها خودآرایی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مُتَبَرِّجَاتٍ بِزِینَةٍ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پنهانی خود را که دیگران هم واجب است بپوشانند باید مستور دارند، وهمچنین لباس‌های زینتی که جلب توجّه می‌کند در تن نکنند وبه تعبیر دیگر، آنها مجازند بدون چادر وروسری با لباس ساده وبدون آرایش بیرون آیند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همه اینها این یک حکم الزامی نیست، بلکه اگر آنها مانند زنان دیگر پوشش را رعایت کنند ترجیح دارد، چنانکه در ذیل آیه فوق صریحاً آمده است، زیرا احتمال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این‌گونه افراد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bookmarkStart w:id="1004" w:name="pg4838_30211"/>
    </w:p>
    <w:p>
      <w:pPr>
        <w:pStyle w:val="Heading3"/>
        <w:numPr>
          <w:ilvl w:val="2"/>
          <w:numId w:val="1"/>
        </w:numPr>
        <w:rPr/>
      </w:pPr>
      <w:bookmarkStart w:id="1005" w:name="__RefHeading___Toc2864079_2035185390"/>
      <w:bookmarkStart w:id="1006" w:name="_Toc397"/>
      <w:bookmarkEnd w:id="1004"/>
      <w:bookmarkEnd w:id="1005"/>
      <w:r>
        <w:rPr>
          <w:rtl w:val="true"/>
        </w:rPr>
        <w:t>بخشی دیگر از احکام طلاق</w:t>
      </w:r>
      <w:bookmarkEnd w:id="1006"/>
    </w:p>
    <w:p>
      <w:pPr>
        <w:pStyle w:val="Heading4"/>
        <w:numPr>
          <w:ilvl w:val="3"/>
          <w:numId w:val="1"/>
        </w:numPr>
        <w:rPr/>
      </w:pPr>
      <w:bookmarkStart w:id="1007" w:name="__RefHeading___Toc2864081_2035185390"/>
      <w:bookmarkStart w:id="1008" w:name="_Toc398"/>
      <w:bookmarkEnd w:id="1007"/>
      <w:r>
        <w:rPr>
          <w:rtl w:val="true"/>
        </w:rPr>
        <w:t>اشاره</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وَسَرِّحُوهُنَّ سَرَاحآ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زنان باایمان ازدواج کردید وآنان را قبل از آمیزش طلاق دادید، عدّه‌ای برای شما بر آنها نیست که بخواهید حساب آن را نگاه دارید؛ آنها را با هدیه مناسبی بهره‌مند سازید وبه‌طرز نیکویی رهایشان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009" w:name="__RefHeading___Toc2864083_2035185390"/>
      <w:bookmarkStart w:id="1010" w:name="_Toc399"/>
      <w:bookmarkEnd w:id="1009"/>
      <w:r>
        <w:rPr>
          <w:rtl w:val="true"/>
        </w:rPr>
        <w:t>تفسیر</w:t>
      </w:r>
      <w:r>
        <w:rPr>
          <w:rtl w:val="true"/>
        </w:rPr>
        <w:t xml:space="preserve">: </w:t>
      </w:r>
      <w:r>
        <w:rPr>
          <w:rtl w:val="true"/>
        </w:rPr>
        <w:t>گوشه‌ای از احکام طلاق وجدایی شایسته</w:t>
      </w:r>
      <w:bookmarkEnd w:id="1010"/>
    </w:p>
    <w:p>
      <w:pPr>
        <w:pStyle w:val="BookText"/>
        <w:rPr/>
      </w:pPr>
      <w:r>
        <w:rPr>
          <w:rFonts w:ascii="IRNazanin" w:hAnsi="IRNazanin" w:eastAsia="IRNazanin"/>
          <w:color w:val="111111"/>
          <w:sz w:val="28"/>
          <w:sz w:val="28"/>
          <w:szCs w:val="28"/>
          <w:rtl w:val="true"/>
          <w:lang w:bidi="fa-IR"/>
        </w:rPr>
        <w:t xml:space="preserve">بخش‌های مختلف آیات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مجموعه‌های گوناگونی است که برخی خطاب به پیامبر صلی الله علیه و آله وبرخی خطاب به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ودستورهای لازمی به موازات با یکدیگر در این آیات آمده است که نشان می‌دهد هم شخص پیامبر در این برنامه‌ها مورد نظر بوده است وهم عموم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یکی از این خطاب‌هاست که روی سخن در آن به همه اهل ایمان است، در حالی که در آیات قبل روی سخن ظاهراً به شخص پیامبر صلی الله علیه و آله بود ودر آیات آینده بار دیگر نوبت خطاب به پیامبر صلی الله علیه و آله فرا می‌رسد وبه‌اصطلاح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قسمتی از این سوره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هنگامی که با زنان باایمان ازدواج کردید، سپس قبل از آمیزش آنها را طلاق دادید، عدّه‌ای برای شما بر آنها نیست که بخواهید حساب آن را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نَکَحْتُمُ الْمُوْمِنَاتِ ثُمَّ طَلَّقْتُمُوهُنَّ مِنْ قَبْلِ أَنْ تَمَسُّوهُنَّ فَمَا لَکُمْ عَلَیْهِنَّ مِنْ عِدَّةٍ تَعْتَدُّونَهَا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خداوند استثنایی برای حکم عدّه زنان مطلّقه بیان فرموده که اگر طلاق قبل از دخول واقع شود نگاه داشتن عدّه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به دست می‌آید که قبل از این آیه حکم عدّه بیان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ازدواج با غیر زنان مسلمان به‌کلّی ممنوع است، بلکه ممکن است اشاره به اولویّت آنها بوده باشد؛ بنابراین، با روایات وفتاوای مشهور فقها که ازدواج موقّت با زنان اهل کتاب را مجاز می‌شمرد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را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عِدّه نگه‌داشتن زن نوعی حق برای مرد محسوب می‌شود وباید چنین باشد، زیرا امکان دارد در واقع زن باردار باشد وترک عدّه وازدواج با مرد دیگر سبب شود وضع فرزند نامشخّص گردد وحقّ مرد در این زمینه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نگه داشتن عدّه فرصتی به مرد وزن می‌دهد که اگر تحت تأثیر هیجانات عادی حاضر به طلاق شده باشند، مجالی برای تجدید نظر وبازگشت پیدا کنند واین حقّی است هم برای زن وهم برای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اینکه برخی ایراد کرده‌اند که اگر عدّه حقّ مرد باشد باید بتواند آن را اسقاط نماید درست نیست، زیرا حقوق زیادی در فقه داریم که قابل اسقاط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بازماندگان میّت در اموال او دارند، یا حقّی که فقرا در زکات دارند که هیچ‌یک را نمی‌توان با اسقاط کردن 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حکم دیگری از احکام زنانی که قبل از آمیزش جنسی طلاق گرفته‌اند می‌پردازد که در سوره بقره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پرداختن هدیه مناسب به زن در جایی واجب است که مهری برای او تعیین نشده باشد، همان‌گونه که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عَلَیْکُمْ إِنْ طَلَّقْتُمُ النِّسَاءَ مَا لَمْ تَمَسُّوهُنَّ أَوْ تَفْرِضُوا لَهُنَّ فَرِیضَةً وَ مَتِّعُوهُنَّ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گناهی بر شما نیست اگر زنان را قبل از آمیزش یا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ولی در این موقع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مورد بحث گرچه مطلق است ومواردی را که مهر تعیین شده یا نشده هر دو را شامل می‌شود، ولی به قرینه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مورد بحث را محدود به موردی می‌کنیم که مهری تعیین نشده باشد، زیرا در صورت تعیین مهر وعدم دخول، پرداختن نصف مهر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برخی مفسّران وفقها داده‌اند که حکم پرداختن هدیه‌ای مناسب</w:t>
      </w:r>
    </w:p>
    <w:p>
      <w:pPr>
        <w:pStyle w:val="BookText"/>
        <w:rPr/>
      </w:pPr>
      <w:r>
        <w:rPr>
          <w:rFonts w:ascii="IRNazanin" w:hAnsi="IRNazanin" w:eastAsia="IRNazanin"/>
          <w:color w:val="111111"/>
          <w:sz w:val="28"/>
          <w:sz w:val="28"/>
          <w:szCs w:val="28"/>
          <w:rtl w:val="true"/>
          <w:lang w:bidi="fa-IR"/>
        </w:rPr>
        <w:t>در آیه مورد بحث عام است، و حتّی مواردی را که مهر در آن تعیین شده شامل می‌شود، منتها در این موارد جنبه استحبابی دارد ودر مواردی که مهر تعیین نشده جنبه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وروایات نیز اشاره‌ای به این معنی دیده می‌شود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اینکه مقدار این هدیه چه اندازه باید باشد، قرآن مجید در سوره بقره آن را اجمالاً بیان کرده وفرموده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هدیه‌ای مناسب ومتعارف</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وباز در همان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عَلَی‌الْمُوسِعِ قَدَرُهُ وَ عَلَی‌الْمُقْتِرِ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توانایی دارد به اندازه تواناییش وآن‌کس که تنگدست است به اندازه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روایات اسلامی مواردی از قبیل خانه، خادم، لباس ومانند آن ذکر شده بیان مصداق‌هایی از این کلّی است که بر حسب امکانات شوهر وشؤون زن تفاوت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آخرین حکم آیه مورد بحث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مطلّقه را به طرز شایسته‌ای رها کنید وبه صورت صحیحی از آنها جدا 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سَرِّحُوهُنَّ سَرَاحًا جَمِیلاً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رها ساختن توأم با محبّت واحترام، وترک هرگونه خشونت وظلم وستم وبی‌احترامی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همان‌گونه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همسر را به‌طور شایسته نگاه داشت، ویا با نیکی واحترام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ادامه زوجیّت باید توأم با معیارهای انسانی باشد وهم جدا شدن، نه اینکه هرگاه شوهر تصمیم بر جدایی گرفت هرگونه بی‌مهری، ظلم، بدگویی وخشونت را در مورد همسرش مجاز بشمرد که این رفتار قطعاً غیر اسلامی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به‌معنی انجام طلاق طبق سنّت اسلامی گرفته‌اند، ودر روایتی که در تفسیر علیّ بن ابراهیم وعیون الاخبار آمده نیز این معنی منعکس</w:t>
      </w:r>
      <w:bookmarkStart w:id="1011" w:name="pg4838_30214"/>
    </w:p>
    <w:p>
      <w:pPr>
        <w:pStyle w:val="BookText"/>
        <w:rPr/>
      </w:pPr>
      <w:bookmarkEnd w:id="1011"/>
      <w:r>
        <w:rPr>
          <w:rFonts w:ascii="IRNazanin" w:hAnsi="IRNazanin" w:eastAsia="IRNazanin"/>
          <w:color w:val="111111"/>
          <w:sz w:val="28"/>
          <w:sz w:val="28"/>
          <w:szCs w:val="28"/>
          <w:rtl w:val="true"/>
          <w:lang w:bidi="fa-IR"/>
        </w:rPr>
        <w:t xml:space="preserve">است، ولی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در این معنی نیست، هر چند یکی از مصادیق روشن آن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به‌معنی اجازه خروج از منزل ونقل مکان دانسته‌اند، زیرا زن در اینجا موظّف به نگاهداری عدّه نیست، بنابراین باید او را رها کرد که هر کجا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در آیات دیگر قرآن حتّی در مورد زنانی که باید عدّه نگاه دارند وارد شده، معنای فوق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وریشه لغوی آن واینکه چرا در اطلاقات متعارف به معنی رها ساختن به کار می‌رود، شرحی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1012" w:name="__RefHeading___Toc2864085_2035185390"/>
      <w:bookmarkStart w:id="1013" w:name="_Toc400"/>
      <w:bookmarkEnd w:id="1012"/>
      <w:r>
        <w:rPr>
          <w:rtl w:val="true"/>
        </w:rPr>
        <w:t>احکامی دیگر درباره پوشش زنان</w:t>
      </w:r>
      <w:bookmarkEnd w:id="1013"/>
    </w:p>
    <w:p>
      <w:pPr>
        <w:pStyle w:val="Heading4"/>
        <w:numPr>
          <w:ilvl w:val="3"/>
          <w:numId w:val="1"/>
        </w:numPr>
        <w:rPr/>
      </w:pPr>
      <w:bookmarkStart w:id="1014" w:name="__RefHeading___Toc2864087_2035185390"/>
      <w:bookmarkStart w:id="1015" w:name="_Toc401"/>
      <w:bookmarkEnd w:id="1014"/>
      <w:r>
        <w:rPr>
          <w:rtl w:val="true"/>
        </w:rPr>
        <w:t>اشاره</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لّاَِزْوَاجِکَ وَبَنَاتِکَ وَنِسَاءِ الْمُؤْمِنِینَ یُدْنِینَ عَلَیْهِنَّ مِنْ جَلاَبِیبِهِنَّ ذَلِکَ أَدْنَی أَنْ یُعْرَفْنَ فَلاَ یُؤْذَیْنَ وَکَانَ اللهُ غَفُورآ رَّحِیمآ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ودخترانت وزنان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 خویش فرو افکنند، این کار برای اینکه شناخته شوند ومورد آزار قرار نگیرند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تاکنون خطا وکوتاهی از آنها سرزده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1016" w:name="__RefHeading___Toc2864089_2035185390"/>
      <w:bookmarkStart w:id="1017" w:name="_Toc402"/>
      <w:bookmarkEnd w:id="1016"/>
      <w:r>
        <w:rPr>
          <w:rtl w:val="true"/>
        </w:rPr>
        <w:t>شأن نزول</w:t>
      </w:r>
      <w:r>
        <w:rPr>
          <w:rtl w:val="true"/>
        </w:rPr>
        <w:t>:</w:t>
      </w:r>
      <w:bookmarkEnd w:id="101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در شأن نزول آیه نخست آمده است که آن روزها زنان مسلمان به مسجد می‌رفتند وپشت سر پیامبر صلی الله علیه و آله نماز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موقعی که برای نماز مغرب وعشا می‌رفتند، بعضی از جوانان هرزه واوباش بر سر راهشان می‌نشستند وبا مزاح وسخنان ناروا آنها را آزار می‌دادند ومزاحم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وبه آنها دستور داد حجاب خود را به‌طور کامل رعایت کنند تا به‌خوبی شناخته شوند وکسی بهانه مزاحمت پیدا نکند</w:t>
      </w:r>
      <w:r>
        <w:rPr>
          <w:rFonts w:eastAsia="IRNazanin" w:cs="IRNazanin"/>
          <w:color w:val="111111"/>
          <w:sz w:val="28"/>
          <w:szCs w:val="28"/>
          <w:rtl w:val="true"/>
          <w:lang w:bidi="fa-IR"/>
        </w:rPr>
        <w:t>.</w:t>
      </w:r>
      <w:bookmarkStart w:id="1018" w:name="pg4838_30215"/>
    </w:p>
    <w:p>
      <w:pPr>
        <w:pStyle w:val="BookText"/>
        <w:rPr/>
      </w:pPr>
      <w:bookmarkEnd w:id="1018"/>
      <w:r>
        <w:rPr>
          <w:rFonts w:ascii="IRNazanin" w:hAnsi="IRNazanin" w:eastAsia="IRNazanin"/>
          <w:color w:val="111111"/>
          <w:sz w:val="28"/>
          <w:sz w:val="28"/>
          <w:szCs w:val="28"/>
          <w:rtl w:val="true"/>
          <w:lang w:bidi="fa-IR"/>
        </w:rPr>
        <w:t>در همان کتاب در شأن نزول آیه دوم می‌خوانیم که گروهی از منافقین در مدینه بودند وانواع شایعات را پیرامون پیامبر صلی الله علیه و آله هنگامی که به بعضی از غزوات می‌رفت در میان مردم منتشر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توانایی جنگ را نداشتند ودر مدینه مانده بودند سخت ناراحت می‌شدند، شکایت نزد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وسخت این شایعه‌پراکنان را تهدید کرد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1019" w:name="__RefHeading___Toc2864091_2035185390"/>
      <w:bookmarkStart w:id="1020" w:name="_Toc403"/>
      <w:bookmarkEnd w:id="1019"/>
      <w:r>
        <w:rPr>
          <w:rtl w:val="true"/>
        </w:rPr>
        <w:t>تفسیر</w:t>
      </w:r>
      <w:r>
        <w:rPr>
          <w:rtl w:val="true"/>
        </w:rPr>
        <w:t xml:space="preserve">: </w:t>
      </w:r>
      <w:r>
        <w:rPr>
          <w:rtl w:val="true"/>
        </w:rPr>
        <w:t>اخطار شدید به مزاحمان وشایعه‌پراکنان</w:t>
      </w:r>
      <w:bookmarkEnd w:id="1020"/>
    </w:p>
    <w:p>
      <w:pPr>
        <w:pStyle w:val="BookText"/>
        <w:rPr/>
      </w:pPr>
      <w:r>
        <w:rPr>
          <w:rFonts w:ascii="IRNazanin" w:hAnsi="IRNazanin" w:eastAsia="IRNazanin"/>
          <w:color w:val="111111"/>
          <w:sz w:val="28"/>
          <w:sz w:val="28"/>
          <w:szCs w:val="28"/>
          <w:rtl w:val="true"/>
          <w:lang w:bidi="fa-IR"/>
        </w:rPr>
        <w:t>به دنبال نهی از آزردن رسول‌خدا صلی الله علیه و آله ومؤمنان در آیات گذشته، در اینجا روی یکی از موارد آزار تکیه می‌کند وبرای پیشگیری از آن دو رهنمود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زنان باایمان دستور می‌دهد که هرگونه بهانه ومستمسکی را از دست مفسده‌جویان بگیرند، سپس با شدیدترین تهدیدی که در آیات قرآن کم‌نظیر است، منافقان، مزاحمان وشایعه‌پراکنان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همسران ودخترانت وزنان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روسری‌های بلند خود را بر خویش فرو افکنند تا شناخته شوند ومورد آزار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لاَِزْوَاجِکَ وَ بَنَاتِکَ وَ نِسَاءِ الْمُوْمِنِینَ یُدْنِینَ عَلَیْهِنَّ مِنْ جَلاَبِیبِهِنَّ ذلِکَ أَدْنَی أَنْ یُعْرَفْنَ فَلاَ یُوْذَیْنَ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شناخته شدن چیست دو نظر در میان مفسّران وجود دارد که منافاتی با هم ندارند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در آن زمان معمول بود که کنیزان بدون پوشاندن سر وگردن از منزل بیرون می‌آمدند، وچون از نظر اخلاقی وضع خوبی نداشتند، گاهی برخی جوانان هرزه مزاحم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زنان آزاد مسلمان دستور داده شد که حجاب اسلامی را کاملاً رعایت کنند تا از کنیزان شناخته شوند وبهانه‌ای برای مزاحمت به دست هرزگان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مفهوم این سخن آن نیست که اوباش حق داشتند مزاحم کنیزان شوند، بلکه منظور این است که بهانه را از دست افراد فاسد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هدف این است که زنان مسلمان در پوشیدن حجاب، سهل‌انگار وبی‌اعتنا نباشند، مثل بعضی از زنان بی‌بندوبار که در عین داشتن حجاب، آن‌چنان بی‌پروا ولاابالی‌اند که غالباً قسمت‌هایی از بدنشان نمایان است وهمین معنی توجّه افراد هرزه را به آنها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وارباب لغت چند معنی برای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وپارچه بزرگی که از روسری بلندتر است وسر وگردن وسینه‌ها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وخمار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گشاد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گرچه این معانی با هم متفاوتند، ولی قدر مشترک همه آنها این است که بدن را با آن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وفتح جیم هر دو قرائت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به نظر می‌رسد که منظور پوششی است که از روسری بزرگ‌تر واز چادر کوچک‌تر است، چنانکه نویسنده لسان العرب روی آن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 خویش نزدیک سازند تا درست آنها را محفوظ دارد، نه اینکه آن را آزاد بگذارند به‌طوری که گاه‌وبیگاه کنار رود وبدن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ساده‌تر، لباس خود را جمع وجور 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بعضی خواسته‌اند از این جمله استفاده کنند که صورت را نیز باید پوشانید، هیچ دلالتی بر این معنی ندارد وکمتر کسی از مفسّران پوشاندن صورت را در مفهوم آیه داخل دانسته است</w:t>
      </w:r>
      <w:r>
        <w:rPr>
          <w:rFonts w:eastAsia="IRNazanin" w:cs="IRNazanin"/>
          <w:color w:val="111111"/>
          <w:sz w:val="28"/>
          <w:szCs w:val="28"/>
          <w:rtl w:val="true"/>
          <w:lang w:bidi="fa-IR"/>
        </w:rPr>
        <w:t>.</w:t>
      </w:r>
      <w:r>
        <w:rPr>
          <w:rStyle w:val="FootnoteAnchor"/>
          <w:rtl w:val="true"/>
        </w:rPr>
        <w:footnoteReference w:id="318"/>
      </w:r>
      <w:bookmarkStart w:id="1021" w:name="pg4838_30217"/>
    </w:p>
    <w:p>
      <w:pPr>
        <w:pStyle w:val="BookText"/>
        <w:rPr/>
      </w:pPr>
      <w:bookmarkEnd w:id="1021"/>
      <w:r>
        <w:rPr>
          <w:rFonts w:ascii="IRNazanin" w:hAnsi="IRNazanin" w:eastAsia="IRNazanin"/>
          <w:color w:val="111111"/>
          <w:sz w:val="28"/>
          <w:sz w:val="28"/>
          <w:szCs w:val="28"/>
          <w:rtl w:val="true"/>
          <w:lang w:bidi="fa-IR"/>
        </w:rPr>
        <w:t>به هر حال از این آیه استفاده می‌شود که حکم حجاب وپوشش برای زنان آزاد پیش از این زمان نازل شده بود، ولی بعضی روی ساده‌اندیشی درست مراقب آن نبودند، آیه فوق تأکید می‌کند که در رعایت آن دقیق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نزول این حکم جمعی از زنان باایمان را نسبت به گذشته پریشان می‌ساخت، 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غفور ورحیم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این امر کوتاهی کرده‌اید، چون بر اثر جهل ونادانی بوده است، خداوند شما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کنید وبه‌سوی او بازگردید ووظیفه عفّت وپوشش را به‌خوبی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3"/>
        <w:numPr>
          <w:ilvl w:val="2"/>
          <w:numId w:val="1"/>
        </w:numPr>
        <w:rPr/>
      </w:pPr>
      <w:bookmarkStart w:id="1022" w:name="__RefHeading___Toc2864093_2035185390"/>
      <w:bookmarkStart w:id="1023" w:name="_Toc404"/>
      <w:bookmarkEnd w:id="1022"/>
      <w:r>
        <w:rPr>
          <w:rtl w:val="true"/>
        </w:rPr>
        <w:t>احکام ظهار</w:t>
      </w:r>
      <w:bookmarkEnd w:id="1023"/>
    </w:p>
    <w:p>
      <w:pPr>
        <w:pStyle w:val="Heading4"/>
        <w:numPr>
          <w:ilvl w:val="3"/>
          <w:numId w:val="1"/>
        </w:numPr>
        <w:rPr/>
      </w:pPr>
      <w:bookmarkStart w:id="1024" w:name="__RefHeading___Toc2864095_2035185390"/>
      <w:bookmarkStart w:id="1025" w:name="_Toc405"/>
      <w:bookmarkEnd w:id="1024"/>
      <w:r>
        <w:rPr>
          <w:rtl w:val="true"/>
        </w:rPr>
        <w:t>اشاره</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الَّتِی تُجَادِلُکَ فِی زَوْجِهَا وَتَشْتَکِی إِلَی اللهِ وَاللهُ یَسْمَعُ تَحَاوُرَکُمَا إِنَّ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وَإِنَّهُمْ لَیَقُولُونَ مُنْکَرآ مِّنَ الْقَوْلِ وَزُورآ وَإِنَّ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مِّنْ قَبْلِ أَنْ یَتَمَاسَّا ذَلِکُمْ تُوعَظُونَ بِهِ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مِسْکِینآ ذَلِکَ لِتُؤْمِنُوا بِاللهِ وَرَسُولِهِ وَتِلْکَ حُدُودُ اللهِ وَلِلْکَافِرِینَ عَذَابٌ أَلِیمٌ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سخن آن زن را که درباره همسرش با تو گفت‌وگو می‌کرد وبه خداوند شکایت می‌نمود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وتقاضای او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گفت‌وگوی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واصرار آن زن را درباره حلّ مشکلش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به یقین خداوند شنوا وبیناست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شما نسبت به زنانشان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به‌منزله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مادرانشان نیستند؛ مادرانشان تنها کسانی‌اند که آنها را به دنیا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سخنی ناپسند وباطل می‌گویند؛ وبه یقین خداوند بخشنده وآمرزنده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نسبت به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سپس از گفته خود بازمی‌گردند، باید پیش از آمیزش جنسی با یکدیگر برده‌ای را آزاد کنند؛ این چیزی است که به آن اندرز داده می‌شوید؛ وخداوند به آنچه انجام</w:t>
      </w:r>
      <w:bookmarkStart w:id="1026" w:name="pg4838_30218"/>
    </w:p>
    <w:p>
      <w:pPr>
        <w:pStyle w:val="BookText"/>
        <w:rPr/>
      </w:pPr>
      <w:bookmarkEnd w:id="1026"/>
      <w:r>
        <w:rPr>
          <w:rFonts w:ascii="IRNazanin" w:hAnsi="IRNazanin" w:eastAsia="IRNazanin"/>
          <w:color w:val="111111"/>
          <w:sz w:val="28"/>
          <w:sz w:val="28"/>
          <w:szCs w:val="28"/>
          <w:rtl w:val="true"/>
          <w:lang w:bidi="fa-IR"/>
        </w:rPr>
        <w:t>می‌دهید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وکسی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پیاپی قبل از آمیزش با یکدیگر روزه بگیرد؛ وکسی که این را هم نتواند، شصت مسکین را اطعام کند؛ این برای آن است که به خدا وپیامبرش ایمان بیاورید؛ اینها مرزهای الهی است؛ وبرای کافران، عذاب دردناکی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027" w:name="__RefHeading___Toc2864097_2035185390"/>
      <w:bookmarkStart w:id="1028" w:name="_Toc406"/>
      <w:bookmarkEnd w:id="1027"/>
      <w:r>
        <w:rPr>
          <w:rtl w:val="true"/>
        </w:rPr>
        <w:t>شأن نزول</w:t>
      </w:r>
      <w:r>
        <w:rPr>
          <w:rtl w:val="true"/>
        </w:rPr>
        <w:t>:</w:t>
      </w:r>
      <w:bookmarkEnd w:id="1028"/>
    </w:p>
    <w:p>
      <w:pPr>
        <w:pStyle w:val="BookText"/>
        <w:rPr/>
      </w:pPr>
      <w:r>
        <w:rPr>
          <w:rFonts w:ascii="IRNazanin" w:hAnsi="IRNazanin" w:eastAsia="IRNazanin"/>
          <w:color w:val="111111"/>
          <w:sz w:val="28"/>
          <w:sz w:val="28"/>
          <w:szCs w:val="28"/>
          <w:rtl w:val="true"/>
          <w:lang w:bidi="fa-IR"/>
        </w:rPr>
        <w:t>غالب مفسّران برای آیات نخستین این سوره شأن نزولی نقل کرده‌اند که مضمون همه اجمالاً یکی است هرچند در جزئیّات با هم متفاوت می‌باشند، امّا این تفاوت تأثیری در آنچه ما در بحث تفسیری به آن نیاز داریم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چنین بود که زنی از انصار به نام 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دیگری نیز در روایات برای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خزرج که همسرش به نام اوس بن صامت بود، در یک ماجرا مورد خشم شوهرش قرار گرفت و او که مرد تندخو وسریع‌التأثّری بود تصمیم بر جدایی از او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مادر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نوعی از طلاق در زمان جاهلیّت بود که نه قابل رجوع بود ونه زن آزاد می‌شد که بتواند همسری برای خود برگزیند؛ بدترین حالتی که برای یک زن شوهردار ممکن بود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مرد پشیمان شد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برای همیشه بر من حرام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خدمت رسول خدا صلی الله علیه و آله برو وحکم این مسأله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خدمت حضرت آمد وماجرا را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همسرم اوس بن‌صامت زمانی مرابه‌زوجیّت خودبرگزیدکه جوان بودم،صاحب جمال،مال وثروت وفامیل، اموال من را مصرف کرد، جوانیم از بین رفت وفامیلم پراکنده شدند وسنّم زیادشد،حالاظهارکرده وپشیمان شده،آیاراهی هست که مابه زندگی سابق بازگردیم؟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حرام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صیغه طلاق جاری نکرده، او پدر فرزندان من است واز همه در نظر من محبوب‌تر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حرام شده‌ای ومن دستور دیگری در این زمینه ندارم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پی‌درپی اصرار والحاح می‌کرد، سرانجام رو به درگاه خدا آورد وعرض کرد</w:t>
      </w:r>
      <w:r>
        <w:rPr>
          <w:rFonts w:eastAsia="IRNazanin" w:cs="IRNazanin"/>
          <w:color w:val="111111"/>
          <w:sz w:val="28"/>
          <w:szCs w:val="28"/>
          <w:rtl w:val="true"/>
          <w:lang w:bidi="fa-IR"/>
        </w:rPr>
        <w:t>:</w:t>
      </w:r>
      <w:bookmarkStart w:id="1029" w:name="pg4838_30219"/>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 اللّهِ فاقَتی وَ حاجَتی وَ شِدَّةَ حالی اللّهُمَّ فَأنزِل عَلی لِسانِ نَبِیِّکَ؛ خداوندا، بیچارگی ونیاز وشدّت حالم را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فرمانی بر پیامبرت نازل کن واین مشکل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روایتی آمده است که زن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إنَّکَ تَعلَمُ حالی فارحَمنی فَإنَّ لی صَبِیَّةً صِغاراً، إن ضَمَمتُهُم إلَیهِ ضاعوا وَ إن ضَمَمتُهُم إلیَّ جاعوا؛ خداوندا، تو حال مرا می‌دانی، بر من رحم کن، کودکان خردسالی دارم، اگر در اختیار شوهرم بگذارم ضایع می‌شوند واگر خودم آنها را برگیرم گرسنه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حال وحی به پیامبر صلی الله علیه و آله دست داد وآیات آغاز این سوره بر او نازل شد که راه حلّ مشکل ظهار را به‌روشنی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مزبور را بر او تلاوت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برده‌ای به عنوان کفّاره ظهار آزاد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چیزی برای من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دو ماه پی‌درپی روزه بگیری؟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نوبت غذایم سه بار تأخیر شود چشمم از کار می‌افتد ومی‌ترسم نابینا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شصت مسکین را اطعام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شما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کمک می‌کنم وپانزده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مَن که خوراک شصت مسکین است، هر یک نفر یک مد، یعنی یک‌چهارم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فرمود، او کفّاره را داد وبه زندگی سابق بازگشتند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چنانکه گفتیم، این شأن نزول را بسیاری از مفسّران از جمله قرطبی، روح‌البیان، روح‌المعانی، المیزان، فخر رازی، فی ظلال القرآن، ابوالفتوح رازی، کنزالعرفان وبسیاری از کتب تاریخ وحدیث با تفاوت‌هایی نقل کرده‌اند</w:t>
      </w:r>
      <w:r>
        <w:rPr>
          <w:rFonts w:eastAsia="IRNazanin" w:cs="IRNazanin"/>
          <w:color w:val="111111"/>
          <w:sz w:val="28"/>
          <w:szCs w:val="28"/>
          <w:rtl w:val="true"/>
          <w:lang w:bidi="fa-IR"/>
        </w:rPr>
        <w:t>.</w:t>
      </w:r>
    </w:p>
    <w:p>
      <w:pPr>
        <w:pStyle w:val="Heading4"/>
        <w:numPr>
          <w:ilvl w:val="3"/>
          <w:numId w:val="1"/>
        </w:numPr>
        <w:rPr/>
      </w:pPr>
      <w:bookmarkStart w:id="1030" w:name="__RefHeading___Toc2864099_2035185390"/>
      <w:bookmarkStart w:id="1031" w:name="_Toc407"/>
      <w:bookmarkEnd w:id="1030"/>
      <w:r>
        <w:rPr>
          <w:rtl w:val="true"/>
        </w:rPr>
        <w:t>تفسیر</w:t>
      </w:r>
      <w:r>
        <w:rPr>
          <w:rtl w:val="true"/>
        </w:rPr>
        <w:t>: «</w:t>
      </w:r>
      <w:r>
        <w:rPr>
          <w:rtl w:val="true"/>
        </w:rPr>
        <w:t>ظِهار</w:t>
      </w:r>
      <w:r>
        <w:rPr>
          <w:rtl w:val="true"/>
        </w:rPr>
        <w:t xml:space="preserve">» </w:t>
      </w:r>
      <w:r>
        <w:rPr>
          <w:rtl w:val="true"/>
        </w:rPr>
        <w:t>یک عمل زشت جاهلی</w:t>
      </w:r>
      <w:bookmarkEnd w:id="103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شأن نزول گفته شد ونیز با توجّه به محتوای آیات، تفسیر آیات</w:t>
      </w:r>
    </w:p>
    <w:p>
      <w:pPr>
        <w:pStyle w:val="BookText"/>
        <w:rPr/>
      </w:pPr>
      <w:r>
        <w:rPr>
          <w:rFonts w:ascii="Amiri" w:hAnsi="Amiri" w:eastAsia="Amiri" w:cs="Amiri"/>
          <w:color w:val="111111"/>
          <w:sz w:val="28"/>
          <w:sz w:val="28"/>
          <w:szCs w:val="28"/>
          <w:rtl w:val="true"/>
          <w:lang w:bidi="ar-SA"/>
        </w:rPr>
        <w:t>نخستین سوره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قول زنی را که درباره همسرش به تو مراجعه کرده بود وبحث ومجادله می‌کرد شنید، وتقاضای او را اجابت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اصل به معنی تابیدن طناب است وچون هنگام گفت‌وگوهای طرفینی واصرارآمیز، هر یک از دو طرف می‌خواهد دیگری را قانع کند، مجادله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علاوه بر اینکه با تو مجادله داشت، به درگاه خداوند شکایت کرد واز پیشگاهش تقاضای حلّ مشکل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تَشْتَکِی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خداوند گفت‌وگوی شما واصرار آن زن را در حلّ مشکلش می‌شنید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یَسْمَعُ تَحَاوُرَکُمَا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مراجعه در سخن یا در اندیشه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گفت‌وگوهای طرفینی اطلاق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وخداوند شنوا وبیناست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خداوند آگاه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بی‌آنکه نیازی به اعضای بینایی وشنوایی داشته باشد، او همه جا حاضر وناظر است وهمه چیز را می‌بیند وهر سخنی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بیان حکم ظهار می‌رود و به عنوان مقدّمه، ریشه این عقیده خرافی</w:t>
      </w:r>
    </w:p>
    <w:p>
      <w:pPr>
        <w:pStyle w:val="BookText"/>
        <w:rPr/>
      </w:pPr>
      <w:r>
        <w:rPr>
          <w:rFonts w:ascii="IRNazanin" w:hAnsi="IRNazanin" w:eastAsia="IRNazanin"/>
          <w:color w:val="111111"/>
          <w:sz w:val="28"/>
          <w:sz w:val="28"/>
          <w:szCs w:val="28"/>
          <w:rtl w:val="true"/>
          <w:lang w:bidi="fa-IR"/>
        </w:rPr>
        <w:t>را با جمله‌های کوتاه وقاطع در هم می‌کوبد،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نسبت</w:t>
      </w:r>
    </w:p>
    <w:p>
      <w:pPr>
        <w:pStyle w:val="BookText"/>
        <w:rPr/>
      </w:pPr>
      <w:r>
        <w:rPr>
          <w:rFonts w:ascii="IRNazanin" w:hAnsi="IRNazanin" w:eastAsia="IRNazanin"/>
          <w:color w:val="111111"/>
          <w:sz w:val="28"/>
          <w:sz w:val="28"/>
          <w:szCs w:val="28"/>
          <w:rtl w:val="true"/>
          <w:lang w:bidi="fa-IR"/>
        </w:rPr>
        <w:t xml:space="preserve">به همسرانشان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همسرشان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به‌منزله</w:t>
      </w:r>
    </w:p>
    <w:p>
      <w:pPr>
        <w:pStyle w:val="BookText"/>
        <w:rPr/>
      </w:pPr>
      <w:r>
        <w:rPr>
          <w:rFonts w:ascii="IRNazanin" w:hAnsi="IRNazanin" w:eastAsia="IRNazanin"/>
          <w:color w:val="111111"/>
          <w:sz w:val="28"/>
          <w:sz w:val="28"/>
          <w:szCs w:val="28"/>
          <w:rtl w:val="true"/>
          <w:lang w:bidi="fa-IR"/>
        </w:rPr>
        <w:t>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مادرشان نیستند، مادرانشان تنها کسانی‌اند که آنها</w:t>
      </w:r>
    </w:p>
    <w:p>
      <w:pPr>
        <w:pStyle w:val="BookText"/>
        <w:rPr/>
      </w:pPr>
      <w:r>
        <w:rPr>
          <w:rFonts w:ascii="Amiri" w:hAnsi="Amiri" w:eastAsia="Amiri" w:cs="Amiri"/>
          <w:color w:val="111111"/>
          <w:sz w:val="28"/>
          <w:sz w:val="28"/>
          <w:szCs w:val="28"/>
          <w:rtl w:val="true"/>
          <w:lang w:bidi="ar-SA"/>
        </w:rPr>
        <w:t>را به‌دنیا 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یُظَاهِرُونَ مِنْکُمْ مِنْ نِسَائِهِمْ مَا هُنَّ أُمَّهَاتِهِمْ إِنْ أُمَّهَاتُهُمْ إِلاَّ</w:t>
      </w:r>
    </w:p>
    <w:p>
      <w:pPr>
        <w:pStyle w:val="BookText"/>
        <w:rPr/>
      </w:pPr>
      <w:r>
        <w:rPr>
          <w:rFonts w:ascii="Amiri" w:hAnsi="Amiri" w:eastAsia="Amiri" w:cs="Amiri"/>
          <w:color w:val="111111"/>
          <w:sz w:val="28"/>
          <w:sz w:val="28"/>
          <w:szCs w:val="28"/>
          <w:rtl w:val="true"/>
          <w:lang w:bidi="ar-SA"/>
        </w:rPr>
        <w:t>الَِّی وَلَدْنَهُمْ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وفرزند بودن چیزی نیست که با سخن درست شود، یک واقعیّت عینی خارجی است که هرگز از طریق بازی با الفاظ حاصل نمی‌شود؛ بنابراین، اگر انسان صد بار هم به همسرش بگوید تو همچون مادر منی، حکم مادر پیدا نمی‌کند واین یک سخن خرافی وگزافه‌گویی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دنبال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سخنی منکر وزشت می‌گویند وگفتاری باطل وبی‌اساس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لَیَقُولُونَ مُنْکَرًا مِنَ الْقَوْلِ وَ زُورًا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درست است که گوینده این سخن به‌اصطلاح قصد اخبار ندارد بلکه مقصود او انشاء است، یعنی می‌خواهد این جمله را به‌منزله صیغه طلاق قرار دهد، ولی به هر حال محتوای این جمله محتوایی است بی‌اساس، درست شبیه خرافه پسرخواندگی در زمان جاهلیّت که بچّه‌هایی را پسر خود می‌خواندند واحکام پسر را درباره او اجرا می‌کردند که قرآن آن را نیز محکوم کرد وسخنی باطل وبی‌اساس شمرد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قَوْلُکُمْ بِأَفْوَاهِکُمْ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سخنی است که تنها با دهان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واقعیّتی در آن نیست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مطابق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حرام ومنکر، ولی چون تکالیف الهی اعمال گذشته را شامل نمی‌شود واز لحظه نزول حاکمیّت دارد،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بخشنده وآمرزنده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لَعَفُوٌّ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مسلمانی قبل از نزول این آیات مرتکب این عمل شده نباید نگران باشد، خداوند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فقها ومفسّران معتقدند که الآن هم ظهار گناهی است بخشوده، همانند گناهان صغیره که خداوند وعده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ترک 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داده است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ولی دلیلی بر این معنی وجود ندارد وجمله بالا نمی‌تواند گواه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مسأله کفّاره به قوّت خود باقی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تعبیر شبیه همان است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که بعد از نهی از مسأله پسرخواندگی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عَلَیْکُمْ جُنَاحٌ فِیمَا أَخْطَأْتُمْ بِهِ وَلَکِنْ مَا تَعَمَّدَتْ قُلُوبُکُمْ وَ کَانَ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بر شما نیست در خطایی که در این مورد از شما سر می‌زند، ولی آنچه را از روی عمد بگویید خداوند مؤاخذه می‌کند، وخداوند غفور ورحیم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خطاها وگذشته‌ها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بخشش خداوند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پوشش گناه، زیرا ممکن است کسی گناهی را ببخشد امّا هرگز آن را مکتوم ندارد، ولی خداوند هم می‌بخشد وهم مستور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پوشاندن شخص از عذاب معنی کرده‌اند که مفهوم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هرچند در نتیجه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این سخن زشت وزننده چیزی نبود که از نظر اسلام نادیده گرفته شود، لذا کفّاره نسبتاً سنگینی برای آن قرار داده تا از تکرار آن جلوگیری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نسبت به همسران خود ظهار می‌کنند، سپس از گفته خود بازمی‌گردند، باید پیش از آمیزش جنسی آنها با هم برده‌ای را آزاد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یُظَاهِرُونَ مِنْ نِسَائِهِمْ ثُمَّ یَعُودُونَ لِمَا قَالُوا فَتَحْرِیرُ رَقَبَةٍ مِنْ قَبْلِ أَنْ یَتَمَاسَّا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بازگشت به گفته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احتمالات زیادی داده‌اند وفاضل مقداد در کنز العرفان شش تفسیر برای آن ذکر کرده است، ولی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جمله مِنْ قَبْلِ أَنْ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گفته خود نادم وپشیمان می‌شوند وقصد بازگشت به زندگی خانوادگی وآمیزش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اهل‌بیت علیهم السلام نیز به این معنی اشاره شده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تفسیرهای دیگری برای این جمله گفته شده است که چندان مناسب با معنی آیه وذیل آن نیست، مانند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ظهار است، 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سنّت جاهلیّت در این‌گونه امور است ویا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تدارک وجبران این عمل است ومانند اینها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گردن است، ولی در اینجا کنایه از انسان است واین به خاطر آن است که گردن از حسّاس‌ترین اعضای بدن محسوب می‌شود، همان‌گونه که 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ومنظور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پنج نفر پنج سر گفته می‌شود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دستوری است که به آن اندرز داده می‌شوید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تُوعَظُونَ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نکنید که چنین کفّاره‌ای در مقابل ظهار کفّاره سنگین ونامتعادلی است، زیرا این سبب اندرز وبیداری وتربیت نفوس شماست تا بتوانید خود را در برابر این‌گونه کارهای زشت وحرام کنترل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تمام کفّارات جنبه بازدارنده وتربیتی دارد وای بسا کفّاره‌هایی که جنبه مالی دارد تأثیرش از غالب تعزیرات که جنبه بدنی دارد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ممکن است بعضی با بهانه‌هایی شانه از زیر بار کفّاره خالی کنند وبدون اینکه کفّاره دهند با همسر خود بعد از ظهار آمیزش جنسی داشته باشند،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آنچه انجام می‌دهیدآگاه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بِمَاتَعْمَلُونَ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ظهار آگاه است وهم از ترک کفّاره وهم از نیّات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آنجا که آزاد کردن یک برده برای همه مردم امکان‌پذیر نیست، همان‌گونه که در شأن نزول آیه دیدیم اوس بن صامت که این آیات نخستین بار درباره او نازل گردید، خدمت پیامبر صلی الله علیه و آله عرضه داشت من قادر بر پرداختن چنین کفّاره سنگینی نیستم واگر چنین کنم تمام هستی خود را باید از دست بدهم، ونیز ممکن است انسان از نظر مالی قادر به آزاد کردن برده باشد امّا برده‌ای برای این کار پیدا نشود، همان‌گونه که در عصر ما چنین است، لذا جهانی وجاودانگی بودن اسلام ایجاب می‌کند که در مرحله بعد جانشینی برای آزادی بردگان ذکر شود، به همین دلیل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کس توانایی بر آزادی برده نداشته باشد دو ماه پی‌درپی قبل از آمیزش جنسی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شَهْرَیْنِ مُتَتَابِعَیْنِ مِنْ قَبْلِ أَنْ یَتَمَاسَّا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کفّاره نیز اثر عمیق بازدارنده‌ای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آنجا که روزه در تصفیه</w:t>
      </w:r>
    </w:p>
    <w:p>
      <w:pPr>
        <w:pStyle w:val="BookText"/>
        <w:rPr/>
      </w:pPr>
      <w:r>
        <w:rPr>
          <w:rFonts w:ascii="IRNazanin" w:hAnsi="IRNazanin" w:eastAsia="IRNazanin"/>
          <w:color w:val="111111"/>
          <w:sz w:val="28"/>
          <w:sz w:val="28"/>
          <w:szCs w:val="28"/>
          <w:rtl w:val="true"/>
          <w:lang w:bidi="fa-IR"/>
        </w:rPr>
        <w:t>روح وتهذیب نفوس اثر عمیق دارد می‌تواند جلوی تکرار این‌گونه اعمال را در</w:t>
      </w:r>
    </w:p>
    <w:p>
      <w:pPr>
        <w:pStyle w:val="BookText"/>
        <w:rPr/>
      </w:pPr>
      <w:r>
        <w:rPr>
          <w:rFonts w:ascii="IRNazanin" w:hAnsi="IRNazanin" w:eastAsia="IRNazanin"/>
          <w:color w:val="111111"/>
          <w:sz w:val="28"/>
          <w:sz w:val="28"/>
          <w:szCs w:val="28"/>
          <w:rtl w:val="true"/>
          <w:lang w:bidi="fa-IR"/>
        </w:rPr>
        <w:t>آینده بگیرد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ظاهر آیه این است که هر شصت روز پی‌درپی انجام شود وبسیاری از فقهای اهل‌سنّت نیز بر طبق آن فتوا داده‌اند، ولی در روایات ائمّه اهل‌بیت علیهم السلام آمده است که اگر کمی از ماه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ماه اوّل روزه بگیرد، مصداق شهرین متتابعین ودو ماه پی‌درپی خواهد بود واین تصریح حاکم بر ظهور آیه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این نشان می‌دهد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پی‌درپی بودن فی‌الجمله است والبتّه چنین تفسیری تنها از امام معصوم که وارث علوم پیامبر صلی الله علیه و آله است مسموع است واین نوع روزه گرفتن تسهیلی است برای مکلّفان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پیرامون این موضوع را در کتب فقهی در کتاب الصوم وابواب ظهار وکفّاره قتل خطا باید مطالعه کرد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ضمناً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مطلقاً چیزی در بساط نداشته باشد، بلکه منظور این است که زاید بر نیازها وضرورت‌های زندگی چیزی ندارد که بتواند با آن برده‌ای را بخرد وآزاد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بسیاری از مردم قادر به انجام دادن کفّاره دوم یعنی دو ماه روزه متوالی نیستند، جانشین دیگری برای آن ذکر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وهرگاه کسی نتواند دو ماه متوالی روزه بگیرد شصت مسکین را اطعام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اندازه‌ای غذا دهد که در یک وعده سیر شود، امّا در روایات اسلامی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یک‌چهارم مَن، یا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است، هرچند بعضی از فقها آن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کیلو 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سپس در دنباله آیه بار دیگر به هدف اصلی این‌گونه کفّارات 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به خدا ورسولش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لِتُؤْمِنُوا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جبران گناهان با کفّارات، پایه‌های ایمان را محکم می‌کند وانسان را نسبت به مقرّرات الهی علماً وعملاً پایبند می‌سازد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پایان آیه برای اینکه همه مسلمانان این مسأله را یک امر جدّی تلقّی کنند</w:t>
      </w:r>
      <w:bookmarkStart w:id="1032" w:name="pg4838_30225"/>
    </w:p>
    <w:p>
      <w:pPr>
        <w:pStyle w:val="BookText"/>
        <w:rPr/>
      </w:pPr>
      <w:bookmarkEnd w:id="103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حدود ومرزهای الهی است وکسانی که با آن به مخالفت برخیزند وکافر شوند عذابی دردناک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حُدُودُ اللَّهِ وَلِلْکَافِرِینَ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که یکی از آنها کفر عملی</w:t>
      </w:r>
    </w:p>
    <w:p>
      <w:pPr>
        <w:pStyle w:val="BookText"/>
        <w:rPr/>
      </w:pPr>
      <w:r>
        <w:rPr>
          <w:rFonts w:ascii="IRNazanin" w:hAnsi="IRNazanin" w:eastAsia="IRNazanin"/>
          <w:color w:val="111111"/>
          <w:sz w:val="28"/>
          <w:sz w:val="28"/>
          <w:szCs w:val="28"/>
          <w:rtl w:val="true"/>
          <w:lang w:bidi="fa-IR"/>
        </w:rPr>
        <w:t>یعنی معصیت وگناه است ودر آیه مورد بحث همین معنی اراده شده، همان‌گونه</w:t>
      </w:r>
    </w:p>
    <w:p>
      <w:pPr>
        <w:pStyle w:val="BookText"/>
        <w:rPr/>
      </w:pPr>
      <w:r>
        <w:rPr>
          <w:rFonts w:ascii="IRNazanin" w:hAnsi="IRNazanin" w:eastAsia="IRNazanin"/>
          <w:color w:val="111111"/>
          <w:sz w:val="28"/>
          <w:sz w:val="28"/>
          <w:szCs w:val="28"/>
          <w:rtl w:val="true"/>
          <w:lang w:bidi="fa-IR"/>
        </w:rPr>
        <w:t>که در 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مورد کسانی که فریضه حج را به‌جا نمی‌آورند،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عَلَی‌النَّاسِ حِجُّالْبَیْتِ مَنِاسْتَطَاعَ إِلَیْهِ سَبِیلاً وَ مَنْ کَفَرَ فَإِنَّ اللَّهَ غَنِیٌّ عَنِ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مردم لازم است آنها که استطاعت دارند برای خدا آهنگ خانه او کنند وهر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کرده، چرا که خداوند از همه جهانیان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میان دو شیء مانع گردد، لذا به مرزهای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وقوانین الهی را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عبور از آن مجاز نیست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1033" w:name="__RefHeading___Toc2864101_2035185390"/>
      <w:bookmarkStart w:id="1034" w:name="_Toc408"/>
      <w:bookmarkEnd w:id="1033"/>
      <w:r>
        <w:rPr>
          <w:rtl w:val="true"/>
        </w:rPr>
        <w:t>قسمتی از احکام ظهار</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آیه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مورد بحث وآیه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از کارهای زشت عصر جاهلیّت بود که مرد هنگامی که از همسرش ناراحت می‌شد، برای اینکه او را در مضیقه وفشار قرار دهد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مادرم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وبه دنبال آن معتقد بودند که آن زن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همیشه بر همسرش حرام می‌شود وحتّی نمی‌تواند همسر دیگری انتخاب کند وهمچنان بلاتکلیف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موضوع را چنانکه خواندیم محکوم می‌کند ودستور کفّاره را درباره آن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کسی همسرش را ظهار کند، همسرش می‌تواند با مراجعه به حاکم شرع او را موظّف سازد که یا رسماً از طریق طلاق از او جدا شود یا به زندگی زناشویی بازگردد، امّا پیش از بازگشت باید کفّاره‌ای</w:t>
      </w:r>
    </w:p>
    <w:p>
      <w:pPr>
        <w:pStyle w:val="BookText"/>
        <w:rPr/>
      </w:pPr>
      <w:r>
        <w:rPr>
          <w:rFonts w:ascii="IRNazanin" w:hAnsi="IRNazanin" w:eastAsia="IRNazanin"/>
          <w:color w:val="111111"/>
          <w:sz w:val="28"/>
          <w:sz w:val="28"/>
          <w:szCs w:val="28"/>
          <w:rtl w:val="true"/>
          <w:lang w:bidi="fa-IR"/>
        </w:rPr>
        <w:t>را که در آیات فوق خواندیم بدهد، یعنی در صورت توانایی یک برده را آزاد کند واگر نتوانست دو ماه پی‌درپی روزه بگیرد واگر آن هم مقدور نبود شصت مسکین را اطعام کند، یعنی این کفّاره جنبه تخییری ندارد بلکه جنبه ترتیبی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 ولحن آیات فوق شاهد گویای این مطلب است واینکه بعضی آن را از صغائر شمرده ومورد عفو می‌دانند نظر درستی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قادر به ادای کفّاره در هیچ مرحله نباشد، آیا می‌تواند تنها به توبه واستغفار قناعت کند وبه زندگی زناشویی بازگردد؟ در میان فقها اختلاف نظر است، جمعی به اتّکاءِ حدیثی که از امام صادق علیه السلام نقل شده</w:t>
      </w:r>
      <w:r>
        <w:rPr>
          <w:rStyle w:val="FootnoteAnchor"/>
          <w:rtl w:val="true"/>
        </w:rPr>
        <w:footnoteReference w:id="329"/>
      </w:r>
      <w:r>
        <w:rPr>
          <w:rFonts w:ascii="IRNazanin" w:hAnsi="IRNazanin" w:eastAsia="IRNazanin"/>
          <w:color w:val="111111"/>
          <w:sz w:val="28"/>
          <w:sz w:val="28"/>
          <w:szCs w:val="28"/>
          <w:rtl w:val="true"/>
          <w:lang w:bidi="fa-IR"/>
        </w:rPr>
        <w:t>معتقدند که در کفّارات دیگر</w:t>
      </w:r>
    </w:p>
    <w:p>
      <w:pPr>
        <w:pStyle w:val="BookText"/>
        <w:rPr/>
      </w:pPr>
      <w:r>
        <w:rPr>
          <w:rFonts w:ascii="IRNazanin" w:hAnsi="IRNazanin" w:eastAsia="IRNazanin"/>
          <w:color w:val="111111"/>
          <w:sz w:val="28"/>
          <w:sz w:val="28"/>
          <w:szCs w:val="28"/>
          <w:rtl w:val="true"/>
          <w:lang w:bidi="fa-IR"/>
        </w:rPr>
        <w:t>توبه واستغفار به هنگام عدم قدرت کافی است، ولی در کفّاره ظهار کفایت نمی‌کند وباید از طریق طلاق میان آن دو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جمعی دیگر معتقدند در اینجا نیز استغفار وتوبه جانشین کفّاره می‌شود ودلیل آنها روایت دیگری است که از امام صادق علیه السلام در این زمینه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بعضی نیز معتقدند که در صورت امکان هیجده روز روزه بگیرد کافی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جمع میان روایات نیز بعید نیست به این ترتیب که در صورت عدم توانایی، به هر شکل وصورت می‌تواند استغفار کرده به زندگی زناشویی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این‌گونه جمع با توجّه به معتبر بودن سند هر دو حدیث، حدیثی که اجازه رجوع می‌دهد وحدیثی که امر به جدایی می‌کند، جمعی است شناخته‌شده ودر فقه نظایر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مستحب است در چنین صورتی از همسرش جدا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فقها معتقدند که اگر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جمله مزبور را با قصد جدّی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کفّاره بدهد، هرچند در مجلس واحدی صورت گیرد مگر اینکه منظور او از تکرار، تأکید باشد نه ظهار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قبل از دادن کفّاره با همسرش آمیزش جنسی کند باید دو کفّاره بدهد</w:t>
      </w:r>
      <w:r>
        <w:rPr>
          <w:rFonts w:eastAsia="IRNazanin" w:cs="IRNazanin"/>
          <w:color w:val="111111"/>
          <w:sz w:val="28"/>
          <w:szCs w:val="28"/>
          <w:rtl w:val="true"/>
          <w:lang w:bidi="fa-IR"/>
        </w:rPr>
        <w:t>:</w:t>
      </w:r>
      <w:bookmarkStart w:id="1035" w:name="pg4838_30227"/>
    </w:p>
    <w:p>
      <w:pPr>
        <w:pStyle w:val="BookText"/>
        <w:rPr/>
      </w:pPr>
      <w:bookmarkEnd w:id="1035"/>
      <w:r>
        <w:rPr>
          <w:rFonts w:ascii="IRNazanin" w:hAnsi="IRNazanin" w:eastAsia="IRNazanin"/>
          <w:color w:val="111111"/>
          <w:sz w:val="28"/>
          <w:sz w:val="28"/>
          <w:szCs w:val="28"/>
          <w:rtl w:val="true"/>
          <w:lang w:bidi="fa-IR"/>
        </w:rPr>
        <w:t>کفّاره‌ای برای ظهار و کفّاره‌ای برای آمیزش جنسیِ پیش از دادن کفّاره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حکم در میان فقها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فوق از این مسأله ساکت است ولی در روایات اهل‌بیت علیهم السلام به آن اشاره شده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اسلام با مسأله ظهار بیانگر این واقعیّت است که اسلام هرگز اجازه نمی‌دهد حقوق زن به‌وسیله مردان خودکامه با استفاده از رسوم وعادات ظالمانه مورد تجاوز قرار گیرد، بلکه هر سنّت غلط وخرافی را در این زمینه هرقدر در میان مردم محکم باشد در هم می‌شکند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یک برده که نخستین کفّاره ظهار است، علاوه بر اینکه تناسب جالبی با مسأله مبارزه با بردگی زن در چنگال مردان خودکامه دارد، نشان می‌دهد که اسلام می‌خواهد از تمام طرق ممکن به بردگی بردگان پایان دهد، لذا نه‌تنها 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کفّاره قتل خطا، همچنین در کفّاره روزه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روزه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کفّاره مخالفت با سوگند یا شکستن نذر، این امر وارد شده که این خود وسیله مؤثّری است برای تحقّق بخشیدن به برنامه آزادی نهایی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3"/>
        <w:numPr>
          <w:ilvl w:val="2"/>
          <w:numId w:val="1"/>
        </w:numPr>
        <w:rPr/>
      </w:pPr>
      <w:bookmarkStart w:id="1036" w:name="__RefHeading___Toc2864103_2035185390"/>
      <w:bookmarkStart w:id="1037" w:name="_Toc409"/>
      <w:bookmarkEnd w:id="1036"/>
      <w:r>
        <w:rPr>
          <w:rtl w:val="true"/>
        </w:rPr>
        <w:t>حکم ازدواج زن مسلمان با کافر</w:t>
      </w:r>
      <w:bookmarkEnd w:id="1037"/>
    </w:p>
    <w:p>
      <w:pPr>
        <w:pStyle w:val="Heading4"/>
        <w:numPr>
          <w:ilvl w:val="3"/>
          <w:numId w:val="1"/>
        </w:numPr>
        <w:rPr/>
      </w:pPr>
      <w:bookmarkStart w:id="1038" w:name="__RefHeading___Toc2864105_2035185390"/>
      <w:bookmarkStart w:id="1039" w:name="_Toc410"/>
      <w:bookmarkEnd w:id="1038"/>
      <w:r>
        <w:rPr>
          <w:rtl w:val="true"/>
        </w:rPr>
        <w:t>اشاره</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w:t>
      </w:r>
    </w:p>
    <w:p>
      <w:pPr>
        <w:pStyle w:val="BookText"/>
        <w:rPr/>
      </w:pPr>
      <w:r>
        <w:rPr>
          <w:rFonts w:ascii="Amiri" w:hAnsi="Amiri" w:eastAsia="Amiri" w:cs="Amiri"/>
          <w:color w:val="111111"/>
          <w:sz w:val="28"/>
          <w:sz w:val="28"/>
          <w:szCs w:val="28"/>
          <w:rtl w:val="true"/>
          <w:lang w:bidi="ar-SA"/>
        </w:rPr>
        <w:t xml:space="preserve">وَلاَ تُمْسِکُوا بِعِصَمِ الْکَوَافِرِ وَاسْأَلُوا مَا أَنفَقْتُمْ وَلْیَسْأَلُوا مَا أَنفَقُوا ذَلِکُمْ حُکْمُ اللهِ یَحْکُمُ بَیْنَکُمْ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فَاتَکُمْ شَیْءٌ مِّنْ أَزْوَاجِکُمْ إِلَی الْکُفَّارِ فَعَاقَبْتُمْ فَآتُوا الَّذِینَ ذَهَبَتْ أَزْوَاجُهُمْ مِّثْلَ مَا أَنفَقُوا وَاتَّقُوا اللهَ الَّذِی أَنْتُمْ بِهِ مُؤْمِنُونَ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باایمان به عنوان هجرت نزد شما آیند، آنها را بیازمایید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ایمانشان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مؤمن یافتید، آنها را به سوی کفّار</w:t>
      </w:r>
      <w:bookmarkStart w:id="1040" w:name="pg4838_30228"/>
    </w:p>
    <w:p>
      <w:pPr>
        <w:pStyle w:val="BookText"/>
        <w:rPr/>
      </w:pPr>
      <w:bookmarkEnd w:id="1040"/>
      <w:r>
        <w:rPr>
          <w:rFonts w:ascii="IRNazanin" w:hAnsi="IRNazanin" w:eastAsia="IRNazanin"/>
          <w:color w:val="111111"/>
          <w:sz w:val="28"/>
          <w:sz w:val="28"/>
          <w:szCs w:val="28"/>
          <w:rtl w:val="true"/>
          <w:lang w:bidi="fa-IR"/>
        </w:rPr>
        <w:t xml:space="preserve">بازنگردانید؛ نه آنها برای کفّار حلالند ونه کفّار برای آنها حلال؛ وآنچه را همسران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به آنان بپردازید؛ وگناهی بر شما نیست که با آنها ازدواج کنید هرگاه مَهرشان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زنان کافر را در همسری خود نگاه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کسی از زنان شما کافر شد وبه بلاد کفر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دارید مَهری را که پرداخته‌اید مطالبه کنید آن گونه که آنها نیز حق دارند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زنانشان را که از آنان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مطالبه کنند؛ این حکم خداوند است که در میان شما حکم می‌کند، وخداوند دانا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بعضی از همسران شما به سوی کفّار بروند وشما در جنگی بر آنان پیروز شدید وغنایمی گرفتید، به کسانی که همسرانشان رفته‌اند همانند مَهری را که پرداخته‌اند بدهید؛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شما به او ایمان دارید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ممتحنه،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041" w:name="__RefHeading___Toc2864107_2035185390"/>
      <w:bookmarkStart w:id="1042" w:name="_Toc411"/>
      <w:bookmarkEnd w:id="1041"/>
      <w:r>
        <w:rPr>
          <w:rtl w:val="true"/>
        </w:rPr>
        <w:t>شأن نزول</w:t>
      </w:r>
      <w:r>
        <w:rPr>
          <w:rtl w:val="true"/>
        </w:rPr>
        <w:t>:</w:t>
      </w:r>
      <w:bookmarkEnd w:id="1042"/>
    </w:p>
    <w:p>
      <w:pPr>
        <w:pStyle w:val="BookText"/>
        <w:rPr/>
      </w:pPr>
      <w:r>
        <w:rPr>
          <w:rFonts w:ascii="IRNazanin" w:hAnsi="IRNazanin" w:eastAsia="IRNazanin"/>
          <w:color w:val="111111"/>
          <w:sz w:val="28"/>
          <w:sz w:val="28"/>
          <w:szCs w:val="28"/>
          <w:rtl w:val="true"/>
          <w:lang w:bidi="fa-IR"/>
        </w:rPr>
        <w:t>جمعی از مفسّران در شأن نزول این آیات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حدیبیّه با مشرکان مکّه پیمانی امضا کرد که یکی از موادّ پیمان این بود که هر کس از اهل مکّه به مسلمانان بپیوندد او را بازگردانند، امّا اگر کسی از مسلمانان اسلام را رها کرد و به مکّه بازگردد می‌توانند او را برنگردانند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زنی به نام سبیعه اسلام را پذیرفت ودر همان سرزمین حدیبیّه به مسلمانان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خدمت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همسرم را به من بازگردان، چرا که این یکی از موادّ پیمان ماست وهنوز مرکّب آن خشک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ودستور داد زنان مهاجر را امتحان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امتحانشان به این بود که باید سوگند یاد کنند هجرت آنها به خاطر کینه با شوهر یا علاقه به سرزمین جدید ویا هدف دنیوی نبوده، بلکه تنها به خاطر اسلام بوده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سوگند یاد کرد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رسول خدا صلی الله علیه و آله مَهری را که شوهرش پرداخته بود وهزینه‌هایی را که متحمّل شده بود به او پرداخت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 قرارداد تنها مردان را بازمی‌گردانند نه زنان را</w:t>
      </w:r>
      <w:r>
        <w:rPr>
          <w:rFonts w:eastAsia="IRNazanin" w:cs="IRNazanin"/>
          <w:color w:val="111111"/>
          <w:sz w:val="28"/>
          <w:szCs w:val="28"/>
          <w:rtl w:val="true"/>
          <w:lang w:bidi="fa-IR"/>
        </w:rPr>
        <w:t>.</w:t>
      </w:r>
      <w:r>
        <w:rPr>
          <w:rStyle w:val="FootnoteAnchor"/>
          <w:rtl w:val="true"/>
        </w:rPr>
        <w:footnoteReference w:id="333"/>
      </w:r>
      <w:bookmarkStart w:id="1043" w:name="pg4838_30229"/>
    </w:p>
    <w:p>
      <w:pPr>
        <w:pStyle w:val="Heading4"/>
        <w:numPr>
          <w:ilvl w:val="3"/>
          <w:numId w:val="1"/>
        </w:numPr>
        <w:rPr/>
      </w:pPr>
      <w:bookmarkStart w:id="1044" w:name="__RefHeading___Toc2864109_2035185390"/>
      <w:bookmarkStart w:id="1045" w:name="_Toc412"/>
      <w:bookmarkEnd w:id="1043"/>
      <w:bookmarkEnd w:id="1044"/>
      <w:r>
        <w:rPr>
          <w:rtl w:val="true"/>
        </w:rPr>
        <w:t>تفسیر</w:t>
      </w:r>
      <w:r>
        <w:rPr>
          <w:rtl w:val="true"/>
        </w:rPr>
        <w:t xml:space="preserve">: </w:t>
      </w:r>
      <w:r>
        <w:rPr>
          <w:rtl w:val="true"/>
        </w:rPr>
        <w:t>جبران زیان‌های مسلمین وکفّار</w:t>
      </w:r>
      <w:bookmarkEnd w:id="1045"/>
    </w:p>
    <w:p>
      <w:pPr>
        <w:pStyle w:val="BookText"/>
        <w:rPr/>
      </w:pPr>
      <w:r>
        <w:rPr>
          <w:rFonts w:ascii="IRNazanin" w:hAnsi="IRNazanin" w:eastAsia="IRNazanin"/>
          <w:color w:val="111111"/>
          <w:sz w:val="28"/>
          <w:sz w:val="28"/>
          <w:szCs w:val="28"/>
          <w:rtl w:val="true"/>
          <w:lang w:bidi="fa-IR"/>
        </w:rPr>
        <w:t xml:space="preserve">در آیات گذشته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پیوند با دشمنان خدا بود، امّا در آیات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وبرقرار ساختن پیوند با کسانی است که از کفر جدا می‌شوند وبه ایمان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از زنان مهاجر سخن می‌گوید وجمعاً هفت دستور در این آیه وارد شده که عمدتاً درباره زنان مهاجر وبخشی نیز درباره زنان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دستور درباره آزمایش زنان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را به مومنان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هنگامی که زنان باایمان به عنوان هجرت نزد شما آیند، آنها را از خود نرانید، بلکه آزمایش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جَاءَکُمُ الْمُوْمِنَاتُ مُهَاجِرَاتٍ فَامْتَحِنُوهُنَّ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امتحان با اینکه آنها را مومنات نامیده، به خاطر آن است که آنها ظاهراً شهادتین را بر زبان جاری می‌کردند ودر سلک اهل ایمان بودند، امّا امتحان برای این بود که اطمینان حاصل شود این ظاهر با باطن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این امتحان، چنانکه گفتیم، به این ترتیب بود که آنها را به خدا سوگند می‌دادند که مهاجرتشان جز برای قبول اسلام نبوده وآنها باید سوگند یاد کنند که به خاطر دشمنی با همسر یا علاقه به مرد دیگری، یا علاقه به سرزمین مدینه ومانند آن هجرت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دوازدهم همین سوره تفسیری باشد بر کیفیّت امتحان زنان مهاجر که طبق آن باید با پیغمبر اسلام صلی الله علیه و آله بیعت کنند که راه شرک نپویند وگرد سرقت، اعمال منافی عفّت وکشتن فرزندان ومانند آن نگردند وسر تا پا تسلیم فرمان رسول خدا صلی الله علیه و 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کسانی در آن سوگند واین بیعت نیز خلاف بگویند، امّا مقیّد بودن بسیاری از مردم حتّی مشرکان در آن زمان به مسأله بیعت وسوگند به خدا سبب می‌شد که افراد کمتر دروغ بگویند وبه این ترتیب، امتحان مزبور همیشه دلیل قاطعی بر ایمان واقعی آنها نبود، امّا غالباً می‌توانست بیانگر این واقعیّت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جمله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درون دل آنها وایمانشان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بِإِیمَانِهِنَّ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دستور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عهده این امتحان برآمدند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مومن واقعی دانستید، آنها را به سوی کفّار بازنگردانید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مُوْمِنَاتٍ فَلاَ تَرْجِعُوهُنَّ إِلَی‌الْکُفَّارِ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یکی از موادّ تحمیلی پیمان حدیبیّه این بود که افرادی را که به عنوان مسلمان از مکّه به مدینه هجرت می‌کنند به مکّه بازگردانند، ولی این مادّه شامل زنان نمی‌شد، لذا پیامبر صلی الله علیه و آله آنها را به کفّار بازنگردانید، کاری که اگر انجام می‌شد، با توجّه به ضعف فوق‌العاده زنان در آن جامعه، سخت خطرناک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سومین مرحله که در حقیقت دلیلی است برای حکم قبل، اضافه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این زنان بر آنها حلالند ونه آن مردان کافر بر این زنان باایمان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هُنَّ حِلٌّ لَهُمْ وَ لاَ هُمْ یَحِلُّونَ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هم چنین باشد، چرا که ایمان وکفر در یک‌جا جمع نمی‌شود وپیمان مقدّس ازدواج نمی‌تواند رابطه میان مومن وکافر برقرار سازد، چرا که اینها در دو خطّ متّضاد قرار دارند، در حالی که پیمان ازدواج باید نوعی وحدت در میان دو زوج برقرار سازد واین دو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آغاز اسلام که هنوز جامعه اسلامی استقرار نیافته بود، زوج‌هایی بودند که یکی کافر ودیگری مسلمان بود وپیامبر از آن نهی نمی‌کرد تا اسلام ریشه دوانید، ولی ظاهراً بعد از صلح حدیبیّه، دستور جدایی کامل داده شد وآیه مورد بحث یکی از دلایل این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معمول عرب بود مهر زنان خود را قبلاً می‌پرداختند، در چهارمین دستور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همسران کافر آنها آنچه را در طریق این ازدواج انفاق کرده‌اند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شوهرشان کافر است، امّا چون اقدام بر جدایی به‌وسیله ایمان از طرف زن شروع شده، عدالت اسلامی ایجاب می‌کند که خسارات همسرش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مهر است، یا سایر هزینه‌هایی را که در این راه متحمّل شده نیز شامل می‌شود؟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معنای اوّل را برگزیده‌اند وقدر مسلّم از آیه نیز همین است، هرچند</w:t>
      </w:r>
    </w:p>
    <w:p>
      <w:pPr>
        <w:pStyle w:val="BookText"/>
        <w:rPr/>
      </w:pPr>
      <w:r>
        <w:rPr>
          <w:rFonts w:ascii="IRNazanin" w:hAnsi="IRNazanin" w:eastAsia="IRNazanin"/>
          <w:color w:val="111111"/>
          <w:sz w:val="28"/>
          <w:sz w:val="28"/>
          <w:szCs w:val="28"/>
          <w:rtl w:val="true"/>
          <w:lang w:bidi="fa-IR"/>
        </w:rPr>
        <w:t>بعضی مانند ابوالفتوح رازی در تفسیرش نفقات دیگر را هم گفته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البتّه این پرداخت مهر در مورد مشرکانی بود که با مسلمانان پیمان ترک مخاصمه در حدیبیّه یا غیر آن را امضا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کسی باید این مهر را بپردازد؟ ظاهر این است که این کار برعهده حکومت اسلامی وبیت‌المال است، زیرا تمام اموری که مسؤول خاصّی در جامعه اسلامی ندارد بر عهده حکومت است وخطاب جمع در آیه مورد بحث، گواه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آیات حدّ سارق وزانی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دیگری که به دنبال احکام فوق آمده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بر شما نیست که با آنها ازدواج کنید، هرگاه مهرشان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أَنْ تَنْکِحُوهُنَّ إِذَا آتَیْتُمُوهُنَّ أُجُورَهُنَّ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تصوّر کنید چون قبلاً مهری از شوهر سابق گرفته‌اند ومعادل آن از بیت‌المال به شوهرشان پرداخته شده، اکنون که با آنها ازدواج می‌کنید دیگر مهری در کار نیست وبرای شما مجّانی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حرمت زن ایجاب می‌کند در ازدواج جدید نیز مهر مناسبی برای او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در اینجا زن بدون طلاق از شوهر کافر جدا می‌شود، ولی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معروف صاحب جواهر در شرح کلام محقّق در شرایع که گفته است در غیر زن ومردی که اهل کتاب هستند، هرگاه یکی از دو همسر اسلام را پذیرا شود، اگر قبل از دخول باشد عقد بلافاصله فسخ می‌شود واگر بعد از دخول باشد منوط به گذشتن عدّه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اختلافی در این احکام نیست وروایات وفتاوای فقها در این باره هماهنگ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هرگاه قضیه بر عکس باشد، یعنی شوهر اسلام را بپذیرد وزن بر کفر باقی بماند، در اینجا نیز رابطه زوجیّت به هم می‌خورد ونکاح فسخ می‌شود، چنانکه</w:t>
      </w:r>
    </w:p>
    <w:p>
      <w:pPr>
        <w:pStyle w:val="BookText"/>
        <w:rPr/>
      </w:pPr>
      <w:r>
        <w:rPr>
          <w:rFonts w:ascii="IRNazanin" w:hAnsi="IRNazanin" w:eastAsia="IRNazanin"/>
          <w:color w:val="111111"/>
          <w:sz w:val="28"/>
          <w:sz w:val="28"/>
          <w:szCs w:val="28"/>
          <w:rtl w:val="true"/>
          <w:lang w:bidi="fa-IR"/>
        </w:rPr>
        <w:t>در ادامه همین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کافر را در همسری خود نگاه ندارید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منع ودر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گفته‌اند وقراین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نکاح وزوجیّت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تصریح کرده‌اند که منظور نکاح دائم است وتعبیر به عصمت نیز مناسب همین معناست، چرا که زن را از ازدواج با هر شخص دیگری برای همیشه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زنان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این حکم مخصوص زنان مشرک است، یا اهل کتاب، مانند زنان مسیحی ویهودی را نیز شامل می‌شود، در میان فقها محلّ بحث است وروایات در این زمینه مختلف است که شرح آن را باید در کتب فقه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مطلق است وهمه زنان کافر را شامل می‌شود وشأن نزول آن را محدود نمی‌کند، امّا مسأله عدّه در اینجا به طریق اَولی برقرار است، چرا که اگر فرزندی از آن زن متولّد شود فرزندی است مسلمان، زیرا پدرش مسلمان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حکم سخن از مهر زنانی است که از اسلام جدا شوند وبه اهل کفر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زنان شما از اسلام جدا گشت شما حق دارید مهری را که پرداخته‌اید مطالبه کنید، همان‌گونه که آنها حق دارند مهر زنانشان را که از آنها جدا شده وبه اسلام پیوسته‌اند مطالبه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وَسْئَلُوا مَا أَنْفَقْتُمْ وَلْیَسْئَلُوا مَا أَنْفَقُوا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مقتضای عدالت واحترام به حقوق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به عنوان تأکید بر آنچه گذشت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حکم الهی است که در میان شما حکم می‌کند وخداوند دانا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حُکْمُ اللَّهِ یَحْکُمُ بَیْنَکُمْ وَاللَّهُ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است که همه از علم الهی سرچشمه گرفته، آمیخته با حکمت است وحقوق همه افراد در آن در نظر گرفته شده، با اصل عدالت وقسط اسلامی کاملاً هماهنگ است وتوجّه به این حقیقت که همه از سوی خداست، بزرگ‌ترین ضمانت اجرایی برای این احکام محسوب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وآخرین آیه مورد بحث در ادامه همین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همسران شما از دست شما رفتند، اسلام را رها کرده به کفّار پیوستند، سپس شما در جنگی بر آنها پیروز شدید وغنایمی به دست آوردید، به کسانی که همسران خود را از دست داده‌اند همانند مهری را که پرداخته‌اند از غنایم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فَاتَکُمْ شَیْءٌ مِنْ أَزْوَاجِکُمْ إِلَی‌الْکُفَّارِ فَعَاقَبْتُمْ فَآتُوا الَّذِینَ ذَهَبَتْ أَزْوَاجُهُمْ مِثْلَ مَا أَنْفَقُوا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گذشته مسلمانان می‌توانستند مهر این‌گونه زنان را از کفّار بگیرند، همان‌گونه که آنها حق داشتند مهر همسرانشان را که به اسلام پیوسته وبه مدینه هجرت کرده‌اند از مسلمانان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برخی روایات در عین اینکه مسلمانان به این حکم عادلانه عمل کردند، مشرکان مکّه سر باز زدند، لذا دستور داده شد برای عدم تضییع حقّ این افراد هرگاه غنایمی به دست آمد، اوّل حقّ آنها را بپردازند سپس غنایم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حکم فوق مربوط به اقوامی باشد که مسلمانان با آنها پیمان نداشتند وطبعاً حاضر نبودند مهر این‌گونه زنان را به مسلمانان بازپس دهند، جمع میان هر دو معنی نیز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پاشنه پاست، وبه همین مناسبت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کیفر کار خلاف آمده است وروی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کیفر دادن وقصاص کردن به کار می‌رود وگاه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تناوب در امری نیز استعمال شده، زیرا افرادی که متناوباً کاری را انجام می‌دهند هر یک عقب سر دیگری فرا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به معنی پیروز شدن مسلمانان بر کفّار وکیفر ومجازات آنها وضمناً گرفتن غنایم تفسیر شده است وهم به معنی تناوب، چرا که یک روز نوبت کفّار است وروز دیگری نوبت به مسلمانان می‌رسد وبر آنها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منظور از این جمله، رسیدن به عاقبت وپایان کار است ومنظور از پایان کار در اینجا، گرفتن غنایم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این معانی که باشد نتیجه یکی است، فقط راه‌های وصول به این نتیجه متفاوت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همه مسلمانان را به تقوا دعوت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همه به او ایمان آورده‌اید بپرهیزید وراه مخالفت او را نپویید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أَنْتُمْ بِهِ مُوْمِنُونَ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تقوا در اینجا ممکن است به خاطر این باشد که معمولاً در تشخیص مقدار مهر به گفته همسران اعتماد می‌شود، چون راهی برای اثبات آن جز گفته خود آنها وجود ندارد وامکان دارد وسوسه‌های شیطانی سبب شود که بیش از مقدار واقعی ادّعا کنند، لذا آنها را توصیه به تقوا می‌نماید</w:t>
      </w:r>
      <w:r>
        <w:rPr>
          <w:rFonts w:eastAsia="IRNazanin" w:cs="IRNazanin"/>
          <w:color w:val="111111"/>
          <w:sz w:val="28"/>
          <w:szCs w:val="28"/>
          <w:rtl w:val="true"/>
          <w:lang w:bidi="fa-IR"/>
        </w:rPr>
        <w:t>.</w:t>
      </w:r>
      <w:bookmarkStart w:id="1046" w:name="pg4838_30234"/>
    </w:p>
    <w:p>
      <w:pPr>
        <w:pStyle w:val="BookText"/>
        <w:rPr/>
      </w:pPr>
      <w:bookmarkEnd w:id="1046"/>
      <w:r>
        <w:rPr>
          <w:rFonts w:ascii="IRNazanin" w:hAnsi="IRNazanin" w:eastAsia="IRNazanin"/>
          <w:color w:val="111111"/>
          <w:sz w:val="28"/>
          <w:sz w:val="28"/>
          <w:szCs w:val="28"/>
          <w:rtl w:val="true"/>
          <w:lang w:bidi="fa-IR"/>
        </w:rPr>
        <w:t xml:space="preserve">در تواریخ وروایات آمده است که این حکم اسلامی تنها شامل شش زن شد که از همسران مسلمان خود بریدند وبه کفّار پیوستند وپیامبر صلی الله علیه و آله مهر همه آنها را از غنایم جنگی به شوهرانشان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1047" w:name="__RefHeading___Toc2864111_2035185390"/>
      <w:bookmarkStart w:id="1048" w:name="_Toc413"/>
      <w:bookmarkEnd w:id="1047"/>
      <w:r>
        <w:rPr>
          <w:rtl w:val="true"/>
        </w:rPr>
        <w:t>احکامی درباره طلاق</w:t>
      </w:r>
      <w:bookmarkEnd w:id="1048"/>
    </w:p>
    <w:p>
      <w:pPr>
        <w:pStyle w:val="Heading4"/>
        <w:numPr>
          <w:ilvl w:val="3"/>
          <w:numId w:val="1"/>
        </w:numPr>
        <w:rPr/>
      </w:pPr>
      <w:bookmarkStart w:id="1049" w:name="__RefHeading___Toc2864113_2035185390"/>
      <w:bookmarkStart w:id="1050" w:name="_Toc414"/>
      <w:bookmarkEnd w:id="1049"/>
      <w:r>
        <w:rPr>
          <w:rtl w:val="true"/>
        </w:rPr>
        <w:t>اشاره</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 وَأَحْصُوا الْعِدَّةَ وَاتَّقُوا</w:t>
      </w:r>
    </w:p>
    <w:p>
      <w:pPr>
        <w:pStyle w:val="BookText"/>
        <w:rPr/>
      </w:pPr>
      <w:r>
        <w:rPr>
          <w:rFonts w:ascii="Amiri" w:hAnsi="Amiri" w:eastAsia="Amiri" w:cs="Amiri"/>
          <w:color w:val="111111"/>
          <w:sz w:val="28"/>
          <w:sz w:val="28"/>
          <w:szCs w:val="28"/>
          <w:rtl w:val="true"/>
          <w:lang w:bidi="ar-SA"/>
        </w:rPr>
        <w:t>اللهَ رَبَّکُمْ لاَ تُخْرِجُوهُنَّ مِنْ بُیُوتِهِنَّ وَلاَ یَخْرُجْنَ إِلاَّ أَنْ یَأْتِینَ بِفَاحِشَةٍ مُّبَیِّنَةٍ وَتِلْکَ حُدُودُ اللهِ وَمَنْ یَتَعَدَّ حُدُودَ اللهِ فَقَدْ ظَلَمَ نَفْسَهُ لاَ تَدْرِی لَعَلَّ اللهَ یُحْدِثُ بَعْدَ ذَلِکَ أَمْرآ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خواستید زنان را طلاق دهید، در زمان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عادت ماهیانه پاک شده وبا آنها نزدیکی نکرده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طلاق گویید وحساب عدّه را نگه دارید؛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پروردگار شماست بپرهیزید؛ نه شما آنها را از خانه‌هایشان بیرون کنید ونه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روند، مگر آنکه کار زشت آشکاری انجام دهند؛ این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وهرکس از حدود الهی تجاوز کند به خویشتن ستم کرده؛ تو نمی‌دانی شاید خداوند بعد از این، وضع تازه‌ای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51" w:name="__RefHeading___Toc2864115_2035185390"/>
      <w:bookmarkStart w:id="1052" w:name="_Toc415"/>
      <w:bookmarkEnd w:id="1051"/>
      <w:r>
        <w:rPr>
          <w:rtl w:val="true"/>
        </w:rPr>
        <w:t>تفسیر</w:t>
      </w:r>
      <w:r>
        <w:rPr>
          <w:rtl w:val="true"/>
        </w:rPr>
        <w:t xml:space="preserve">: </w:t>
      </w:r>
      <w:r>
        <w:rPr>
          <w:rtl w:val="true"/>
        </w:rPr>
        <w:t>شرایط طلاق وجدایی</w:t>
      </w:r>
      <w:bookmarkEnd w:id="1052"/>
    </w:p>
    <w:p>
      <w:pPr>
        <w:pStyle w:val="BookText"/>
        <w:rPr/>
      </w:pPr>
      <w:r>
        <w:rPr>
          <w:rFonts w:ascii="IRNazanin" w:hAnsi="IRNazanin" w:eastAsia="IRNazanin"/>
          <w:color w:val="111111"/>
          <w:sz w:val="28"/>
          <w:sz w:val="28"/>
          <w:szCs w:val="28"/>
          <w:rtl w:val="true"/>
          <w:lang w:bidi="fa-IR"/>
        </w:rPr>
        <w:t>گفتیم مهم‌ترین بحث این سوره همان بحث طلاق است که از نخستین آیه آن شروع می‌شود، روی سخن را به پیامبر اسلام صلی الله علیه و آله به عنوان پیشوای بزرگ مسلمانان کرده، سپس یک حکم عمومی را با صیغه جمع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هنگامی که خواستید زنان را طلاق دهید، در زمان عدّه آنها را طلاق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حکم از احکام پنجگانه‌ای است که در این آیه آمده است وچنانکه مفسّران از آن استفاده کرده‌اند، منظور این است که صیغه طلاق در زمانی اجرا شود که</w:t>
      </w:r>
    </w:p>
    <w:p>
      <w:pPr>
        <w:pStyle w:val="BookText"/>
        <w:rPr/>
      </w:pPr>
      <w:r>
        <w:rPr>
          <w:rFonts w:ascii="IRNazanin" w:hAnsi="IRNazanin" w:eastAsia="IRNazanin"/>
          <w:color w:val="111111"/>
          <w:sz w:val="28"/>
          <w:sz w:val="28"/>
          <w:szCs w:val="28"/>
          <w:rtl w:val="true"/>
          <w:lang w:bidi="fa-IR"/>
        </w:rPr>
        <w:t xml:space="preserve">زن از عادت ماهانه پاک شده وبا همسرش نزدیکی نکرده باشد، زیرا طبق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عدّه طلاق باید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ودر اینجا تأکید می‌کند که طلاق باید با آغاز عدّه همراه گردد واین تنها در صورتی ممکن است که طلاق در حال پاکی بدون آمیزش تحقّق یابد، چه اینکه اگر طلاق در حال حیض واقع شود، آغاز زمان عدّه از آغاز طلاق جدا می‌شود وشروع عدّه بعد از پاک شدن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اگر در حال طهارتی باشد که با همسرش نزدیکی کرده، باز جدایی زمان عدّه از زمان طلاق مسلّم است، زیرا چنین پاکی به خاطر آمیزش، دلیلی بر نبودن نطفه در رحم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نخستین شرط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از پیامبر گرامی اسلام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همسرش را در عادت ماهیانه طلاق دهد، باید به آن طلاق اعتنا نکند وبازگردد تا زن پاک شود، سپس اگر می‌خواهد او را طلاق دهد اقدام 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همین معنی در روایات اهل‌بیت علیهم السلام نیز به‌طور مکرّر آمده، حتّی به عنوان تفسیر آیه ذکر شده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آن‌گاه به دومین حکم که مسأله نگه داشتن حساب عدّه است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عدّه را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أَحْصُوا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ملاحظه کنید سه بار زن، ایّام پاکی خود را به پایان رساند وعادت ماهیانه ببیند، هنگامی که سومین دوران پاکی پایان یافت ووارد عادت ماهیانه سوم شد، ایّام عدّه سر آمده وپایان یافته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امر دقّت نشود ممکن است دوران عدّه بیش از مقدار لازم محسوب گردد وضرر وزیانی متوجّه زن شود، زیرا او را از ازدواج مجدّد بازمی‌دارد واگر کمتر باشد، هدف اصلی از عدّه که حفظ حریم ازدواج اوّل ومسأله عدم انعقاد نطفه است رعایت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شمارش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ریگ گرفته شده، زیرا بسیاری از مردم در زمان‌های قدیم که به خواندن ونوشتن آشنا نبودند، حساب موضوعات مختلف را با ریگ‌ها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مخاطب به نگهداری حساب عدّه مردان هستند، این به خاطر آن است که مسأله حقّ نفقه ومسکن برعهده آنهاست وهمچنین حقّ رجوع از آنِ آنان است، وگرنه زنان نیز موظّف‌اند که برای روشن شدن تکلیفشان، حساب عدّه را دقیقاً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دستور همه مردم را به تقوا وپرهیزگاری دعوت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پروردگار شماست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ومربّی شماست ودستورهایش ضامن سعادت شما، بنابراین فرمان‌های او را به کار بندید واز عصیان ونافرمانیش بپرهیزید، مخصوصاً در امر طلاق ونگهداری حساب عدّه، دقّت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سومین وچهارمین حکم که یکی مربوط به شوهران است ودیگری مربوط به زنان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آنها را از خانه‌هایشان خارج نسازید، وآنها نیز از خانه‌ها در دوران عدّه خارج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 لاَ یَخْرُجْنَ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بی‌خبران این حکم اسلامی را هنگام طلاق، اصلاً اجرا نمی‌کنند وبه‌محض جاری شدن صیغه طلاق، هم مرد به خود اجازه می‌دهد زن را بیرون کند وهم زن خود را آزاد می‌پندارد از خانه شوهر خارج شود وبه خانه بستگان بازگردد، ولی این حکم اسلامی فلسفه بسیار مهمّی دارد، زیرا علاوه بر حفظ احترام زن، غالباً زمینه را برای بازگشت شوهر از طلاق وتحکیم پیوند زناشویی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پا زدن به این حکم مهمّ اسلامی که در متن قرآن مجید آمده است، سبب می‌شود بسیاری از طلاق‌ها به جدایی دائم منتهی شود، در حالی که اگر این حکم اجرا می‌شد غالباً به آشتی وبازگشت مجدّد منتهی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گاهی شرایطی فراهم می‌شود که نگهداری زن بعد از طلاق در خانه طاقت‌فرساست، به دنبال آن پنجمین حکم را به صورت استثنا اضافه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آنها کار زشت آشکاری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یَأْتِینَ بِفَاحِشَةٍ مُبَیِّنَةٍ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آن‌قدر ناسازگاری، بدخلقی وبدزبانی با همسر وکسان او کند که ادامه حضور او در منزل باعث مشکلات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روایات متعدّدی که از ائمّه اهل‌بیت علیهم السلام نقل شده است، دیده می‌شود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البتّه منظور هر مخالفت وناسازگاری جزئی نیست، زیرا در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مهم افتاده، خصوصآ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منافی عفّت باشد ودر روایتی از امام صادق علیه السلام نقل شده ومنظور از خارج ساختن در این صورت، بیرون بردن برای اجرای حد وسپس بازگشت به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میان هر دو معنی نیز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به دنبال بیان این احکام، به عنوان تأکید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حدود ومرزهای الهی است، هر کس از حدود الهی تجاوز کند به خویشتن ستم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حُدُودُ اللَّهِ وَ مَنْ یَتَعَدَّ حُدُودَ اللَّهِ فَقَدْ ظَلَمَ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این قوانین ومقرّرات الهی، ضامن مصالح خود مکلّفین است وتجاوز از آن، خواه از ناحیه مرد باشد یا زن، لطمه به سعادت خود آنان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ضمن اشاره لطیفی به فلسفه عدّه وعدم خروج زنان از خانه واقامتگاه اصلی،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نمی‌دانی شاید خداوند بعد از این ماجرا وضع تازه ووسیله اصلاحی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گذشتن زمان، طوفان خشم وغضب که غالباً موجب تصمیم‌های ناگهانی در امر طلاق وجدایی می‌شود، فرو می‌نشیند وحضور دائم زن در خانه در کنار مرد در مدّت عدّه ویادآوری عواقب شوم طلاق، خصوصاً در آنجا که پای فرزندانی در کار است واظهار محبّت هر یک نسبت به دیگری زمینه‌ساز رجوع می‌شود وابرهای تیره وتار دشمنی وکدورت را غالباً از آسمان زندگی آنها دور می‌سازد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تَکتَحِلُ وَ تَختَضِبُ وَتُطَیِّبُ وَ تَلبَسُ ما شاءَت مِنَ الثِّیابِ، لاِنَّ اللّهَ عَزَّ وَجَلَّ یَقُولُ لَعَلَّ اللّهَ یُحدِثُ بَعدَ ذلِکَ أمراً لَعَلَّها أن تَقَعَ فی نَفسِهِ فَیُراجِعَها؛ زن مطلّقه در دوران عدّه‌اش می‌تواند آرایش کند، سرمه در چشم نماید، موهای خود را رنگین وخود را معطّر سازد وهر لباسی که مورد</w:t>
      </w:r>
      <w:bookmarkStart w:id="1053" w:name="pg4838_30238"/>
    </w:p>
    <w:p>
      <w:pPr>
        <w:pStyle w:val="BookText"/>
        <w:rPr/>
      </w:pPr>
      <w:bookmarkEnd w:id="1053"/>
      <w:r>
        <w:rPr>
          <w:rFonts w:ascii="IRNazanin" w:hAnsi="IRNazanin" w:eastAsia="IRNazanin"/>
          <w:color w:val="111111"/>
          <w:sz w:val="28"/>
          <w:sz w:val="28"/>
          <w:szCs w:val="28"/>
          <w:rtl w:val="true"/>
          <w:lang w:bidi="fa-IR"/>
        </w:rPr>
        <w:t>علاقه اوست بپوشد،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بعد از این ماجرا وضع تازه‌ای فراهم سازد وممکن است از همین راه زن بار دیگر قلب مرد را تسخیر کرده ومرد رجوع کند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همان‌گونه که گفتیم، تصمیم بر جدایی وطلاق غالباً تحت تأثیر هیجان‌های زودگذر است که با گذشت زمان ومعاشرت مستمرّ مرد وزن در یک مدّت نسبتاً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واندیشه پایان کار، صحنه به‌کلّی دگرگون می‌شود وبسیاری از جدایی‌ها به آشتی منتهی می‌گردد امّا به شرط اینکه دستورهای اسلامی فوق یعنی ماندن زن در مدّت عدّه در خانه همسر سابق دقیقاً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بعداً خواهیم گفت که همه اینها مربوط به طلاق رجعی است</w:t>
      </w:r>
    </w:p>
    <w:p>
      <w:pPr>
        <w:pStyle w:val="Heading4"/>
        <w:numPr>
          <w:ilvl w:val="3"/>
          <w:numId w:val="1"/>
        </w:numPr>
        <w:rPr/>
      </w:pPr>
      <w:bookmarkStart w:id="1054" w:name="__RefHeading___Toc2864117_2035185390"/>
      <w:bookmarkStart w:id="1055" w:name="_Toc416"/>
      <w:bookmarkEnd w:id="1054"/>
      <w:r>
        <w:rPr>
          <w:rtl w:val="true"/>
        </w:rPr>
        <w:t>نکته‌ها</w:t>
      </w:r>
      <w:r>
        <w:rPr>
          <w:rtl w:val="true"/>
        </w:rPr>
        <w:t>:</w:t>
      </w:r>
      <w:bookmarkEnd w:id="1055"/>
    </w:p>
    <w:p>
      <w:pPr>
        <w:pStyle w:val="Heading5"/>
        <w:numPr>
          <w:ilvl w:val="4"/>
          <w:numId w:val="1"/>
        </w:numPr>
        <w:rPr/>
      </w:pPr>
      <w:bookmarkStart w:id="1056" w:name="__RefHeading___Toc2864119_2035185390"/>
      <w:bookmarkStart w:id="1057" w:name="_Toc417"/>
      <w:bookmarkEnd w:id="1056"/>
      <w:r>
        <w:rPr/>
        <w:t>1</w:t>
      </w:r>
      <w:r>
        <w:rPr>
          <w:rtl w:val="true"/>
        </w:rPr>
        <w:t>. «</w:t>
      </w:r>
      <w:r>
        <w:rPr>
          <w:rtl w:val="true"/>
        </w:rPr>
        <w:t>طلاق</w:t>
      </w:r>
      <w:r>
        <w:rPr>
          <w:rtl w:val="true"/>
        </w:rPr>
        <w:t xml:space="preserve">» </w:t>
      </w:r>
      <w:r>
        <w:rPr>
          <w:rtl w:val="true"/>
        </w:rPr>
        <w:t>منفورترین حلال‌ها</w:t>
      </w:r>
      <w:bookmarkEnd w:id="1057"/>
    </w:p>
    <w:p>
      <w:pPr>
        <w:pStyle w:val="BookText"/>
        <w:rPr/>
      </w:pPr>
      <w:r>
        <w:rPr>
          <w:rFonts w:ascii="IRNazanin" w:hAnsi="IRNazanin" w:eastAsia="IRNazanin"/>
          <w:color w:val="111111"/>
          <w:sz w:val="28"/>
          <w:sz w:val="28"/>
          <w:szCs w:val="28"/>
          <w:rtl w:val="true"/>
          <w:lang w:bidi="fa-IR"/>
        </w:rPr>
        <w:t>بدون شک قرارداد زوجیّت از جمله قراردادهایی است که باید قابل جدایی باشد، چرا که گاه عللی پیش می‌آید که زندگی مشترک زن ومرد را با هم غیر ممکن، یا طاقت‌فرسا ومملو از مفاسد می‌کند واگر اصرار داشته باشیم این قرارداد تا ابد بماند، سرچشمه مشکلات زیادی می‌گردد، لذا اسلام با اصل طلاق موافقت کرده است واکنون نتیجه ممنوع بودن کامل طلاق در جوامع مسیحی را ملاحظه می‌کنیم که چگونه زنان ومردان بسیاری به حکم قانون تحریف یافته مذهب مسیح علیه السلام طلاق را ممنوع می‌شمرند وقانوناً همسر یکدیگرند، ولی در عمل از یکدیگر جدا زندگی می‌کنند وحتّی هر کدام برای خود همسری غیر رسمی انتخاب کرده‌اند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مسأله طلاق یک ضرورت است، امّا ضرورتی که باید به حدّاقل ممکن تقلیل یابد وتا آنجا که راهی برای ادامه زوجیّت است کسی سراغ آن نرود؛ به همین دلیل، در روایات اسلامی، شدیداً از طلاق مذمّت گردیده وبه عنوان مبغوض‌ترین حلال‌ها از آن یاد شده است، چنانکه در روایتی از پیامبر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أبغَضُ إلَی اللّهِ عَزَّ وَجَلَّ مِن بَیتٍ یَخرُبُ فِی‌الإسلامِ بِالفُرقَةِ یَعنی الطَّلاقَ؛ هیچ عملی</w:t>
      </w:r>
    </w:p>
    <w:p>
      <w:pPr>
        <w:pStyle w:val="BookText"/>
        <w:rPr/>
      </w:pPr>
      <w:r>
        <w:rPr>
          <w:rFonts w:ascii="IRNazanin" w:hAnsi="IRNazanin" w:eastAsia="IRNazanin"/>
          <w:color w:val="111111"/>
          <w:sz w:val="28"/>
          <w:sz w:val="28"/>
          <w:szCs w:val="28"/>
          <w:rtl w:val="true"/>
          <w:lang w:bidi="fa-IR"/>
        </w:rPr>
        <w:t xml:space="preserve">منفورتر نزد خداوند متعال از این نیست که اساس خانه‌ای در اسلام با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گردد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ودر حدیث دیگری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أحَلَّهُ اللّهُ أبغَضَ إلَیهِ مِنَ الطَّلاقِ؛ چیزی از امور حلال در پیشگاه خدا مبغوض‌تر از طلاق نیست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باز در حدیث دیگری از رسول اکرم صلی الله علیه و 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وَلا تُطَلِّقُوا فَإنَّ الطَّلاقَ یَهتَزُّ مِنهُ العَرشُ؛ ازدواج کنید وطلاق ندهید که طلاق عرش خدا را به لرزه درمی‌آورَد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چرا چنین نباشد، در حالی که طلاق مشکلات زیادی برای خانواده‌ها، زنان ومردان ومخصوصاً فرزندان به وجود می‌آورد که آن را عمدتاً در سه قسمت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مرد وزنی که سال‌ها یا ماه‌ها با یکدیگر زندگی کرده‌اند، سپس از هم جدا می‌شوند، از نظر عاطفی جریحه‌دار خواهند شد ودر ازدواج آینده، دائماً خاطره ازدواج گذشته آنها را نگران می‌دارد وحتّی به همسر آینده با یک‌نوع بدبینی وسوءِظن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این امر بر کسی مخفی نیست، لذا بسیار دیده شده که این‌گونه زنان ومردان برای همیشه از ازدواج چشم می‌پوشند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بعد از طلاق شانس زیادی برای ازدواج مجدّد، آن‌هم به‌طور شایسته ودلخواه ندارند واز این نظر گرفتار خسران شدید می‌شوند وحتّی مردان بعد از طلاق همسر خود، شانس ازدواج مطلوبشان به مراتب کمتر خواهد بود، مخصوصاً اگر پای فرزندانی در میان باشد، لذا غالباً ناچار می‌شوند تن به ازدواجی در دهند که نظر واقعی آنها را تأمین نمی‌کند واز این نظر تا پایان عمر رنج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مهم‌تر مشکلات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دیده شده نامادری‌ها همچون مادر، دلسوز ومهربان باشند وبتوانند خلاءِ عاطفی فرزندانی را که از آغوش پرمهر مادر بریده شده‌اند پر کنند، همان‌گونه که اگر زن سابق فرزند را با</w:t>
      </w:r>
      <w:bookmarkStart w:id="1058" w:name="pg4838_30240"/>
    </w:p>
    <w:p>
      <w:pPr>
        <w:pStyle w:val="BookText"/>
        <w:rPr/>
      </w:pPr>
      <w:bookmarkEnd w:id="1058"/>
      <w:r>
        <w:rPr>
          <w:rFonts w:ascii="IRNazanin" w:hAnsi="IRNazanin" w:eastAsia="IRNazanin"/>
          <w:color w:val="111111"/>
          <w:sz w:val="28"/>
          <w:sz w:val="28"/>
          <w:szCs w:val="28"/>
          <w:rtl w:val="true"/>
          <w:lang w:bidi="fa-IR"/>
        </w:rPr>
        <w:t>خود ببرد، در مورد ناپدری نیز این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هستند زنان ومردانی که نسبت به غیر فرزندان خود پرمحبّت ووفا دارند، ولی مسلّماً تعداد آنها کم است وبه همین دلیل، فرزندان بعد از طلاق گرفتار بزرگ‌ترین زیان وخسران می‌شوند وشاید غالب آنها سلامت روانی خود را تا آخر عمر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ضایعه‌ای است نه‌تنها برای هر خانواده، بلکه برای کلّ جامعه؛ چرا که چنین کودکانی که از مهر مادر یا پدر محروم می‌شوند، گاه به صورت افرادی خطرناک درمی‌آیند که بدون توجّه، تحت تأثیر روح انتقامجویی قرار گرفته وانتقام خود را از کلّ جامعه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این‌همه درباره طلاق سختگیری کرده، دلیلش همین آثار زیانبار آن در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به همین دلیل قرآن مجید صریحاً دستور می‌دهد که هرگاه اختلافی میان زن ومرد پیدا شود، بستگان دو طرف در اصلاح آن دو بکوشند واز طریق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صلح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کشیده شدن دو همسر به دادگاه شرع، یا به مسأله طلاق وجدایی، مانع شوند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وباز به همین دلیل آنچه به خوشبینی زن ومرد وتحکیم پایه‌های علایق خانوادگی کمک کند از نظر اسلام مطلوب وآنچه آن را متزلزل سازد مبغوض ومنفور است</w:t>
      </w:r>
      <w:r>
        <w:rPr>
          <w:rFonts w:eastAsia="IRNazanin" w:cs="IRNazanin"/>
          <w:color w:val="111111"/>
          <w:sz w:val="28"/>
          <w:szCs w:val="28"/>
          <w:rtl w:val="true"/>
          <w:lang w:bidi="fa-IR"/>
        </w:rPr>
        <w:t>.</w:t>
      </w:r>
    </w:p>
    <w:p>
      <w:pPr>
        <w:pStyle w:val="Heading5"/>
        <w:numPr>
          <w:ilvl w:val="4"/>
          <w:numId w:val="1"/>
        </w:numPr>
        <w:rPr/>
      </w:pPr>
      <w:bookmarkStart w:id="1059" w:name="__RefHeading___Toc2864121_2035185390"/>
      <w:bookmarkStart w:id="1060" w:name="_Toc418"/>
      <w:bookmarkEnd w:id="1059"/>
      <w:r>
        <w:rPr/>
        <w:t>2</w:t>
      </w:r>
      <w:r>
        <w:rPr>
          <w:rtl w:val="true"/>
        </w:rPr>
        <w:t xml:space="preserve">. </w:t>
      </w:r>
      <w:r>
        <w:rPr>
          <w:rtl w:val="true"/>
        </w:rPr>
        <w:t>انگیزه طلاق</w:t>
      </w:r>
      <w:bookmarkEnd w:id="1060"/>
    </w:p>
    <w:p>
      <w:pPr>
        <w:pStyle w:val="BookText"/>
        <w:rPr/>
      </w:pPr>
      <w:r>
        <w:rPr>
          <w:rFonts w:ascii="IRNazanin" w:hAnsi="IRNazanin" w:eastAsia="IRNazanin"/>
          <w:color w:val="111111"/>
          <w:sz w:val="28"/>
          <w:sz w:val="28"/>
          <w:szCs w:val="28"/>
          <w:rtl w:val="true"/>
          <w:lang w:bidi="fa-IR"/>
        </w:rPr>
        <w:t>طلاق مانند هر پدیده دیگر اجتماعی، دارای ریشه‌های مختلفی است که بدون بررسی دقیق ومقابله با آن، جلوگیری از بروز چنین حادثه‌ای مشکل است، لذا قبل از هر چیز باید به سراغ عوامل طلاق برویم وریشه‌های آن را در جامعه بخشکانیم؛ این عوامل بسیار زیاد است که امور زیر از مهم‌ترین آنهاست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نامحدود زن یا مرد، از مهم‌ترین عوامل جدایی است واگر هر کدام دامنه توقّع خویش را محدود سازند واز عالم رویاها وپندارها بیرون آیند وطرف مقابل خود را به‌خوبی درک کنند ودر حدودی که ممکن است توقّع داشته باشند، جلوی بسیاری از طلاق‌ها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روح تجمّل‌پرستی واسراف وتبذیر بر خانواده‌ها عامل مهمّ دیگری است که مخصوصاً زنان را در یک حالت نارضایی دائم نگاه می‌دارد وبا انواع بهانه‌گیری‌ها راه طلاق وجدایی را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بیجای اقوام وبستگان وآشنایان در زندگی خصوصی دو همسر ومخصوصاً در اختلافات آنها، عامل مهمّ دیگری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اگر هنگام بروز اختلافات در میان دو همسر، آنها را به حال خود رها کنند وبا جانبداری از این یا آن، دامن به آتش این اختلاف نزنند، چیزی نمی‌گذرد که خاموش می‌شود، ولی دخالت کسان دو طرف که غالباً با تعصّب ومحبّت‌های ناروا همراه است، کار را روز به روز مشکل‌تر وپیچیده‌تر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معنا نیست که نزدیکان همیشه خود را از این اختلافات دور دارند، بلکه منظور این است که آنها را در اختلافات جزئی به حال خود رها کنند، ولی هرگاه اختلاف به صورت کلّی وریشه‌دار درآمد، با توجّه به مصلحت طرفین واجتناب وپرهیز از هرگونه موضعگیری یک‌جانبه وتعصّب‌آمیز دخالت کنند ومقدّمات صلحشان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زن ومرد به خواست یکدیگر، مخصوصاً آنچه به مسائل عاطفی وجنسی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مردی انتظار دارد که همسرش پاکیزه وجذّاب باشد، همچنین هر زن انتظاری از شوهرش دارد، ولی این از اموری است که غالباً حاضر به اظهار آن نیستند، اینجاست که بی‌اعتنایی طرف مقابل ونرسیدن به وضع ظاهر خویش وترک تزیین لازم وژولیده وکثیف بودن، همسرش را از ادامه چنین ازدواجی سیر می‌کند، خصوصاً اگر در محیط زندگانی آنها افرادی باشند که این امور را رعایت کنند وآنها بی‌اعتنا از کنار این مسأله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اسلامی اهمّیّت زیادی به این معنی داده شده، چنانکه 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تُعَطِّلَ نَفسَها؛ سزاوار نیست زن زینت وآرایش برای شوهرش را تعطیل کند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حدیث دیگری از امام صادق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خَرَجنَ نِساءٌ</w:t>
      </w:r>
      <w:bookmarkStart w:id="1061" w:name="pg4838_30242"/>
    </w:p>
    <w:p>
      <w:pPr>
        <w:pStyle w:val="BookText"/>
        <w:rPr/>
      </w:pPr>
      <w:bookmarkEnd w:id="1061"/>
      <w:r>
        <w:rPr>
          <w:rFonts w:ascii="Amiri" w:hAnsi="Amiri" w:eastAsia="Amiri" w:cs="Amiri"/>
          <w:color w:val="111111"/>
          <w:sz w:val="28"/>
          <w:sz w:val="28"/>
          <w:szCs w:val="28"/>
          <w:rtl w:val="true"/>
          <w:lang w:bidi="ar-SA"/>
        </w:rPr>
        <w:t>مِنَالعِفافِ إلَی‌الفُجُورِ ما أخرَجَهُنَّ إلّا قِلَّةُ تَهیِئَةِ أزواجِهِنَّ؛ زنانی از جادّه عفّت خارج شدند وعلّتی جز این نداشت که مردان آنها به خودشان نمی‌رسیدند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فرهنگ خانوادگی وروحیّات زن ومرد با یکدیگر نیز از عوامل مهمّ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مسأله‌ای است که باید پیش از اختیار همسر دقیقاً مورد توجّه قرار گیرد که آن دو علاوه بر اینکه کفو شرعی، یعنی مسلمان باشند، کفو عرفی باشند، یعنی تنها تناسب‌های لازم از جهات مختلف در میان آن دو رعایت شود، در غیر این صورت باید از به هم خوردن چنین ازدواج‌هایی تعجّب نکرد</w:t>
      </w:r>
      <w:r>
        <w:rPr>
          <w:rFonts w:eastAsia="IRNazanin" w:cs="IRNazanin"/>
          <w:color w:val="111111"/>
          <w:sz w:val="28"/>
          <w:szCs w:val="28"/>
          <w:rtl w:val="true"/>
          <w:lang w:bidi="fa-IR"/>
        </w:rPr>
        <w:t>.</w:t>
      </w:r>
    </w:p>
    <w:p>
      <w:pPr>
        <w:pStyle w:val="Heading5"/>
        <w:numPr>
          <w:ilvl w:val="4"/>
          <w:numId w:val="1"/>
        </w:numPr>
        <w:rPr/>
      </w:pPr>
      <w:bookmarkStart w:id="1062" w:name="__RefHeading___Toc2864123_2035185390"/>
      <w:bookmarkStart w:id="1063" w:name="_Toc419"/>
      <w:bookmarkEnd w:id="1062"/>
      <w:r>
        <w:rPr/>
        <w:t>3</w:t>
      </w:r>
      <w:r>
        <w:rPr>
          <w:rtl w:val="true"/>
        </w:rPr>
        <w:t xml:space="preserve">. </w:t>
      </w:r>
      <w:r>
        <w:rPr>
          <w:rtl w:val="true"/>
        </w:rPr>
        <w:t>فلسفه نگه داشتن عدّه</w:t>
      </w:r>
      <w:bookmarkEnd w:id="1063"/>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فلسفه اساسی دارد که در قرآن مجید واخبار اسلامی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مسأله حفظ نسل ومشخّص شدن وضع زن از نظر بارداری وعدم 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وجود وسیله‌ای برای بازگشت به زندگی اوّل واز بین بردن عوامل جدایی که در آیه فوق اشاره لطیفی به آن شده بود، به خصوص اینکه اسلام روی این مسأله تأکید می‌کند که زنان در دوران عدّه باید در خانه مرد بمانند وطبعاً یک معاشرت دائم چند ماهه خواهند داشت که به آنها مجال می‌دهد مسأله جدایی را دور از هیجانات زودگذر، مجدّداً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مورد طلاق رجعی</w:t>
      </w:r>
      <w:r>
        <w:rPr>
          <w:rStyle w:val="FootnoteAnchor"/>
          <w:rtl w:val="true"/>
        </w:rPr>
        <w:footnoteReference w:id="346"/>
      </w:r>
      <w:r>
        <w:rPr>
          <w:rFonts w:ascii="IRNazanin" w:hAnsi="IRNazanin" w:eastAsia="IRNazanin"/>
          <w:color w:val="111111"/>
          <w:sz w:val="28"/>
          <w:sz w:val="28"/>
          <w:szCs w:val="28"/>
          <w:rtl w:val="true"/>
          <w:lang w:bidi="fa-IR"/>
        </w:rPr>
        <w:t>که بازگشت به زوجیّت نیاز به هیچ‌گونه</w:t>
      </w:r>
    </w:p>
    <w:p>
      <w:pPr>
        <w:pStyle w:val="BookText"/>
        <w:rPr/>
      </w:pPr>
      <w:r>
        <w:rPr>
          <w:rFonts w:ascii="IRNazanin" w:hAnsi="IRNazanin" w:eastAsia="IRNazanin"/>
          <w:color w:val="111111"/>
          <w:sz w:val="28"/>
          <w:sz w:val="28"/>
          <w:szCs w:val="28"/>
          <w:rtl w:val="true"/>
          <w:lang w:bidi="fa-IR"/>
        </w:rPr>
        <w:t>تشریفات ندارد وهر کار یا سخنی که دلیل بر تمایل مرد به بازگشت باشد، رجوع محسوب می‌شود حتّی اگر دست بر بدن زن با شهوت یا بدون شهوت بگذارد، هرچند قصد رجوع هم نداشته باشد رجوع محسوب می‌شود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اگر این مدّت با شرایطی که در بالا گفتیم بگذرد وآن دو با هم آشتی</w:t>
      </w:r>
      <w:bookmarkStart w:id="1064" w:name="pg4838_30243"/>
    </w:p>
    <w:p>
      <w:pPr>
        <w:pStyle w:val="BookText"/>
        <w:rPr/>
      </w:pPr>
      <w:bookmarkEnd w:id="1064"/>
      <w:r>
        <w:rPr>
          <w:rFonts w:ascii="IRNazanin" w:hAnsi="IRNazanin" w:eastAsia="IRNazanin"/>
          <w:color w:val="111111"/>
          <w:sz w:val="28"/>
          <w:sz w:val="28"/>
          <w:szCs w:val="28"/>
          <w:rtl w:val="true"/>
          <w:lang w:bidi="fa-IR"/>
        </w:rPr>
        <w:t>نکنند، معلوم می‌شود به‌راستی آمادگی ادامه زندگی مشترک را ندارند، مصلحت در این است که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شرح دیگری در ذیل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1065" w:name="__RefHeading___Toc2864125_2035185390"/>
      <w:bookmarkStart w:id="1066" w:name="_Toc420"/>
      <w:bookmarkEnd w:id="1065"/>
      <w:r>
        <w:rPr>
          <w:rtl w:val="true"/>
        </w:rPr>
        <w:t>پاره‌ای دیگر از احکام طلاق</w:t>
      </w:r>
      <w:bookmarkEnd w:id="1066"/>
    </w:p>
    <w:p>
      <w:pPr>
        <w:pStyle w:val="Heading4"/>
        <w:numPr>
          <w:ilvl w:val="3"/>
          <w:numId w:val="1"/>
        </w:numPr>
        <w:rPr/>
      </w:pPr>
      <w:bookmarkStart w:id="1067" w:name="__RefHeading___Toc2864127_2035185390"/>
      <w:bookmarkStart w:id="1068" w:name="_Toc421"/>
      <w:bookmarkEnd w:id="1067"/>
      <w:r>
        <w:rPr>
          <w:rtl w:val="true"/>
        </w:rPr>
        <w:t>اشاره</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فَأَمْسِکُوهُنَّ بِمَعْرُوفٍ أَوْ فَارِقُوهُنَّ بِمَعْرُوفٍ وَأَشْهِدُوا ذَوَی عَدْلٍ مِّنْکُمْ وَأَقِیمُوا الشَّهَادَةَ للهِِ ذَلِکُمْ یُوعَظُ بِهِ مَنْ کَانَ یُؤْمِنُ بِاللهِ وَالْیَوْمِ الاْخِرِ وَمَنْ یَتَّقِ اللهَ یَجْعَلْ لَّهُ مَخْرَجآ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 قَدْرآ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عدّه آنها به پایان نزدیک شود، یا آنها را به طرز شایسته‌ای نگه دارید یا به طرز شایسته‌ای از آنان جدا شوید؛ و دو مرد عادل از خودتان را گواه گیرید؛ وشهادت را برای خدا برپا دارید؛ این چیزی است که مؤمنان به خدا وروز قیامت به آن اندرز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تقوای الهی پیشه کند، خداوند راه نجاتی برای او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از جایی که گمان ندارد روزی می‌دهد؛ وهر کس بر خدا توکّل کند، امر او را کفایت می‌کند؛ خداوند فرمان خود را به انجام می‌رساند؛ به یقین خدا برای هر چیزی اندازه‌ای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069" w:name="__RefHeading___Toc2864129_2035185390"/>
      <w:bookmarkStart w:id="1070" w:name="_Toc422"/>
      <w:bookmarkEnd w:id="1069"/>
      <w:r>
        <w:rPr>
          <w:rtl w:val="true"/>
        </w:rPr>
        <w:t>تفسیر</w:t>
      </w:r>
      <w:r>
        <w:rPr>
          <w:rtl w:val="true"/>
        </w:rPr>
        <w:t xml:space="preserve">: </w:t>
      </w:r>
      <w:r>
        <w:rPr>
          <w:rtl w:val="true"/>
        </w:rPr>
        <w:t>یا سازش یا جدایی خداپسندانه</w:t>
      </w:r>
      <w:bookmarkEnd w:id="1070"/>
    </w:p>
    <w:p>
      <w:pPr>
        <w:pStyle w:val="BookText"/>
        <w:rPr/>
      </w:pPr>
      <w:r>
        <w:rPr>
          <w:rFonts w:ascii="IRNazanin" w:hAnsi="IRNazanin" w:eastAsia="IRNazanin"/>
          <w:color w:val="111111"/>
          <w:sz w:val="28"/>
          <w:sz w:val="28"/>
          <w:szCs w:val="28"/>
          <w:rtl w:val="true"/>
          <w:lang w:bidi="fa-IR"/>
        </w:rPr>
        <w:t>در ادامه بحث‌های مربوط به طلاق که در آیات پیشین آمد، در نخستین آیه مورد بحث به چند حکم دیگر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مدّت عدّه آنها سر آمد، باید آنها را به طرز شایسته‌ای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یا به طرز شایسته‌ای از آنها جدا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بَلَغْنَ أَجَلَهُنَّ فَأَمْسِکُوهُنَّ بِمَعْرُوفٍ أَوْ فَارِقُوهُنَّ بِمَعْرُوفٍ</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پایان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مدّت عدّه به‌طور کامل</w:t>
      </w:r>
    </w:p>
    <w:p>
      <w:pPr>
        <w:pStyle w:val="BookText"/>
        <w:rPr/>
      </w:pPr>
      <w:r>
        <w:rPr>
          <w:rFonts w:ascii="IRNazanin" w:hAnsi="IRNazanin" w:eastAsia="IRNazanin"/>
          <w:color w:val="111111"/>
          <w:sz w:val="28"/>
          <w:sz w:val="28"/>
          <w:szCs w:val="28"/>
          <w:rtl w:val="true"/>
          <w:lang w:bidi="fa-IR"/>
        </w:rPr>
        <w:t>پایان گیرد، بلکه منظور رسیدن به اواخر مدّت است، وگرنه رجوع کردن بعد از پایان عدّه جایز نیست مگر اینکه نگهداری آنها از طریق صیغه عقد جدید صورت گیرد، ولی این معنی از مفهوم آیه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آیه یکی از مهم‌ترین وحساب‌شده‌ترین دستورهای مربوط به زندگی زناشویی مطرح شده وآن اینکه زن ومرد یا باید به‌طور شایسته با هم زندگی کنند، یا به‌طور شایسته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زندگی مشترک بایدروی اصول صحیح وطرزانسانی وشایسته باشد، جدایی باید خالی از هرگونه جار وجنجال، دعوا، نزاع وبدگویی وناسزا واجحاف وتضییع حقوق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همان‌گونه که پیوندها با صلح وصفا انجام گیرد، جدایی‌ها توأم با تفاهم باشد، زیرا ممکن است در آینده این زن ومرد بار دیگر به فکر تجدید زندگی مشترک بیفتند، ولی بدرفتاری‌های هنگام جدایی، چنان جوّ فکری آنها را تیره وتار ساخته که راه بازگشت را به روی آنها می‌بندد وبه‌فرض بخواهند مجدّداً با هم ازدواج کنند، زمینه فکری وعاطفی مناسب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هر دو مسلمانند ومتعلّق به یک جامعه وجدایی توأم با مخاصمه وامور ناشایست، نه‌تنها در خود آنها اثر می‌گذارد بلکه در فامیل دو طرف آثار زیانباری دارد وگاه زمینه همکاری‌های آنها را در آینده به‌کلّی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خوب است که نه فقط در زندگی زناشویی بلکه در هرگونه دوستی وبرنامه مشترک، انسان تا آنجا که می‌تواند به همکاری شایسته ادامه دهد وهرگاه نتوانست، به طرز شایسته جدا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نوعی پیروزی وموفّقیّت برای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شد که امساک به‌معروف وجدایی به‌معروف معنای وسیعی دارد که هرگونه شرایط واجب ومستحب وبرنامه‌های اخلاقی را دربر می‌گیرد ومجموعه‌ای از آداب اسلامی واخلاقی را در ذهن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حکم 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طلاق وجدایی، دو مرد عادل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وَأَشْهِدُوا ذَوَیْ عَدْلٍ مِنْکُمْ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اگر در آینده اختلافی روی دهد هیچ‌یک از طرفین نتوانند واقعیّت‌ها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احتمال داده‌اند که شاهد گرفتن، هم در مورد طلاق است وهم در مورد رجوع، ولی چون شاهد گرفتن هنگام رجوع بلکه هنگام تزویج، قطعاً واجب نیست، بنابراین اگر فرضاً آیه فوق رجوع را هم شامل شود در این مورد یک دستور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سومین دستور وظیفه شهود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را برای خدا برپا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تمایل قلبی شما به یکی از دو طرف، مانع شهادت به‌حق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 خدا واقامه حق، انگیزه دیگری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شهود باید عادل باشند ولی با وجود عدالت نیز صدور گناه محال نیست، به همین دلیل به آنها هشدار می‌دهد که مراقب خویش باشند، آگاهانه یا ناآگاهانه از مسیر حق منحرف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 این است که دو شاهد باید مسلمان، عادل ومرد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پایان آیه به عنوان تأکید درباره تمام احکام گذشته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که ایمان به خدا وروز قیامت دارند از این وعظ واندرز نتیجه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یُوعَظُ بِهِ مَنْ کَانَ یُوْمِنُ بِاللَّهِ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اشاره به مسأله توجّه به خدا ورعایت عدالت از ناحیه شهود دانسته‌اند، ولی ظاهر این است که این تعبیر معنای وسیعی دارد وتمام احکام گذشته در مورد طلاق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تعبیر دلیل بر اهمّیّت فوق‌العاده این احکام است، به گونه‌ای که اگر کسی آنها را رعایت نکند واز آن وعظ واندرز نگیرد، گویی ایمان به خدا وروز قیامت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گاهی مسائل مربوط به معیشت وزندگی آینده، یا گرفتاری‌های دیگر خانوادگی سبب می‌شود دو همسر به هنگام طلاق یا رجوع، یا دو شاهد هنگام شهادت دادن، از جادّه حق وعدالت منحرف شوند،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بپرهیزد وترک گناه کند خداوند برای او راه نجاتی قرار می‌دهد ومشکلات زندگی او را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را از جایی که گمان ندارد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کس بر خداوند توکّل کند وکار خود را به او واگذارد خدا کفایت امرش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عَلَی‌اللَّهِ فَهُوَ 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قادر مطلق، فرمانش در همه چیز نافذ است وهر کاری را اراده کند به انجام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برای هر کار وهر چیز، اندازه وحسابی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زنان و مردان وشهود هشدار می‌دهد از مشکلاتی که در مسیر حق وجود دارد نهراسند، مجری عدالت باشند وگشایش کارها را از خدا بخواهند، زیرا خداوند تضمین کرده است که مشکل پرهیزگاران را بگشاید وآنها را از جایی که خودشان هم انتظار ندارند روزی دهد؛ خداوند ضمانت کرده که هر کس توکّل کند در نمی‌ماند وخداوند، قادرِ بر انجام دادن این ضمانت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آیات در مورد طلاق واحکام مربوط به آن نازل شده، محتوای گسترده‌ای دارد که سایر موارد را هم شامل می‌شود ووعده امیدبخشی است از سوی خداوند به همه پرهیزگاران وتوکّل‌کنندگان که سرانجام لطف الهی آنها را می‌گیرد، از پیچ وخم مشکلات عبور می‌دهد وبه افق تابناک سعادت رهنمون می‌گردد، سختی‌های معیشت را برطرف می‌سازد وابرهای تیره وتار مشکلات را از آسمان زندگیشان کنار می‌زند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است به نظامی که حاکم بر تشریع وتکوین است، یعنی دستورهایی که خداوند در مورد طلاق وغیر آن صادر فرموده همه طبق حساب و اندازه‌گیری دقیق وحکیمانه‌ای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مشکلاتی که در طول زندگی انسان چه در مسأله زناشویی وچه در غیر آن رخ می‌دهد هر کدام اندازه و حساب ومصلحت وپایانی دارد، نباید هنگام بروز این حوادث دستپاچه شوند وزبان به شکایت بگشایند، یا برای حلّ مشکلات به بی‌تقوایی‌ها توسّل جویند، باید با نیروی تقوا وخویشتن‌داری به جنگ آنها بروند وحلّ نهایی را از خدا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bookmarkStart w:id="1071" w:name="pg4838_30247"/>
    </w:p>
    <w:p>
      <w:pPr>
        <w:pStyle w:val="Heading3"/>
        <w:numPr>
          <w:ilvl w:val="2"/>
          <w:numId w:val="1"/>
        </w:numPr>
        <w:rPr/>
      </w:pPr>
      <w:bookmarkStart w:id="1072" w:name="__RefHeading___Toc2864131_2035185390"/>
      <w:bookmarkStart w:id="1073" w:name="_Toc423"/>
      <w:bookmarkEnd w:id="1071"/>
      <w:bookmarkEnd w:id="1072"/>
      <w:r>
        <w:rPr>
          <w:rtl w:val="true"/>
        </w:rPr>
        <w:t>بخشی دیگر از احکام طلاق</w:t>
      </w:r>
      <w:bookmarkEnd w:id="1073"/>
    </w:p>
    <w:p>
      <w:pPr>
        <w:pStyle w:val="Heading4"/>
        <w:numPr>
          <w:ilvl w:val="3"/>
          <w:numId w:val="1"/>
        </w:numPr>
        <w:rPr/>
      </w:pPr>
      <w:bookmarkStart w:id="1074" w:name="__RefHeading___Toc2864133_2035185390"/>
      <w:bookmarkStart w:id="1075" w:name="_Toc424"/>
      <w:bookmarkEnd w:id="1074"/>
      <w:r>
        <w:rPr>
          <w:rtl w:val="true"/>
        </w:rPr>
        <w:t>اشاره</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وَاللاَّئِی لَمْ یَحِضْنَ وَأُوْلاَتُ الاَْحْمَالِ أَجَلُهُنَّ أَنْ یَضَعْنَ حَمْلَهُنَّ وَمَنْ یَتَّقِ اللهَ یَجْعَلْ لَّهُ مِنْ أَمْرِهِ یُسْرآ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وَمَنْ یَتَّقِ اللهَ یُکَفِّرْ عَنْهُ سَیِّئَاتِهِ وَیُعْظِمْ لَهُ أَجْرآ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وَلاَ تُضَارُّوهُنَّ لِتُضَیِّقُوا عَلَیْهِنَّ وَإِنْ کُنَّ أُولاَتِ حَمْلٍ فَأَنْفِقُوا عَلَیْهِنَّ حَتَّی یَضَعْنَ حَمْلَهُنَّ فَإِنْ أَرْضَعْنَ لَکُمْ فَآتُوهُنَّ أُجُورَهُنَّ وَأْتَمِرُوا بَیْنَکُمْ بِمَعْرُوفٍ وَإِنْ تَعَاسَرْتُمْ فَسَتُرْضِعُ لَهُ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نَفْسآ إِلاَّ مَا آتَاهَا سَیَجْعَلُ اللهُ بَعْدَ عُسْرٍ یُسْرآ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وآن گروه از زنان شما که از عادت ماهیانه مأیوسند،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عدّه آنان سه ماه است، وهمچنین آنها که هیچ‌گاه حیض ندیده‌اند؛ وعدّه زنان باردار این است که وضع حمل کنند؛ وهر کس تقوای الهی پیشه کند، خداوند کارش را بر او آسان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فرمان خداست که بر شما نازل کرده؛ وهر کس تقوای الهی پیشه کند، خداوند گناهانش را می‌بخشد وپاداش او را بزرگ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هرجا که خودتان سکونت دارید ودر توانایی شماست سکونت دهید؛ وبه آنها زیان نرسانید تا آنها را در تنگنا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ومجبور به ترک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باردار باشند، نفقه آنها را بپردازید تا وضع حمل کنند؛ واگر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می‌دهند، پاداش آنها را بپردازید؛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شیردادن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شایسته با یکدیگر مشاوره کنید؛ واگر به توافق نرسیدید، زن دیگری او را شیر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امکانات وسیعی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وسیع خود انفاق کنند وآنها که تنگدست‌اند، از آنچه که خدا به آنها داده انفاق نمایند؛ خداوند هیچ‌کس را جز به مقدار توانایی که به او داده تکلیف نمی‌کند؛ خداوند به‌زودی بعد از سختی‌ها آسانی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076" w:name="__RefHeading___Toc2864135_2035185390"/>
      <w:bookmarkStart w:id="1077" w:name="_Toc425"/>
      <w:bookmarkEnd w:id="1076"/>
      <w:r>
        <w:rPr>
          <w:rtl w:val="true"/>
        </w:rPr>
        <w:t>تفسیر</w:t>
      </w:r>
      <w:r>
        <w:rPr>
          <w:rtl w:val="true"/>
        </w:rPr>
        <w:t xml:space="preserve">: </w:t>
      </w:r>
      <w:r>
        <w:rPr>
          <w:rtl w:val="true"/>
        </w:rPr>
        <w:t>احکام زنان مطلّقه وحقوق آنها</w:t>
      </w:r>
      <w:bookmarkEnd w:id="107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احکامی که از آیات گذشته استفاده شد لزوم نگه داشتن عدّه بعد از طلاق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حکم زنانی که عادت ماهیانه می‌بینند در مسأله عدّه روشن شد که باید سه بار پاکی را پشت سر بگذارند و عادت ماهیانه ببینند وهنگامی که برای بار سوم وارد عادت ماهیانه شدند عدّه آنها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دیگری هستند که به عللی عادت ماهیانه نمی‌بینند ویا باردارند، آیات فوق حکم این افراد را روشن ساخته وبحث عدّه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گروه از زنانتان که از عادت ماهیانه مأیوس شده‌اند،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عدّه آنان سه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یَئِسْنَ مِنَالْمَحِیضِ مِنْ نِسَائِکُمْ إِنِارْتَبْتُمْ فَعِدَّتُهُنَّ ثَلَثَةُ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آنها که عادت ماهیانه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 ماه عدّه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p>
    <w:p>
      <w:pPr>
        <w:pStyle w:val="BookText"/>
        <w:rPr/>
      </w:pPr>
      <w:r>
        <w:rPr>
          <w:rFonts w:ascii="Amiri" w:hAnsi="Amiri" w:eastAsia="Amiri" w:cs="Amiri"/>
          <w:color w:val="111111"/>
          <w:sz w:val="28"/>
          <w:sz w:val="28"/>
          <w:szCs w:val="28"/>
          <w:rtl w:val="true"/>
          <w:lang w:bidi="ar-SA"/>
        </w:rPr>
        <w:t>لَمْ یَحِضْنَ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سومین گروه 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زنان باردار این است که بار خود را بر زمین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أُولَتُ الاَْحْمَالِ أَجَلُهُنَّ أَنْ یَضَعْنَ حَمْلَهُنَّ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حکم سه گروه دیگر از زنان در آیه فوق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باید سه ماه عدّه نگه دارند وگروه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حمل، عدّه آنان پایان می‌گیرد، خواه یک‌ساعت بعد از طلاق وضع حمل کنند یا مثلاً هشت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شک وتردید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احتمال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احتمال وشک در وجود حمل است، به این معنی که اگر بعد از سنّ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سالگی در زنان عادی وشصت سالگی در زنان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حمل در زنی برود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هرچند کمتر اتّفاق می‌افتد، گاه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 در حمل در روایات وکلمات فقها بارها آمده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زنانی است که به‌درستی نمی‌دانیم به سنّ یأس رسیده‌اند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شک وتردید در حکم این مسأله است، بنابراین آیه می‌گوید اگر حکم خدا را نمی‌دانید، حکم خدا این است که چنین زنانی عدّه نگه دارند، ولی از همه این</w:t>
      </w:r>
    </w:p>
    <w:p>
      <w:pPr>
        <w:pStyle w:val="BookText"/>
        <w:rPr/>
      </w:pPr>
      <w:r>
        <w:rPr>
          <w:rFonts w:ascii="Amiri" w:hAnsi="Amiri" w:eastAsia="Amiri" w:cs="Amiri"/>
          <w:color w:val="111111"/>
          <w:sz w:val="28"/>
          <w:sz w:val="28"/>
          <w:szCs w:val="28"/>
          <w:rtl w:val="true"/>
          <w:lang w:bidi="ar-SA"/>
        </w:rPr>
        <w:t xml:space="preserve">تفسیرها تفسیر اوّل مناسب‌تر است، زیرا ظاهر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یَئِسنَ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این زنان به سنّ یأس رسیده‌اند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هرگاه زنانی بر اثر بیماری یا عوامل دیگر، عادت ماهیانه آنها قطع شود مشمول همین حکم‌اند، یعنی باید سه ماه عدّه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 از طریق قاعده اولویّت یا شمول لفظ آیه می‌توان استفاده کرد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لَم یَحِضنَ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عادت ماهیانه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معنی باشد که به سنّ بلوغ رسیده‌اند امّا عادت نمی‌بینند؛ در این صورت بدون شک باید سه ماه عدّه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تفسیر آیه داده‌اند این است که زنانی که عادت ندیده‌اند، خواه به سنّ بلوغ رسیده باشند یا نه، باید سه ماه عدّه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در میان فقهای ما این است که هرگاه زن به سنّ بلوغ نرسیده باشد بعد از طلاق عدّه ندارد، امّا مخالفینی دارد که به بعضی از روایات در این زمینه استدلال کرده‌اند وظاهر آیه فوق نیز با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این موضوع را در کتاب‌های فقهی باید مطالعه کرد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شأن نزولی که برای جمله‌های اخیر ذکر شده نیز تفسیر فوق استفاده می‌شود وآن اینکه اُبَیّ بن کعب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بعضی از زنان در قرآن نیامده است، از جمله زنان صغیره وکبیره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نازل شد واحکام آنها را بیان کرد</w:t>
      </w:r>
      <w:r>
        <w:rPr>
          <w:rFonts w:eastAsia="IRNazanin" w:cs="IRNazanin"/>
          <w:color w:val="111111"/>
          <w:sz w:val="28"/>
          <w:szCs w:val="28"/>
          <w:rtl w:val="true"/>
          <w:lang w:bidi="fa-IR"/>
        </w:rPr>
        <w:t>.</w:t>
      </w:r>
      <w:r>
        <w:rPr>
          <w:rStyle w:val="FootnoteAnchor"/>
          <w:rtl w:val="true"/>
        </w:rPr>
        <w:footnoteReference w:id="35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عدّه در صورتی است که احتمال حمل درباره او برود، زیرا عطف بر زنان یائسه شده ومفهومش این است که حکم هر دو یکسان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وبالاخره در پایان آیه، مجدّداً روی مسأله تقوا تکیه می‌کند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تقوای الهی پیشه کند خداوند کار را بر او آسان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مِنْ</w:t>
      </w:r>
    </w:p>
    <w:p>
      <w:pPr>
        <w:pStyle w:val="BookText"/>
        <w:rPr/>
      </w:pPr>
      <w:r>
        <w:rPr>
          <w:rFonts w:ascii="Amiri" w:hAnsi="Amiri" w:eastAsia="Amiri" w:cs="Amiri"/>
          <w:color w:val="111111"/>
          <w:sz w:val="28"/>
          <w:sz w:val="28"/>
          <w:szCs w:val="28"/>
          <w:rtl w:val="true"/>
          <w:lang w:bidi="ar-SA"/>
        </w:rPr>
        <w:t>أَمْرِهِ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در این جهان وهم در جهان دیگر مشکلات او را، چه در رابطه با مسأله جدایی وطلاق واحکام آن وچه در رابطه با مسائل دیگر به لطفش حل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باز برای تأکید بیشتر روی احکامی که در زمینه طلاق وعدّه در آیات قبل آمد،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فرمان خداست که آن را بر شما نازل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أَمْرُ اللَّهِ أَنْزَلَهُ إِلَیْکُمْ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کس تقوای الهی پیشه کند واز مخالفت فرمان او بپرهیزد، خداوند گناهان او را می‌بخشد وپاداش او را بزرگ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یُکَفِّرْ عَنْهُ سَیِّئَاتِهِ وَ یُعْظِمْ</w:t>
      </w:r>
    </w:p>
    <w:p>
      <w:pPr>
        <w:pStyle w:val="BookText"/>
        <w:rPr/>
      </w:pPr>
      <w:r>
        <w:rPr>
          <w:rFonts w:ascii="Amiri" w:hAnsi="Amiri" w:eastAsia="Amiri" w:cs="Amiri"/>
          <w:color w:val="111111"/>
          <w:sz w:val="28"/>
          <w:sz w:val="28"/>
          <w:szCs w:val="28"/>
          <w:rtl w:val="true"/>
          <w:lang w:bidi="ar-SA"/>
        </w:rPr>
        <w:t>لَهُ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گناهان صغیره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گناهان کبیره است به این ترتیب پرهیز از کبائر سبب بخشودگی صغائر می‌شود؛ شبیه آنچه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 این سخن آن است که مخالفت احکام گذشته در زمینه طلاق وعدّه، جزءِ گناهان کبیره محسوب می‌شود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البتّه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گناهان صغیره آمده است، ولی در بسیاری از آیات قرآن مجید به عموم گناهان اعمّ از صغیره وکبیره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الْکِتَابِ آمَنُوا وَاتَّقُوا لَکَفَّرْنَا عَنْهُمْ سَیِّئَاتِهِمْ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کتاب ایمان بیاورند وتقوا پیشه کنند ما تمام گناهان گذشته آنها را می‌بخشیم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در آیات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ایمان وقبول اسلام، سبب بخشودگی همه گناهان پیشین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آیه مورد بحث توضیح بیشتری درباره حقوق زن بعد از جدایی می‌دهد، هم از نظر مسکن وهم نفقه وهم از جهات دیگر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درباره چگونگی مسکن زنان مطلّقه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هر جا خودتان</w:t>
      </w:r>
    </w:p>
    <w:p>
      <w:pPr>
        <w:pStyle w:val="BookText"/>
        <w:rPr/>
      </w:pPr>
      <w:r>
        <w:rPr>
          <w:rFonts w:ascii="Amiri" w:hAnsi="Amiri" w:eastAsia="Amiri" w:cs="Amiri"/>
          <w:color w:val="111111"/>
          <w:sz w:val="28"/>
          <w:sz w:val="28"/>
          <w:szCs w:val="28"/>
          <w:rtl w:val="true"/>
          <w:lang w:bidi="ar-SA"/>
        </w:rPr>
        <w:t>سکونت دارید وامکانات شما ایجاب می‌کند، سکونت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توانایی وتمّکن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تفسیرهای دیگری برای آن ذکر کرده‌اند که در نتیجه به همین معنی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به مقدار توانایی وبه اندازه غنای خود، مسکن مناسب برای زنان مطلّقه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آنجا که مسکن بر عهده شوهر است بقیّه نفقات نیز بر عهده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 که درباره نفقه زنان باردار سخن می‌گوید نیز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حکم دیگری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زیان نرسانید تا کار را بر آنها تنگ کنید ومجبور به نقل مکان وترک نفقه شما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تُضارُّوهُنَّ لِتُضَیِّقُوا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کینه‌توزی و عداوت ونفرت، شما را از راه حق وعدالت منحرف سازد وآنها را از حقوق مسلّم خود در مسکن ونفقه محروم کنید وچنان در فشار قرار گیرند که همه چیز را رها کرده،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حکم در مورد زنان باردار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باردار باشند مخارج آنها را تا زمانی که وضع حمل کنند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 أُولَتِ حَمْلٍ فَأَنْفِقُوا عَلَیْهِنَّ حَتَّی یَضَعْنَ حَمْلَهُنَّ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مادام که وضع حمل نکرده‌اند در حال عدّه هستند ونفقه ومسکن بر همسر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وچهارمین حکم درباره حقوق زنان شیرده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حاضر شدند بعد از جدایی، فرزندان را شیر دهند مزدشان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أَرْضَعْنَ لَکُمْ فَآتُوهُنَّ أُجُورَهُنَّ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اجرتی متناسب با مقدار وزمان شیر دادن بر حسب عرف وعادت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بسیار می‌شود که نوزادان وکودکان مال‌المصالحه اختلافات دو همسر بعد از جدایی می‌شوند، در پنجمین حکم یک دستور قاطع در این زمینه صادر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سرنوشت فرزندان با مشاوره یکدیگر وبه‌طور شایسته تصمیم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وَأْتَمِرُوا بَیْنَکُمْ بِمَعْرُوفٍ</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اختلافات دو همسر ضربه بر منافع کودکان وارد سازد، از نظر جسمی وظاهری گرفتار خسران شوند، یا از نظر عاطفی از محبّت وشفقّت لازم محروم</w:t>
      </w:r>
    </w:p>
    <w:p>
      <w:pPr>
        <w:pStyle w:val="BookText"/>
        <w:rPr/>
      </w:pPr>
      <w:r>
        <w:rPr>
          <w:rFonts w:ascii="IRNazanin" w:hAnsi="IRNazanin" w:eastAsia="IRNazanin"/>
          <w:color w:val="111111"/>
          <w:sz w:val="28"/>
          <w:sz w:val="28"/>
          <w:szCs w:val="28"/>
          <w:rtl w:val="true"/>
          <w:lang w:bidi="fa-IR"/>
        </w:rPr>
        <w:t>بمانند، پدر ومادر موظّف‌اند خدا را در نظر گیرند ومنافع نوزاد بی‌دفاع را فدای اختلافات واغراض خویش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پذیرا شدن دستور وگاه به معنی مشاوره می‌آید ودر اینجا معنای دوم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جامعی است که هرگونه مشاوره‌ای را که خیر وصلاح در آن باشد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گاهی بعد از طلاق توافق لازم میان دو همسر برای حفظ مصالح فرزند ومسأله شیر دادن حاصل نمی‌شود، در ششمین 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هر کدام بر دیگری سخت گرفتید وبه توافق نرسیدید، زن دیگری می‌تواند شیر دادن آن طفل را بر عهده گیرد تا کشمکش‌ها ادامه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تَعَاسَرْتُمْ فَسَتُرْضِعُ لَهُ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اختلاف‌ها به طول انجامید خود را معطّل نکنید وکودک را به دیگری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حقّ مادر بود که این فرزند را شیر دهد، اکنون که با سختگیری وکشمکش این امر امکان‌پذیر نیست، نباید منافع کودک را به دست فراموشی سپرد، باید آن را بر عهده دایه‌ای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هفتمین وآخرین حکم را در این زمینه بیان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امکانات وسیعی دارند، از امکانات خود انفاق کنند وآنها که تنگدست هستند از آنچه خدا به آنها داده انفاق نمایند، خداوند هیچ‌کس را جز به اندازه آنچه به او داده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ذُوسَعَةٍ مِنْ سَعَتِهِ وَ مَنْ قُدِرَ عَلَیْهِ رِزْقُهُ فَلْیُنْفِقْ مِمَّا آتَیهُ اللَّهُ لاَ یُکَلِّفُ اللَّهُ نَفْسًا إِلاَّ مَا آتَیهَا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دستور، یعنی انفاق به‌اندازه توانایی، مربوط به زنانی است که بعد از جدایی، شیر دادن کودکان را بر عهده می‌گیرند، یا مربوط به ایّام عدّه است که در آیات قبل به‌طور اجمال اشاره شده بود ویا مربوط به هر دو است؟</w:t>
      </w:r>
    </w:p>
    <w:p>
      <w:pPr>
        <w:pStyle w:val="BookText"/>
        <w:rPr/>
      </w:pPr>
      <w:r>
        <w:rPr>
          <w:rFonts w:ascii="IRNazanin" w:hAnsi="IRNazanin" w:eastAsia="IRNazanin"/>
          <w:color w:val="111111"/>
          <w:sz w:val="28"/>
          <w:sz w:val="28"/>
          <w:szCs w:val="28"/>
          <w:rtl w:val="true"/>
          <w:lang w:bidi="fa-IR"/>
        </w:rPr>
        <w:t>معنای اخیر از همه مناسب‌تر است، هرچند جمعی از مفسّران آن را تنها مربوط به زنان شیرده دانسته‌اند، در حالی که در آیات گذشته در این باره تعبیر به اجر شده نه نفقه وانفاق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آنها که توانایی کافی دارند باید مضایقه وسختگیری نکنند وآنها که تمکّن مالی ندارند بیش از توانایی خود مأمور نیستند وزنان نمی‌توانند ایرادی به آنها داشته باشند</w:t>
      </w:r>
      <w:r>
        <w:rPr>
          <w:rFonts w:eastAsia="IRNazanin" w:cs="IRNazanin"/>
          <w:color w:val="111111"/>
          <w:sz w:val="28"/>
          <w:szCs w:val="28"/>
          <w:rtl w:val="true"/>
          <w:lang w:bidi="fa-IR"/>
        </w:rPr>
        <w:t>.</w:t>
      </w:r>
      <w:bookmarkStart w:id="1078" w:name="pg4838_30253"/>
    </w:p>
    <w:p>
      <w:pPr>
        <w:pStyle w:val="BookText"/>
        <w:rPr/>
      </w:pPr>
      <w:bookmarkEnd w:id="1078"/>
      <w:r>
        <w:rPr>
          <w:rFonts w:ascii="IRNazanin" w:hAnsi="IRNazanin" w:eastAsia="IRNazanin"/>
          <w:color w:val="111111"/>
          <w:sz w:val="28"/>
          <w:sz w:val="28"/>
          <w:szCs w:val="28"/>
          <w:rtl w:val="true"/>
          <w:lang w:bidi="fa-IR"/>
        </w:rPr>
        <w:t>به این ترتیب نه آنها که دارند بخل کنند ونه آنها که ندارند مستحقّ ملامت‌اند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برای اینکه تنگی معیشت سبب خارج شدن از جادّه حق وعدالت نگردد وهیچ‌یک زبان به شکایت نگشایند،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به‌زودی بعد از سختی‌ها آسانی وراحتی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غم مخورید، بی‌تابی نکنید، دنیا به یک حال نمی‌ماند، مبادا مشکلات مقطعی وزودگذر رشته صبر وشکیبایی شما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همیشه ومخصوصاً هنگام نزول این آیات که مسلمانان از نظر معیشت سخت در فشار بودند، نوید وبشارتی است از آینده امیدبخش صابران واتّفاقاً چیزی نگذشت که خداوند درهای رحمت وبرکت خود را به روی آنها گشود</w:t>
      </w:r>
      <w:r>
        <w:rPr>
          <w:rFonts w:eastAsia="IRNazanin" w:cs="IRNazanin"/>
          <w:color w:val="111111"/>
          <w:sz w:val="28"/>
          <w:szCs w:val="28"/>
          <w:rtl w:val="true"/>
          <w:lang w:bidi="fa-IR"/>
        </w:rPr>
        <w:t>.</w:t>
      </w:r>
    </w:p>
    <w:p>
      <w:pPr>
        <w:pStyle w:val="Heading4"/>
        <w:numPr>
          <w:ilvl w:val="3"/>
          <w:numId w:val="1"/>
        </w:numPr>
        <w:rPr/>
      </w:pPr>
      <w:bookmarkStart w:id="1079" w:name="__RefHeading___Toc2864137_2035185390"/>
      <w:bookmarkStart w:id="1080" w:name="_Toc426"/>
      <w:bookmarkEnd w:id="1079"/>
      <w:r>
        <w:rPr>
          <w:rtl w:val="true"/>
        </w:rPr>
        <w:t>نکته‌ها</w:t>
      </w:r>
      <w:r>
        <w:rPr>
          <w:rtl w:val="true"/>
        </w:rPr>
        <w:t>:</w:t>
      </w:r>
      <w:bookmarkEnd w:id="1080"/>
    </w:p>
    <w:p>
      <w:pPr>
        <w:pStyle w:val="Heading5"/>
        <w:numPr>
          <w:ilvl w:val="4"/>
          <w:numId w:val="1"/>
        </w:numPr>
        <w:rPr/>
      </w:pPr>
      <w:bookmarkStart w:id="1081" w:name="__RefHeading___Toc2864139_2035185390"/>
      <w:bookmarkStart w:id="1082" w:name="_Toc427"/>
      <w:bookmarkEnd w:id="1081"/>
      <w:r>
        <w:rPr/>
        <w:t>1</w:t>
      </w:r>
      <w:r>
        <w:rPr>
          <w:rtl w:val="true"/>
        </w:rPr>
        <w:t xml:space="preserve">. </w:t>
      </w:r>
      <w:r>
        <w:rPr>
          <w:rtl w:val="true"/>
        </w:rPr>
        <w:t xml:space="preserve">احکام </w:t>
      </w:r>
      <w:r>
        <w:rPr>
          <w:rtl w:val="true"/>
        </w:rPr>
        <w:t>«</w:t>
      </w:r>
      <w:r>
        <w:rPr>
          <w:rtl w:val="true"/>
        </w:rPr>
        <w:t>طلاق رجعی</w:t>
      </w:r>
      <w:r>
        <w:rPr>
          <w:rtl w:val="true"/>
        </w:rPr>
        <w:t>»</w:t>
      </w:r>
      <w:bookmarkEnd w:id="1082"/>
    </w:p>
    <w:p>
      <w:pPr>
        <w:pStyle w:val="BookText"/>
        <w:rPr/>
      </w:pPr>
      <w:r>
        <w:rPr>
          <w:rFonts w:ascii="IRNazanin" w:hAnsi="IRNazanin" w:eastAsia="IRNazanin"/>
          <w:color w:val="111111"/>
          <w:sz w:val="28"/>
          <w:sz w:val="28"/>
          <w:szCs w:val="28"/>
          <w:rtl w:val="true"/>
          <w:lang w:bidi="fa-IR"/>
        </w:rPr>
        <w:t>گفتیم طلاق رجعی آن است که شوهر مادام که عدّه به سر نیامده، هر زمان بخواهد می‌تواند بازگردد وپیوند زناشویی را برقرار سازد، بی‌آنکه نیاز به عقد تازه‌ای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وجالب اینکه رجوع با کمتر سخن وعملی که نشانه بازگشت باشد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احکامی که در آیات فوق آمده، مانند نفقه ومسکن، مخصوص عدّه طلاق رجعی است ونیز مسأله عدم خروج زن از خانه همسرش در حال عدّه، امّا در طلاق بائن، یعنی طلاقی که قابل رجوع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سومین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مزبور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مورد زن باردار، حقّ نفقه ومسکن تا زمان وضع حمل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نمی‌دانی شاید خداوند وضع تازه‌ای به 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اشاره به این است که همه یا قسمتی از احکام فوق مربوط به طلاق رجعی است</w:t>
      </w:r>
      <w:r>
        <w:rPr>
          <w:rFonts w:eastAsia="Amiri" w:cs="Amiri" w:ascii="Amiri" w:hAnsi="Amiri"/>
          <w:color w:val="111111"/>
          <w:sz w:val="28"/>
          <w:szCs w:val="28"/>
          <w:rtl w:val="true"/>
          <w:lang w:bidi="ar-SA"/>
        </w:rPr>
        <w:t>.</w:t>
      </w:r>
      <w:r>
        <w:rPr>
          <w:rStyle w:val="FootnoteAnchor"/>
          <w:rtl w:val="true"/>
        </w:rPr>
        <w:footnoteReference w:id="353"/>
      </w:r>
    </w:p>
    <w:p>
      <w:pPr>
        <w:pStyle w:val="Heading5"/>
        <w:numPr>
          <w:ilvl w:val="4"/>
          <w:numId w:val="1"/>
        </w:numPr>
        <w:rPr/>
      </w:pPr>
      <w:bookmarkStart w:id="1083" w:name="__RefHeading___Toc2864141_2035185390"/>
      <w:bookmarkStart w:id="1084" w:name="_Toc428"/>
      <w:bookmarkEnd w:id="1083"/>
      <w:r>
        <w:rPr/>
        <w:t>2</w:t>
      </w:r>
      <w:r>
        <w:rPr>
          <w:rtl w:val="true"/>
        </w:rPr>
        <w:t xml:space="preserve">. </w:t>
      </w:r>
      <w:r>
        <w:rPr>
          <w:rtl w:val="true"/>
        </w:rPr>
        <w:t xml:space="preserve">خدا </w:t>
      </w:r>
      <w:r>
        <w:rPr>
          <w:rtl w:val="true"/>
        </w:rPr>
        <w:t>«</w:t>
      </w:r>
      <w:r>
        <w:rPr>
          <w:rtl w:val="true"/>
        </w:rPr>
        <w:t>تکلیف ما لا یطاق</w:t>
      </w:r>
      <w:r>
        <w:rPr>
          <w:rtl w:val="true"/>
        </w:rPr>
        <w:t xml:space="preserve">» </w:t>
      </w:r>
      <w:r>
        <w:rPr>
          <w:rtl w:val="true"/>
        </w:rPr>
        <w:t>نمی‌کند</w:t>
      </w:r>
      <w:bookmarkEnd w:id="108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حکم عقل بلکه حکم شرع بر این معنی گواه است که تکالیف انسان‌ها باید</w:t>
      </w:r>
      <w:bookmarkStart w:id="1085" w:name="pg4838_30254"/>
    </w:p>
    <w:p>
      <w:pPr>
        <w:pStyle w:val="BookText"/>
        <w:rPr/>
      </w:pPr>
      <w:bookmarkEnd w:id="1085"/>
      <w:r>
        <w:rPr>
          <w:rFonts w:ascii="Amiri" w:hAnsi="Amiri" w:eastAsia="Amiri" w:cs="Amiri"/>
          <w:color w:val="111111"/>
          <w:sz w:val="28"/>
          <w:sz w:val="28"/>
          <w:szCs w:val="28"/>
          <w:rtl w:val="true"/>
          <w:lang w:bidi="ar-SA"/>
        </w:rPr>
        <w:t>در حدود توانایی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ضمن آیات فوق آمده نیز اشاره به همین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در بعضی از روایات می‌خوانیم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خداوند هر کس را به مقداری تکلیف می‌کند که به او اعلام کرده است؛ ازاین‌رو به این آیه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استدلال کرده‌اند که اگر انسان حکمی را نمی‌داند مسؤولیّتی در برابر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گاه عدم آگاهی سبب عدم توانایی می‌شود، ممکن است منظور جهلی باشد که سرچشمه عجز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می‌تواند مفهوم وسیعی داشته باشد که هم عدم قدرت راشامل شودوهم جهل‌راکه موجب عدم قدرت برانجام دادن‌کارمی‌گردد</w:t>
      </w:r>
      <w:r>
        <w:rPr>
          <w:rFonts w:eastAsia="IRNazanin" w:cs="IRNazanin"/>
          <w:color w:val="111111"/>
          <w:sz w:val="28"/>
          <w:szCs w:val="28"/>
          <w:rtl w:val="true"/>
          <w:lang w:bidi="fa-IR"/>
        </w:rPr>
        <w:t>.</w:t>
      </w:r>
    </w:p>
    <w:p>
      <w:pPr>
        <w:pStyle w:val="Heading5"/>
        <w:numPr>
          <w:ilvl w:val="4"/>
          <w:numId w:val="1"/>
        </w:numPr>
        <w:rPr/>
      </w:pPr>
      <w:bookmarkStart w:id="1086" w:name="__RefHeading___Toc2864143_2035185390"/>
      <w:bookmarkStart w:id="1087" w:name="_Toc429"/>
      <w:bookmarkEnd w:id="1086"/>
      <w:r>
        <w:rPr/>
        <w:t>3</w:t>
      </w:r>
      <w:r>
        <w:rPr>
          <w:rtl w:val="true"/>
        </w:rPr>
        <w:t xml:space="preserve">. </w:t>
      </w:r>
      <w:r>
        <w:rPr>
          <w:rtl w:val="true"/>
        </w:rPr>
        <w:t>اهمّیّت نظام خانواده</w:t>
      </w:r>
      <w:bookmarkEnd w:id="1087"/>
    </w:p>
    <w:p>
      <w:pPr>
        <w:pStyle w:val="BookText"/>
        <w:rPr/>
      </w:pPr>
      <w:r>
        <w:rPr>
          <w:rFonts w:ascii="IRNazanin" w:hAnsi="IRNazanin" w:eastAsia="IRNazanin"/>
          <w:color w:val="111111"/>
          <w:sz w:val="28"/>
          <w:sz w:val="28"/>
          <w:szCs w:val="28"/>
          <w:rtl w:val="true"/>
          <w:lang w:bidi="fa-IR"/>
        </w:rPr>
        <w:t>دقّت وظرافتی که در بیان احکام زنان مطلّقه وحقوق آنها در آیات مورد بحث به کار رفته وحتّی بسیاری از ریزه‌کاری‌های این مسأله در آیات قرآن که در حقیقت قانون اساسی اسلام است بازگو شده، دلیل روشنی است به اهمّیّتی که اسلام برای نظام خانواده وحفظ حقوق زنان وفرزندان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طلاق تا آنجا که ممکن است جلوگیری می‌کند وریشه‌های آن را می‌خشکاند، امّا هرگاه کار به بن‌بست کشید وچاره‌ای جز طلاق وجدایی نبود اجازه نمی‌دهد حقوق فرزندان ویا زنان در این کشمکش پایمال شود، حتّی طرح جدایی را طوری می‌ریزد که امکان بازگشت غالباً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دستورهایی همچون امساک به معروف وجدایی به معروف ونیز عدم زیان وضرر وتضییق وسختگیری نسبت به زنان وهمچنین مشاوره شایسته برای روشن ساختن سرنوشت کودکان ومانند اینها که در آیات مورد بحث آمده، همگی گواه بر این معناست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عدم آگاهی بسیاری از مسلمانان از این امور، یا عدم عمل به آن در عین آگاهی، سبب شده است که در هنگام جدایی وطلاق مشکلات زیادی برای خانواده‌ها وخصوصاً فرزندان به وجود آید واین نیست جز به خاطر اینکه مسلمانان از چشمه فیض‌بخش قرآن دور ماندند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 اینکه قرآن باصراحت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نباید در دوران عدّه از خانه شوهر بیرون روند وشوهر حق ندارد آنها را بیرون بفرستد، کاری که اگر انجام شود امید بازگشت غالب زنان به زندگی زناشویی بسیار زیاد است، امّا کمتر زن ومرد مسلمانی را پیدا می‌کنید که بعد از جدایی وطلاق به این دستور اسلامی عمل کند؛ واین راستی مایه تأسّف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bookmarkStart w:id="1088" w:name="pg4838_30256"/>
    </w:p>
    <w:p>
      <w:pPr>
        <w:pStyle w:val="Heading2"/>
        <w:numPr>
          <w:ilvl w:val="1"/>
          <w:numId w:val="1"/>
        </w:numPr>
        <w:rPr/>
      </w:pPr>
      <w:bookmarkStart w:id="1089" w:name="__RefHeading___Toc2864145_2035185390"/>
      <w:bookmarkStart w:id="1090" w:name="_Toc430"/>
      <w:bookmarkEnd w:id="1088"/>
      <w:bookmarkEnd w:id="1089"/>
      <w:r>
        <w:rPr>
          <w:rtl w:val="true"/>
        </w:rPr>
        <w:t>بخش چهارم</w:t>
      </w:r>
      <w:r>
        <w:rPr>
          <w:rtl w:val="true"/>
        </w:rPr>
        <w:t xml:space="preserve">: </w:t>
      </w:r>
      <w:r>
        <w:rPr>
          <w:rtl w:val="true"/>
        </w:rPr>
        <w:t>زنان نمونه</w:t>
      </w:r>
      <w:bookmarkEnd w:id="109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1" w:name="__RefHeading___Toc2864147_2035185390"/>
      <w:bookmarkStart w:id="1092" w:name="_Toc431"/>
      <w:bookmarkEnd w:id="1091"/>
      <w:r>
        <w:rPr>
          <w:rtl w:val="true"/>
        </w:rPr>
        <w:t>اشاره</w:t>
      </w:r>
      <w:bookmarkStart w:id="1093" w:name="pg4838_30258"/>
      <w:bookmarkEnd w:id="1092"/>
    </w:p>
    <w:p>
      <w:pPr>
        <w:pStyle w:val="Heading3"/>
        <w:numPr>
          <w:ilvl w:val="2"/>
          <w:numId w:val="1"/>
        </w:numPr>
        <w:rPr/>
      </w:pPr>
      <w:bookmarkStart w:id="1094" w:name="__RefHeading___Toc2864149_2035185390"/>
      <w:bookmarkStart w:id="1095" w:name="_Toc432"/>
      <w:bookmarkEnd w:id="1093"/>
      <w:bookmarkEnd w:id="1094"/>
      <w:r>
        <w:rPr>
          <w:rtl w:val="true"/>
        </w:rPr>
        <w:t>هاجر زنی فداکار</w:t>
      </w:r>
      <w:bookmarkEnd w:id="1095"/>
    </w:p>
    <w:p>
      <w:pPr>
        <w:pStyle w:val="BookText"/>
        <w:rPr/>
      </w:pPr>
      <w:r>
        <w:rPr>
          <w:rFonts w:ascii="IRNazanin" w:hAnsi="IRNazanin" w:eastAsia="IRNazanin"/>
          <w:color w:val="111111"/>
          <w:sz w:val="28"/>
          <w:sz w:val="28"/>
          <w:szCs w:val="28"/>
          <w:rtl w:val="true"/>
          <w:lang w:bidi="fa-IR"/>
        </w:rPr>
        <w:t xml:space="preserve">قسمتی از اسرار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خواندن و شنیدن تاریخ زندگی مردان بزرگ، انسان را به‌سوی خطّ آنها سوق می‌دهد، ولی راه صحیح‌تر و عمیق‌تری نیز وجود دارد وآن مشاهده صحنه‌هایی است که مردان خدا در آنجا به مبارزه برخاسته‌اند ودیدن مراکزی است که وقایع اصلی در آنجا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تاریخ زنده محسوب می‌گردد، نه مانند کتاب‌های تاریخ که خاموش وبیجان است، در این‌گونه مراکز انسان با برداشتن فاصله‌های زمانی و با توجّه به حضور در مکان اصلی، خود را در متن حادثه احساس می‌کند و گویی با چشم خود همه چیز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تربیتی این موضوع هرگز قابل مقایسه با آثار تربیتی سخنرانی و مطالعه کتاب ومانند اینها نیست، اینجا سخن از احساس است نه ادراک، تصدیق است نه تصوّر، وعینیّت است نه ذهنیّت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در میان پیامبران بزرگ کمتر کسی همچون ابراهیم علیه السلام در صحنه‌های گوناگون مبارزه و در برابر آزمایش‌های سخت قرار گرفته است تا آنجا که قرآن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الْبَلَؤُا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مسلّمآ همان آزمایش آشکار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مجاهده‌ها و مبارزه‌ها و آزمایش‌های دشوار بود که ابراهیم علیه السلام را آن‌چنان پرورش داد که تاج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در حقیقت یک دوره کامل از صحنه‌های مبارزات ابراهیم علیه السلام ومنزلگاه‌های توحید و بندگی و فداکاری و اخلاص را در خاطره‌ها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هنگام به‌جا آوردن این مناسک به روح و اسرار آن واقف باشند و به جنبه‌های مختلف سمبولیک آن بیندیشند، یک کلاس بزرگ تربیتی و یک دوره کامل خداشناسی و پیامبرشناسی و انسان‌شناسی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جریان ابراهیم علیه السلام و جنبه تاریخی صفا و مروه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سنّ پیری رسیده بود و فرزندی نداشت، از خدا درخواست اولاد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 از کنیزش هاجر فرزندی به او عطا شد که نام وی را اسماعیل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اوّل او ساره نتوانست تحمّل کند که ابراهیم علیه السلام از غیر او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دستور داد تا مادر و فرزند را به مکّه که در آن زمان بیابانی بی‌آب‌وعلف بود ببرد و سکنی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فرمان خدا را امتثال کرد و آن دو را به سرزمین مکّه که در آن روز سرزمین خشک و بی‌آب‌وعلفی بود و حتّی پرنده‌ای در آنجا پر نمی‌زد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تنها از آنجا برگردد، همسرش شروع به گریه کرد که یک زن ویک کودک شیرخوار در این بیابان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سوزان او که با اشک کودک شیرخوار آمیخته می‌شد قلب ابراهیم علیه السلام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تو همسر وکودکم را در این بیابان تنها می‌گذارم، تا نام تو بلند و خانه تو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آنها، در میان اندوه و عشقی عمیق،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غذا و آب ذخیره مادر تمام شد و شیر در پستان او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کودک شیرخوار و نگاه‌های تضرّع آمیز او، مادر را آن‌چنان مضطرب ساخت که تشنگی خودرافراموش‌کردوبرای به‌دست آوردن آب به تلاش وکوشش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کنار کوه صفا آمد، در آنجا اثری از آب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سرابی از طرف کوه مروه نظر او را جلب کرد و به گمان آب به‌سوی آن شتافت، در آنجا نیز خبری از آب نبود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همین برق را بر کوه صفا دید و به‌سوی آن بازگشت و هفت‌بار این سعی وتلاش برای ادامه حیات و مبارزه با مرگ تکرار شد</w:t>
      </w:r>
      <w:r>
        <w:rPr>
          <w:rFonts w:eastAsia="IRNazanin" w:cs="IRNazanin"/>
          <w:color w:val="111111"/>
          <w:sz w:val="28"/>
          <w:szCs w:val="28"/>
          <w:rtl w:val="true"/>
          <w:lang w:bidi="fa-IR"/>
        </w:rPr>
        <w:t>.</w:t>
      </w:r>
      <w:bookmarkStart w:id="1096" w:name="pg4838_30260"/>
    </w:p>
    <w:p>
      <w:pPr>
        <w:pStyle w:val="BookText"/>
        <w:rPr/>
      </w:pPr>
      <w:bookmarkEnd w:id="1096"/>
      <w:r>
        <w:rPr>
          <w:rFonts w:ascii="IRNazanin" w:hAnsi="IRNazanin" w:eastAsia="IRNazanin"/>
          <w:color w:val="111111"/>
          <w:sz w:val="28"/>
          <w:sz w:val="28"/>
          <w:szCs w:val="28"/>
          <w:rtl w:val="true"/>
          <w:lang w:bidi="fa-IR"/>
        </w:rPr>
        <w:t xml:space="preserve">در واپسین لحظات که شاید طفل شیرخوار آخرین دقایق عمرش را طی می‌کرد، از نزدیک پای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زمزم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کودک از آن نوشیدند و از مرگ حتمی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آب، رمز حیات است، پرندگان از هرسو به سمت چشمه آمدند وقافله‌ها با مشاهده پرواز پرندگان، مسیر خود را به‌سوی آن نقطه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 یا چند ماه طول کشید، و بر این مادر و کودک چه گذشت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 برکت فداکاری یک خانواده به ظاهر کوچک، مرکزی بزرگ وباعظمت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کنار خانه خدا حریمی برای هاجر و فرزندش اسماعیل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سال صدها هزار نفر از اطراف عالم به‌سراغ آن آمده وموظّفند در طواف خانه خدا آن حریم را که مدفن آن زن و فرزند است، همچو جزئی از کعبه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صفا و مروه به ما می‌آموزد که برای احیای نام حق و به‌دست آوردن عظمت آیین او، همه حتّی کودک شیرخوار باید تا پای جان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 به ما می‌آموزد که در نومیدی‌ها بسی امیدهاست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مادر اسماعیل در جایی که آبی به چشم نمی‌خورد تلاش کرد، خدا هم از راهی که تصوّر نمی‌کرد او را سیراب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Heading3"/>
        <w:numPr>
          <w:ilvl w:val="2"/>
          <w:numId w:val="1"/>
        </w:numPr>
        <w:rPr/>
      </w:pPr>
      <w:bookmarkStart w:id="1097" w:name="__RefHeading___Toc2864151_2035185390"/>
      <w:bookmarkStart w:id="1098" w:name="_Toc433"/>
      <w:bookmarkEnd w:id="1097"/>
      <w:r>
        <w:rPr>
          <w:rtl w:val="true"/>
        </w:rPr>
        <w:t>مریم زنی نمونه</w:t>
      </w:r>
      <w:bookmarkEnd w:id="1098"/>
    </w:p>
    <w:p>
      <w:pPr>
        <w:pStyle w:val="Heading4"/>
        <w:numPr>
          <w:ilvl w:val="3"/>
          <w:numId w:val="1"/>
        </w:numPr>
        <w:rPr/>
      </w:pPr>
      <w:bookmarkStart w:id="1099" w:name="__RefHeading___Toc2864153_2035185390"/>
      <w:bookmarkStart w:id="1100" w:name="_Toc434"/>
      <w:bookmarkEnd w:id="1099"/>
      <w:r>
        <w:rPr>
          <w:rtl w:val="true"/>
        </w:rPr>
        <w:t>اشاره</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عِمْرَانَ رَبِّ إِنِّی نَذَرْتُ لَکَ مَا فِی بَطْنِی مُحَرَّرآ فَتَقَبَّلْ مِنِّی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إِنِّی وَضَعْتُهَا أُنْثَی وَاللهُ أَعْلَمُ بِمَا وَضَعَتْ وَلَیْسَ الذَّکَرُ کَالاُْنْثَی وَإِنِّی سَمَّیْتُهَا مَرْیَمَ وَإِنِّی أُعِیذُهَا بِکَ وَذُرِّیَّتَهَا مِنَ الشَّیْطَانِ الرَّجِیمِ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ودانایی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دختر</w:t>
      </w:r>
      <w:bookmarkStart w:id="1101" w:name="pg4838_30261"/>
    </w:p>
    <w:p>
      <w:pPr>
        <w:pStyle w:val="BookText"/>
        <w:rPr/>
      </w:pPr>
      <w:bookmarkEnd w:id="1101"/>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از آنچه او به دنیا آورده بود، آگاهتر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وپسر، همانند دختر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نمی‌تواند وظیفه خدمتگزاری خانه خدا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مریم نام گذاردم؛ واو وفرزندانش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در پناه تو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102" w:name="__RefHeading___Toc2864155_2035185390"/>
      <w:bookmarkStart w:id="1103" w:name="_Toc435"/>
      <w:bookmarkEnd w:id="1102"/>
      <w:r>
        <w:rPr>
          <w:rtl w:val="true"/>
        </w:rPr>
        <w:t>تفسیر</w:t>
      </w:r>
      <w:r>
        <w:rPr>
          <w:rtl w:val="true"/>
        </w:rPr>
        <w:t xml:space="preserve">: </w:t>
      </w:r>
      <w:r>
        <w:rPr>
          <w:rtl w:val="true"/>
        </w:rPr>
        <w:t>عمران ودخترش مریم</w:t>
      </w:r>
      <w:bookmarkEnd w:id="1103"/>
    </w:p>
    <w:p>
      <w:pPr>
        <w:pStyle w:val="BookText"/>
        <w:rPr/>
      </w:pPr>
      <w:r>
        <w:rPr>
          <w:rFonts w:ascii="IRNazanin" w:hAnsi="IRNazanin" w:eastAsia="IRNazanin"/>
          <w:color w:val="111111"/>
          <w:sz w:val="28"/>
          <w:sz w:val="28"/>
          <w:szCs w:val="28"/>
          <w:rtl w:val="true"/>
          <w:lang w:bidi="fa-IR"/>
        </w:rPr>
        <w:t>به دنبال اشاره به عظمت آل عمران که در آیات قبل آمده بود، در این آیات سخن از عمران ودخترش مریم به میان می‌آورَد وبه‌طور فشرده چگونگی تولّد وپرورش وبعضی از حوادث مهمّ زندگی این بانوی بزرگ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تواریخ واخبار اسلامی وگفته مفسّران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خواهر بودند که اوّلی به همسری عمران از شخصیّت‌های برجسته بنی‌اسرائیل درآمد ودومی را زکریّا پیامبر خدا به همسری برگزید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سال‌ها گذشت واز همسر عمران فرزندی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زیر درختی نشسته بود، پرنده‌ای را دید که به جوجه‌های خود غذا می‌دهد، مشاهده این محبّت مادرانه، آتش عشق فرزند را در دل او شعله‌ور ساخت واز صمیم دل از درگاه خدا تقاضای فرزند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دعای خالصانه به هدف اجابت رسید وباردار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روایات چنین برمی‌آید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کرده بود پسری پربرکت که می‌تواند بیماران غیر قابل درمان را درمان کند ومردگان را به فرمان خدا حیات بخشدبه اوخواهدداد،که به‌عنوان پیامبربه‌سوی بنی‌اسرائیل فرستاده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جریان را با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هنگامی که او باردار شد تصوّر کرد فرزند مزبور همان است که در رحم دارد، بی‌خبر از اینکه جنینی که در رحم اوست مادر آن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نذر کرد پسر را</w:t>
      </w:r>
    </w:p>
    <w:p>
      <w:pPr>
        <w:pStyle w:val="BookText"/>
        <w:rPr/>
      </w:pPr>
      <w:r>
        <w:rPr>
          <w:rFonts w:ascii="IRNazanin" w:hAnsi="IRNazanin" w:eastAsia="IRNazanin"/>
          <w:color w:val="111111"/>
          <w:sz w:val="28"/>
          <w:sz w:val="28"/>
          <w:szCs w:val="28"/>
          <w:rtl w:val="true"/>
          <w:lang w:bidi="fa-IR"/>
        </w:rPr>
        <w:t xml:space="preserve">خدمتگزار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امّا هنگام تولّد مشاهده کرد که او دختر است، نگران شد که با این وضع چه کند، زیرا خدمتکاران بیت‌المَقدِس از میان پسران انتخاب می‌شدند وسابقه نداشت دختری به این عنوان انتخاب گردد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اکنون به تفسیر آیه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تا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از من بپذیر که تو شنوا ودانایی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امْرَأَتُ عِمْرَانَ رَبِّ إِنِّی نَذَرْتُ لَکَ مَا فِی بَطْنِی مُحَرَّرًا فَتَقَبَّلْ مِنِّی إِنَّکَ أَنْتَ السَّمِیعُ الْعَلِیمُ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این آیه به نذر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بارداری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می‌کرد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بشارت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است، ازاین‌رو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معادل دیگردرزبان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رابه‌کاربردنه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وازخداخواست که نذراورابپذیرد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به‌معنای آزاد ساختن است، ودر اصطلاح آن زمان به فرزندانی گفته می‌شد که به خدمت معبد وخانه خدا در می‌آمدند تا نظافت وسایر خدمات را بر عهده گیرند وبه هنگام فراغت مشغول عبادت پروردگار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آنها از هرگونه خدمت به پدر ومادر آزاد بودند،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یا از این جهت که خالص از هرگونه کوشش دنیوی بوده‌اند،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کودکان از موقعی که توانایی بر این خدمات داشتند تا سنّ بلوغ، وظایف خود را زیر نظر پدران ومادران انجام می‌دادند وپس از رسیدن به سنّ بلوغ، تعیین سرنوشتشان به دست خودشان بود، اگر می‌خواستند به کار در معبد پایان داده وبیرون می‌رفتند واگر تمایل داشتند بمانند می‌ماندند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دلیل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بارداری او از دنیا رفته بود وگرنه بعید بود او مستقلّاً چنین نذری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فرزند خود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دختر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وَضَعَتْهَا قَالَتْ رَبِّ إِنِّی وَضَعْتُهَا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آنچه او به دنیا آورده بود آگاه‌تر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بِما وَضَعَتْ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می‌دانی که دختر وپسر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هدفی که من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الذَّکَرُ کَالاُْنْثَی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پس از بلوغ عادت ماهیانه دارد ونمی‌تواند در مسجد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نیروی جسمی آنها یکسان نیست؛ ونیز مسائل مربوط به حجاب وبارداری ووضع حمل‌ادامه‌این‌خدمت رابرای دختردشوارمی‌سازدولذاهمیشه پسران رانذرمی‌کردند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قراین موجود در آیه وروایاتی که در تفسیر آیه وارد شده است استفاده می‌شود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الذَّکَرُ کَالاُنثی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همانند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مادر مریم است، هرچند بعضی احتمال داده‌اند که از کلام خدا باشد، ولی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مادر مریم قاعدتآ می‌بایست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الاُنثی کَالذّکَر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همانند پسر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دختر آورده بود نه پسر ولذا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تقدیم وتأخیری دارد همان‌گونه که در بسیاری از عبارات عرب معمول است، وچه بسا ناراحتی ناگهانی که هنگام وضع حمل به او دست داد سبب شد سخن خود را این‌چنین ادا کند، زیرا او علاقه داشت صاحب پسری شود تا خدمتگزار بیت‌المقدس باشد، همین علاقه سبب شد که بی‌اختیار به هنگام سخن گفتن نام پسر را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 را مریم نام نهادم واو وفرزندانش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رانده‌شده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تو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سَمَّیْتُهَا مَرْیَمَ وَإِنِّی أُعِیذُهَا بِکَ وَذُرِّیَّتَهَا 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زن عبادتکار وخدمتگزار است، وچون مادرش بعد از وضع حمل این نام را بر او نهاد، نشانگر نهایت عشق وعلاقه این مادر باایمان برای وقف فرزندش در مسیر بندگی وعبادت خداست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به همین دلیل بود که او پس از نامگذاری، نوزادش وفرزندانی را که در آینده از او به وجود می‌آیند، در برابر وسوسه‌های شیطانی به خداوند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bookmarkStart w:id="1104" w:name="pg4838_30264"/>
    </w:p>
    <w:p>
      <w:pPr>
        <w:pStyle w:val="Heading3"/>
        <w:numPr>
          <w:ilvl w:val="2"/>
          <w:numId w:val="1"/>
        </w:numPr>
        <w:rPr/>
      </w:pPr>
      <w:bookmarkStart w:id="1105" w:name="__RefHeading___Toc2864157_2035185390"/>
      <w:bookmarkStart w:id="1106" w:name="_Toc436"/>
      <w:bookmarkEnd w:id="1104"/>
      <w:bookmarkEnd w:id="1105"/>
      <w:r>
        <w:rPr>
          <w:rtl w:val="true"/>
        </w:rPr>
        <w:t>ادامه داستان مریم</w:t>
      </w:r>
      <w:r>
        <w:rPr>
          <w:rtl w:val="true"/>
        </w:rPr>
        <w:t>(</w:t>
      </w:r>
      <w:r>
        <w:rPr>
          <w:rtl w:val="true"/>
        </w:rPr>
        <w:t>ع</w:t>
      </w:r>
      <w:r>
        <w:rPr>
          <w:rtl w:val="true"/>
        </w:rPr>
        <w:t>)</w:t>
      </w:r>
      <w:bookmarkEnd w:id="1106"/>
    </w:p>
    <w:p>
      <w:pPr>
        <w:pStyle w:val="Heading4"/>
        <w:numPr>
          <w:ilvl w:val="3"/>
          <w:numId w:val="1"/>
        </w:numPr>
        <w:rPr/>
      </w:pPr>
      <w:bookmarkStart w:id="1107" w:name="__RefHeading___Toc2864159_2035185390"/>
      <w:bookmarkStart w:id="1108" w:name="_Toc437"/>
      <w:bookmarkEnd w:id="1107"/>
      <w:r>
        <w:rPr>
          <w:rtl w:val="true"/>
        </w:rPr>
        <w:t>اشاره</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نَبَاتآ حَسَنآ وَکَفَّلَهَا زَکَرِیَّا کُلَّمَا دَخَلَ عَلَیْهَا زَکَرِیَّا الْمِحْرَابَ وَجَدَ عِنْدَهَا رِزْقآ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وسرپرستی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در کنار او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بی‌حساب</w:t>
      </w:r>
    </w:p>
    <w:p>
      <w:pPr>
        <w:pStyle w:val="BookText"/>
        <w:rPr/>
      </w:pPr>
      <w:r>
        <w:rPr>
          <w:rFonts w:ascii="IRNazanin" w:hAnsi="IRNazanin" w:eastAsia="IRNazanin"/>
          <w:color w:val="111111"/>
          <w:sz w:val="28"/>
          <w:sz w:val="28"/>
          <w:szCs w:val="28"/>
          <w:rtl w:val="true"/>
          <w:lang w:bidi="fa-IR"/>
        </w:rPr>
        <w:t>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1109" w:name="__RefHeading___Toc2864161_2035185390"/>
      <w:bookmarkStart w:id="1110" w:name="_Toc438"/>
      <w:bookmarkEnd w:id="1109"/>
      <w:r>
        <w:rPr>
          <w:rtl w:val="true"/>
        </w:rPr>
        <w:t>تفسیر</w:t>
      </w:r>
      <w:r>
        <w:rPr>
          <w:rtl w:val="true"/>
        </w:rPr>
        <w:t xml:space="preserve">: </w:t>
      </w:r>
      <w:r>
        <w:rPr>
          <w:rtl w:val="true"/>
        </w:rPr>
        <w:t>پرورش مریم در سایه عنایت الهی</w:t>
      </w:r>
      <w:bookmarkEnd w:id="1110"/>
    </w:p>
    <w:p>
      <w:pPr>
        <w:pStyle w:val="BookText"/>
        <w:rPr/>
      </w:pPr>
      <w:r>
        <w:rPr>
          <w:rFonts w:ascii="IRNazanin" w:hAnsi="IRNazanin" w:eastAsia="IRNazanin"/>
          <w:color w:val="111111"/>
          <w:sz w:val="28"/>
          <w:sz w:val="28"/>
          <w:szCs w:val="28"/>
          <w:rtl w:val="true"/>
          <w:lang w:bidi="fa-IR"/>
        </w:rPr>
        <w:t>این آیه ادامه بحث آیه گذشته درباره سرگذشت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پروردگارش او را به طرز نیکویی پذیرفت وبه‌طور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رویانید وپرورش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 وَ أَنْبَتَهَا نَبَاتًا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مریم باور نمی‌کرد او به عنوان خدمتگزار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به همین دلیل آرزوداشت فرزندش پسر باشد، زیرا سابقه نداشت دختری برای این کار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آیه مورد بحث، خداوند این دختر پاک را برای نخستین‌بار جهت این خدمت روحانی ومعنوی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پذیرش او این بود که مریم بعد از بلوغ در دوران خدمتگزاری بیت‌المَقدس هرگز عادت ماهیانه ندید تا مجبور گردد از این مرکز روحانی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حضور غذاهای بهشتی در برابر محراب او دلیلی بر این پذیرش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قبولی این نذر وپذیرش مریم به صورت الهام به مادرش اعلام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رویانیدن در مورد پرورش مریم اشاره به جنبه‌های تکامل معنوی وروحانی واخلاقی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ضمنآ این جمله اشاره به نکته لطیفی دارد وآن این است که کار خداوند، 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همان‌گونه که در درون بذر گل‌ها وگیاهان استعدادهایی نهفته است که زیر نظر باغبان پرورش می‌یابد وآشکار می‌شود، در درون وجود آدمی واعماق روح وفطرت او نیز همه‌گونه استعدادهای عالی نهفته شده است که اگر انسان خود را تحت تربیت مربّیان الهی که باغبانان باغستان جهان انسانیّت‌اند قرار دهد، به‌سرعت پرورش می‌یابد وآن استعدادهای خداداد آشکار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واقعی کلمه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دنبال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زکریّا را سرپرست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وَکَفَّلَهَا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به‌معنای ضمیمه کردن چیزی به دیگری است، وبه همین مناسبت به افرادی که سرپرستی کودکی را بر عهده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در حقیقت او را ضمیمه وجود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هرگاه به صورت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به‌معنای بر عهده گرفتن سرپرستی وکفالت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وهنگامی که به صورت ثلاثی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به‌معنای برگزیدن وقراردادن کفیل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او چشم از جهان فروبست ومادرش او را بعد از تولّد به بیت‌المَقدس نزد علمای یهود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هدیه به بیت‌المَقدس است، سرپرستی او را یک تن از شما بر عهده بگیرد، وچون آثار عظمت در چهره او نمایان بود، ودر خاندان شایسته‌ای متولّد شده بود، گفت‌وگو در میان دانشمندان بنی‌اسرائیل درگرفت، وهر یک می‌خواست افتخار سرپرستی مریم نصیب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طیّ مراسم خاصّی که شرح آن در تفسیر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 زکریّا کفالت او را بر عهده گرفت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بر سنّ مریم افزوده می‌شد، آثار عظمت وجلال در وی نمایان‌تر می‌گشت وبه جایی رسید که قرآن در ادامه این آیه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زکریّا وارد</w:t>
      </w:r>
    </w:p>
    <w:p>
      <w:pPr>
        <w:pStyle w:val="BookText"/>
        <w:rPr/>
      </w:pPr>
      <w:r>
        <w:rPr>
          <w:rFonts w:ascii="Amiri" w:hAnsi="Amiri" w:eastAsia="Amiri" w:cs="Amiri"/>
          <w:color w:val="111111"/>
          <w:sz w:val="28"/>
          <w:sz w:val="28"/>
          <w:szCs w:val="28"/>
          <w:rtl w:val="true"/>
          <w:lang w:bidi="ar-SA"/>
        </w:rPr>
        <w:t>محراب او می‌شد، غذای جالب خاصّی نزد او می‌یافت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ویژه‌ای است که در معبد برای امام آن معبد، یا افراد خاصّی در نظر گرفته می‌شود، وبرای نامگذاری آن به این اسم جهاتی ذکر کرده‌اند که از همه بهتر سه جهت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جنگ گرفته شده است، چون مؤمنان در این محل به مبارزه با شیطان وهوس‌های سرکش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به‌معنای بالای مجلس است وچون محلّ محراب را در بالای معبد قرار می‌دهند به این نام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باید توجّه داشت وضع محراب در میان بنی‌اسرائیل چنانکه گفته‌اند با وضع محراب‌های ما تفاوت داشت؛ آنها محراب را از سطح زمین بالاتر می‌ساختند به‌طوری که چند پلّه می‌خورد واطراف آن مانند دیوارهای اتاق آن را محفوظ می‌کرد به‌طوری که افرادی که در داخل محراب بودند، از بیرون کمتر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محراب به‌معنای تمام معبد است که جایگاه مبارزه با هوای نفس وشیطان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تحت سرپرستی زکریّا بزرگ شد وآن‌چنان غرق عبادت وبندگی خدا بود که به گفته ابن عبّاس هنگامی که نُه ساله شد، روزها را روزه می‌گرفت وشب‌ها را به عبادت می‌پرداخت وآن‌چنان در پرهیزگاری ومعرفت وشناسایی پروردگار پیش رفت که از احبار ودانشمندان پارسای آن زمان نیز پیشی گرفت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هنگامی که زکریّا در کنار محراب او قرار گرفت وبرای دیدار او آمد، غذاهای مخصوصی کنار محراب او مشاهده کرد که از آن به تعجّب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مَرْیَمُ أَنَّی 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واوست که هر کس را بخواهد بی‌حساب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هُوَ مِنْ عِنْدِ اللهِ إِنَّ اللهَ یَرْزُقُ مَنْ یَشَاءُ بِغَیْرِ حِسَابٍ</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غذا چه نوع غذایی بوده؟ واز کجا برای مریم آمده؟ در آیه شرح داده نشده</w:t>
      </w:r>
    </w:p>
    <w:p>
      <w:pPr>
        <w:pStyle w:val="BookText"/>
        <w:rPr/>
      </w:pPr>
      <w:r>
        <w:rPr>
          <w:rFonts w:ascii="IRNazanin" w:hAnsi="IRNazanin" w:eastAsia="IRNazanin"/>
          <w:color w:val="111111"/>
          <w:sz w:val="28"/>
          <w:sz w:val="28"/>
          <w:szCs w:val="28"/>
          <w:rtl w:val="true"/>
          <w:lang w:bidi="fa-IR"/>
        </w:rPr>
        <w:t>است، ولی از روایات متعدّدی که در تفسیر عیّاشی وغیر آن از کتاب‌های شیعه واهل تسنن آمده است استفاده می‌شود که آن نوعی میوه بهشتی بوده که در غیر فصل به فرمان پروردگار در کنار محراب مریم حاضر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موضوع جای تعجّب نیست که خدا از بنده پرهیزگارش این‌چنین پذیرایی 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بهشتی باشد از قراینی که در گوشه وکنار آیه هست نیز استفاده می‌شود، زیرا 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نشانه آن است که روزی خاص وناشناسی برای زکریّا بوده است، ثانیآ پاسخ مریم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بر این مطلب است، ثالثآ به هیجان آمدن زکریّا وتقاضای فرزندی از طرف پروردگار که در آیه بعد به آن اشاره شده است، قرینه دیگری برای این معنی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غذاهای معمولی دنیا بوده، زیرا از ابن جریر نقل شده است که بنی‌اسرائیل گرفتار</w:t>
      </w:r>
    </w:p>
    <w:p>
      <w:pPr>
        <w:pStyle w:val="BookText"/>
        <w:rPr/>
      </w:pPr>
      <w:r>
        <w:rPr>
          <w:rFonts w:ascii="IRNazanin" w:hAnsi="IRNazanin" w:eastAsia="IRNazanin"/>
          <w:color w:val="111111"/>
          <w:sz w:val="28"/>
          <w:sz w:val="28"/>
          <w:szCs w:val="28"/>
          <w:rtl w:val="true"/>
          <w:lang w:bidi="fa-IR"/>
        </w:rPr>
        <w:t>قحطی شدند وزکریّا قادر بر تأمین زندگی مریم نبود، در این موقع قرعه‌ای زدند که به نام مرد نجّاری افتاد واو افتخارآ از درآمد کسب خود، غذای مریم را تهیّه می‌کرد وبه هنگامی که زکریّادرکنارمحراب اوقرارمی‌گرفت،ازوجودچنان غذایی درآن شرایط سخت تعجّب می‌کرد ومریم در پاسخ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مرد باایمانی را علاقه‌مند به این خدمت در آن شرایط سخت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گفتیم، این تفسیر نه با قراین در آیه سازگار است، ونه با روایاتی که در ذیل آیه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رسیده، روایتی است از امام باقر علیه السلام که مضمون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خانه بین علی وفاطمه علیهما السلام تقسیم شده بود، کارهای بیرون بر عهده علی علیه السلام وامور داخل خانه به عهده فاطمه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از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منزل موجود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غذایی در منزل نیست، آنچه بوده به خدمت تو آورده‌ایم وشما را بر خود مقدّم داشته‌ایم</w:t>
      </w:r>
      <w:r>
        <w:rPr>
          <w:rFonts w:eastAsia="IRNazanin" w:cs="IRNazanin"/>
          <w:color w:val="111111"/>
          <w:sz w:val="28"/>
          <w:szCs w:val="28"/>
          <w:rtl w:val="true"/>
          <w:lang w:bidi="fa-IR"/>
        </w:rPr>
        <w:t>.</w:t>
      </w:r>
      <w:bookmarkStart w:id="1111" w:name="pg4838_30268"/>
    </w:p>
    <w:p>
      <w:pPr>
        <w:pStyle w:val="BookText"/>
        <w:rPr/>
      </w:pPr>
      <w:bookmarkEnd w:id="111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آگاه نساختی؟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خانه بیرون رفت ومبلغی را برای تهیّه غذا قرض گرفت، در بین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برای چه از خانه خارج شده‌ای؟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را قرض گرفته‌ام، ولی تو را بر خود مقدّم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 خالی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خانه دید ومشاهده کرد که فاطمه علیها السلام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سرپوشیده‌ای را نیز ملاحظه کرد که در جلوی پیامبر صلی الله علیه و آله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سرپوش از ظرف برداشته شد، معلوم شد غذای مخصوص وفراوانی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از کجا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اِنَّ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همانند جریان زکریّا است که در کنار محراب مریم آمد وغذای مخصوصی در آنجا دید واز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خداست</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3"/>
        <w:numPr>
          <w:ilvl w:val="2"/>
          <w:numId w:val="1"/>
        </w:numPr>
        <w:rPr/>
      </w:pPr>
      <w:bookmarkStart w:id="1112" w:name="__RefHeading___Toc2864163_2035185390"/>
      <w:bookmarkStart w:id="1113" w:name="_Toc439"/>
      <w:bookmarkEnd w:id="1112"/>
      <w:r>
        <w:rPr>
          <w:rtl w:val="true"/>
        </w:rPr>
        <w:t xml:space="preserve">عظمت مریم و دعای زکریا </w:t>
      </w:r>
      <w:r>
        <w:rPr>
          <w:rtl w:val="true"/>
        </w:rPr>
        <w:t>(</w:t>
      </w:r>
      <w:r>
        <w:rPr>
          <w:rtl w:val="true"/>
        </w:rPr>
        <w:t>ع</w:t>
      </w:r>
      <w:r>
        <w:rPr>
          <w:rtl w:val="true"/>
        </w:rPr>
        <w:t>)</w:t>
      </w:r>
      <w:bookmarkEnd w:id="1113"/>
    </w:p>
    <w:p>
      <w:pPr>
        <w:pStyle w:val="Heading4"/>
        <w:numPr>
          <w:ilvl w:val="3"/>
          <w:numId w:val="1"/>
        </w:numPr>
        <w:rPr/>
      </w:pPr>
      <w:bookmarkStart w:id="1114" w:name="__RefHeading___Toc2864165_2035185390"/>
      <w:bookmarkStart w:id="1115" w:name="_Toc440"/>
      <w:bookmarkEnd w:id="1114"/>
      <w:r>
        <w:rPr>
          <w:rtl w:val="true"/>
        </w:rPr>
        <w:t>اشاره</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وَهُوَ قَائِمٌ یُصَلِّی فِی الْمِحْرَابِ أَنَّ اللهَ یُبَشِّرُکَ بِیَحْیَی مُصَدِّقآ بِکَلِمَةٍ مِّنَ اللهِ وَسَیِّدآ وَحَصُورآ وَنَبِیّآ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أَنَّی یَکُونُ لِی غُلاَمٌ وَقَدْ بَلَغَنِیَ الْکِبَرُ وَامْرَأَتِی عَاقِرٌ قَالَ کَذَالِکَ اللهُ یَفْعَلُ مَا یَشَاءُ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وگفت</w:t>
      </w:r>
      <w:r>
        <w:rPr>
          <w:rFonts w:eastAsia="IRNazanin" w:cs="IRNazanin"/>
          <w:color w:val="111111"/>
          <w:sz w:val="28"/>
          <w:szCs w:val="28"/>
          <w:rtl w:val="true"/>
          <w:lang w:bidi="fa-IR"/>
        </w:rPr>
        <w:t>:</w:t>
      </w:r>
      <w:bookmarkStart w:id="1116" w:name="pg4838_30269"/>
    </w:p>
    <w:p>
      <w:pPr>
        <w:pStyle w:val="BookText"/>
        <w:rPr/>
      </w:pPr>
      <w:bookmarkEnd w:id="1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فرما،که تو دعا را می‌شنوی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حالی که او در محراب ایستاده، مشغول نیایش بود، فرشتگان او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می‌کند؛ ورهبر خواهد بود؛ واز هوس‌های سرکش برکنار، وپیامبری از صالحان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پسری برای من باشد در حالی که پیری به سراغ من آمده، وهمسرم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بدین‌گونه خداوند هر کاری را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117" w:name="__RefHeading___Toc2864167_2035185390"/>
      <w:bookmarkStart w:id="1118" w:name="_Toc441"/>
      <w:bookmarkEnd w:id="1117"/>
      <w:r>
        <w:rPr>
          <w:rtl w:val="true"/>
        </w:rPr>
        <w:t>تفسیر</w:t>
      </w:r>
      <w:r>
        <w:rPr>
          <w:rtl w:val="true"/>
        </w:rPr>
        <w:t xml:space="preserve">: </w:t>
      </w:r>
      <w:r>
        <w:rPr>
          <w:rtl w:val="true"/>
        </w:rPr>
        <w:t>زکریّا ومریم علیهما السلام</w:t>
      </w:r>
      <w:bookmarkEnd w:id="1118"/>
    </w:p>
    <w:p>
      <w:pPr>
        <w:pStyle w:val="BookText"/>
        <w:rPr/>
      </w:pPr>
      <w:r>
        <w:rPr>
          <w:rFonts w:ascii="IRNazanin" w:hAnsi="IRNazanin" w:eastAsia="IRNazanin"/>
          <w:color w:val="111111"/>
          <w:sz w:val="28"/>
          <w:sz w:val="28"/>
          <w:szCs w:val="28"/>
          <w:rtl w:val="true"/>
          <w:lang w:bidi="fa-IR"/>
        </w:rPr>
        <w:t>این آیات گوشه‌ای از زندگی زکریّای پیامبر را درباره داستان مریم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سابقآ گفتیم، همسر زکریّا ومادر مریم با هم خواهر بودند واتّفاقآ هر دو در آغاز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مادر مریم از لطف پروردگار صاحب چنین فرزند شایسته‌ای شد، وزکریّا اخلاص وسایر ویژگی‌های شگفت‌آور او را دید، آرزوکرد او هم صاحب فرزندی پاک وباتقوا همچون مریم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چهره‌اش آیت وعظمت خداوند گردد، وبا اینکه سالیان درازی از عمر او وهمسرش گذشته بود، واز نظر معیارهای طبیعی بسیار بعید به نظر می‌رسید که او صاحب فرزند شود، ولی ایمان به قدرت پروردگار ومشاهده وجود میوه‌های تازه در غیر فصل در کنار محراب عبادت مریم، قلب وی را لبریز از امید ساخت که شاید در فصل پیری میوه فرزند بر شاخسار وجودش آشکار شود، به همین دلیل هنگامی که مشغول نیایش بود از خداوند تقاضای فرزند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نخستین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زکریّا پروردگار خویش را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پاکیزه‌ای از سوی خودت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 که تو دعا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واجابت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دَعَا زَکَرِیَّا رَبَّهُ قَالَ رَبِّ هَبْ لِی مِنْ لَدُنْکَ ذُرِّیَّةً طَیِّبَةً إِنَّکَ سَمِیعُ الدُّعَاءِ</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فرشتگان به هنگامی که او در محراب ایستاده ومشغول نیایش بود، وی را صدا زدند که خداوند تو را به یحیی بشارت می‌دهد، در حالی که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وآقا ورهبر خواهد بود، واز هوی‌وهوس بر کنار وپیامبری از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 وَ هُوَ قائِمٌ یُصَلِّی فِی الْمِحْرَابِ أَنَّ اللهَ یُبَشِّرُکَ بِیَحْیَی مُصَدِّقًا بِکَلِمَةٍ مِنَ اللهِ وَ سَیِّدًا وَ حَصُورًا وَنَبِیًّا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نه‌تنها اجابت دعای او را با فرشتگان خبر داد، بلکه پنج وصف از اوصاف این فرزند پاکیزه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مسیح علیه السلام ایمان می‌آورد، وبا ایمان وحمایت از او سبب تقویت مسیح علیه السلام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قرینه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حضرت مسیح علیه السلام است وسبب این تعبیر به‌زودی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تاریخ آمده است، یحیی شش ماه از عیسی علیه السلام بزرگ‌تر بود ونخستین کسی بود که نبوّت او را تصدیق کرد، وبه‌سوی او دعوت نمود، وچون در میان مردم به زهد وپاکدامنی اشتهار تام داشت، گرایش او به مسیح علیه السلام اثر عمیقی در توجّه مردم به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او مقام سیادت ورهبری از نظر علم وعمل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او خود را از هوی‌وهوس‌های سرکش وآلودگی به دنیاپرستی حفظ می‌کند؛ این معنی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ودر اینجا به‌معنای کسی است که خود را از هوی‌وهوس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به‌معنای کسی که خودداری از ازدواج می‌کند نیز آمده است، به همین دلیل جمعی از مفسّران آن را به همین معنی تفسیر کرده‌اند، ودر پاره‌ای از روایات نیز به آن اشاره شده است</w:t>
      </w:r>
      <w:r>
        <w:rPr>
          <w:rFonts w:eastAsia="IRNazanin" w:cs="IRNazanin"/>
          <w:color w:val="111111"/>
          <w:sz w:val="28"/>
          <w:szCs w:val="28"/>
          <w:rtl w:val="true"/>
          <w:lang w:bidi="fa-IR"/>
        </w:rPr>
        <w:t>.</w:t>
      </w:r>
      <w:r>
        <w:rPr>
          <w:rStyle w:val="FootnoteAnchor"/>
          <w:rtl w:val="true"/>
        </w:rPr>
        <w:footnoteReference w:id="362"/>
      </w:r>
      <w:bookmarkStart w:id="1119" w:name="pg4838_30271"/>
    </w:p>
    <w:p>
      <w:pPr>
        <w:pStyle w:val="BookText"/>
        <w:rPr/>
      </w:pPr>
      <w:bookmarkEnd w:id="1119"/>
      <w:r>
        <w:rPr>
          <w:rFonts w:ascii="IRNazanin" w:hAnsi="IRNazanin" w:eastAsia="IRNazanin"/>
          <w:color w:val="111111"/>
          <w:sz w:val="28"/>
          <w:sz w:val="28"/>
          <w:szCs w:val="28"/>
          <w:rtl w:val="true"/>
          <w:lang w:bidi="fa-IR"/>
        </w:rPr>
        <w:t xml:space="preserve">چهارم وپنجم اینکه او پیامبر بزرگی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نکره آمده که در اینجا برای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صالحان وشایستگان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با شنیدن این بشارت از فرشتگان، غرق شادی وسرور شد ودر عین حال نتوانست شگفتی خود را از چنین موضوعی پنهان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پیری به من رسیده وهمسرم نازا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أَنَّی یَکُونُ لِی غُلاَمٌ وَ قَدْ بَلَغَنِیَ الْکِبَرُ وَامْرَأَتِی عاقِرٌ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به او پاسخ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خداوند هر کاری را که بخواهد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این پاسخ کوتاه که تکیه بر نفوذ اراده ومشیّت الهی داشت، زکریّا قانع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3"/>
        <w:numPr>
          <w:ilvl w:val="2"/>
          <w:numId w:val="1"/>
        </w:numPr>
        <w:rPr/>
      </w:pPr>
      <w:bookmarkStart w:id="1120" w:name="__RefHeading___Toc2864169_2035185390"/>
      <w:bookmarkStart w:id="1121" w:name="_Toc442"/>
      <w:bookmarkEnd w:id="1120"/>
      <w:r>
        <w:rPr>
          <w:rtl w:val="true"/>
        </w:rPr>
        <w:t>ادامه داستان حضرت مریم</w:t>
      </w:r>
      <w:r>
        <w:rPr>
          <w:rtl w:val="true"/>
        </w:rPr>
        <w:t>(</w:t>
      </w:r>
      <w:r>
        <w:rPr>
          <w:rtl w:val="true"/>
        </w:rPr>
        <w:t>ع</w:t>
      </w:r>
      <w:r>
        <w:rPr>
          <w:rtl w:val="true"/>
        </w:rPr>
        <w:t>)</w:t>
      </w:r>
      <w:bookmarkEnd w:id="1121"/>
    </w:p>
    <w:p>
      <w:pPr>
        <w:pStyle w:val="Heading4"/>
        <w:numPr>
          <w:ilvl w:val="3"/>
          <w:numId w:val="1"/>
        </w:numPr>
        <w:rPr/>
      </w:pPr>
      <w:bookmarkStart w:id="1122" w:name="__RefHeading___Toc2864171_2035185390"/>
      <w:bookmarkStart w:id="1123" w:name="_Toc443"/>
      <w:bookmarkEnd w:id="1122"/>
      <w:r>
        <w:rPr>
          <w:rtl w:val="true"/>
        </w:rPr>
        <w:t>اشاره</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الْمَلاَئِکَةُ یَا مَرْیَمُ إِنَّ اللهَ اصْطَفَاکِ وَطَهَّرَکِ وَاصْطَفَاکِ عَلَی نِسَاءِ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وَاسْجُدِی وَارْکَعِی مَعَ الرَّاکِعِینَ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وپاک ساخته؛ وبر تمام زنان جهان،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وسجده به‌جا آور؛ وبا رکوع‌کنندگان، رکوع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آل‌عمران، 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124" w:name="__RefHeading___Toc2864173_2035185390"/>
      <w:bookmarkStart w:id="1125" w:name="_Toc444"/>
      <w:bookmarkEnd w:id="1124"/>
      <w:r>
        <w:rPr>
          <w:rtl w:val="true"/>
        </w:rPr>
        <w:t>تفسیر</w:t>
      </w:r>
      <w:r>
        <w:rPr>
          <w:rtl w:val="true"/>
        </w:rPr>
        <w:t xml:space="preserve">: </w:t>
      </w:r>
      <w:r>
        <w:rPr>
          <w:rtl w:val="true"/>
        </w:rPr>
        <w:t>مریم بانوی برگزیده الهی</w:t>
      </w:r>
      <w:bookmarkEnd w:id="112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بار دیگر به داستان مریم بازمی‌گردد، از دوران شکوفایی وبرومندی او سخن می‌گوید، ومقامات والای او را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گفت‌وگوی فرشتگان با مریم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وپاک ساخته وبر تمام زنان جهان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w:t>
      </w:r>
    </w:p>
    <w:p>
      <w:pPr>
        <w:pStyle w:val="BookText"/>
        <w:rPr/>
      </w:pPr>
      <w:r>
        <w:rPr>
          <w:rFonts w:ascii="Amiri" w:hAnsi="Amiri" w:eastAsia="Amiri" w:cs="Amiri"/>
          <w:color w:val="111111"/>
          <w:sz w:val="28"/>
          <w:sz w:val="28"/>
          <w:szCs w:val="28"/>
          <w:rtl w:val="true"/>
          <w:lang w:bidi="ar-SA"/>
        </w:rPr>
        <w:t>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چه افتخاری از این برتر که انسانی با فرشتگان هم‌سخن شود، آن‌هم سخنی که بشارت برگزیدگی او از سوی خدا وطهارت وبرتری او بر تمام زنان جهان باشد، واین نبود جز در سایه تقوا وایمان وعبادت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برگزیده شد تا پیامبری همچو عیسی مسیح علیه السلام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تکرار شده؛ یک‌بار برای بیان برگزیدگی او به‌طور مطلق، وبار دوم برای برگزیدگی او نسبت به تمام زنان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گواه بر این است که مریم بزرگ‌ترین شخصیّت زن در جهان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موضوع با آنچه درباره بانوی بزرگ اسلام فاطمه علیها السلام رسیده که او برترین بانوی جهان است منافات ندارد، زیرا در روایات متعدّدی از پیغمبر اسلام صلی الله علیه و آله وامام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مَریَمُ کانَت سَیِّدَةَ نِساءِ عالَمِها وَ اَنَّ اللهَ عَزَّ وَجَلَّ جَعَلَکِ سَیِّدَةِ نِساءِ عالَمِکَ وَ عالَمِها وَ سَیِّدَةُ نِساءِ الأوَّلینَ وَ الآخِرینَ؛ مریم بانوی زنان زمان خود بود، وخداوند عزّوجلّ تو را بانوی زنان زمان خودت وزنان زمان مریم از اوّلین وآخرین قرار داده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منافات با این سخن ندارد، زیرا این کلمه در قرآن وعبارات معمولی به‌معنای مردمی که در یک عصر وزمان زندگی می‌کنند آمده است چنانکه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شما را بر جهانیان برتری بخشیدم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بدیهی است منظور برتری مؤمنان بنی‌اسرائیل بر مردم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سخن از خطاب دیگری از فرشتگان به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نعمت‌های بزرگ، که از سوی خداوند برگزیده شده‌ای وبر زنان جهان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خود برتری یافته‌ای، واز هر نظر پاکیزه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خضوع</w:t>
      </w:r>
      <w:bookmarkStart w:id="1126" w:name="pg4838_30273"/>
    </w:p>
    <w:p>
      <w:pPr>
        <w:pStyle w:val="BookText"/>
        <w:rPr/>
      </w:pPr>
      <w:bookmarkEnd w:id="1126"/>
      <w:r>
        <w:rPr>
          <w:rFonts w:ascii="IRNazanin" w:hAnsi="IRNazanin" w:eastAsia="IRNazanin"/>
          <w:color w:val="111111"/>
          <w:sz w:val="28"/>
          <w:sz w:val="28"/>
          <w:szCs w:val="28"/>
          <w:rtl w:val="true"/>
          <w:lang w:bidi="fa-IR"/>
        </w:rPr>
        <w:t>وسجده کن وهمراه رکوع‌کنندگان رکوع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اقْنُتِی لِرَبِّکِ وَاسْجُدِی وَارْکَعِی</w:t>
      </w:r>
    </w:p>
    <w:p>
      <w:pPr>
        <w:pStyle w:val="BookText"/>
        <w:rPr/>
      </w:pPr>
      <w:r>
        <w:rPr>
          <w:rFonts w:ascii="Amiri" w:hAnsi="Amiri" w:eastAsia="Amiri" w:cs="Amiri"/>
          <w:color w:val="111111"/>
          <w:sz w:val="28"/>
          <w:sz w:val="28"/>
          <w:szCs w:val="28"/>
          <w:rtl w:val="true"/>
          <w:lang w:bidi="ar-SA"/>
        </w:rPr>
        <w:t>مَعَ الرَّاکِعِینَ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سه دستور از طرف فرشتگان به مریم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واین واژه همان‌طور که سابقآ اشاره کردیم به‌معنای خضوع ودوام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نوع دیگری از خضوع وتواضع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وَارکَعی مَعَ الرّاکِعینَ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رکوع‌کنندگان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نماز جماعت بوده باشد، ونیز ممکن است اشاره به پیوستن به جمعیّت نمازگزاران وخاضعان در برابر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 که دیگر بندگان خالص خدا برای او رکوع به‌جا می‌آورند، تو نیز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به سجده وسپس به رکوع اشاره شده است، واین نه به خاطر آن است که در نماز آنها سجده قبل از رکوع انجام می‌گرفته، بلکه منظور انجام دادن هر دو عبادت است ونظری به ترتیب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ووضو بگیر وپاکیزه باش؛ یعنی همه این وظایف را انجام بده، زیرا عطف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ترتیب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رکوع وسجود در اصل به‌معنای تواضع وخضوع است ورکوع وسجود معمولی یکی از مصادیق آن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Heading3"/>
        <w:numPr>
          <w:ilvl w:val="2"/>
          <w:numId w:val="1"/>
        </w:numPr>
        <w:rPr/>
      </w:pPr>
      <w:bookmarkStart w:id="1127" w:name="__RefHeading___Toc2864175_2035185390"/>
      <w:bookmarkStart w:id="1128" w:name="_Toc445"/>
      <w:bookmarkEnd w:id="1127"/>
      <w:r>
        <w:rPr>
          <w:rtl w:val="true"/>
        </w:rPr>
        <w:t xml:space="preserve">ادامه داستان حضرت مریم </w:t>
      </w:r>
      <w:r>
        <w:rPr>
          <w:rtl w:val="true"/>
        </w:rPr>
        <w:t>(</w:t>
      </w:r>
      <w:r>
        <w:rPr>
          <w:rtl w:val="true"/>
        </w:rPr>
        <w:t>ع</w:t>
      </w:r>
      <w:r>
        <w:rPr>
          <w:rtl w:val="true"/>
        </w:rPr>
        <w:t>)</w:t>
      </w:r>
      <w:bookmarkEnd w:id="1128"/>
    </w:p>
    <w:p>
      <w:pPr>
        <w:pStyle w:val="Heading4"/>
        <w:numPr>
          <w:ilvl w:val="3"/>
          <w:numId w:val="1"/>
        </w:numPr>
        <w:rPr/>
      </w:pPr>
      <w:bookmarkStart w:id="1129" w:name="__RefHeading___Toc2864177_2035185390"/>
      <w:bookmarkStart w:id="1130" w:name="_Toc446"/>
      <w:bookmarkEnd w:id="1129"/>
      <w:r>
        <w:rPr>
          <w:rtl w:val="true"/>
        </w:rPr>
        <w:t>اشاره</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وَمَا کُنْتَ لَدَیْهِمْ إِذْ یُلْقُونَ أَقْلاَمَهُمْ أَیُّهُمْ یَکْفُلُ مَرْیَمَ وَمَا کُنْتَ لَدَیْهِمْ إِذْ یَخْتَصِمُونَ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می‌کنیم؛ وتو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 تا کدام‌یک کفالت وسرپرستی مریم را عهده‌دار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بنی‌اسرائیل،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داشتند، حضور 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44</w:t>
      </w:r>
      <w:r>
        <w:rPr>
          <w:rFonts w:eastAsia="IRNazanin" w:cs="IRNazanin"/>
          <w:color w:val="111111"/>
          <w:sz w:val="28"/>
          <w:szCs w:val="28"/>
          <w:rtl w:val="true"/>
          <w:lang w:bidi="fa-IR"/>
        </w:rPr>
        <w:t>)</w:t>
      </w:r>
      <w:bookmarkStart w:id="1131" w:name="pg4838_30274"/>
    </w:p>
    <w:p>
      <w:pPr>
        <w:pStyle w:val="Heading4"/>
        <w:numPr>
          <w:ilvl w:val="3"/>
          <w:numId w:val="1"/>
        </w:numPr>
        <w:rPr/>
      </w:pPr>
      <w:bookmarkStart w:id="1132" w:name="__RefHeading___Toc2864179_2035185390"/>
      <w:bookmarkStart w:id="1133" w:name="_Toc447"/>
      <w:bookmarkEnd w:id="1131"/>
      <w:bookmarkEnd w:id="1132"/>
      <w:r>
        <w:rPr>
          <w:rtl w:val="true"/>
        </w:rPr>
        <w:t>تفسیر</w:t>
      </w:r>
      <w:r>
        <w:rPr>
          <w:rtl w:val="true"/>
        </w:rPr>
        <w:t xml:space="preserve">: </w:t>
      </w:r>
      <w:r>
        <w:rPr>
          <w:rtl w:val="true"/>
        </w:rPr>
        <w:t>سرپرستی مریم</w:t>
      </w:r>
      <w:bookmarkEnd w:id="1133"/>
    </w:p>
    <w:p>
      <w:pPr>
        <w:pStyle w:val="BookText"/>
        <w:rPr/>
      </w:pPr>
      <w:r>
        <w:rPr>
          <w:rFonts w:ascii="IRNazanin" w:hAnsi="IRNazanin" w:eastAsia="IRNazanin"/>
          <w:color w:val="111111"/>
          <w:sz w:val="28"/>
          <w:sz w:val="28"/>
          <w:szCs w:val="28"/>
          <w:rtl w:val="true"/>
          <w:lang w:bidi="fa-IR"/>
        </w:rPr>
        <w:t>این آیه به گوشه دیگری از داستان مریم اشاره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درباره سرگذشت مریم وزکریّا برای تو بیان کردیم از خبرهای غیبی است که به تو وحی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داستان‌ها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وخالی از هرگونه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کتاب‌های پیشین که تحریف یافته است، وجود ندارد وسند آن تنها وحی آسمانی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که آنها قلم‌های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سرپرستی مریم، در آب افکندند، تو حاضر نبودی ونیز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بنی‌اسرائیل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داشتند حضور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همه اینها را از طریق وحی به تو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لَدَیْهِمْ إِذْ یُلْقُونَ أَقْلاَمَهُمْ أَیُّهُمْ یَکْفُلُ مَرْیَمَ وَ مَا کُنْتَ لَدَیْهِمْ إِذْ یَخْتَصِمُونَ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تفسیر آیات قبل گفته شد، مادر مریم پس از وضع حمل، نوزاد خود را در پارچه‌ای پیچیده به معبد آورد، وبه علما وبزرگان بنی‌اسرائیل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برای خدمت خانه خدا نذر شده است، سرپرستی او را بر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از خانواده‌ای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ومعروف به پاکی ودرستی بود، برای سرپرستی او عابدان بنی‌اسرائیل بر یکدیگر پیشی می‌گرفتند، وبه همین جهت چاره‌ای جز قرعه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نهری آمدند وقلم‌ها وچوب‌هایی که با آن قرعه می‌زدند، حاضر کردند ونام هر یک را به یکی از آنها نوشتند، هر قلمی در آب فرومی‌رفت برنده قرعه نبود، تنها قلمی که روی آب باقی ماند، قلمی بود که نام زکریّا بر آن نوشته شده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سرپرستی زکریّا نسبت به مریم مسلّم شد، ودر واقع از همه سزاوارتر بود، زیرا علاوه بر دارا بودن مقام نبوّت، شوهر خاله مریم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w:t>
      </w:r>
      <w:r>
        <w:rPr>
          <w:rFonts w:eastAsia="IRNazanin" w:cs="IRNazanin"/>
          <w:color w:val="111111"/>
          <w:sz w:val="28"/>
          <w:szCs w:val="28"/>
          <w:rtl w:val="true"/>
          <w:lang w:bidi="fa-IR"/>
        </w:rPr>
        <w:t>).</w:t>
      </w:r>
      <w:bookmarkStart w:id="1134" w:name="pg4838_30275"/>
    </w:p>
    <w:p>
      <w:pPr>
        <w:pStyle w:val="Heading3"/>
        <w:numPr>
          <w:ilvl w:val="2"/>
          <w:numId w:val="1"/>
        </w:numPr>
        <w:rPr/>
      </w:pPr>
      <w:bookmarkStart w:id="1135" w:name="__RefHeading___Toc2864181_2035185390"/>
      <w:bookmarkStart w:id="1136" w:name="_Toc448"/>
      <w:bookmarkEnd w:id="1134"/>
      <w:bookmarkEnd w:id="1135"/>
      <w:r>
        <w:rPr>
          <w:rtl w:val="true"/>
        </w:rPr>
        <w:t xml:space="preserve">ادامه داستان حضرت مریم </w:t>
      </w:r>
      <w:r>
        <w:rPr>
          <w:rtl w:val="true"/>
        </w:rPr>
        <w:t>(</w:t>
      </w:r>
      <w:r>
        <w:rPr>
          <w:rtl w:val="true"/>
        </w:rPr>
        <w:t>ع</w:t>
      </w:r>
      <w:r>
        <w:rPr>
          <w:rtl w:val="true"/>
        </w:rPr>
        <w:t>)</w:t>
      </w:r>
      <w:bookmarkEnd w:id="1136"/>
    </w:p>
    <w:p>
      <w:pPr>
        <w:pStyle w:val="Heading4"/>
        <w:numPr>
          <w:ilvl w:val="3"/>
          <w:numId w:val="1"/>
        </w:numPr>
        <w:rPr/>
      </w:pPr>
      <w:bookmarkStart w:id="1137" w:name="__RefHeading___Toc2864183_2035185390"/>
      <w:bookmarkStart w:id="1138" w:name="_Toc449"/>
      <w:bookmarkEnd w:id="1137"/>
      <w:r>
        <w:rPr>
          <w:rtl w:val="true"/>
        </w:rPr>
        <w:t>اشاره</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وَجِیهآ فِی الدُّنْیَا وَالاْخِرَةِ وَمِنَ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وَیُکَلِّمُ النَّاسَ فِی الْمَهْدِ وَکَهْلا وَمِنَ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باعظمتی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خود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دنیا وآخرت، آبرومند؛ واز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 مردم، در گاهواره ودر حال میانسالی سخن خواهد گفت؛ واز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1139" w:name="__RefHeading___Toc2864185_2035185390"/>
      <w:bookmarkStart w:id="1140" w:name="_Toc450"/>
      <w:bookmarkEnd w:id="1139"/>
      <w:r>
        <w:rPr>
          <w:rtl w:val="true"/>
        </w:rPr>
        <w:t>تفسیر</w:t>
      </w:r>
      <w:r>
        <w:rPr>
          <w:rtl w:val="true"/>
        </w:rPr>
        <w:t xml:space="preserve">: </w:t>
      </w:r>
      <w:r>
        <w:rPr>
          <w:rtl w:val="true"/>
        </w:rPr>
        <w:t>بشارت تولّد مسیح</w:t>
      </w:r>
      <w:bookmarkEnd w:id="1140"/>
    </w:p>
    <w:p>
      <w:pPr>
        <w:pStyle w:val="BookText"/>
        <w:rPr/>
      </w:pPr>
      <w:r>
        <w:rPr>
          <w:rFonts w:ascii="IRNazanin" w:hAnsi="IRNazanin" w:eastAsia="IRNazanin"/>
          <w:color w:val="111111"/>
          <w:sz w:val="28"/>
          <w:sz w:val="28"/>
          <w:szCs w:val="28"/>
          <w:rtl w:val="true"/>
          <w:lang w:bidi="fa-IR"/>
        </w:rPr>
        <w:t>از این آیه به بعد به بخش مهمّ دیگری از زندگی مریم یعنی جریان تولّد فرزندش حضرت مسیح علیه السلام می‌پردازد ونکات مهمّی را در این‌باره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خودش، بشارت می‌دهد که نامش مسیح، عیسی علیه السلام پسر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 مَرْیَمُ إِنَّ اللهَ یُبَشِّرُکِ بِکَلِمَةٍ مِنْهُ اسْمُهُ الْمَسیحُ عِیسَی</w:t>
      </w:r>
    </w:p>
    <w:p>
      <w:pPr>
        <w:pStyle w:val="BookText"/>
        <w:rPr/>
      </w:pPr>
      <w:r>
        <w:rPr>
          <w:rFonts w:ascii="Amiri" w:hAnsi="Amiri" w:eastAsia="Amiri" w:cs="Amiri"/>
          <w:color w:val="111111"/>
          <w:sz w:val="28"/>
          <w:sz w:val="28"/>
          <w:szCs w:val="28"/>
          <w:rtl w:val="true"/>
          <w:lang w:bidi="ar-SA"/>
        </w:rPr>
        <w:t>ابْنُ مَرْیَمَ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هم در این جهان وهم در جهان دیگر، آبرومند وباشخصیّت واز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وَجِیهًا فِی الدُّنْیَا وَالاْخِرَةِ وَ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نکات ذیل در تکمیل تفسیر آیه مفید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ودو آیه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چرا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میان مفسّران سخن بسیار است امّا بیشتر به نظر می‌رسد علّت آن تولّد فوق‌العاده مسیح علیه السلام است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w:t>
      </w:r>
    </w:p>
    <w:p>
      <w:pPr>
        <w:pStyle w:val="BookText"/>
        <w:rPr/>
      </w:pPr>
      <w:r>
        <w:rPr>
          <w:rFonts w:ascii="Amiri" w:hAnsi="Amiri" w:eastAsia="Amiri" w:cs="Amiri"/>
          <w:color w:val="111111"/>
          <w:sz w:val="28"/>
          <w:sz w:val="28"/>
          <w:szCs w:val="28"/>
          <w:rtl w:val="true"/>
          <w:lang w:bidi="ar-SA"/>
        </w:rPr>
        <w:t>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است، یا به دلیل این است که قبل از تولّد، خداوند</w:t>
      </w:r>
    </w:p>
    <w:p>
      <w:pPr>
        <w:pStyle w:val="BookText"/>
        <w:rPr/>
      </w:pPr>
      <w:r>
        <w:rPr>
          <w:rFonts w:ascii="IRNazanin" w:hAnsi="IRNazanin" w:eastAsia="IRNazanin"/>
          <w:color w:val="111111"/>
          <w:sz w:val="28"/>
          <w:sz w:val="28"/>
          <w:szCs w:val="28"/>
          <w:rtl w:val="true"/>
          <w:lang w:bidi="fa-IR"/>
        </w:rPr>
        <w:t>بشارت او را در کلامی به مادرش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ممکن است علّت این تعبیر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به‌معنای مخلوق به کار می‌رود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 وَ لَوْ جِئْنَا بِمِثْلِهِ مَدَدًا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به صورت مرکّب برای نوشتن کلمات پروردگار من شوند آنها تمام می‌شوند پیش از آنکه کلمات پروردگار من تمام گردد هرچند همانند دریاها را بر آن بیفزاییم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مخلوقات اوست، واز آنجا که مسیح علیه السلام یکی از مخلوقات بزرگ خدا بوده است، اطلاق کلمه بر او شده که در ضمن پاسخی به مدّعیان الوهیّت عیسی علیه السلام نیز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مسح‌کننده یا مسح‌شده بر عیسی علیه السلام ممکن است از این نظر باشد که او با کشیدن دست بر بدن بیماران غیر قابل درمان، آنها را به فرمان خدا شفا می‌داد، وچون این افتخار از آغاز برای او پیش‌بینی شده بود، خدا نام او را قبل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برای آن است که خداوند او را از ناپاکی وگناه مسح کرد وپاک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این آیه وآیات متعدّد دیگر صریحآ عیسی علیه السلام را فرزند مریم معرّفی کرد تا پاسخی به مدّعیان الوهیّت عیسی علیه السلام باشد، زیرا کسی که از مادر متولّد می‌شود ومشمول تمام تغییرات دوران جنین وتحوّلات جهان مادّه است، چگونه می‌تواند خدا باشد؛ خدایی که از دگرگونی‌ها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یکی از فضایل ومعجزات حضرت مسیح علیه السلام اشاره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مردم در گهواره، ودر حال کهولت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گفت واو از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فِی الْمَهْدِ وَ کَهْلاً وَ مِنَ الصَّالِحِینَ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سوره مریم خواهد آمد، مریم برای رفع اتّهام از خودش که فرزندی بدون پدر به دنیا آورده بود، به فرمان خدا به گاهواره نوزادش عیسی علیه السلام</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به سخن درآمد وبا زبان فصیح وگویا مقام بندگی خویش را در مقابل خدا ونیز مقام نبوّت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غیر ممکن است پیامبری این‌چنین باعظمت از رحم آلوده‌ای بیرون آید، پاکدامنی مادرش را با این اعجاز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محلّی است که برای خواب واستراحت نوزاد آماده می‌کنند، ونزدیک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است با این تفاوت که در گهواره، مفهوم جنبش وحرکت افتاده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عامی دارد وهرگونه محلّی را که برای نوزاد آماده کنند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سوره مریم این است که او در همان روزهای آغاز تولّدش زبان به سخن گشود، کاری که عادتآ برای هیچ نوزادی ممکن نیست، واین خود یک معجزه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گفتن در میانسالی وکهولت</w:t>
      </w:r>
      <w:r>
        <w:rPr>
          <w:rStyle w:val="FootnoteAnchor"/>
          <w:rtl w:val="true"/>
        </w:rPr>
        <w:footnoteReference w:id="369"/>
      </w:r>
      <w:r>
        <w:rPr>
          <w:rFonts w:ascii="IRNazanin" w:hAnsi="IRNazanin" w:eastAsia="IRNazanin"/>
          <w:color w:val="111111"/>
          <w:sz w:val="28"/>
          <w:sz w:val="28"/>
          <w:szCs w:val="28"/>
          <w:rtl w:val="true"/>
          <w:lang w:bidi="fa-IR"/>
        </w:rPr>
        <w:t>یک امر کاملاً عادی است وذکر</w:t>
      </w:r>
    </w:p>
    <w:p>
      <w:pPr>
        <w:pStyle w:val="BookText"/>
        <w:rPr/>
      </w:pPr>
      <w:r>
        <w:rPr>
          <w:rFonts w:ascii="IRNazanin" w:hAnsi="IRNazanin" w:eastAsia="IRNazanin"/>
          <w:color w:val="111111"/>
          <w:sz w:val="28"/>
          <w:sz w:val="28"/>
          <w:szCs w:val="28"/>
          <w:rtl w:val="true"/>
          <w:lang w:bidi="fa-IR"/>
        </w:rPr>
        <w:t>این دو با هم در آیه مورد بحث ممکن است اشاره به این باشد که او در گاهواره همان‌گونه سخن می‌گفت که در موقع رسیدن به کمال عمر سخنانی سنجیده وپرمحتوا وحساب‌شده نه سخنانی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تعبیر اشاره به این حقیقت باشد که مسیح علیه السلام از آغاز تولّد تا زمانی که به سنّ کهولت رسید، همواره سخن حق می‌گفت ودر راه ارشاد وتبلیغ خلق گام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تعبیر درباره عیسی علیه السلام گویی یک‌نوع پیشگویی واشاره به آینده عمر اوست، زیرا می‌دانیم طبق تواریخ، حضرت مسیح علیه السلام هرگز در این جهان ودر میان مردم به سنّ پیری نرسید، بلکه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میان مردم بیرون رفت، وخدا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آسمان برد، ومطابق روایات متعدّدی در عصر ظهور حضرت مهدی علیه السلام به میان مردم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آنها سخن می‌گوید، همان‌گونه که در آغاز عمر سخن می‌گفت</w:t>
      </w:r>
      <w:r>
        <w:rPr>
          <w:rFonts w:eastAsia="IRNazanin" w:cs="IRNazanin"/>
          <w:color w:val="111111"/>
          <w:sz w:val="28"/>
          <w:szCs w:val="28"/>
          <w:rtl w:val="true"/>
          <w:lang w:bidi="fa-IR"/>
        </w:rPr>
        <w:t>).</w:t>
      </w:r>
      <w:r>
        <w:rPr>
          <w:rStyle w:val="FootnoteAnchor"/>
          <w:rtl w:val="true"/>
        </w:rPr>
        <w:footnoteReference w:id="370"/>
      </w:r>
      <w:bookmarkStart w:id="1141" w:name="pg4838_30278"/>
    </w:p>
    <w:p>
      <w:pPr>
        <w:pStyle w:val="BookText"/>
        <w:rPr/>
      </w:pPr>
      <w:bookmarkEnd w:id="1141"/>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صالح وشایسته بودن از بزرگ‌ترین افتخاراتی است که نصیب انسان می‌شود، وگویی همه ارزش‌های انسانی در آن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3"/>
        <w:numPr>
          <w:ilvl w:val="2"/>
          <w:numId w:val="1"/>
        </w:numPr>
        <w:rPr/>
      </w:pPr>
      <w:bookmarkStart w:id="1142" w:name="__RefHeading___Toc2864187_2035185390"/>
      <w:bookmarkStart w:id="1143" w:name="_Toc451"/>
      <w:bookmarkEnd w:id="1142"/>
      <w:r>
        <w:rPr>
          <w:rtl w:val="true"/>
        </w:rPr>
        <w:t xml:space="preserve">ادامه داستان حضرت مریم </w:t>
      </w:r>
      <w:r>
        <w:rPr>
          <w:rtl w:val="true"/>
        </w:rPr>
        <w:t>(</w:t>
      </w:r>
      <w:r>
        <w:rPr>
          <w:rtl w:val="true"/>
        </w:rPr>
        <w:t>ع</w:t>
      </w:r>
      <w:r>
        <w:rPr>
          <w:rtl w:val="true"/>
        </w:rPr>
        <w:t>)</w:t>
      </w:r>
      <w:bookmarkEnd w:id="1143"/>
    </w:p>
    <w:p>
      <w:pPr>
        <w:pStyle w:val="Heading4"/>
        <w:numPr>
          <w:ilvl w:val="3"/>
          <w:numId w:val="1"/>
        </w:numPr>
        <w:rPr/>
      </w:pPr>
      <w:bookmarkStart w:id="1144" w:name="__RefHeading___Toc2864189_2035185390"/>
      <w:bookmarkStart w:id="1145" w:name="_Toc452"/>
      <w:bookmarkEnd w:id="1144"/>
      <w:r>
        <w:rPr>
          <w:rtl w:val="true"/>
        </w:rPr>
        <w:t>اشاره</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أَنَّی یَکُونُ لِی وَلَدٌ وَلَمْ یَمْسَسْنِی بَشَرٌ قَالَ کَذَلِکِ اللهُ یَخْلُقُ مَا یَشَاءُ إِذَا قَضَی أَمْرآ فَإِنَّمَا یَقُولُ لَهُ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 حالی که انسانی با من تماس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این‌گونه هرچه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فرمان وجود چیزی را صادر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نیز، 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1146" w:name="__RefHeading___Toc2864191_2035185390"/>
      <w:bookmarkStart w:id="1147" w:name="_Toc453"/>
      <w:bookmarkEnd w:id="1146"/>
      <w:r>
        <w:rPr>
          <w:rtl w:val="true"/>
        </w:rPr>
        <w:t>تفسیر</w:t>
      </w:r>
      <w:r>
        <w:rPr>
          <w:rtl w:val="true"/>
        </w:rPr>
        <w:t xml:space="preserve">: </w:t>
      </w:r>
      <w:r>
        <w:rPr>
          <w:rtl w:val="true"/>
        </w:rPr>
        <w:t>چگونه بدون همسر فرزند می‌آورم؟</w:t>
      </w:r>
      <w:r>
        <w:rPr>
          <w:rtl w:val="true"/>
        </w:rPr>
        <w:t>!</w:t>
      </w:r>
      <w:bookmarkEnd w:id="1147"/>
    </w:p>
    <w:p>
      <w:pPr>
        <w:pStyle w:val="BookText"/>
        <w:rPr/>
      </w:pPr>
      <w:r>
        <w:rPr>
          <w:rFonts w:ascii="IRNazanin" w:hAnsi="IRNazanin" w:eastAsia="IRNazanin"/>
          <w:color w:val="111111"/>
          <w:sz w:val="28"/>
          <w:sz w:val="28"/>
          <w:szCs w:val="28"/>
          <w:rtl w:val="true"/>
          <w:lang w:bidi="fa-IR"/>
        </w:rPr>
        <w:t>باز در این آیه داستان مریم علیها السلام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بشارت تولّد عیسی علیه السلام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فرزندی برای من خواهد بود، در حالی که هیچ انسانی با من تماس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همسری نداشته‌ام؟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رَبِّ أَنَّی یَکُونُ لِی وَلَدٌ وَ لَمْ یَمْسَسْنِی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این جهان، جهان اسباب است وخداوند، آفرینش را چنان قرار داده که هر موجودی به دنبال یک سلسله عوامل واسباب، پا به دایره وجود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تولّد فرزند، ازدواج وآمیزش جنسی وترکیب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مریم با شنیدن این بشارت که به‌زودی صاحب فرزندی خواهد شد در شگفتی فرورود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خداوند به این شگفتی پایان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هرچه را بخواهد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اللهُ یَخْلُقُ مَا یَشَاءُ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عالم طبیعت مخلوق خدا ومحکوم فرمان اوست، وهرگاه بخواهد می‌تواند</w:t>
      </w:r>
      <w:bookmarkStart w:id="1148" w:name="pg4838_30279"/>
    </w:p>
    <w:p>
      <w:pPr>
        <w:pStyle w:val="BookText"/>
        <w:rPr/>
      </w:pPr>
      <w:bookmarkEnd w:id="1148"/>
      <w:r>
        <w:rPr>
          <w:rFonts w:ascii="IRNazanin" w:hAnsi="IRNazanin" w:eastAsia="IRNazanin"/>
          <w:color w:val="111111"/>
          <w:sz w:val="28"/>
          <w:sz w:val="28"/>
          <w:szCs w:val="28"/>
          <w:rtl w:val="true"/>
          <w:lang w:bidi="fa-IR"/>
        </w:rPr>
        <w:t>این نظام را دگرگون سازد وبا اسباب وعوامل غیر عادی موجوداتی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تکمیل این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چیزی را مقرّر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وفرمان وجود آن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اراده قطعی خداست، وگرنه نیاز به سخنی نیست؛ یعنی به مجرّد اینکه اراده او بر چیزی تعلّق گرفت وفرمان آفرینش صادر شد، بی‌درنگ لباس هستی بر آن پوشانده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درباره آفرینش عیسی علیه السلام 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در حالی که درباره آفرینش یحیی، در چند آیه قبل،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شایداین تفاوت تعبیراشاره به تفاوت خلقت این دوپیامبر بوده باشد که یکی از مجرای عادی ودیگری از مجرای غیر عادی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آغاز این آیات، مریم با فرشتگان سخن می‌گوید ولی در اینجا می‌بینیم او با خدای خود سخن می‌گوید واز او پاسخ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چنان مجذوب ذات پاک حق شد که واسطه‌ها را از میان برداشت ویکپارچه با مبدأ عالم هستی پیوند گرفت، وبی‌هیچ واسطه‌ای آنچه می‌خواست گفت وآنچه می‌بایست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گفتن غیر پیامبران با خدا هرگاه به صورت وحی نبوّت 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Heading3"/>
        <w:numPr>
          <w:ilvl w:val="2"/>
          <w:numId w:val="1"/>
        </w:numPr>
        <w:rPr/>
      </w:pPr>
      <w:bookmarkStart w:id="1149" w:name="__RefHeading___Toc2864193_2035185390"/>
      <w:bookmarkStart w:id="1150" w:name="_Toc454"/>
      <w:bookmarkEnd w:id="1149"/>
      <w:r>
        <w:rPr>
          <w:rtl w:val="true"/>
        </w:rPr>
        <w:t>حضور حضرت فاطمه</w:t>
      </w:r>
      <w:r>
        <w:rPr>
          <w:rtl w:val="true"/>
        </w:rPr>
        <w:t>(</w:t>
      </w:r>
      <w:r>
        <w:rPr>
          <w:rtl w:val="true"/>
        </w:rPr>
        <w:t>س</w:t>
      </w:r>
      <w:r>
        <w:rPr>
          <w:rtl w:val="true"/>
        </w:rPr>
        <w:t xml:space="preserve">) </w:t>
      </w:r>
      <w:r>
        <w:rPr>
          <w:rtl w:val="true"/>
        </w:rPr>
        <w:t>در ماجرای مباهله</w:t>
      </w:r>
      <w:bookmarkEnd w:id="1150"/>
    </w:p>
    <w:p>
      <w:pPr>
        <w:pStyle w:val="Heading4"/>
        <w:numPr>
          <w:ilvl w:val="3"/>
          <w:numId w:val="1"/>
        </w:numPr>
        <w:rPr/>
      </w:pPr>
      <w:bookmarkStart w:id="1151" w:name="__RefHeading___Toc2864195_2035185390"/>
      <w:bookmarkStart w:id="1152" w:name="_Toc455"/>
      <w:bookmarkEnd w:id="1151"/>
      <w:r>
        <w:rPr>
          <w:rtl w:val="true"/>
        </w:rPr>
        <w:t>اشاره</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بعد از علم ودانشی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درباره مسیح با تو به ستیز برخیزند،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 خود را دعوت کنیم، شما نیز فرزندان خود را؛ ما زنان خویش را دعوت نماییم، شما نیز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کنیم، شما نیز از نفوس خود؛ 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bookmarkStart w:id="1153" w:name="pg4838_30280"/>
    </w:p>
    <w:p>
      <w:pPr>
        <w:pStyle w:val="Heading4"/>
        <w:numPr>
          <w:ilvl w:val="3"/>
          <w:numId w:val="1"/>
        </w:numPr>
        <w:rPr/>
      </w:pPr>
      <w:bookmarkStart w:id="1154" w:name="__RefHeading___Toc2864197_2035185390"/>
      <w:bookmarkStart w:id="1155" w:name="_Toc456"/>
      <w:bookmarkEnd w:id="1153"/>
      <w:bookmarkEnd w:id="1154"/>
      <w:r>
        <w:rPr>
          <w:rtl w:val="true"/>
        </w:rPr>
        <w:t>شأن نزول</w:t>
      </w:r>
      <w:r>
        <w:rPr>
          <w:rtl w:val="true"/>
        </w:rPr>
        <w:t>:</w:t>
      </w:r>
      <w:bookmarkEnd w:id="1155"/>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وآیات قبل از آن درباره هیأت نجرانی مرکب از عاقب وسیّد وگروهی که با آنها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 پیامبر صلی الله علیه و آله رسیده،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دیده‌ای فرزندی بدون پدر متولّد شود؟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وهنگامی که پیامبر صلی الله علیه و آله آنها را به مباهله</w:t>
      </w:r>
      <w:r>
        <w:rPr>
          <w:rStyle w:val="FootnoteAnchor"/>
          <w:rtl w:val="true"/>
        </w:rPr>
        <w:footnoteReference w:id="371"/>
      </w:r>
      <w:r>
        <w:rPr>
          <w:rFonts w:ascii="IRNazanin" w:hAnsi="IRNazanin" w:eastAsia="IRNazanin"/>
          <w:color w:val="111111"/>
          <w:sz w:val="28"/>
          <w:sz w:val="28"/>
          <w:szCs w:val="28"/>
          <w:rtl w:val="true"/>
          <w:lang w:bidi="fa-IR"/>
        </w:rPr>
        <w:t>دعوت کرد، آنها تا فردای آن</w:t>
      </w:r>
    </w:p>
    <w:p>
      <w:pPr>
        <w:pStyle w:val="BookText"/>
        <w:rPr/>
      </w:pPr>
      <w:r>
        <w:rPr>
          <w:rFonts w:ascii="IRNazanin" w:hAnsi="IRNazanin" w:eastAsia="IRNazanin"/>
          <w:color w:val="111111"/>
          <w:sz w:val="28"/>
          <w:sz w:val="28"/>
          <w:szCs w:val="28"/>
          <w:rtl w:val="true"/>
          <w:lang w:bidi="fa-IR"/>
        </w:rPr>
        <w:t xml:space="preserve">روز از حضرتش مهلت خواستند وپس از مراجعه به شخصیّت‌های نجران،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به محمّد نگاه کنید، اگر با فرزندان وخانواده‌اش برای مباهله آمد، از مباهله با او بترسید، واگر با یارانش آمد با او مباهله کنید زیرا چیزی در بساط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شد پیامبر صلی الله علیه و آله آمد در حالی که دست علیّ بن ابی طالب علیه السلام را گرفته بود وحسن وحسین علیهما السلام در پیش روی او راه می‌رفتند، وفاطمه علیها السلام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نیز بیرون آمدند در حالی که اسقف آنها پیشاپیششان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پیامبر صلی الله علیه و آله با آن چند نفر آمدند درباره آنها سؤال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پسرعمو وداماد او ومحبوب‌ترین خلق خدا نزد اوست، واین دو پسر فرزندان دختر او از علی هستند، وآن بانوی جوان دخترش فاطمه است که عزیزترین مردم نزد او ونزدیک‌ترین افراد به قلب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قدم پیش گذار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مردی را می‌بینم که نسبت به مباهله با کمال جرأت اقدام می‌کند ومی‌ترسم راستگو باشد، واگر چنین باشد، به خدا یک‌سال بر ما نمی‌گذرد که در تمام دنیا یک نصرانی که آب بنوشد وجود نخواهد داشت</w:t>
      </w:r>
      <w:r>
        <w:rPr>
          <w:rFonts w:eastAsia="IRNazanin" w:cs="IRNazanin"/>
          <w:color w:val="111111"/>
          <w:sz w:val="28"/>
          <w:szCs w:val="28"/>
          <w:rtl w:val="true"/>
          <w:lang w:bidi="fa-IR"/>
        </w:rPr>
        <w:t>.</w:t>
      </w:r>
      <w:bookmarkStart w:id="1156" w:name="pg4838_30281"/>
    </w:p>
    <w:p>
      <w:pPr>
        <w:pStyle w:val="BookText"/>
        <w:rPr/>
      </w:pPr>
      <w:bookmarkEnd w:id="1156"/>
      <w:r>
        <w:rPr>
          <w:rFonts w:ascii="IRNazanin" w:hAnsi="IRNazanin" w:eastAsia="IRNazanin"/>
          <w:color w:val="111111"/>
          <w:sz w:val="28"/>
          <w:sz w:val="28"/>
          <w:szCs w:val="28"/>
          <w:rtl w:val="true"/>
          <w:lang w:bidi="fa-IR"/>
        </w:rPr>
        <w:t>اسقف به پیامبر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با تو مباهله نمی‌کنیم بلکه مصالحه می‌کنیم، با ما مصالحه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آنها مصالحه کرد که دو هزار حُلّه که دست‌کم قیمت هر حلّه‌ای چهل درهم باشد، وعاریت دادن سی دست زره وسی نیزه وسی رأس اسب در صورتی که در سرزمین یمن توطئه‌ای برای مسلمانان رخ دهد پیامبر صلی الله علیه و آله ضامن این عاریت‌ها خواهد بود تا آنها را بازگرداند؛ وعهدنامه‌ای در این زمینه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اسقف مسیحیان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را می‌بینم که اگر ازخداوندتقاضاکنندکوه‌هاراازجابرکندچنین خواهدکرد،هرگزباآنهامباهله نکنید که هلاک خواهیدشد،وتاروزقیامت یک نصرانی برصفحه زمین باقی نخواهدماند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1157" w:name="__RefHeading___Toc2864199_2035185390"/>
      <w:bookmarkStart w:id="1158" w:name="_Toc457"/>
      <w:bookmarkEnd w:id="1157"/>
      <w:r>
        <w:rPr>
          <w:rtl w:val="true"/>
        </w:rPr>
        <w:t>تفسیر</w:t>
      </w:r>
      <w:r>
        <w:rPr>
          <w:rtl w:val="true"/>
        </w:rPr>
        <w:t xml:space="preserve">: </w:t>
      </w:r>
      <w:r>
        <w:rPr>
          <w:rtl w:val="true"/>
        </w:rPr>
        <w:t>مباهله با مسیحیان نجران</w:t>
      </w:r>
      <w:bookmarkEnd w:id="1158"/>
    </w:p>
    <w:p>
      <w:pPr>
        <w:pStyle w:val="BookText"/>
        <w:rPr/>
      </w:pPr>
      <w:r>
        <w:rPr>
          <w:rFonts w:ascii="IRNazanin" w:hAnsi="IRNazanin" w:eastAsia="IRNazanin"/>
          <w:color w:val="111111"/>
          <w:sz w:val="28"/>
          <w:sz w:val="28"/>
          <w:szCs w:val="28"/>
          <w:rtl w:val="true"/>
          <w:lang w:bidi="fa-IR"/>
        </w:rPr>
        <w:t>این آیه به دنبال آیات قبل واستدلالی که در آنها بر نفی خدا بودن مسیح شده بود، به پیامبر صلی الله علیه و آله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بعد از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در آن به محاجّه وستیز برخاستند،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می‌کنیم وشما هم فرزندان خود را، ما زنان خویش را دعوت می‌نماییم، شما هم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منزله جان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 شما هم از نفوس خود دعوت کنید، سپس مباهله می‌کنیم ولعنت خدا را بر دروغگویان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این افراد جمع شوند ونفرین کنند وسپس پراکنده شوند، زیرا چنین عملی به‌تنهایی فایده ندارد، بلکه منظور این است که این نفرین مؤثّر گردد وبا آشکار شدن اثر آن، دروغگویان به عذاب گرفتار شوند وشناخته گردند</w:t>
      </w:r>
      <w:r>
        <w:rPr>
          <w:rFonts w:eastAsia="IRNazanin" w:cs="IRNazanin"/>
          <w:color w:val="111111"/>
          <w:sz w:val="28"/>
          <w:szCs w:val="28"/>
          <w:rtl w:val="true"/>
          <w:lang w:bidi="fa-IR"/>
        </w:rPr>
        <w:t>.</w:t>
      </w:r>
      <w:bookmarkStart w:id="1159" w:name="pg4838_30282"/>
    </w:p>
    <w:p>
      <w:pPr>
        <w:pStyle w:val="BookText"/>
        <w:rPr/>
      </w:pPr>
      <w:bookmarkEnd w:id="1159"/>
      <w:r>
        <w:rPr>
          <w:rFonts w:ascii="IRNazanin" w:hAnsi="IRNazanin" w:eastAsia="IRNazanin"/>
          <w:color w:val="111111"/>
          <w:sz w:val="28"/>
          <w:sz w:val="28"/>
          <w:szCs w:val="28"/>
          <w:rtl w:val="true"/>
          <w:lang w:bidi="fa-IR"/>
        </w:rPr>
        <w:t>به تعبیری دیگر در این آیه به تأثیر ونتیجه مباهله تصریح نشده است، امّا از آنجا که این کار به‌عنوان آخرین حربه بعد از اثر نکردن منطق واستدلال مورد استفاده قرار گرفته، دلیل بر این است که منظور ظاهر شدن اثر خارجی این نفرین است نه فقط یک نفرین ساده</w:t>
      </w:r>
      <w:r>
        <w:rPr>
          <w:rFonts w:eastAsia="IRNazanin" w:cs="IRNazanin"/>
          <w:color w:val="111111"/>
          <w:sz w:val="28"/>
          <w:szCs w:val="28"/>
          <w:rtl w:val="true"/>
          <w:lang w:bidi="fa-IR"/>
        </w:rPr>
        <w:t>.</w:t>
      </w:r>
    </w:p>
    <w:p>
      <w:pPr>
        <w:pStyle w:val="Heading4"/>
        <w:numPr>
          <w:ilvl w:val="3"/>
          <w:numId w:val="1"/>
        </w:numPr>
        <w:rPr/>
      </w:pPr>
      <w:bookmarkStart w:id="1160" w:name="__RefHeading___Toc2864201_2035185390"/>
      <w:bookmarkStart w:id="1161" w:name="_Toc458"/>
      <w:bookmarkEnd w:id="1160"/>
      <w:r>
        <w:rPr>
          <w:rtl w:val="true"/>
        </w:rPr>
        <w:t>نکته‌ها</w:t>
      </w:r>
      <w:r>
        <w:rPr>
          <w:rtl w:val="true"/>
        </w:rPr>
        <w:t>:</w:t>
      </w:r>
      <w:bookmarkEnd w:id="1161"/>
    </w:p>
    <w:p>
      <w:pPr>
        <w:pStyle w:val="Heading5"/>
        <w:numPr>
          <w:ilvl w:val="4"/>
          <w:numId w:val="1"/>
        </w:numPr>
        <w:rPr/>
      </w:pPr>
      <w:bookmarkStart w:id="1162" w:name="__RefHeading___Toc2864203_2035185390"/>
      <w:bookmarkStart w:id="1163" w:name="_Toc459"/>
      <w:bookmarkEnd w:id="1162"/>
      <w:r>
        <w:rPr/>
        <w:t>1</w:t>
      </w:r>
      <w:r>
        <w:rPr>
          <w:rtl w:val="true"/>
        </w:rPr>
        <w:t xml:space="preserve">. </w:t>
      </w:r>
      <w:r>
        <w:rPr>
          <w:rtl w:val="true"/>
        </w:rPr>
        <w:t>دعوت به مباهله دلیل روشن حقّانیّت پیامبر اسلام صلی الله علیه و آله</w:t>
      </w:r>
      <w:bookmarkEnd w:id="1163"/>
    </w:p>
    <w:p>
      <w:pPr>
        <w:pStyle w:val="BookText"/>
        <w:rPr/>
      </w:pPr>
      <w:r>
        <w:rPr>
          <w:rFonts w:ascii="IRNazanin" w:hAnsi="IRNazanin" w:eastAsia="IRNazanin"/>
          <w:color w:val="111111"/>
          <w:sz w:val="28"/>
          <w:sz w:val="28"/>
          <w:szCs w:val="28"/>
          <w:rtl w:val="true"/>
          <w:lang w:bidi="fa-IR"/>
        </w:rPr>
        <w:t>در آیه مورد بحث خداوند به پیامبر خود دستور می‌دهد که هر گاه پس از استدلالات روشن پیشین، کسی درباره عیسی علیه السلام با تو گفت‌وگو کند وبه جدال برخیزد، به او پیشنهاد مباهله کن که فرزندان وزنان خود را بیاورد وتو هم فرزندان وزنان خود را دعوت کن ودعا کنید تا خداوند دروغگو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مباهله به شکل فوق شاید تا آن زمان در بین عرب سابقه نداشت، وراهی بود که صددرصد حکایت از ایمان وصدق دعوت پیامبر صلی الله علیه و آله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که به تمام معنی به ارتباط خویش با پروردگار ایمان نداشته باشد وارد چنین میدانی گردد واز مخالفان خود دعوت کند بیایید با هم به درگاه خدا برویم واز او بخواهیم تا دروغگو را رسوا سازد، وشما به سرعت نتیجه آن را خواهید دید که چگونه خداوند دروغگویان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مسلّمآ ورود در چنین میدانی بسیار خطرناک است، زیرا اگر دعای او به اجابت نرسد واثری از مجازات مخالفان آشکار نشود نتیجه‌ای جز رسوایی دعوت‌کننده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ممکن‌است آدم عاقل بدون اطمینان به نتیجه درچنین مرحله‌ای‌گام‌بگذارد؟</w:t>
      </w:r>
    </w:p>
    <w:p>
      <w:pPr>
        <w:pStyle w:val="BookText"/>
        <w:rPr/>
      </w:pPr>
      <w:r>
        <w:rPr>
          <w:rFonts w:ascii="IRNazanin" w:hAnsi="IRNazanin" w:eastAsia="IRNazanin"/>
          <w:color w:val="111111"/>
          <w:sz w:val="28"/>
          <w:sz w:val="28"/>
          <w:szCs w:val="28"/>
          <w:rtl w:val="true"/>
          <w:lang w:bidi="fa-IR"/>
        </w:rPr>
        <w:t>از اینجاست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صلی الله علیه و آله به مباهله یکی از نشانه‌های صدق دعوت وایمان قاطع اوست، قطع نظر از نتایجی که بعدآ از مباهله به دست آمد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وارد شده است هنگامی که پای مباهله به میان آمد، نمایندگان مسیحیان نجران از پیامبر مهلت خواستند تا در این‌باره بیندیشند، وبا بزرگان خود به شور بنشینند؛ نتیجه مشاوره آنها که از یک نکته روان‌شناسی سرچشمه می‌گرفت این بود که به نفرات خود دستور دادند اگر مشاهده کردید محمّد با سروصدا وجمعیّت</w:t>
      </w:r>
      <w:bookmarkStart w:id="1164" w:name="pg4838_30283"/>
    </w:p>
    <w:p>
      <w:pPr>
        <w:pStyle w:val="BookText"/>
        <w:rPr/>
      </w:pPr>
      <w:bookmarkEnd w:id="1164"/>
      <w:r>
        <w:rPr>
          <w:rFonts w:ascii="IRNazanin" w:hAnsi="IRNazanin" w:eastAsia="IRNazanin"/>
          <w:color w:val="111111"/>
          <w:sz w:val="28"/>
          <w:sz w:val="28"/>
          <w:szCs w:val="28"/>
          <w:rtl w:val="true"/>
          <w:lang w:bidi="fa-IR"/>
        </w:rPr>
        <w:t>وجاروجنجال به مباهله آمد با او مباهله کنید ونترسید، زیرا حقیقتی در کار او نیست که متوسّل به جاروجنجال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با نفرات بسیار محدودی از خاصّان نزدیک وفرزندان خردسالش به میعادگاه آمد، بدانید او پیامبر خداست واز مباهله با او بپرهیزید که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طبق قرار قبلی به میعادگاه رفتند، ناگاه دیدند پیامبر فرزندانش حسن وحسین علیهما السلام را در پیش رودارد، وعلی علیه السلام وفاطمه علیها السلام همراه او هستند وبه آنها سفارش می‌کند هر گاه من دعا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هنگامی که این صحنه را مشاهده کردند سخت به وحشت افتادند، واز اقدام به مباهله خودداری کرده، حاضر به مصالحه شدند وبه شرایط ذمّه وپرداختن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دادند</w:t>
      </w:r>
      <w:r>
        <w:rPr>
          <w:rFonts w:eastAsia="IRNazanin" w:cs="IRNazanin"/>
          <w:color w:val="111111"/>
          <w:sz w:val="28"/>
          <w:szCs w:val="28"/>
          <w:rtl w:val="true"/>
          <w:lang w:bidi="fa-IR"/>
        </w:rPr>
        <w:t>.</w:t>
      </w:r>
    </w:p>
    <w:p>
      <w:pPr>
        <w:pStyle w:val="Heading5"/>
        <w:numPr>
          <w:ilvl w:val="4"/>
          <w:numId w:val="1"/>
        </w:numPr>
        <w:rPr/>
      </w:pPr>
      <w:bookmarkStart w:id="1165" w:name="__RefHeading___Toc2864205_2035185390"/>
      <w:bookmarkStart w:id="1166" w:name="_Toc460"/>
      <w:bookmarkEnd w:id="1165"/>
      <w:r>
        <w:rPr/>
        <w:t>2</w:t>
      </w:r>
      <w:r>
        <w:rPr>
          <w:rtl w:val="true"/>
        </w:rPr>
        <w:t>. «</w:t>
      </w:r>
      <w:r>
        <w:rPr>
          <w:rtl w:val="true"/>
        </w:rPr>
        <w:t>مباهله</w:t>
      </w:r>
      <w:r>
        <w:rPr>
          <w:rtl w:val="true"/>
        </w:rPr>
        <w:t xml:space="preserve">» </w:t>
      </w:r>
      <w:r>
        <w:rPr>
          <w:rtl w:val="true"/>
        </w:rPr>
        <w:t>سند زنده‌ای برای عظمت اهل‌بیت علیهم السلام</w:t>
      </w:r>
      <w:bookmarkEnd w:id="1166"/>
    </w:p>
    <w:p>
      <w:pPr>
        <w:pStyle w:val="BookText"/>
        <w:rPr/>
      </w:pPr>
      <w:r>
        <w:rPr>
          <w:rFonts w:ascii="IRNazanin" w:hAnsi="IRNazanin" w:eastAsia="IRNazanin"/>
          <w:color w:val="111111"/>
          <w:sz w:val="28"/>
          <w:sz w:val="28"/>
          <w:szCs w:val="28"/>
          <w:rtl w:val="true"/>
          <w:lang w:bidi="fa-IR"/>
        </w:rPr>
        <w:t>غالب مفسّران ومحدّثان شیعه واهل تسنن تصریح کرده‌اند که آیه مباهله در حقّ اهل بیت پیامبر صلی الله علیه و آله نازل شده است وپیامبر کسانی را که همراه خود به میعادگاه برد، تنها فرزندانش حسن وحسین علیهما السلام ودخترش فاطمه علیها السلام وعلی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منحصرآ حسن وحسین علیهما السلام هستند، همان‌طور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بوده است، واحادیث فراوانی در این زمینه نقل شده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ولی بعضی از مفسّران اهل تسنن که کاملاً در اقلّیّت هستند کوشیده‌اند ورود احادیث را در این زمینه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نویسنده تفسیر المنار در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همگی از طرق شیعه است وهدف آنها مشخّص است، وآنها چنان در نشر وترویج این احادیث کوشیده‌اند که موضوع را حتّی بر بسیاری از دانشمندان اهل تسنن مشتبه ساخته‌اند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مراجعه به منابع اصیل اهل تسنن نشان می‌دهد که علی رغم پندارهای تعصّب‌آلود نویسنده المنار، بسیاری از طرق این احادیث هرگز به شیعه وکتاب‌های</w:t>
      </w:r>
    </w:p>
    <w:p>
      <w:pPr>
        <w:pStyle w:val="BookText"/>
        <w:rPr/>
      </w:pPr>
      <w:r>
        <w:rPr>
          <w:rFonts w:ascii="IRNazanin" w:hAnsi="IRNazanin" w:eastAsia="IRNazanin"/>
          <w:color w:val="111111"/>
          <w:sz w:val="28"/>
          <w:sz w:val="28"/>
          <w:szCs w:val="28"/>
          <w:rtl w:val="true"/>
          <w:lang w:bidi="fa-IR"/>
        </w:rPr>
        <w:t>شیعه منتهی نمی‌شود، واگر بنا باشد ورود این احادیث را از طرق اهل تسنن انکار کنیم، سایر احادیث آنها وکتبشان نیز از درجه اعتبار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قسمتی از روایات آنان را در این باب با ذکر مدارک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شوشتری در کتاب نفیس احقاق الحق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این مسأله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اشاره به حسن وحسین علیهما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فاطمه علیها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پاورقی کتاب مزبور در حدود شصت نفر از بزرگان اهل سنّت ذکر شده‌اند که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درباره اهل بیت علیهم السلام نازل شده ونام آنها ومشخّصات کتاب‌های آنها را در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مشروحآ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شخصیّت‌های سرشناس که این مطلب از آنها نقل شده است افراد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صاحب صحیح معروف که از کتاب‌های ششگانه مورد اعتماد اهل سنّت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کتاب مسند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جامع البیان فی تأویل القرآن در ذیل همین آیه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کتاب مستدرک</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ابونعیم اصفهانی در کتاب دلائل النبوّة</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نیشابوری در کتاب اسباب النزول</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کتاب جامع الاصول</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در تذکرة الخواص</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بیضاوی در انوار التنزیل</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روح المعانی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مفسّر معروف در الجواهر</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کشّاف</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احمد بن حجر عسقلانی در الاصابة</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صبّاغ در الفصول المهمّة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قرطبی در الجامع لاحکام القرآن</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کتاب غایة المرام از صحیح 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معاویه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نمی‌گویی؟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به یاد سه چیز که پیامبر صلی الله علیه و آله درباره علی علیه السلام فرمود افتادم، از این کار صرف‌نظر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مباهله نازل گردید، پیغمبر صلی الله علیه و آله تنها از فاطمه وحسن وحسین وعلی علیهم السلام دعوت کرد وسپس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خاصّان نزدیک منند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تفسیر کشّاف که از بزرگان اهل تسنن است در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bookmarkStart w:id="1167" w:name="pg4838_30286"/>
    </w:p>
    <w:p>
      <w:pPr>
        <w:pStyle w:val="BookText"/>
        <w:rPr/>
      </w:pPr>
      <w:bookmarkEnd w:id="1167"/>
      <w:r>
        <w:rPr>
          <w:rFonts w:ascii="IRNazanin" w:hAnsi="IRNazanin" w:eastAsia="IRNazanin"/>
          <w:color w:val="111111"/>
          <w:sz w:val="28"/>
          <w:sz w:val="28"/>
          <w:szCs w:val="28"/>
          <w:rtl w:val="true"/>
          <w:lang w:bidi="fa-IR"/>
        </w:rPr>
        <w:t>قوی‌ترین دلیلی است که فضیلت اهل کساء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ومحدّثان ومورّخان شیعه نیز عمومآ در نزول این آیه درباره اهل‌بیت علیهم السلام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نورالثقلین روایات فراوانی در این زمینه نقل شده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جمله به نقل از کتاب عیون اخبار الرّضا درباره مجلس بحثی که مأمون در دربار خود تشکیل داده بود این‌چنین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پاکان بندگان خود را در آیه مباهله مشخّص ساخته است وبه پیامبرش چنین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دنبال نزول این آیه پیامبر صلی الله علیه و آله ، علی وفاطمه وحسن وحسین علیهم السلام را با خود به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مزیّتی است که هیچ‌کس در آن بر اهل‌بیت علیهم السلام پیشی نگرفته، وفضیلتی است که هیچ انسانی به آن نرسیده، وشرفی است که قبل از آن هیچ‌کس از آن برخوردار نبوده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1168" w:name="__RefHeading___Toc2864207_2035185390"/>
      <w:bookmarkStart w:id="1169" w:name="_Toc461"/>
      <w:bookmarkEnd w:id="1168"/>
      <w:r>
        <w:rPr/>
        <w:t>3</w:t>
      </w:r>
      <w:r>
        <w:rPr>
          <w:rtl w:val="true"/>
        </w:rPr>
        <w:t xml:space="preserve">. </w:t>
      </w:r>
      <w:r>
        <w:rPr>
          <w:rtl w:val="true"/>
        </w:rPr>
        <w:t>پاسخ به سؤال</w:t>
      </w:r>
      <w:bookmarkEnd w:id="1169"/>
    </w:p>
    <w:p>
      <w:pPr>
        <w:pStyle w:val="BookText"/>
        <w:rPr/>
      </w:pPr>
      <w:r>
        <w:rPr>
          <w:rFonts w:ascii="IRNazanin" w:hAnsi="IRNazanin" w:eastAsia="IRNazanin"/>
          <w:color w:val="111111"/>
          <w:sz w:val="28"/>
          <w:sz w:val="28"/>
          <w:szCs w:val="28"/>
          <w:rtl w:val="true"/>
          <w:lang w:bidi="fa-IR"/>
        </w:rPr>
        <w:t xml:space="preserve">در اینجا سؤال معروفی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دیگر درباره نزول آیه در حق اهل بیت علیهم السلام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علیهما السلام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وجمع بر دو نفر گفته نمی‌شود؟</w:t>
      </w:r>
    </w:p>
    <w:p>
      <w:pPr>
        <w:pStyle w:val="BookText"/>
        <w:rPr/>
      </w:pPr>
      <w:r>
        <w:rPr>
          <w:rFonts w:ascii="IRNazanin" w:hAnsi="IRNazanin" w:eastAsia="IRNazanin"/>
          <w:color w:val="111111"/>
          <w:sz w:val="28"/>
          <w:sz w:val="28"/>
          <w:szCs w:val="28"/>
          <w:rtl w:val="true"/>
          <w:lang w:bidi="fa-IR"/>
        </w:rPr>
        <w:t xml:space="preserve">وچگونه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جمع دارد تنها بر بانوی اسلام فاطمه علیها السلام اطلاق گردد؟</w:t>
      </w:r>
    </w:p>
    <w:p>
      <w:pPr>
        <w:pStyle w:val="BookText"/>
        <w:rPr/>
      </w:pPr>
      <w:r>
        <w:rPr>
          <w:rFonts w:ascii="IRNazanin" w:hAnsi="IRNazanin" w:eastAsia="IRNazanin"/>
          <w:color w:val="111111"/>
          <w:sz w:val="28"/>
          <w:sz w:val="28"/>
          <w:szCs w:val="28"/>
          <w:rtl w:val="true"/>
          <w:lang w:bidi="fa-IR"/>
        </w:rPr>
        <w:t xml:space="preserve">واگر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است، چرا به صیغه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همان‌طور که قبلاً به‌طور مشروح ذکر شد، اجماع علمای اسلام واحادیث فراوانی که در بسیاری از منابع معروف ومعتبر اسلامی اعم از شیعه وسنی در زمینه ورود این آیه در مورد اهل بیت علیهم السلام ، به ما رسیده است ودر آنها تصریح شده</w:t>
      </w:r>
    </w:p>
    <w:p>
      <w:pPr>
        <w:pStyle w:val="BookText"/>
        <w:rPr/>
      </w:pPr>
      <w:r>
        <w:rPr>
          <w:rFonts w:ascii="IRNazanin" w:hAnsi="IRNazanin" w:eastAsia="IRNazanin"/>
          <w:color w:val="111111"/>
          <w:sz w:val="28"/>
          <w:sz w:val="28"/>
          <w:szCs w:val="28"/>
          <w:rtl w:val="true"/>
          <w:lang w:bidi="fa-IR"/>
        </w:rPr>
        <w:t>پیغمبر صلی الله علیه و آله غیر از علی علیه السلام وفاطمه علیها السلام وحسن وحسین علیهما السلام کسی را برای مباهله نبرد، قرینه آشکاری برای تفسیر آیه خواهد بود، زیرا می‌دانیم از جمله قرائنی که آیات قرآن را تفسیر می‌کند، سنت وشأن نزول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ایراد مزبور تنها متوجه شیعه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دانشمندان اسلام باید به آن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اطلاق صیغه جمع بر مفرد یا بر تثنیه تازگی ندارد، ودر قرآن وغیر قرآن از ادبیات عرب وحتّی غیر عرب شواهد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می‌شود به هنگام بیان یک قانون، یا تنظیم یک عهدنامه، حکم به صورت کلّی وبه صیغه جمع آورده می‌شود، ومثلاً در عهدنامه چنین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اجرای آن، امضاءکنندگان عهدنامه وفرزندان آنها هستند، در حالی که ممکن است یکی از دو طرف تنها یک یا دو فرزند داشته باشد، این موضوع هیچ‌گونه منافاتی با تنظیم قانون یا عهدنامه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مرحله داریم، مرحله قرارداد ومرحله اجرا؛ در مرحله قرارداد گاهی الفاظ به صورت جمع ذکر می‌شود تا بر همه مصادیق تطبیق کند، ولی در مرحله اجرا ممکن است مصداق منحصر به یک فرد باشد، واین انحصار در مصداق منافات با کلّی بودن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پیغمبر اکرم صلی الله علیه و آله موظّف بود طبق قراردادی که با نصارای نجران بست، همه فرزندان وزنان خاصّ خاندانش وکسانی را که به منزله جان او بودند همراه خود به مباهله ببرد، ولی مصداقی جز دو فرزند ویک زن ویک مرد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آیات قرآن موارد متعدّدی داریم که عبارت به صورت صیغه جمع آمده امّا مصداق آن به جهتی از جهات منحصر به یک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سوره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إِنَّ النَّاسَ قَدْ جَمَعُوا لَکُمْ فَاخْشَوْهُمْ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مردم به آنها گفتند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کرده‌اند از</w:t>
      </w:r>
    </w:p>
    <w:p>
      <w:pPr>
        <w:pStyle w:val="BookText"/>
        <w:rPr/>
      </w:pPr>
      <w:r>
        <w:rPr>
          <w:rFonts w:ascii="IRNazanin" w:hAnsi="IRNazanin" w:eastAsia="IRNazanin"/>
          <w:color w:val="111111"/>
          <w:sz w:val="28"/>
          <w:sz w:val="28"/>
          <w:szCs w:val="28"/>
          <w:rtl w:val="true"/>
          <w:lang w:bidi="fa-IR"/>
        </w:rPr>
        <w:t>آنها بترسید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جمعی از مفسّران، نعیم بن مسعود است که از ابوسفیان اموالی گرفته بود تا مسلمانان را از قدرت مشرکان بترساند</w:t>
      </w:r>
      <w:r>
        <w:rPr>
          <w:rFonts w:eastAsia="IRNazanin" w:cs="IRNazanin"/>
          <w:color w:val="111111"/>
          <w:sz w:val="28"/>
          <w:szCs w:val="28"/>
          <w:rtl w:val="true"/>
          <w:lang w:bidi="fa-IR"/>
        </w:rPr>
        <w:t>.</w:t>
      </w:r>
      <w:r>
        <w:rPr>
          <w:rStyle w:val="FootnoteAnchor"/>
          <w:rtl w:val="true"/>
        </w:rPr>
        <w:footnoteReference w:id="393"/>
      </w:r>
      <w:bookmarkStart w:id="1170" w:name="pg4838_30288"/>
    </w:p>
    <w:p>
      <w:pPr>
        <w:pStyle w:val="BookText"/>
        <w:rPr/>
      </w:pPr>
      <w:bookmarkEnd w:id="1170"/>
      <w:r>
        <w:rPr>
          <w:rFonts w:ascii="IRNazanin" w:hAnsi="IRNazanin" w:eastAsia="IRNazanin"/>
          <w:color w:val="111111"/>
          <w:sz w:val="28"/>
          <w:sz w:val="28"/>
          <w:szCs w:val="28"/>
          <w:rtl w:val="true"/>
          <w:lang w:bidi="fa-IR"/>
        </w:rPr>
        <w:t xml:space="preserve">وهمچنین در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 اللهُ قَوْلَ الَّذینَ قالُوا إِنَّ اللهَ فَقیرٌ وَنَحْنُ أَغْنِیاءُ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گفتار کسانی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فقیر است وما بی‌نیازیم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از ما مطالبه زکات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طبق تصریح جمعی از مفسّران، حُییّ بن اخطب یا فِنحاص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گاهی اطلاق کلمه جمع بر مفرد به عنوان بزرگداشت نیز دیده می‌شود، همان‌طور که درباره ابراهیم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إِبْرهِیمَ کَانَ أُمَّةً قَانِتًا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امّتی بود خاضع در پیشگاه خدا</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جمع است بر فرد اطلاق شده است</w:t>
      </w:r>
      <w:r>
        <w:rPr>
          <w:rFonts w:eastAsia="IRNazanin" w:cs="IRNazanin"/>
          <w:color w:val="111111"/>
          <w:sz w:val="28"/>
          <w:szCs w:val="28"/>
          <w:rtl w:val="true"/>
          <w:lang w:bidi="fa-IR"/>
        </w:rPr>
        <w:t>.</w:t>
      </w:r>
    </w:p>
    <w:p>
      <w:pPr>
        <w:pStyle w:val="Heading5"/>
        <w:numPr>
          <w:ilvl w:val="4"/>
          <w:numId w:val="1"/>
        </w:numPr>
        <w:rPr/>
      </w:pPr>
      <w:bookmarkStart w:id="1171" w:name="__RefHeading___Toc2864209_2035185390"/>
      <w:bookmarkStart w:id="1172" w:name="_Toc462"/>
      <w:bookmarkEnd w:id="1171"/>
      <w:r>
        <w:rPr/>
        <w:t>4</w:t>
      </w:r>
      <w:r>
        <w:rPr>
          <w:rtl w:val="true"/>
        </w:rPr>
        <w:t xml:space="preserve">. </w:t>
      </w:r>
      <w:r>
        <w:rPr>
          <w:rtl w:val="true"/>
        </w:rPr>
        <w:t>نوه‌های دختری، فرزندان ما هستند</w:t>
      </w:r>
      <w:bookmarkEnd w:id="1172"/>
    </w:p>
    <w:p>
      <w:pPr>
        <w:pStyle w:val="BookText"/>
        <w:rPr/>
      </w:pPr>
      <w:r>
        <w:rPr>
          <w:rFonts w:ascii="IRNazanin" w:hAnsi="IRNazanin" w:eastAsia="IRNazanin"/>
          <w:color w:val="111111"/>
          <w:sz w:val="28"/>
          <w:sz w:val="28"/>
          <w:szCs w:val="28"/>
          <w:rtl w:val="true"/>
          <w:lang w:bidi="fa-IR"/>
        </w:rPr>
        <w:t xml:space="preserve">ضمنآ از آیه مباهله استفاده می‌شود که به فرزندان دختر نیز حقیقتآ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برخلاف آنچه در جاهلیّت مرسوم بود که تنها فرزندان پسر را فرزند خود می‌دانستند ومی‌گفتند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بَنونا بَنو أبنائنا وبَناتُنا بَنوهُنَّ أبناءُ الرّجالِ الأباعِدِ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ما تنها پسرزاده‌های ما هستند امّا دخترزاده‌های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مردم بیگانه محسوب می‌شوند نه فرزندان ما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این طرز تفکّر مولود همان سنّت غلطی بود که در جاهلیّت عرب، دختران وزنان را عضو اصلی جامعه انسانی نمی‌دانستند وآنها را در حکم ظروفی برای نگاهداری پسران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شاعر آنها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اُمّهاتُ النّاسِ اوعِیَةٌ مُستَودَعاتٌ ولِلأنسابِ آباءٌ</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مردم، حکم ظروفی برای پرورش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نسب تنها پدران شناخته می‌شوند</w:t>
      </w:r>
      <w:r>
        <w:rPr>
          <w:rFonts w:eastAsia="IRNazanin" w:cs="IRNazanin"/>
          <w:color w:val="111111"/>
          <w:sz w:val="28"/>
          <w:szCs w:val="28"/>
          <w:rtl w:val="true"/>
          <w:lang w:bidi="fa-IR"/>
        </w:rPr>
        <w:t>».</w:t>
      </w:r>
      <w:r>
        <w:rPr>
          <w:rStyle w:val="FootnoteAnchor"/>
          <w:rtl w:val="true"/>
        </w:rPr>
        <w:footnoteReference w:id="397"/>
      </w:r>
      <w:bookmarkStart w:id="1173" w:name="pg4838_30289"/>
    </w:p>
    <w:p>
      <w:pPr>
        <w:pStyle w:val="BookText"/>
        <w:rPr/>
      </w:pPr>
      <w:bookmarkEnd w:id="1173"/>
      <w:r>
        <w:rPr>
          <w:rFonts w:ascii="IRNazanin" w:hAnsi="IRNazanin" w:eastAsia="IRNazanin"/>
          <w:color w:val="111111"/>
          <w:sz w:val="28"/>
          <w:sz w:val="28"/>
          <w:szCs w:val="28"/>
          <w:rtl w:val="true"/>
          <w:lang w:bidi="fa-IR"/>
        </w:rPr>
        <w:t>ولی اسلام این طرز تفکّر را به شدّت درهم کوبید واحکام فرزند را بر فرزندان پسری ودختری یکسان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فرزندان ابراهیم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ذُرِّیَّتِهِ دَاوُدَ وَ سُلَیْمَنَ وَ أَیُّوبَ وَ یُوسُفَ وَ مُوسَی وَهَرُونَ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وَیَحْیَی وَعِیسَی وَ إِلْیَاسَ کُلٌّ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داوود وسلیمان وایّوب ویوسف وموسی وهارون بودند واین‌چنین نیکوکاران را پاداش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زکریّا ویحیی وعیسی والیاس که همه از صالحان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مسیح علیه السلام از فرزندان ابراهیم شمرده شده، در حالی که فرزند دختری بود واصولاً پدری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طرق شیعه واهل سنّت درباره امام حسن وامام حسین علیهما السلام وارد شده 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کرارآ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مربوط به زنانی که ازدواج با آنها حرام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همسران پسران شما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در میان فقهای اسلام این مسأله مسلّم است که</w:t>
      </w:r>
    </w:p>
    <w:p>
      <w:pPr>
        <w:pStyle w:val="BookText"/>
        <w:rPr/>
      </w:pPr>
      <w:r>
        <w:rPr>
          <w:rFonts w:ascii="IRNazanin" w:hAnsi="IRNazanin" w:eastAsia="IRNazanin"/>
          <w:color w:val="111111"/>
          <w:sz w:val="28"/>
          <w:sz w:val="28"/>
          <w:szCs w:val="28"/>
          <w:rtl w:val="true"/>
          <w:lang w:bidi="fa-IR"/>
        </w:rPr>
        <w:t>همسران پسرها ونوه‌ها، چه دختری باشند وچه پسری بر شخص حرام است ومشمول آیه مورد بحث می‌باشند</w:t>
      </w:r>
      <w:r>
        <w:rPr>
          <w:rFonts w:eastAsia="IRNazanin" w:cs="IRNazanin"/>
          <w:color w:val="111111"/>
          <w:sz w:val="28"/>
          <w:szCs w:val="28"/>
          <w:rtl w:val="true"/>
          <w:lang w:bidi="fa-IR"/>
        </w:rPr>
        <w:t>.</w:t>
      </w:r>
    </w:p>
    <w:p>
      <w:pPr>
        <w:pStyle w:val="Heading5"/>
        <w:numPr>
          <w:ilvl w:val="4"/>
          <w:numId w:val="1"/>
        </w:numPr>
        <w:rPr/>
      </w:pPr>
      <w:bookmarkStart w:id="1174" w:name="__RefHeading___Toc2864211_2035185390"/>
      <w:bookmarkStart w:id="1175" w:name="_Toc463"/>
      <w:bookmarkEnd w:id="1174"/>
      <w:r>
        <w:rPr/>
        <w:t>5</w:t>
      </w:r>
      <w:r>
        <w:rPr>
          <w:rtl w:val="true"/>
        </w:rPr>
        <w:t xml:space="preserve">. </w:t>
      </w:r>
      <w:r>
        <w:rPr>
          <w:rtl w:val="true"/>
        </w:rPr>
        <w:t>آیا مباهله یک حکم عمومی است؟</w:t>
      </w:r>
      <w:bookmarkEnd w:id="1175"/>
    </w:p>
    <w:p>
      <w:pPr>
        <w:pStyle w:val="BookText"/>
        <w:rPr/>
      </w:pPr>
      <w:r>
        <w:rPr>
          <w:rFonts w:ascii="IRNazanin" w:hAnsi="IRNazanin" w:eastAsia="IRNazanin"/>
          <w:color w:val="111111"/>
          <w:sz w:val="28"/>
          <w:sz w:val="28"/>
          <w:szCs w:val="28"/>
          <w:rtl w:val="true"/>
          <w:lang w:bidi="fa-IR"/>
        </w:rPr>
        <w:t>بی‌شک آیه مورد بحث یک دستور کلّی برای دعوت به مباهله به مسلمانان نمی‌دهد، بلکه روی سخن در آن تنها به پیامبر اسلام صلی الله علیه و آله است، ولی این موضوع مانع از آن نخواهد بود که مباهله در برابر مخالفان، یک حکم عمومی باشد وافراد باایمان که از تقوا وخداپرستی کامل برخوردارند به هنگامی که استدلالات آنها در برابر دشمنان بر اثر لجاجت به جایی نرسد از آنان دعوت به مباهله کنند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در منابع اسلامی نقل شده است نیز عمومیّت این حکم استفاده</w:t>
      </w:r>
      <w:bookmarkStart w:id="1176" w:name="pg4838_30290"/>
    </w:p>
    <w:p>
      <w:pPr>
        <w:pStyle w:val="BookText"/>
        <w:rPr/>
      </w:pPr>
      <w:bookmarkEnd w:id="117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نورالثقلین،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نقل</w:t>
      </w:r>
    </w:p>
    <w:p>
      <w:pPr>
        <w:pStyle w:val="BookText"/>
        <w:rPr/>
      </w:pPr>
      <w:r>
        <w:rPr>
          <w:rFonts w:ascii="IRNazanin" w:hAnsi="IRNazanin" w:eastAsia="IRNazanin"/>
          <w:color w:val="111111"/>
          <w:sz w:val="28"/>
          <w:sz w:val="28"/>
          <w:szCs w:val="28"/>
          <w:rtl w:val="true"/>
          <w:lang w:bidi="fa-IR"/>
        </w:rPr>
        <w:t>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سخنان حقّ شما را مخالفان نپذیرفتند آنها را به مباهله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چگونه مباهله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سه روز اصلاح اخلاقی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وگمان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وغسل کن، وبا کسی که می‌خواهی مباهله کنی به صحرا برو، سپس انگشتان دست راستت را در انگشتان راست او بیفکن واز خودت آغاز کن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آسمان‌های هفتگانه وزمین‌های هفتگانه‌ای وآگاه از اسرار نهان هستی، ورحمان ورحیمی، اگر مخالف من حقّی را انکار کرده وادّعای باطلی دارد بلایی از آسمان بر او بفرست، واو را به عذاب دردناکی مبتلا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بار دیگر این دعا را تکرار کن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حق را انکار کرده وادّعای باطلی می‌کند بلایی از آسمان بر او بفرست واو را به عذابی مبتلا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نخواهد گذشت که نتیجه این دعا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نیافتم کسی را که حاضر باشد این‌چنین با من مباهله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ضمنآ از این آیه معلوم می‌شود برخلاف حملات بی‌رویه افرادی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عملاً آیین مردان است وزنان در آن به حساب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مواقع حسّاس به سهم خود در پیشبرد اهداف اسلامی همراه مردان در برابر دشمن می‌ایستاده‌اند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درخشان زندگی فاطمه بانوی اسلام علیها السلام ودخترش زینب کبری علیها السلام وزنان دیگری که در تاریخ اسلام گام بر جای گام‌های آنها نهاده‌اند گواه این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Heading3"/>
        <w:numPr>
          <w:ilvl w:val="2"/>
          <w:numId w:val="1"/>
        </w:numPr>
        <w:rPr/>
      </w:pPr>
      <w:bookmarkStart w:id="1177" w:name="__RefHeading___Toc2864213_2035185390"/>
      <w:bookmarkStart w:id="1178" w:name="_Toc464"/>
      <w:bookmarkEnd w:id="1177"/>
      <w:r>
        <w:rPr>
          <w:rtl w:val="true"/>
        </w:rPr>
        <w:t>جمعی از زنان مهاجر</w:t>
      </w:r>
      <w:bookmarkEnd w:id="1178"/>
    </w:p>
    <w:p>
      <w:pPr>
        <w:pStyle w:val="Heading4"/>
        <w:numPr>
          <w:ilvl w:val="3"/>
          <w:numId w:val="1"/>
        </w:numPr>
        <w:rPr/>
      </w:pPr>
      <w:bookmarkStart w:id="1179" w:name="__RefHeading___Toc2864215_2035185390"/>
      <w:bookmarkStart w:id="1180" w:name="_Toc465"/>
      <w:bookmarkEnd w:id="1179"/>
      <w:r>
        <w:rPr>
          <w:rtl w:val="true"/>
        </w:rPr>
        <w:t>اشاره</w:t>
      </w:r>
      <w:bookmarkEnd w:id="118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وَأُخْرِجُوا مِنْ دِیَارِهِمْ وَأُوذُوا فِی سَبِیلِی وَقَاتَلُوا وَقُتِلُوا</w:t>
      </w:r>
      <w:bookmarkStart w:id="1181" w:name="pg4838_30291"/>
    </w:p>
    <w:p>
      <w:pPr>
        <w:pStyle w:val="BookText"/>
        <w:rPr/>
      </w:pPr>
      <w:bookmarkEnd w:id="1181"/>
      <w:r>
        <w:rPr>
          <w:rFonts w:ascii="Amiri" w:hAnsi="Amiri" w:eastAsia="Amiri" w:cs="Amiri"/>
          <w:color w:val="111111"/>
          <w:sz w:val="28"/>
          <w:sz w:val="28"/>
          <w:szCs w:val="28"/>
          <w:rtl w:val="true"/>
          <w:lang w:bidi="ar-SA"/>
        </w:rPr>
        <w:t>لاَُکَفِّرَنَّ عَنْهُمْ سَیِّئَاتِهِمْ وَلاَُدْخِلَنَّهُمْ جَنَّاتٍ تَجْرِی مِنْ تَحْتِهَا الاَْنْهَارُ ثَوَابآ مِنْ عِنْدِ اللهِ وَاللهُ عِنْدَهُ حُسْنُ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پروردگارشان،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هیچ‌کس از شما را، زن باشد یا مرد، ضایع نخواهم کرد؛ شما از جنس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وپیرویک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در راه خدا هجرت کردند، واز خانه‌های خود رانده شدند ودر راه من آزار دیدند، وجنگ کردند وکشته شدند، به‌یقین گناهانشان را می‌بخشم؛ وآنها را در باغ‌های بهشتی، که از پای درختانش نهرها جاری است،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از طرف خداوند؛ وبهترین پاداش‌ها</w:t>
      </w:r>
    </w:p>
    <w:p>
      <w:pPr>
        <w:pStyle w:val="BookText"/>
        <w:rPr/>
      </w:pP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1182" w:name="__RefHeading___Toc2864217_2035185390"/>
      <w:bookmarkStart w:id="1183" w:name="_Toc466"/>
      <w:bookmarkEnd w:id="1182"/>
      <w:r>
        <w:rPr>
          <w:rtl w:val="true"/>
        </w:rPr>
        <w:t>شأن نزول</w:t>
      </w:r>
      <w:r>
        <w:rPr>
          <w:rtl w:val="true"/>
        </w:rPr>
        <w:t>:</w:t>
      </w:r>
      <w:bookmarkEnd w:id="1183"/>
    </w:p>
    <w:p>
      <w:pPr>
        <w:pStyle w:val="BookText"/>
        <w:rPr/>
      </w:pPr>
      <w:r>
        <w:rPr>
          <w:rFonts w:ascii="IRNazanin" w:hAnsi="IRNazanin" w:eastAsia="IRNazanin"/>
          <w:color w:val="111111"/>
          <w:sz w:val="28"/>
          <w:sz w:val="28"/>
          <w:szCs w:val="28"/>
          <w:rtl w:val="true"/>
          <w:lang w:bidi="fa-IR"/>
        </w:rPr>
        <w:t>در آیات پیشین سخن درباره صاحبان عقل بود، در این آیه نتیجه اعمالشان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این پیوند است؛ با این حال در روایات وکلمات مفسّران شأن نزول‌هایی برای آیه آمده است که البتّه منافاتی با پیوستگی آیه با آیات قبل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جهاد وهجرت وفداکاری مردان فراوان بحث شده، آیا زنان هم در این قسمت سهمی دارند؟ آیه فوق نازل شد وبه این سؤال پاسخ گفت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هنگامی که با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وفاطمه دختر پیامبر وفاطمه دختر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هجرت کرد، وامّ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زنان باایمان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نیز به آنها پیوست، آیه فوق نازل گردید</w:t>
      </w:r>
      <w:r>
        <w:rPr>
          <w:rFonts w:eastAsia="IRNazanin" w:cs="IRNazanin"/>
          <w:color w:val="111111"/>
          <w:sz w:val="28"/>
          <w:szCs w:val="28"/>
          <w:rtl w:val="true"/>
          <w:lang w:bidi="fa-IR"/>
        </w:rPr>
        <w:t>.</w:t>
      </w:r>
      <w:r>
        <w:rPr>
          <w:rStyle w:val="FootnoteAnchor"/>
          <w:rtl w:val="true"/>
        </w:rPr>
        <w:footnoteReference w:id="40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کردیم، وجود این شأن نزول‌ها برای آیه فوق منافاتی با پیوند آن با آیات قبل ندارد همان‌طور که بین این دو شأن نزول نیز منافاتی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Style w:val="FootnoteAnchor"/>
          <w:rtl w:val="true"/>
        </w:rPr>
        <w:footnoteReference w:id="402"/>
      </w:r>
      <w:bookmarkStart w:id="1184" w:name="pg4838_30292"/>
    </w:p>
    <w:p>
      <w:pPr>
        <w:pStyle w:val="Heading3"/>
        <w:numPr>
          <w:ilvl w:val="2"/>
          <w:numId w:val="1"/>
        </w:numPr>
        <w:rPr/>
      </w:pPr>
      <w:bookmarkStart w:id="1185" w:name="__RefHeading___Toc2864219_2035185390"/>
      <w:bookmarkStart w:id="1186" w:name="_Toc467"/>
      <w:bookmarkEnd w:id="1184"/>
      <w:bookmarkEnd w:id="1185"/>
      <w:r>
        <w:rPr>
          <w:rtl w:val="true"/>
        </w:rPr>
        <w:t>مریم صدّیقه</w:t>
      </w:r>
      <w:bookmarkEnd w:id="1186"/>
    </w:p>
    <w:p>
      <w:pPr>
        <w:pStyle w:val="Heading4"/>
        <w:numPr>
          <w:ilvl w:val="3"/>
          <w:numId w:val="1"/>
        </w:numPr>
        <w:rPr/>
      </w:pPr>
      <w:bookmarkStart w:id="1187" w:name="__RefHeading___Toc2864221_2035185390"/>
      <w:bookmarkStart w:id="1188" w:name="_Toc468"/>
      <w:bookmarkEnd w:id="1187"/>
      <w:r>
        <w:rPr>
          <w:rtl w:val="true"/>
        </w:rPr>
        <w:t>اشاره</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وَأُمُّهُ صِدِّیقَةٌ کَانَا یَأْکُلاَنِ الطَّعَامَ انظُرْ کَیْفَ نُبَیِّنُ لَهُمُ الاْیَاتِ ثُمَّ انظُرْ أَنَّی یُؤْفَکُونَ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مسیح فرزند مریم، فقط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وی نیز، پیامبرانی بودند؛ مادرش، زن بسیار راستگویی بود؛ هر دو، غذا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ادّعای الوهیّت مسیح وپرستش مریم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آشکار می‌سازیم؛ سپس بنگر چگونه از حق منحرف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1189" w:name="__RefHeading___Toc2864223_2035185390"/>
      <w:bookmarkStart w:id="1190" w:name="_Toc469"/>
      <w:bookmarkEnd w:id="1189"/>
      <w:r>
        <w:rPr>
          <w:rtl w:val="true"/>
        </w:rPr>
        <w:t>تفسیر</w:t>
      </w:r>
      <w:r>
        <w:rPr>
          <w:rtl w:val="true"/>
        </w:rPr>
        <w:t xml:space="preserve">: </w:t>
      </w:r>
      <w:r>
        <w:rPr>
          <w:rtl w:val="true"/>
        </w:rPr>
        <w:t>مسیح فرستاده خدا بود</w:t>
      </w:r>
      <w:bookmarkEnd w:id="1190"/>
    </w:p>
    <w:p>
      <w:pPr>
        <w:pStyle w:val="BookText"/>
        <w:rPr/>
      </w:pPr>
      <w:r>
        <w:rPr>
          <w:rFonts w:ascii="IRNazanin" w:hAnsi="IRNazanin" w:eastAsia="IRNazanin"/>
          <w:color w:val="111111"/>
          <w:sz w:val="28"/>
          <w:sz w:val="28"/>
          <w:szCs w:val="28"/>
          <w:rtl w:val="true"/>
          <w:lang w:bidi="fa-IR"/>
        </w:rPr>
        <w:t>به دنبال بحثی که در آیات گذشته درباره غلوّ مسیحیان درباره حضرت مسیح واعتقاد به الوهیّت او گذشت، در این آیات با دلایل روشنی در چند جمله کوتاه این اعتقاد آنها را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در میان مسیح وسایر پیامبران بود که عقیده به الوهیّت او پیدا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بن مریم فقط فرستاده خدا بود وپیش از او رسولان وفرستادگان دیگری از طرف خدا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 رَسُولٌ قَدْ خَلَتْ مِنْ قَبْلِهِ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 از ناحیه خدا دلیل بر الوهیّت وشرک است، پس چرا درباره سایر پیامبران این مطلب را قائل نمی‌شوید؟</w:t>
      </w:r>
    </w:p>
    <w:p>
      <w:pPr>
        <w:pStyle w:val="BookText"/>
        <w:rPr/>
      </w:pPr>
      <w:r>
        <w:rPr>
          <w:rFonts w:ascii="IRNazanin" w:hAnsi="IRNazanin" w:eastAsia="IRNazanin"/>
          <w:color w:val="111111"/>
          <w:sz w:val="28"/>
          <w:sz w:val="28"/>
          <w:szCs w:val="28"/>
          <w:rtl w:val="true"/>
          <w:lang w:bidi="fa-IR"/>
        </w:rPr>
        <w:t xml:space="preserve">ولی می‌دانیم مسیحیان منحرف هرگز قانع نیستند که عیسی را فرستاده خدا بدانند، بلکه عقیده عمومی آنها فعلاً بر این است که او را فرزند خدا وبه یک معنی خود خدا می‌دانند که برای بازخرید گناهان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هدایت ورهبری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ولذا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فداشونده در برابر گناهان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تأیید این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او، زن بسیار راستگویی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 صِدِّیقَةٌ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اوّلاً کسی که مادر دارد ودر رحم زنی پرورش می‌یابد واین همه نیاز دارد، چگونه می‌تواند خدا باشد؟ ثانیآ اگر مادرش محترم است به خاطر این است</w:t>
      </w:r>
      <w:bookmarkStart w:id="1191" w:name="pg4838_30293"/>
    </w:p>
    <w:p>
      <w:pPr>
        <w:pStyle w:val="BookText"/>
        <w:rPr/>
      </w:pPr>
      <w:bookmarkEnd w:id="1191"/>
      <w:r>
        <w:rPr>
          <w:rFonts w:ascii="IRNazanin" w:hAnsi="IRNazanin" w:eastAsia="IRNazanin"/>
          <w:color w:val="111111"/>
          <w:sz w:val="28"/>
          <w:sz w:val="28"/>
          <w:szCs w:val="28"/>
          <w:rtl w:val="true"/>
          <w:lang w:bidi="fa-IR"/>
        </w:rPr>
        <w:t xml:space="preserve">که او هم در مسیر رسالت مسیح با او هماهنگ بود واز رسالتش پشتیبانی می‌کرد، وبه این ترتیب بنده خاصّ خدا بود ونباید او را همچون یک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میان مسیحیان رایج است و در برابر مجسّمه او تا سرحدّ پرستش خضوع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192" w:name="__RefHeading___Toc2864225_2035185390"/>
      <w:bookmarkStart w:id="1193" w:name="_Toc470"/>
      <w:bookmarkEnd w:id="1192"/>
      <w:r>
        <w:rPr>
          <w:rtl w:val="true"/>
        </w:rPr>
        <w:t>بشارت به ساره</w:t>
      </w:r>
      <w:bookmarkEnd w:id="1193"/>
    </w:p>
    <w:p>
      <w:pPr>
        <w:pStyle w:val="Heading4"/>
        <w:numPr>
          <w:ilvl w:val="3"/>
          <w:numId w:val="1"/>
        </w:numPr>
        <w:rPr/>
      </w:pPr>
      <w:bookmarkStart w:id="1194" w:name="__RefHeading___Toc2864227_2035185390"/>
      <w:bookmarkStart w:id="1195" w:name="_Toc471"/>
      <w:bookmarkEnd w:id="1194"/>
      <w:r>
        <w:rPr>
          <w:rtl w:val="true"/>
        </w:rPr>
        <w:t>اشاره</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جَاءَتْ رُسُلُنَا إِبْرَاهِیمَ بِالْبُشْرَی قَالُوا سَلاَمآ قَالَ سَلاَمٌ 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أَیْدِیَهُمْ لاَ تَصِلُ إِلَیْهِ نَکِرَهُمْ وَأَوْجَسَ مِنْهُمْ خِیفَةً قَالُوا لاَتَخَفْ 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فَضَحِکَتْ فَبَشَّرْنَاهَا بِإِسْحَاقَ وَمِنْ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أَأَلِدُ وَأَنَا عَجُوزٌ وَهَذَا بَعْلِی شَیْخآ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أَتَعْجَبِینَ مِنْ أَمْرِ اللهِ رَحْمَتُ اللهِ وَبَرَکَاتُهُ عَلَیْکُمْ أَهْلَ الْبَیْتِ 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بشارت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وچندان درنگ نکرد که گوساله بریانی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 دست آنها به آن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واز آنان احساس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 لوط فرستاده شده‌ایم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وهمسرش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پس او را به اسحاق، وبعد از اسحاق به یعقوب بشارت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می‌آورم در حالی که پیرزنم، واین شوهرم پیرمردی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راستی چیز عجیبی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وبرکاتش بر شما خانواده است؛ چرا که او ستوده ودارای مجد وعظمت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1196" w:name="__RefHeading___Toc2864229_2035185390"/>
      <w:bookmarkStart w:id="1197" w:name="_Toc472"/>
      <w:bookmarkEnd w:id="1196"/>
      <w:r>
        <w:rPr>
          <w:rtl w:val="true"/>
        </w:rPr>
        <w:t>تفسیر</w:t>
      </w:r>
      <w:r>
        <w:rPr>
          <w:rtl w:val="true"/>
        </w:rPr>
        <w:t xml:space="preserve">: </w:t>
      </w:r>
      <w:r>
        <w:rPr>
          <w:rtl w:val="true"/>
        </w:rPr>
        <w:t>فرازی از زندگی بت‌شکن</w:t>
      </w:r>
      <w:bookmarkEnd w:id="119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سرگذشت ابراهیم علیه السلام قهرمان بت‌شکن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شرح زندگی پرماجرای این پیامبر بزرگ در سوره‌های دیگر قرآن مفصّل‌تر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بقره،</w:t>
      </w:r>
    </w:p>
    <w:p>
      <w:pPr>
        <w:pStyle w:val="BookText"/>
        <w:rPr/>
      </w:pPr>
      <w:r>
        <w:rPr>
          <w:rFonts w:ascii="IRNazanin" w:hAnsi="IRNazanin" w:eastAsia="IRNazanin"/>
          <w:color w:val="111111"/>
          <w:sz w:val="28"/>
          <w:sz w:val="28"/>
          <w:szCs w:val="28"/>
          <w:rtl w:val="true"/>
          <w:lang w:bidi="fa-IR"/>
        </w:rPr>
        <w:t>آل عمران، نساء، انعام، انبیاء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اینجا فقط بخشی از سرگذست او که به داستان قوم لوط ومجازات آن گروه آلوده عصیانگر مربوط می‌شود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بشارت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إِبْرهِیمَ بِالْبُشْرَی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آیات بعد استفاده می‌شود، این فرستادگان الهی همان فرشتگانی بودند که مأموریّت داشتند شهرهای قوم لوط را نابود کنند، ولی قبلاً برای دادن پیامی به ابراهیم علیه السلام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بشارت آنها چه بوده است، دو احتمال وجود دارد که جمع میان آن دو نیز بی‌مانع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بشارت به تولّد اسماعیل واسحاق، زیرا عمر طولانی بر ابراهیم علیه السلام گذشته بود وهنوز فرزندی نداشت در حالی که آرزو می‌کرد فرزند یا فرزندانی که حامل لوای نبوّت باشند داشته باشد؛ بنابراین اعلام تولّد اسحاق واسماعیل بشارت بزرگی برای او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ابراهیم از فساد قوم لوط وعصیانگری آنها سخت ناراحت بود وچون آگاهی یافت که آنها چنین مأموریّتی دارند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هنگامی که رسولان بر او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وطولی نکشید که گوساله بریانی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 أَنْ جَاءَ بِعِجْلٍ حَنِیذٍ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گوساله،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بریان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بریانی اطلاق نمی‌شود، بلکه فقط به گوشتی گفته می‌شود که در کنار آتش روی سنگ‌ها می‌گذارند وبی‌آنکه شعله آتش به آن برسد، پخته و بریان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استفاده می‌شود که یکی از آداب میهمانداری آن است که غذا را هر چه زودتر برای میهمان آماده کنند، زیرا مهمان وقتی که از راه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به‌خصوص اگر مسافر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غالبآ خسته وگرسنه است، هم نیاز به غذا دارد وهم نیاز به استراحت؛ باید زودتر غذای او را آماده کرد تا بتواند استراحت 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خرده‌گیران بگویند برای چند میهمان یک گوساله بریان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اوّلاً در مورد میهمانان که قرآن عددشان را صریحآ بیان</w:t>
      </w:r>
    </w:p>
    <w:p>
      <w:pPr>
        <w:pStyle w:val="BookText"/>
        <w:rPr/>
      </w:pPr>
      <w:r>
        <w:rPr>
          <w:rFonts w:ascii="IRNazanin" w:hAnsi="IRNazanin" w:eastAsia="IRNazanin"/>
          <w:color w:val="111111"/>
          <w:sz w:val="28"/>
          <w:sz w:val="28"/>
          <w:szCs w:val="28"/>
          <w:rtl w:val="true"/>
          <w:lang w:bidi="fa-IR"/>
        </w:rPr>
        <w:t>نکرده گفت‌وگوست، برخی سه وبرخی چهار وبعضی نُه وبعضی یازده نفر نوشته‌اند، واز این بیشتر هم احتمال دارد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ثانیآ ابراهیم هم پیروان ودوستانی داشت وهم کارکنان وآشنایانی، ومعمول است که گاه برای میهمان غذایی درست می‌کنند چند برابر نیاز میهمان وهمه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واقعه عجیبی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مشاهده کرد میهمانان دست به سوی غذا دراز نمی‌کنند،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دید دست آنها به آن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نمی‌خورند،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زشت شمرد و در دل احساس ترس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 أَیْدِیَهُمْ لاَ تَصِلُ إِلَیْهِ نَکِرَهُمْ وَ أَوْجَسَ مِنْهُمْ 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یک رسم وعادت دیرینه سرچشمه می‌گرفت که هم‌اکنون نیز در میان اقوامی که به سنّت‌های خوب گذشته پایبندند وجود دارد که اگر کسی از غذای دیگری تناول کند وبه‌اصطلاح نان ونمک او را بخورد، قصد سوئی درباره او نخواهد کرد؛ به همین دلیل اگر کسی واقعآ قصد سوئی نسبت به دیگری داشت باشد سعی می‌کرد نان ونمک او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ابراهیم با این کار میهمانان، نسبت به آنها بدگمان شد وفکر کرد ممکن است قصد سوئی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که به این موضوع پی برده بودند به‌زودی ابراهیم را از این فکر بیرون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فرشته‌ایم ومأمور عذاب یک قوم ستمگر، وفرشته غذا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تَخَفْ إِنَّا أُرْسِلْنَا إِلَی</w:t>
      </w:r>
    </w:p>
    <w:p>
      <w:pPr>
        <w:pStyle w:val="BookText"/>
        <w:rPr/>
      </w:pP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ایستاده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ازخوشحالی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خنده ممکن است به خاطر آن باشد که او نیز از فجایع قوم لوط سخت ناراحت ونگران بود وآگاهی از نزدیک شدن مجازات آنها مایه خوشحالی وسرور او گشت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هست که خنده او از روی تعجّب ویا حتّی وحشت بوده، زیرا خنده مخصوص به حوادث سرورانگیز نیست، بلکه گاه می‌شود که انسان از شدّت وحشت وناراحتی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ضرب‌المثل معروفی است که شَرَّ الشَّدائِدِ ما یُضحِکُ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شداید آن است که انسان را به خنده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خنده به خاطر این بود که چرا میهمانان با اینکه وسیله پذیرایی آماده شده، دست به سوی طعام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خنده او از جهت خوشحالی به‌خاطر بشارت بر فرزند بوده باشد، هر چند ظاهر آیه این تفسیر را نفی می‌کند زیرا بشارت به اسحاق بعد از آن خنده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نخست به ابراهیم بشارت دادند که صاحب فرزندی خواهد شد وساره احتمال داد که او چنین فرزندی را برای ابراهیم خواهد آورد، ولی تعجّب کرد که مگر ممکن است پیرزنی در این سن برای شوهر پیرش فرزند بیاورد لذا با تعجّب از آنها پرسید وآنان صریحآ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فرزند از آنِ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آیات سوره ذاریات نیز این احتمال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بعضی از مفسّران اصرار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عادت ماهیانه بگیرند وگفته‌اند درست در همین لحظه بود که ساره در آن سن وبعد از رسیدن به حدّ یأس، بار دیگر عادت ماهیانه شد، که نشانه امکان تولّد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او را به تولّد اسحاق بشارت دادند کاملاً توانست این موضوع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استدلال کرده‌اند که در لغت عرب این جمله گفته می‌شود ضَحَکَتِ الأرانِبُ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خرگوش‌ها عادت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از جهات مختلفی بعید است، زیرا اوّلاً این مادّه در مورد انسان در لغت عرب به کار نرفته است ولذا راغب در کتاب مفردات هنگامی که این معنی را ذکر کرده صریحآ می‌گوید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چنانکه بعضی از مفسّران پنداشته‌اند، بلکه معنی جمله همان خندیدن است، ولی مقارن حالت خنده، عادت ماهیانه شد واین دو با هم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اگر این جمله به معنی ظهور آن حالت زنانه باشد نباید ساره بعد از آن از بشارت به اسحاق تعجّب کند زیرا با وجود این حالت، فرزند آوردن عجیب نیست، در حالی که از جمله‌های بعد همین آیه استفاده می‌شود که او نه‌تنها تعجّب کرد، بلکه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مگر ممکن است منِ پیرزن فرزند آورم؟</w:t>
      </w:r>
    </w:p>
    <w:p>
      <w:pPr>
        <w:pStyle w:val="BookText"/>
        <w:rPr/>
      </w:pPr>
      <w:r>
        <w:rPr>
          <w:rFonts w:ascii="IRNazanin" w:hAnsi="IRNazanin" w:eastAsia="IRNazanin"/>
          <w:color w:val="111111"/>
          <w:sz w:val="28"/>
          <w:sz w:val="28"/>
          <w:szCs w:val="28"/>
          <w:rtl w:val="true"/>
          <w:lang w:bidi="fa-IR"/>
        </w:rPr>
        <w:t>به هر حال این احتمال در تفسیر آیه بسیار بعید به نظر می‌رسد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اسحاق، و بعد از اسحاق به یعقوب بشارت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بِإِسْحَقَ وَ مِنْ وَرَاءِ إِسْحَقَ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 به او بشارت فرزند دادند وهم نوه؛ یکی اسحاق ودیگری یعقوب که هر دو از پیامبران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همسر ابراهیم که با توجّه کهولت سنّ خود وهمسرش از دارا شدن فرزند مأیوس بود، با لحنی بسیار تعجّب‌آمیز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می‌آورم در حالی که پیرزنم، واین شوهرم پیرمردی است؟ این راستی چیز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یَا وَیْلَتَا ءَأَلِدُ وَ أَنَا عَجُوزٌ وَ هَذَا بَعْلِی شَیْخًا إِنَّ هَذَا لَشَیْءٌ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حق داشت تعجّب کند، زیرا اوّلاً طبق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در جوانی نیز زن عقیمی بود ودر آن روز که این مژده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مفسّران وسفر تکوین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یا بیشتر داشت وهمسرش ابراهیم حدود یکصد سال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ساره هم به پیر بودن خود استدلال کرد وهم پیری همسرش، در حالی که می‌دانیم زنان معمولاً بعد از پنجاه سالگی عادت ماهیانه‌شان که نشانه آمادگی برای تولّد فرزند است قطع می‌شود وپس از آن احتمال فرزند آوردن در مورد آنها ضعیف است، ولی آزمایش‌های پزشکی نشان داده مردان از نظر تولید نطفه آمادگی پدر شدن را تا سنین بالا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روشن است، زیرا در مردان نیز این موضوع هر چند امکان دارد، به هرصورت درموردآنهانیزدرسنین خیلی بالااین احتمال ضعیف خواهدبود،لذاطبق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خود ابراهیم نیز از این بشارت به خاطر کهولت سن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نظر روانی نیز شاید ساره بی‌میل نبود که خود گناه را به گردن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رسولان پروردگار فوراً او را از تعجّب در آوردند وسوابق نعمت‌های فوق‌العاده الهی را بر این خانواده ونجات معجزآسایشان را از چنگال حوادث یادآور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فرمان خدا تعجّب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أَتَعْجَبِینَ مِنْ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رحمت خدا وبرکاتش بر شما خانواده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وَبَرَکَاتُهُ عَلَیْکُمْ أَهْلَ الْبَیْتِ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خدایی که ابراهیم را از چنگال نمرود ستمگر رهایی بخشید ودر دل آتش سالم نگاه داشت، همو که ابراهیم قهرمان بت‌شکن را که یک‌تنه بر همه طاغوت‌ها تاخت، قدرت واستقامت وبینش داد</w:t>
      </w:r>
      <w:r>
        <w:rPr>
          <w:rFonts w:eastAsia="IRNazanin" w:cs="IRNazanin"/>
          <w:color w:val="111111"/>
          <w:sz w:val="28"/>
          <w:szCs w:val="28"/>
          <w:rtl w:val="true"/>
          <w:lang w:bidi="fa-IR"/>
        </w:rPr>
        <w:t>.</w:t>
      </w:r>
      <w:r>
        <w:rPr>
          <w:rStyle w:val="FootnoteAnchor"/>
          <w:rtl w:val="true"/>
        </w:rPr>
        <w:footnoteReference w:id="404"/>
      </w:r>
      <w:bookmarkStart w:id="1198" w:name="pg4838_30298"/>
    </w:p>
    <w:p>
      <w:pPr>
        <w:pStyle w:val="BookText"/>
        <w:rPr/>
      </w:pPr>
      <w:bookmarkEnd w:id="1198"/>
      <w:r>
        <w:rPr>
          <w:rFonts w:ascii="IRNazanin" w:hAnsi="IRNazanin" w:eastAsia="IRNazanin"/>
          <w:color w:val="111111"/>
          <w:sz w:val="28"/>
          <w:sz w:val="28"/>
          <w:szCs w:val="28"/>
          <w:rtl w:val="true"/>
          <w:lang w:bidi="fa-IR"/>
        </w:rPr>
        <w:t>این رحمت وبرکت الهی، تنها آن روز وآن زمان نبود بلکه در این خاندان همچنان ادامه داشته 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برکتی بالاتر از وجود پیامبر اسلام صلی الله علیه و آله وامامان معصوم که در این خاندان آشکار شده‌اند؟</w:t>
      </w:r>
    </w:p>
    <w:p>
      <w:pPr>
        <w:pStyle w:val="BookText"/>
        <w:rPr/>
      </w:pPr>
      <w:r>
        <w:rPr>
          <w:rFonts w:ascii="IRNazanin" w:hAnsi="IRNazanin" w:eastAsia="IRNazanin"/>
          <w:color w:val="111111"/>
          <w:sz w:val="28"/>
          <w:sz w:val="28"/>
          <w:szCs w:val="28"/>
          <w:rtl w:val="true"/>
          <w:lang w:bidi="fa-IR"/>
        </w:rPr>
        <w:t xml:space="preserve">بعضی از مفسّران به این آیه استدلال کرده‌اند که همسر انسان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واین عنوان مخصوص به فرزندان وپدر ومادر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استدلال صحیح است وحتّی اگر این آیه هم نبود از نظر محتوای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درست بود امّا هیچ مانعی ندارد کسانی جزءِ اهل بیت پیامبری همچون پیامبر اسلام صلی الله علیه و آله باشند وبر اثر جدا کردن مکتب خود از نظر معنوی از اهل بیت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برای تأکید بیشتر،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ستوده ووالاست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ذکر این دو صفت پروردگار دلیلی است برای جمله قبل،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کسی است که اعمال او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خدا اشاره به نعمت‌های فراوانی است که او بر بندگانش دارد که در مقابل آن او را می‌ستایند،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w:t>
      </w:r>
    </w:p>
    <w:p>
      <w:pPr>
        <w:pStyle w:val="BookText"/>
        <w:rPr/>
      </w:pPr>
      <w:r>
        <w:rPr>
          <w:rFonts w:ascii="IRNazanin" w:hAnsi="IRNazanin" w:eastAsia="IRNazanin"/>
          <w:color w:val="111111"/>
          <w:sz w:val="28"/>
          <w:sz w:val="28"/>
          <w:szCs w:val="28"/>
          <w:rtl w:val="true"/>
          <w:lang w:bidi="fa-IR"/>
        </w:rPr>
        <w:t>می‌شود که حتّی قبل از استحقاق، نعمت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خداوندی که دارای این صفات است عجیب می‌آید که چنین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پیامبرش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199" w:name="__RefHeading___Toc2864231_2035185390"/>
      <w:bookmarkStart w:id="1200" w:name="_Toc473"/>
      <w:bookmarkEnd w:id="1199"/>
      <w:r>
        <w:rPr>
          <w:rtl w:val="true"/>
        </w:rPr>
        <w:t>سکونت هاجر در سرزمین سوزان</w:t>
      </w:r>
      <w:bookmarkEnd w:id="1200"/>
    </w:p>
    <w:p>
      <w:pPr>
        <w:pStyle w:val="Heading4"/>
        <w:numPr>
          <w:ilvl w:val="3"/>
          <w:numId w:val="1"/>
        </w:numPr>
        <w:rPr/>
      </w:pPr>
      <w:bookmarkStart w:id="1201" w:name="__RefHeading___Toc2864233_2035185390"/>
      <w:bookmarkStart w:id="1202" w:name="_Toc474"/>
      <w:bookmarkEnd w:id="1201"/>
      <w:r>
        <w:rPr>
          <w:rtl w:val="true"/>
        </w:rPr>
        <w:t>اشاره</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رادر سرزمین بی‌آب وعلفی، در کنار خانه‌ای که حرم توست، ساکن ساختم تا نماز را برپا دارند؛ تو دل‌های گروهی از مردم را متوجّه آنها ساز؛ واز ثمرات به آنها روزی ده؛ شاید آنان شکر تو را به‌جای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37</w:t>
      </w:r>
      <w:r>
        <w:rPr>
          <w:rFonts w:eastAsia="IRNazanin" w:cs="IRNazanin"/>
          <w:color w:val="111111"/>
          <w:sz w:val="28"/>
          <w:szCs w:val="28"/>
          <w:rtl w:val="true"/>
          <w:lang w:bidi="fa-IR"/>
        </w:rPr>
        <w:t>)</w:t>
      </w:r>
      <w:bookmarkStart w:id="1203" w:name="pg4838_30299"/>
    </w:p>
    <w:p>
      <w:pPr>
        <w:pStyle w:val="BookText"/>
        <w:rPr/>
      </w:pPr>
      <w:bookmarkEnd w:id="1203"/>
      <w:r>
        <w:rPr>
          <w:rFonts w:ascii="IRNazanin" w:hAnsi="IRNazanin" w:eastAsia="IRNazanin"/>
          <w:color w:val="111111"/>
          <w:sz w:val="28"/>
          <w:sz w:val="28"/>
          <w:szCs w:val="28"/>
          <w:rtl w:val="true"/>
          <w:lang w:bidi="fa-IR"/>
        </w:rPr>
        <w:t>آن‌گاه ابراهیم علیه السلام دعا ونیایش خود را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بعضی از فرزندانم را در سرزمین بی‌آب‌وعلفی، در کنار خانه‌ای که حرم تو است، ساکن ساختم تا نماز را به‌پا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هنگامی بود که ابراهیم پس از آنکه خداوند پسری از کنیزش هاجر داد ونامش را اسماعیل گذاشت، احساسات ساره، همسر نخستین ابراهیم، تحریک شد ونتوانست حضور هاجر وفرزندش را تحمّل کند، از ابراهیم علیه السلام خواست که آن مادر وفرزند را به نقطه دیگری ببرد وابراهیم، طبق فرمان خدا، در برابر این درخواست تسلیم شد و اسماعیل ومادرش هاجر را به سرزمین مکّه که در آن روز منطقه‌ای خشک وبی‌آب‌وعلف بود، آورد ودر آنجا ساکن نمود و بعد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کودک ومادرش در آن هوای گرم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برای نجات جان کودکش تلاش فراوان کرد، امّا خدایی که اراده کرده بود آن سرزمین به صورت یک کانون بزرگ عبادت درآید، چشمه زمزم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فاصله نشد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آنجا می‌گذشتند، با پیدایش چشمه زمزم، در آنجا رحل اقامت افکندند ومکّه رفته‌رفته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علیه السلام در ادامه دعای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اکنون که آنها در این بیابان سوزان برای احترام خانه‌ات مسکن گزیده‌اند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دل‌های گروهی از مردم را متوجّه آنان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مِنَالنَّاسِ تَهْوِی إِلَیْهِمْ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واز 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مادّی ومعنوی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آنان روزی ده، شاید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به‌جای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وَارْزُقْهُمْ مِنَالثَّمَرَاتِ لَعَلَّهُمْ یَشْکُرُونَ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2864235_2035185390"/>
      <w:bookmarkStart w:id="1205" w:name="_Toc475"/>
      <w:bookmarkEnd w:id="1204"/>
      <w:r>
        <w:rPr>
          <w:rtl w:val="true"/>
        </w:rPr>
        <w:t>تفسیر</w:t>
      </w:r>
      <w:r>
        <w:rPr>
          <w:rtl w:val="true"/>
        </w:rPr>
        <w:t xml:space="preserve">: </w:t>
      </w:r>
      <w:r>
        <w:rPr>
          <w:rtl w:val="true"/>
        </w:rPr>
        <w:t>بخشی دیگر از زندگی هاجر</w:t>
      </w:r>
      <w:bookmarkEnd w:id="120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حساسیّت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نخستین ابراهیم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کنیزی که او را به همسری اختیار کرده بود وفرزندی به نام اسماعیل از او تولّد یافت، سبب شد که این مادر وکودک شیرخوار را، به فرمان خدا، از سرزمین فلسطین به بیابان خشک وتفتیده مکّه در لابه‌لای آن کوه‌های زمخت وخشن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آن سرزمین که حتّی یک</w:t>
      </w:r>
      <w:bookmarkStart w:id="1206" w:name="pg4838_30300"/>
    </w:p>
    <w:p>
      <w:pPr>
        <w:pStyle w:val="BookText"/>
        <w:rPr/>
      </w:pPr>
      <w:bookmarkEnd w:id="1206"/>
      <w:r>
        <w:rPr>
          <w:rFonts w:ascii="IRNazanin" w:hAnsi="IRNazanin" w:eastAsia="IRNazanin"/>
          <w:color w:val="111111"/>
          <w:sz w:val="28"/>
          <w:sz w:val="28"/>
          <w:szCs w:val="28"/>
          <w:rtl w:val="true"/>
          <w:lang w:bidi="fa-IR"/>
        </w:rPr>
        <w:t>قطره آب در آن پیدا نمی‌شد، به فرمان خدا و به‌عنوان یک آزمایش بزرگ بگذارد وبازگردد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چشمه زمزم وآمدن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سرزمین واجازه خواستن برای زندگی در آن منطقه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ماجرای طولانی ومفصّلی دارد، سبب آبادی این سرزمین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خدا خواست که آن نقطه را شهری آباد وپربرکت سازد ودل‌های مردم را به فرزندانش که در آن منطقه رو به فزونی بودند متوجّه گرداند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جالب اینکه برخی از مورّخان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 هاجر واسماعیل را در مکّه گذاشت ومی‌خواست از آنجا بازگردد، هاجر صدا زد که ای ابراهیم، چه کسی به تو دستور داده ما را در سرزمینی بگذاری که نه گیاهی در آن وجود دارد، نه حیوان شیردهی، ونه حتّی یک قطره آب، آن هم بدون زاد وتوشه ومونس؟</w:t>
      </w:r>
    </w:p>
    <w:p>
      <w:pPr>
        <w:pStyle w:val="BookText"/>
        <w:rPr/>
      </w:pPr>
      <w:r>
        <w:rPr>
          <w:rFonts w:ascii="IRNazanin" w:hAnsi="IRNazanin" w:eastAsia="IRNazanin"/>
          <w:color w:val="111111"/>
          <w:sz w:val="28"/>
          <w:sz w:val="28"/>
          <w:szCs w:val="28"/>
          <w:rtl w:val="true"/>
          <w:lang w:bidi="fa-IR"/>
        </w:rPr>
        <w:t>ابراهیم علیه السلام در پاسخ با یک جمله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هاجر این جمله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خدا هرگز ما را به حال خود رها نخواهد کرد</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1207" w:name="__RefHeading___Toc2864237_2035185390"/>
      <w:bookmarkStart w:id="1208" w:name="_Toc476"/>
      <w:bookmarkEnd w:id="1207"/>
      <w:r>
        <w:rPr>
          <w:rtl w:val="true"/>
        </w:rPr>
        <w:t>مریم زنی الهی و نمونه</w:t>
      </w:r>
      <w:bookmarkEnd w:id="1208"/>
    </w:p>
    <w:p>
      <w:pPr>
        <w:pStyle w:val="Heading4"/>
        <w:numPr>
          <w:ilvl w:val="3"/>
          <w:numId w:val="1"/>
        </w:numPr>
        <w:rPr/>
      </w:pPr>
      <w:bookmarkStart w:id="1209" w:name="__RefHeading___Toc2864239_2035185390"/>
      <w:bookmarkStart w:id="1210" w:name="_Toc477"/>
      <w:bookmarkEnd w:id="1209"/>
      <w:r>
        <w:rPr>
          <w:rtl w:val="true"/>
        </w:rPr>
        <w:t>اشاره</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مَرْیَمَ إِذْ انتَبَذَتْ مِنْ أَهْلِهَا مَکَانآ شَرْقِیّآ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حِجَابآ فَأَرْسَلْنَا إِلَیْهَا رُوحَنَا فَتَمَثَّلَ لَهَا بَشَرآ سَوِیّآ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لاَِهَبَ لَکِ غُلاَمآ زَکِیّآ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وَلَمْ یَمْسَسْنِی بَشَرٌ وَلَمْ أَکُ بَغِیّآ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وَلِنَجْعَلَهُ آیَةً لِّلنَّاسِ وَرَحْمَةً مِنَّا وَکَانَ أَمْرآ مَّقْضِیّآ</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مریم را در این کتاب یاد کن، آن هنگام که از خانواده‌اش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خود و آنان حجابی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برای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به‌سوی او فرستادیم؛ و او در</w:t>
      </w:r>
      <w:bookmarkStart w:id="1211" w:name="pg4838_30301"/>
    </w:p>
    <w:p>
      <w:pPr>
        <w:pStyle w:val="BookText"/>
        <w:rPr/>
      </w:pPr>
      <w:bookmarkEnd w:id="1211"/>
      <w:r>
        <w:rPr>
          <w:rFonts w:ascii="IRNazanin" w:hAnsi="IRNazanin" w:eastAsia="IRNazanin"/>
          <w:color w:val="111111"/>
          <w:sz w:val="28"/>
          <w:sz w:val="28"/>
          <w:szCs w:val="28"/>
          <w:rtl w:val="true"/>
          <w:lang w:bidi="fa-IR"/>
        </w:rPr>
        <w:t>شکل‌انسانی بی‌عیب و نقص، بر مریم ظاهر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مریم سخت 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ترس هستی، من از تو، به خدای رحمان پناه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پسری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و زن آلوده‌ای نبوده‌ام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می‌آفرینیم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برای مردم نشانه‌ای قرار دهیم؛ و رحمتی باشد از سوی ما؛ و این امری است پایان‌یافته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گفت‌وگو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212" w:name="__RefHeading___Toc2864241_2035185390"/>
      <w:bookmarkStart w:id="1213" w:name="_Toc478"/>
      <w:bookmarkEnd w:id="1212"/>
      <w:r>
        <w:rPr>
          <w:rtl w:val="true"/>
        </w:rPr>
        <w:t>تفسیر</w:t>
      </w:r>
      <w:r>
        <w:rPr>
          <w:rtl w:val="true"/>
        </w:rPr>
        <w:t xml:space="preserve">: </w:t>
      </w:r>
      <w:r>
        <w:rPr>
          <w:rtl w:val="true"/>
        </w:rPr>
        <w:t>سرآغاز تولّد مسیح</w:t>
      </w:r>
      <w:bookmarkEnd w:id="1213"/>
    </w:p>
    <w:p>
      <w:pPr>
        <w:pStyle w:val="BookText"/>
        <w:rPr/>
      </w:pPr>
      <w:r>
        <w:rPr>
          <w:rFonts w:ascii="IRNazanin" w:hAnsi="IRNazanin" w:eastAsia="IRNazanin"/>
          <w:color w:val="111111"/>
          <w:sz w:val="28"/>
          <w:sz w:val="28"/>
          <w:szCs w:val="28"/>
          <w:rtl w:val="true"/>
          <w:lang w:bidi="fa-IR"/>
        </w:rPr>
        <w:t>بعد از بیان سرگذشت یحیی، قرآن به داستان تولّد عیسی وسرگذشت مادرش مریم اشاره می‌کند که پیوند بسیار نزدیکی میان این دو ماجرا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تولّد یحیی از پدری پیر ومادری نازا عجیب است، تولّد عیسی از مادر بدون پدر عجیب‌تر است؛ اگر رسیدن به مقام عقل ونبوّت در کودکی شگفت‌انگیز است، سخن گفتن در گهواره آن‌هم از کتاب ونبوّت، شگفت‌انگیزتر است وبه هر حال هر دو آیتی است از قدرت خداوند بزرگ، واتّفاقاً هر دو مربوط به کسانی است که با هم قرابت بسیار نزدیک از جهت نَسَب داشتند، زیرا مادر یحیی خواهر مادر مریم بود وهر دو زنانی نازا بودند ودر آرزوی فرزندی صالح به‌سر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مریم یاد کن هنگامی که از خانواده‌اش جدا شد ودر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فِی‌الْکِتَابِ مَرْیَمَ إِذِانْتَبَذَتْ مِنْ أَهْلِهَا مَکَانًا شَرْقِیًّا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حقیقت می‌خواست مکانی خالی وفارغ از هرگونه دغدغه پیدا کند که به راز ونیاز با خدای خود بپردازد وچیزی او را از یاد محبوب غافل نکند، بدین‌رو ناحیه شرق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شاید محلّی آرام‌تر ویا از نظر تابش آفتاب پاک‌تر ومناسب‌تر بود برگزید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راغب، به‌معنی دور انداختن اشیاءِ ناقابل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آیه فوق شاید اشاره به آن باشد که مریم به صورت متواضعانه، گمنام</w:t>
      </w:r>
    </w:p>
    <w:p>
      <w:pPr>
        <w:pStyle w:val="BookText"/>
        <w:rPr/>
      </w:pPr>
      <w:r>
        <w:rPr>
          <w:rFonts w:ascii="IRNazanin" w:hAnsi="IRNazanin" w:eastAsia="IRNazanin"/>
          <w:color w:val="111111"/>
          <w:sz w:val="28"/>
          <w:sz w:val="28"/>
          <w:szCs w:val="28"/>
          <w:rtl w:val="true"/>
          <w:lang w:bidi="fa-IR"/>
        </w:rPr>
        <w:t>وخالی از هرگونه کاری که جلب توجّه کند، از جمع کناره‌گیری کرد وآن مکان از خانه خدا را برای عبادت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وآنان حجابی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خلوتگاهش از هر نظر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 مِنْ دُونِهِمْ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تصریح نشده است که این حجاب برای چه منظور بوده، آیا برای آن بوده که آزادتر وخالی از دغدغه واشتغال حواس بتواند به عبادت پروردگار وراز ونیاز با او پردازد؟</w:t>
      </w:r>
    </w:p>
    <w:p>
      <w:pPr>
        <w:pStyle w:val="BookText"/>
        <w:rPr/>
      </w:pPr>
      <w:r>
        <w:rPr>
          <w:rFonts w:ascii="IRNazanin" w:hAnsi="IRNazanin" w:eastAsia="IRNazanin"/>
          <w:color w:val="111111"/>
          <w:sz w:val="28"/>
          <w:sz w:val="28"/>
          <w:szCs w:val="28"/>
          <w:rtl w:val="true"/>
          <w:lang w:bidi="fa-IR"/>
        </w:rPr>
        <w:t>یا برای این بوده است که می‌خواسته شست‌وشو وغسل کند؟ آیه از این نظر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فرشتگان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او فرستادیم، واو در شکل انسانی بی‌عیب ونقص بر مریم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در اینجا چه حالتی به مریم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همواره پاکدامن زیسته، در دامان پاکان پرورش یافته، ودر میان جمعیّت و مردم ضرب‌المثل عفّت وتقواست، از دیدن چنین منظره‌ای که مرد بیگانه‌ای به خلوتگاه او راه یافته چه وحشتی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به خدای رحمان پناه می‌برم اگر پرهیزگاری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إِنِّی أَعُوذُ بِالرَّحْمَنِ مِنْکَ إِنْ کُنْتَ 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نخستین لرزه‌ای بود که سراسر وجود مریم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نام خدای رحمان وتوصیف او به رحمت عامّه‌اش از یک‌سو، وتشویق او به تقوا وپرهیزگاری از سوی دیگر، همه برای آن بود که اگر آن شخص ناشناس قصد سوئی دارد او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همه بالاتر پناه بردن به خدا، خدایی که در سخت‌ترین حالات تکیه‌گاه انسان است وهیچ قدرتی در مقابل قدرت او عرض اندام نمی‌کند، مشکلات را حل خواهد 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با گفتن این سخن در انتظار عکس‌العمل مرد ناشناس بود، انتظاری آمیخته با وحشت ونگرانی بسیار، امّا این حالت دیری نپایید و مرد ناشناس زبان به سخن گشود ومأموریّت ورسالت عظیم خویش را چنین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أَنَا رَسُولُ رَبِّکِ</w:t>
      </w:r>
      <w:r>
        <w:rPr>
          <w:rFonts w:eastAsia="IRNazanin" w:cs="IRNazanin"/>
          <w:color w:val="111111"/>
          <w:sz w:val="28"/>
          <w:szCs w:val="28"/>
          <w:rtl w:val="true"/>
          <w:lang w:bidi="fa-IR"/>
        </w:rPr>
        <w:t>).</w:t>
      </w:r>
      <w:bookmarkStart w:id="1214" w:name="pg4838_30303"/>
    </w:p>
    <w:p>
      <w:pPr>
        <w:pStyle w:val="BookText"/>
        <w:rPr/>
      </w:pPr>
      <w:bookmarkEnd w:id="1214"/>
      <w:r>
        <w:rPr>
          <w:rFonts w:ascii="IRNazanin" w:hAnsi="IRNazanin" w:eastAsia="IRNazanin"/>
          <w:color w:val="111111"/>
          <w:sz w:val="28"/>
          <w:sz w:val="28"/>
          <w:szCs w:val="28"/>
          <w:rtl w:val="true"/>
          <w:lang w:bidi="fa-IR"/>
        </w:rPr>
        <w:t>این جمله همچون آبی که بر آتش بریزد به قلب پاک مریم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آرامش نیز چندان طولانی نشد، زیرا بلافاصله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پسر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خلق وخوی وجسم 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لاَِهَبَ لَکِ غُلاَمًا زَکِیًّا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لرزش شدید دیگری وجود مریم را فراگرفت وبار دیگر در نگرانی عمیقی فرو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فرزندی برای من باشد در حالی که تاکنون انسانی با من تماس نداشته است وزن آلوده‌ای هم نبوده‌ام؟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أَنَّی یَکُونُ لِی غُلاَمٌ وَ لَمْ یَمْسَسْنِی بَشَرٌ وَ لَمْ أَکُ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حال تنها به اسباب عادی می‌اندیشید وفکر می‌کرد برای اینکه زنی صاحب فرزند شود دو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ازدواج وانتخاب همسر ویا</w:t>
      </w:r>
    </w:p>
    <w:p>
      <w:pPr>
        <w:pStyle w:val="BookText"/>
        <w:rPr/>
      </w:pPr>
      <w:r>
        <w:rPr>
          <w:rFonts w:ascii="IRNazanin" w:hAnsi="IRNazanin" w:eastAsia="IRNazanin"/>
          <w:color w:val="111111"/>
          <w:sz w:val="28"/>
          <w:sz w:val="28"/>
          <w:szCs w:val="28"/>
          <w:rtl w:val="true"/>
          <w:lang w:bidi="fa-IR"/>
        </w:rPr>
        <w:t>آلودگی وانحراف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 را بهتر از هر کس می‌شناسم، نه تاکنون همسری داشته‌ام ونه هرگز زن منحرفی بوده‌ام؛ تاکنون هرگز شنیده نشده کسی بدون این دو، صاحب فرزند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به‌زودی طوفان این نگرانی مجدّد، با شنیدن سخن دیگری از پیک پروردگار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صراحت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قَالَ رَبُّکِ هُوَ عَلَیَّ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خوب از قدرت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میوه‌های بهشتی را در فصلی که در دنیا شبیه آن وجود نداشت در کنار محراب عبادت خویش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آوای فرشتگان را که شهادت به پاکیت می‌دادند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جدّت آدم از خاک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این خبر تعجّب می‌کنی؟</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مردم نشانه‌ای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وَلِنَجْعَلَهُ</w:t>
      </w:r>
    </w:p>
    <w:p>
      <w:pPr>
        <w:pStyle w:val="BookText"/>
        <w:rPr/>
      </w:pPr>
      <w:r>
        <w:rPr>
          <w:rFonts w:ascii="Amiri" w:hAnsi="Amiri" w:eastAsia="Amiri" w:cs="Amiri"/>
          <w:color w:val="111111"/>
          <w:sz w:val="28"/>
          <w:sz w:val="28"/>
          <w:szCs w:val="28"/>
          <w:rtl w:val="true"/>
          <w:lang w:bidi="ar-SA"/>
        </w:rPr>
        <w:t>آیَةً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پایان‌یافته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وجای گفت‌وگو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أَمْرًا مَقْضِیًّا</w:t>
      </w:r>
      <w:r>
        <w:rPr>
          <w:rFonts w:eastAsia="IRNazanin" w:cs="IRNazanin"/>
          <w:color w:val="111111"/>
          <w:sz w:val="28"/>
          <w:szCs w:val="28"/>
          <w:rtl w:val="true"/>
          <w:lang w:bidi="fa-IR"/>
        </w:rPr>
        <w:t>).</w:t>
      </w:r>
    </w:p>
    <w:p>
      <w:pPr>
        <w:pStyle w:val="Heading4"/>
        <w:numPr>
          <w:ilvl w:val="3"/>
          <w:numId w:val="1"/>
        </w:numPr>
        <w:rPr/>
      </w:pPr>
      <w:bookmarkStart w:id="1215" w:name="__RefHeading___Toc2864243_2035185390"/>
      <w:bookmarkStart w:id="1216" w:name="_Toc479"/>
      <w:bookmarkEnd w:id="1215"/>
      <w:r>
        <w:rPr>
          <w:rtl w:val="true"/>
        </w:rPr>
        <w:t>نکته‌ها</w:t>
      </w:r>
      <w:r>
        <w:rPr>
          <w:rtl w:val="true"/>
        </w:rPr>
        <w:t>:</w:t>
      </w:r>
      <w:bookmarkEnd w:id="1216"/>
    </w:p>
    <w:p>
      <w:pPr>
        <w:pStyle w:val="Heading5"/>
        <w:numPr>
          <w:ilvl w:val="4"/>
          <w:numId w:val="1"/>
        </w:numPr>
        <w:rPr/>
      </w:pPr>
      <w:bookmarkStart w:id="1217" w:name="__RefHeading___Toc2864245_2035185390"/>
      <w:bookmarkStart w:id="1218" w:name="_Toc480"/>
      <w:bookmarkEnd w:id="1217"/>
      <w:r>
        <w:rPr/>
        <w:t>1</w:t>
      </w:r>
      <w:r>
        <w:rPr>
          <w:rtl w:val="true"/>
        </w:rPr>
        <w:t xml:space="preserve">. </w:t>
      </w:r>
      <w:r>
        <w:rPr>
          <w:rtl w:val="true"/>
        </w:rPr>
        <w:t>منظور از روح خدا چیست؟</w:t>
      </w:r>
      <w:bookmarkEnd w:id="121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همه مفسّران معروف، روح را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خدا تفسیر</w:t>
      </w:r>
      <w:bookmarkStart w:id="1219" w:name="pg4838_30304"/>
    </w:p>
    <w:p>
      <w:pPr>
        <w:pStyle w:val="BookText"/>
        <w:rPr/>
      </w:pPr>
      <w:bookmarkEnd w:id="1219"/>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خاطر آن است که هم روحانی است وهم وجودی است حیات‌بخش، زیرا حامل رسالت الهی به پیامبران است که احیاکننده همه انسان‌های لایق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روح در اینجا به خدا دلیل بر عظمت وشرافت این روح است که یکی از اقسام اضافه، اضافه تشریفیه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آیه مورد بحث استفاده می‌شود که نزول جبرئیل مخصوص پیامبران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به‌عنوان وحی وآوردن شریعت وکتاب‌های آسمانی منحصراً بر آنها نازل می‌شده ولی برای رساندن پیام‌های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 مزبور به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با غیر پیامبران نیز روبه‌رو شود</w:t>
      </w:r>
      <w:r>
        <w:rPr>
          <w:rFonts w:eastAsia="IRNazanin" w:cs="IRNazanin"/>
          <w:color w:val="111111"/>
          <w:sz w:val="28"/>
          <w:szCs w:val="28"/>
          <w:rtl w:val="true"/>
          <w:lang w:bidi="fa-IR"/>
        </w:rPr>
        <w:t>.</w:t>
      </w:r>
    </w:p>
    <w:p>
      <w:pPr>
        <w:pStyle w:val="Heading5"/>
        <w:numPr>
          <w:ilvl w:val="4"/>
          <w:numId w:val="1"/>
        </w:numPr>
        <w:rPr/>
      </w:pPr>
      <w:bookmarkStart w:id="1220" w:name="__RefHeading___Toc2864247_2035185390"/>
      <w:bookmarkStart w:id="1221" w:name="_Toc481"/>
      <w:bookmarkEnd w:id="1220"/>
      <w:r>
        <w:rPr/>
        <w:t>2</w:t>
      </w:r>
      <w:r>
        <w:rPr>
          <w:rtl w:val="true"/>
        </w:rPr>
        <w:t>. «</w:t>
      </w:r>
      <w:r>
        <w:rPr>
          <w:rtl w:val="true"/>
        </w:rPr>
        <w:t>تمثّل</w:t>
      </w:r>
      <w:r>
        <w:rPr>
          <w:rtl w:val="true"/>
        </w:rPr>
        <w:t xml:space="preserve">» </w:t>
      </w:r>
      <w:r>
        <w:rPr>
          <w:rtl w:val="true"/>
        </w:rPr>
        <w:t>چیست؟</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ایستادن در برابر شخص یا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به صورت دیگری نمایان گردد،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فرشته الهی به صورت انسان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معنی این سخن آن نیست که جبرئیل صورتاً وسیرتاً تبدیل به انسان شد زیرا چنین انقلاب وتحوّلی ممکن نیست، بلکه منظور این است که او به صورت انسان درآمد هرچند سیرت او همان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مریم در ابتدای امر که خبر نداشت چنین پنداشت که در برابر او انسانی است سیرتاً وصورتاً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وتواریخ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وسیع کلمه بسیار دیده می‌شود، از جمله اینکه ابلیس در آن روز که مشرکان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وبرای نابودی پیامبر صلی الله علیه و آله توطئه می‌چیدند، او در لباس پیرمردی خیراندیش وخیرخواه ظاهر شد، وبه اغوا کردن سران قریش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دنیا وباطن آن به صورت زن زیبا و دلربایی در برابر علی علیه السلام نمایان شد وقدرت نفوذ در وی را نیافت که داستانش مفصّل ومعروف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روایات می‌خوانیم که مال و فرزند وعمل انسان هنگام مرگ در چهره‌های مختلف وخاص در برابر او مجسّم می‌شوند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اعمال انسان در قبر وروز قیامت تجسّم می‌یابد وهر کدام در شکل خاصّی</w:t>
      </w:r>
      <w:bookmarkStart w:id="1222" w:name="pg4838_30305"/>
    </w:p>
    <w:p>
      <w:pPr>
        <w:pStyle w:val="BookText"/>
        <w:rPr/>
      </w:pPr>
      <w:bookmarkEnd w:id="1222"/>
      <w:r>
        <w:rPr>
          <w:rFonts w:ascii="IRNazanin" w:hAnsi="IRNazanin" w:eastAsia="IRNazanin"/>
          <w:color w:val="111111"/>
          <w:sz w:val="28"/>
          <w:sz w:val="28"/>
          <w:szCs w:val="28"/>
          <w:rtl w:val="true"/>
          <w:lang w:bidi="fa-IR"/>
        </w:rPr>
        <w:t>ظاهر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مفهومش این است که چیزی یا شخصی صورتاً به شکل دیگری در می‌آید، نه اینکه ماهیّت وباطن آن تغییر یافته باشد</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223" w:name="__RefHeading___Toc2864249_2035185390"/>
      <w:bookmarkStart w:id="1224" w:name="_Toc482"/>
      <w:bookmarkEnd w:id="1223"/>
      <w:r>
        <w:rPr>
          <w:rtl w:val="true"/>
        </w:rPr>
        <w:t>ادامه داستان حضرت مریم</w:t>
      </w:r>
      <w:bookmarkEnd w:id="1224"/>
    </w:p>
    <w:p>
      <w:pPr>
        <w:pStyle w:val="Heading4"/>
        <w:numPr>
          <w:ilvl w:val="3"/>
          <w:numId w:val="1"/>
        </w:numPr>
        <w:rPr/>
      </w:pPr>
      <w:bookmarkStart w:id="1225" w:name="__RefHeading___Toc2864251_2035185390"/>
      <w:bookmarkStart w:id="1226" w:name="_Toc483"/>
      <w:bookmarkEnd w:id="1225"/>
      <w:r>
        <w:rPr>
          <w:rtl w:val="true"/>
        </w:rPr>
        <w:t>اشاره</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مَکَانآ قَصِیّآ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نَسْیآ مَّنْسِیّآ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إِلَیْکِ بِجِذْعِ النَّخْلَةِ تُسَاقِطْ عَلَیْکِ رُطَبآ جَنِیّآ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وَقَرِّی عَیْنآ فَإِمَّا تَرَیِنَّ مِنَ الْبَشَرِ أَحَدآ فَقُولِی إِنِّی نَذَرْتُ لِلرَّحْمَانِ صَوْمآ فَلَنْ أُکَلِّمَ الْیَوْمَ إِنسِیّآ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او را به نقطه دوردستی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زایمان او را به کنار تنه 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کاملاً فراموش شده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از طرف پایین پایش او را صدا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تنه نخل را به طرف خود تکان ده، تا رطب تازه‌ای بر تو فرو ریزد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غذای لذیذ و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بنوش؛ و چشمت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از انسان‌ها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روزه‌ای نذر کرده‌ام؛ بنابراین امروز با هیچ انسانی سخن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این نوزاد از تو دفاع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227" w:name="__RefHeading___Toc2864253_2035185390"/>
      <w:bookmarkStart w:id="1228" w:name="_Toc484"/>
      <w:bookmarkEnd w:id="1227"/>
      <w:r>
        <w:rPr>
          <w:rtl w:val="true"/>
        </w:rPr>
        <w:t>تفسیر</w:t>
      </w:r>
      <w:r>
        <w:rPr>
          <w:rtl w:val="true"/>
        </w:rPr>
        <w:t xml:space="preserve">: </w:t>
      </w:r>
      <w:r>
        <w:rPr>
          <w:rtl w:val="true"/>
        </w:rPr>
        <w:t>مریم در کشاکش طوفان‌های زندگی</w:t>
      </w:r>
      <w:bookmarkEnd w:id="1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مریم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فرزند موعود در رحم او جای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چگونه این فرزند به وجود آمد؟ آیا جبرئیل در پیراهن او دمید یا در دهان</w:t>
      </w:r>
    </w:p>
    <w:p>
      <w:pPr>
        <w:pStyle w:val="BookText"/>
        <w:rPr/>
      </w:pPr>
      <w:r>
        <w:rPr>
          <w:rFonts w:ascii="IRNazanin" w:hAnsi="IRNazanin" w:eastAsia="IRNazanin"/>
          <w:color w:val="111111"/>
          <w:sz w:val="28"/>
          <w:sz w:val="28"/>
          <w:szCs w:val="28"/>
          <w:rtl w:val="true"/>
          <w:lang w:bidi="fa-IR"/>
        </w:rPr>
        <w:t>او، در قرآن سخنی از آن به میان نیامده است، چرا که نیازی به آن نبوده، هرچند کلمات مفسّران در این باره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امر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بیت‌المقدس به نقطه دوردستی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وخلوت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فَانْتَبَذَتْ بِهِ مَکَانًا قَصِیًّا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میان بیم وامید، در یک حالت نگرانی توأم با سرور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خود می‌اندیشید که این حمل سرانجام فاش خواهد شد؛ به‌فرض که چند روز یا چند ماه از آنها که مرا می‌شناسند دور بمانم ودر این نقطه به صورت ناشناس زندگی کنم، آخر چه خواهد شد؟</w:t>
      </w:r>
    </w:p>
    <w:p>
      <w:pPr>
        <w:pStyle w:val="BookText"/>
        <w:rPr/>
      </w:pPr>
      <w:r>
        <w:rPr>
          <w:rFonts w:ascii="IRNazanin" w:hAnsi="IRNazanin" w:eastAsia="IRNazanin"/>
          <w:color w:val="111111"/>
          <w:sz w:val="28"/>
          <w:sz w:val="28"/>
          <w:szCs w:val="28"/>
          <w:rtl w:val="true"/>
          <w:lang w:bidi="fa-IR"/>
        </w:rPr>
        <w:t>چه کسی از من قبول می‌کند زنی بدون داشتن همسر باردار شود مگر اینکه آلوده دامان باشد، من با این اتّهام چه کنم؟</w:t>
      </w:r>
    </w:p>
    <w:p>
      <w:pPr>
        <w:pStyle w:val="BookText"/>
        <w:rPr/>
      </w:pPr>
      <w:r>
        <w:rPr>
          <w:rFonts w:ascii="IRNazanin" w:hAnsi="IRNazanin" w:eastAsia="IRNazanin"/>
          <w:color w:val="111111"/>
          <w:sz w:val="28"/>
          <w:sz w:val="28"/>
          <w:szCs w:val="28"/>
          <w:rtl w:val="true"/>
          <w:lang w:bidi="fa-IR"/>
        </w:rPr>
        <w:t>وراستی برای دختری که سال‌ها سمبل پاکی، عفّت وتقوا، ونمونه‌ای در عبادت وبندگی خدا بوده، عابدان وزاهدان بنی‌اسرائیل به کفالت او از طفولیت افتخار می‌کردند وزیر نظر پیامبر بزرگی پرورش یافته، وخلاصه سجایای اخلاقی وآوازه قداست او همه‌جا پیچیده، بسیار دردناک است که یک روز احساس کند همه این سرمایه معنویش به خطر افتاده ودر گرداب اتّهامی قرار گرفته است که بدترین اتّهامات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سومین لرزه‌ای بود که بر پیکر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احساس می‌کرد این فرزند پیامبر موعود الهی ویک تحفه بزرگ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مرا به چنین فرزندی بشارت داده وبا چنین کیفیّت معجزآسایی او را آفریده، چگونه تنهایم خواهد گذاشت؟</w:t>
      </w:r>
    </w:p>
    <w:p>
      <w:pPr>
        <w:pStyle w:val="BookText"/>
        <w:rPr/>
      </w:pPr>
      <w:r>
        <w:rPr>
          <w:rFonts w:ascii="IRNazanin" w:hAnsi="IRNazanin" w:eastAsia="IRNazanin"/>
          <w:color w:val="111111"/>
          <w:sz w:val="28"/>
          <w:sz w:val="28"/>
          <w:szCs w:val="28"/>
          <w:rtl w:val="true"/>
          <w:lang w:bidi="fa-IR"/>
        </w:rPr>
        <w:t>آیا ممکن است در برابر چنین اتّهامی از من دفاع نکند؟ من که لطف او را همیشه آزموده‌ام ودست رحمتش را بر سر خود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دوران حمل مریم چه اندازه بود، در میان مفسّران گفت‌وگوست هرچند در قرآن به صورت سربسته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یک ساعت، بعضی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بعضی شش ماه، بعضی هفت ماه، بعضی هشت ماه وبعضی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ولی این موضوع تأثیر چندانی در هدف این داستان ندارد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در این زمینه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بوده، بسیاری معتقدند شهر ناصره بوده است وشاید در آن شهر نیز پیوسته در خانه می‌ماند وکمتر قدم بیرون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بود دوران حمل پایان گرفت ولحظات طوفانی زندگی مریم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سختی به او دست داد آن‌چنان که او را از آبادی به بیابان کشاند، بیابانی خالی از انسان‌ها، وخشک وبی‌آب وبی‌پناه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حالت زنان به آشنایان ودوستان خود پناه می‌برند تا برای تولّد فرزند به آنها کمک کنند، ولی چون وضع مریم یک وضع استثنایی بود وهرگز نمی‌خواست کسی وضع حمل او را ببیند، با آغاز درد زایمان راه بیابان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زایمان او را به کنار تنه درخت خرمایی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فَأَجَاءَهَا الْمَخَاضُ إِلَی جِذْعِ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تنه درخت است، نشان می‌دهد که تنها بدنه‌ای از آن درخت باقی مانده بود یعنی درختی خشکیده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این حالت، طوفانی از غم واندوه سراسر وجود پاک مریم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لحظه‌ای را که از آن می‌ترسید فرارسیده است، لحظه‌ای که پنهانی‌ها در آن آشکار می‌شود ورگبار تیرهای تهمت مردم بی‌ایمان متوجّه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به‌قدری این طوفان سخت بود واین بار بر دوشش سنگینی می‌کرد که بی‌اختیار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وبه‌کلّی فراموش می‌شدم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یَا لَیْتَنِی مِتُّ قَبْلَ هَذَا وَکُنْتُ نَسْیًا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تنها ترس تهمت‌های آینده نبود که قلب مریم را می‌فشرد، هرچند مشغله فکری مریم بیش از همه این موضوع بود، ولی مشکلات ومصائب دیگر مانند وضع حمل بدون قابله ودوست ویاور، در بیابانی تنهای تنها، نبودن محلّی برای استراحت، آبی برای نوشیدن وغذا برای خوردن، وسیله برای نگهداری مولود جدید، اینها اموری بود که او از آنها رنج می‌برد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می‌گویند مریم باایمان ودارای معرفت و شناخت توحیدی که آن‌همه لطف واحسان الهی را دیده بود چگونه چنین جمله‌ای را بر زبان راند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w:t>
      </w:r>
      <w:bookmarkStart w:id="1229" w:name="pg4838_30308"/>
    </w:p>
    <w:p>
      <w:pPr>
        <w:pStyle w:val="BookText"/>
        <w:rPr/>
      </w:pPr>
      <w:bookmarkEnd w:id="1229"/>
      <w:r>
        <w:rPr>
          <w:rFonts w:ascii="IRNazanin" w:hAnsi="IRNazanin" w:eastAsia="IRNazanin"/>
          <w:color w:val="111111"/>
          <w:sz w:val="28"/>
          <w:sz w:val="28"/>
          <w:szCs w:val="28"/>
          <w:rtl w:val="true"/>
          <w:lang w:bidi="fa-IR"/>
        </w:rPr>
        <w:t>این مرده بودم وفراموش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ترسیمی از حال مریم در آن ساعت در ذهن خود نکرده‌اند، واگر خود به جزءِ کوچکی از این مشکلات گرفتار شوند چنان دستپاچه می‌شوند که خود را نیز فراموش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حالت چندان به طول نینجامید وهمان نقطه روشن امید که همواره در اعماق قلبش وجود داشت درخشیدن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طرف پایین پایش او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فَنَادَیهَا مِنْ تَحْتِهَا أَلاَّ تَحْزَنِی قَدْ جَعَلَ رَبُّکِ تَحْتَکِ سَرِیًّا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ونظری به بالای سرت بیفکن و ببین که چگونه ساقه خشکیده درخت خرما بارور شده است و میوه‌ها، شاخه‌هایش را زینت بخشیده‌اند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تنه نخل را به طرف</w:t>
      </w:r>
    </w:p>
    <w:p>
      <w:pPr>
        <w:pStyle w:val="BookText"/>
        <w:rPr/>
      </w:pPr>
      <w:r>
        <w:rPr>
          <w:rFonts w:ascii="Amiri" w:hAnsi="Amiri" w:eastAsia="Amiri" w:cs="Amiri"/>
          <w:color w:val="111111"/>
          <w:sz w:val="28"/>
          <w:sz w:val="28"/>
          <w:szCs w:val="28"/>
          <w:rtl w:val="true"/>
          <w:lang w:bidi="ar-SA"/>
        </w:rPr>
        <w:t>خود تکان ده، رطب تازه‌ای بر تو فرو می‌ریزد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غذای لذیذ ونیروبخش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فَکُلِی وَاشْرَبِی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قَرِّی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آینده نیز آسوده خاطر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کسی از انسان‌ها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روزه‌ای نذر کرده‌ام ؛ بنابراین امروز با هیچ انسانی سخن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تَرَیِنَّ مِنَالْبَشَرِ أَحَدًا فَقُولِی إِنِّی نَذَرْتُ لِلرَّحْمَنِ صَوْمًا فَلَنْ أُکَلِّمَ الْیَوْمَ إِنْسِیًّا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نیازی به این نیست که تو از خود دفاع کنی، آن‌کس که این مولود را به تو داده وظیفه دفاع را نیز به خود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هر نظر آسوده‌خاطر باش وغم واندوه به خاطرت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پی‌درپی که همچون جرقّه‌های روشنی در یک فضای فوق‌العاده تاریک و ظلمانی درخشیدن گرفت، سراسر قلب او را روشن کرد وحالت آرامش گوارایی به او دست داد</w:t>
      </w:r>
      <w:r>
        <w:rPr>
          <w:rFonts w:eastAsia="IRNazanin" w:cs="IRNazanin"/>
          <w:color w:val="111111"/>
          <w:sz w:val="28"/>
          <w:szCs w:val="28"/>
          <w:rtl w:val="true"/>
          <w:lang w:bidi="fa-IR"/>
        </w:rPr>
        <w:t>.</w:t>
      </w:r>
    </w:p>
    <w:p>
      <w:pPr>
        <w:pStyle w:val="Heading4"/>
        <w:numPr>
          <w:ilvl w:val="3"/>
          <w:numId w:val="1"/>
        </w:numPr>
        <w:rPr/>
      </w:pPr>
      <w:bookmarkStart w:id="1230" w:name="__RefHeading___Toc2864255_2035185390"/>
      <w:bookmarkStart w:id="1231" w:name="_Toc485"/>
      <w:bookmarkEnd w:id="1230"/>
      <w:r>
        <w:rPr>
          <w:rtl w:val="true"/>
        </w:rPr>
        <w:t>نکته‌ها</w:t>
      </w:r>
      <w:r>
        <w:rPr>
          <w:rtl w:val="true"/>
        </w:rPr>
        <w:t>:</w:t>
      </w:r>
      <w:bookmarkEnd w:id="1231"/>
    </w:p>
    <w:p>
      <w:pPr>
        <w:pStyle w:val="Heading5"/>
        <w:numPr>
          <w:ilvl w:val="4"/>
          <w:numId w:val="1"/>
        </w:numPr>
        <w:rPr/>
      </w:pPr>
      <w:bookmarkStart w:id="1232" w:name="__RefHeading___Toc2864257_2035185390"/>
      <w:bookmarkStart w:id="1233" w:name="_Toc486"/>
      <w:bookmarkEnd w:id="1232"/>
      <w:r>
        <w:rPr/>
        <w:t>1</w:t>
      </w:r>
      <w:r>
        <w:rPr>
          <w:rtl w:val="true"/>
        </w:rPr>
        <w:t xml:space="preserve">. </w:t>
      </w:r>
      <w:r>
        <w:rPr>
          <w:rtl w:val="true"/>
        </w:rPr>
        <w:t>مریم در لابه‌لای مشکلات ورزیده شد</w:t>
      </w:r>
      <w:bookmarkEnd w:id="123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در این مدّت کوتاه بر مریم گذشت وصحنه‌های اعجاب‌انگیزی که از</w:t>
      </w:r>
      <w:bookmarkStart w:id="1234" w:name="pg4838_30309"/>
    </w:p>
    <w:p>
      <w:pPr>
        <w:pStyle w:val="BookText"/>
        <w:rPr/>
      </w:pPr>
      <w:bookmarkEnd w:id="1234"/>
      <w:r>
        <w:rPr>
          <w:rFonts w:ascii="IRNazanin" w:hAnsi="IRNazanin" w:eastAsia="IRNazanin"/>
          <w:color w:val="111111"/>
          <w:sz w:val="28"/>
          <w:sz w:val="28"/>
          <w:szCs w:val="28"/>
          <w:rtl w:val="true"/>
          <w:lang w:bidi="fa-IR"/>
        </w:rPr>
        <w:t>لطف خدا برای او پیش آمد، او را برای پرورش یک پیامبر اولواالعزم آماده می‌ساخت تا بتواند وظیفه مادری خود را در انجام دادن این امر خطیر به‌خوبی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حوادث او را تا آخرین مرحله مشکلات پیش برد، آن‌چنان که میان خود وپایان زندگی یک گام بیشتر نمی‌دید، امّا ناگهان ورق برمی‌گشت، همه چیز به کمک او می‌شتافت، ودر محیطی آرام ومطمئن از هر نظر گام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 إلَیکِ بِجِذعِ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مریم دستور داد درخت خرما را تکان دهد تا از میوه آن بهره گیرد، این درس آموزنده را به او وهمه انسان‌ها داد که حتّی در سخت‌ترین لحظات زندگی نباید دست از تلاش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پاسخی است به آنها که می‌گویند با اینکه مریم تازه وضع حمل کرده بود چه نیازی داشت برخیزد ودرخت خرما را بتکاند؟ آیا بهتر نبود خدایی که به فرمان او چشمه آب گوارا در نزدیکی مریم جوشیدن گرفت، ونیز به فرمان او درخت خشکیده بارور شد، نسیمی بفرستد تا شاخه درخت را تکان دهد وخرما را در اطراف مریم بریزد؟</w:t>
      </w:r>
    </w:p>
    <w:p>
      <w:pPr>
        <w:pStyle w:val="BookText"/>
        <w:rPr/>
      </w:pPr>
      <w:r>
        <w:rPr>
          <w:rFonts w:ascii="IRNazanin" w:hAnsi="IRNazanin" w:eastAsia="IRNazanin"/>
          <w:color w:val="111111"/>
          <w:sz w:val="28"/>
          <w:sz w:val="28"/>
          <w:szCs w:val="28"/>
          <w:rtl w:val="true"/>
          <w:lang w:bidi="fa-IR"/>
        </w:rPr>
        <w:t>چه شد آن‌گاه که مریم سالم بود میوه بهشتی در کنار محرابش حاضر می‌شد، امّا آن زمان که در این طوفان شدید گرفتار است خود باید میوه بچیند؟</w:t>
      </w:r>
    </w:p>
    <w:p>
      <w:pPr>
        <w:pStyle w:val="BookText"/>
        <w:rPr/>
      </w:pPr>
      <w:r>
        <w:rPr>
          <w:rFonts w:ascii="IRNazanin" w:hAnsi="IRNazanin" w:eastAsia="IRNazanin"/>
          <w:color w:val="111111"/>
          <w:sz w:val="28"/>
          <w:sz w:val="28"/>
          <w:szCs w:val="28"/>
          <w:rtl w:val="true"/>
          <w:lang w:bidi="fa-IR"/>
        </w:rPr>
        <w:t>آری، این دستور الهی به مریم نشان می‌دهد که تا حرکتی از ما نباشد برکتی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 هنگام بروز مشکلات باید نهایت کوشش خود را به کار گیرد وماورای آن را که از قدرت همه کس بیرون است از خدا بخواهد وبه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وفشان درخت خرما تا سیر شوی رسی به بارش</w:t>
      </w:r>
    </w:p>
    <w:p>
      <w:pPr>
        <w:pStyle w:val="BookText"/>
        <w:rPr/>
      </w:pPr>
      <w:r>
        <w:rPr>
          <w:rFonts w:ascii="IRNazanin" w:hAnsi="IRNazanin" w:eastAsia="IRNazanin"/>
          <w:color w:val="111111"/>
          <w:sz w:val="28"/>
          <w:sz w:val="28"/>
          <w:szCs w:val="28"/>
          <w:rtl w:val="true"/>
          <w:lang w:bidi="fa-IR"/>
        </w:rPr>
        <w:t>کان مریم تا درخت نفشاند خرما نفتاد در کنارش</w:t>
      </w:r>
    </w:p>
    <w:p>
      <w:pPr>
        <w:pStyle w:val="Heading5"/>
        <w:numPr>
          <w:ilvl w:val="4"/>
          <w:numId w:val="1"/>
        </w:numPr>
        <w:rPr/>
      </w:pPr>
      <w:bookmarkStart w:id="1235" w:name="__RefHeading___Toc2864259_2035185390"/>
      <w:bookmarkStart w:id="1236" w:name="_Toc487"/>
      <w:bookmarkEnd w:id="1235"/>
      <w:r>
        <w:rPr/>
        <w:t>2</w:t>
      </w:r>
      <w:r>
        <w:rPr>
          <w:rtl w:val="true"/>
        </w:rPr>
        <w:t xml:space="preserve">. </w:t>
      </w:r>
      <w:r>
        <w:rPr>
          <w:rtl w:val="true"/>
        </w:rPr>
        <w:t>چرا مریم تقاضای مرگ از خدا کرد؟</w:t>
      </w:r>
      <w:bookmarkEnd w:id="123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تقاضای مرگ از خدا کار درستی نیست، ولی گاه در زندگی انسان حوادث سختی روی می‌دهد که طعم حیات کاملاً تلخ وناگوار می‌شود، خصوصاً در آنجا که انسان هدف‌های مقدّس یا شرف وحیثیت خود را در خطر می‌بیند وتوانایی دفاع در برابر آن را ندارد، در این‌گونه موارد گاه برای رهایی از شکنجه‌های روحی تقاضای مرگ می‌کند</w:t>
      </w:r>
      <w:r>
        <w:rPr>
          <w:rFonts w:eastAsia="IRNazanin" w:cs="IRNazanin"/>
          <w:color w:val="111111"/>
          <w:sz w:val="28"/>
          <w:szCs w:val="28"/>
          <w:rtl w:val="true"/>
          <w:lang w:bidi="fa-IR"/>
        </w:rPr>
        <w:t>.</w:t>
      </w:r>
      <w:bookmarkStart w:id="1237" w:name="pg4838_30310"/>
    </w:p>
    <w:p>
      <w:pPr>
        <w:pStyle w:val="BookText"/>
        <w:rPr/>
      </w:pPr>
      <w:bookmarkEnd w:id="1237"/>
      <w:r>
        <w:rPr>
          <w:rFonts w:ascii="IRNazanin" w:hAnsi="IRNazanin" w:eastAsia="IRNazanin"/>
          <w:color w:val="111111"/>
          <w:sz w:val="28"/>
          <w:sz w:val="28"/>
          <w:szCs w:val="28"/>
          <w:rtl w:val="true"/>
          <w:lang w:bidi="fa-IR"/>
        </w:rPr>
        <w:t>مریم نیز چون در لحظات نخستین در فکرش این تصوّر پدید آمد که تمام آبرو وحیثیت او در برابر مردم بی‌خرد با تولّد این فرزند به خطر خواهد افتاد، اینجا بود که آرزوی مرگ وفراموشی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دلیل بر آن است که او عفّت وپاکدامنی را حتّی از جانش بیشتر دوست می‌داشت وبرای آبروی خود ارزشی بیش از حیات خود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این‌گونه افکار که شاید در لحظات بسیار کوتاهی صورت گرفت، دیری نپایید وبا دیدن دو اعجاز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چشمه آب وبارور شدن درخت خشکیده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افکارازروحش به کناررفت ونوراطمینان وآرامش تمام قلبش رافراگرفت</w:t>
      </w:r>
      <w:r>
        <w:rPr>
          <w:rFonts w:eastAsia="IRNazanin" w:cs="IRNazanin"/>
          <w:color w:val="111111"/>
          <w:sz w:val="28"/>
          <w:szCs w:val="28"/>
          <w:rtl w:val="true"/>
          <w:lang w:bidi="fa-IR"/>
        </w:rPr>
        <w:t>.</w:t>
      </w:r>
    </w:p>
    <w:p>
      <w:pPr>
        <w:pStyle w:val="Heading5"/>
        <w:numPr>
          <w:ilvl w:val="4"/>
          <w:numId w:val="1"/>
        </w:numPr>
        <w:rPr/>
      </w:pPr>
      <w:bookmarkStart w:id="1238" w:name="__RefHeading___Toc2864261_2035185390"/>
      <w:bookmarkStart w:id="1239" w:name="_Toc488"/>
      <w:bookmarkEnd w:id="1238"/>
      <w:r>
        <w:rPr/>
        <w:t>3</w:t>
      </w:r>
      <w:r>
        <w:rPr>
          <w:rtl w:val="true"/>
        </w:rPr>
        <w:t xml:space="preserve">. </w:t>
      </w:r>
      <w:r>
        <w:rPr>
          <w:rtl w:val="true"/>
        </w:rPr>
        <w:t>پاسخ به یک پرسش</w:t>
      </w:r>
      <w:bookmarkEnd w:id="1239"/>
    </w:p>
    <w:p>
      <w:pPr>
        <w:pStyle w:val="BookText"/>
        <w:rPr/>
      </w:pPr>
      <w:r>
        <w:rPr>
          <w:rFonts w:ascii="IRNazanin" w:hAnsi="IRNazanin" w:eastAsia="IRNazanin"/>
          <w:color w:val="111111"/>
          <w:sz w:val="28"/>
          <w:sz w:val="28"/>
          <w:szCs w:val="28"/>
          <w:rtl w:val="true"/>
          <w:lang w:bidi="fa-IR"/>
        </w:rPr>
        <w:t>برخی می‌پرسند که اگر معجزه مخصوص انبیا وامامان است پس ظهور این‌گونه معجزات برای مریم چگونه بود؟</w:t>
      </w:r>
    </w:p>
    <w:p>
      <w:pPr>
        <w:pStyle w:val="BookText"/>
        <w:rPr/>
      </w:pPr>
      <w:r>
        <w:rPr>
          <w:rFonts w:ascii="IRNazanin" w:hAnsi="IRNazanin" w:eastAsia="IRNazanin"/>
          <w:color w:val="111111"/>
          <w:sz w:val="28"/>
          <w:sz w:val="28"/>
          <w:szCs w:val="28"/>
          <w:rtl w:val="true"/>
          <w:lang w:bidi="fa-IR"/>
        </w:rPr>
        <w:t xml:space="preserve">برخی از مفسّران برای حلّ این مشکل آن را جزءِ معجزات عیسی گرفته‌اند که مقدّمتاً تحقّق یافت واز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معجزه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نیازی به این‌گونه پاسخ‌ها نیست چرا که ظهور خارق عادات برای غیر پیامبران وامامان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آن است که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وتوأم با ادّعای نبوّت یا امامت بوده باشد</w:t>
      </w:r>
      <w:r>
        <w:rPr>
          <w:rFonts w:eastAsia="IRNazanin" w:cs="IRNazanin"/>
          <w:color w:val="111111"/>
          <w:sz w:val="28"/>
          <w:szCs w:val="28"/>
          <w:rtl w:val="true"/>
          <w:lang w:bidi="fa-IR"/>
        </w:rPr>
        <w:t>.</w:t>
      </w:r>
    </w:p>
    <w:p>
      <w:pPr>
        <w:pStyle w:val="Heading5"/>
        <w:numPr>
          <w:ilvl w:val="4"/>
          <w:numId w:val="1"/>
        </w:numPr>
        <w:rPr/>
      </w:pPr>
      <w:bookmarkStart w:id="1240" w:name="__RefHeading___Toc2864263_2035185390"/>
      <w:bookmarkStart w:id="1241" w:name="_Toc489"/>
      <w:bookmarkEnd w:id="1240"/>
      <w:r>
        <w:rPr/>
        <w:t>4</w:t>
      </w:r>
      <w:r>
        <w:rPr>
          <w:rtl w:val="true"/>
        </w:rPr>
        <w:t xml:space="preserve">. </w:t>
      </w:r>
      <w:r>
        <w:rPr>
          <w:rtl w:val="true"/>
        </w:rPr>
        <w:t>روزه سکوت</w:t>
      </w:r>
      <w:bookmarkEnd w:id="1241"/>
    </w:p>
    <w:p>
      <w:pPr>
        <w:pStyle w:val="BookText"/>
        <w:rPr/>
      </w:pPr>
      <w:r>
        <w:rPr>
          <w:rFonts w:ascii="IRNazanin" w:hAnsi="IRNazanin" w:eastAsia="IRNazanin"/>
          <w:color w:val="111111"/>
          <w:sz w:val="28"/>
          <w:sz w:val="28"/>
          <w:szCs w:val="28"/>
          <w:rtl w:val="true"/>
          <w:lang w:bidi="fa-IR"/>
        </w:rPr>
        <w:t>ظاهر آیات مورد بحث نشان می‌دهد که مریم به خاطر مصلحتی مأمور به سکوت بود وبه فرمان خدا از سخن گفتن در این مدّت خاص خودداری می‌کرد، تا</w:t>
      </w:r>
    </w:p>
    <w:p>
      <w:pPr>
        <w:pStyle w:val="BookText"/>
        <w:rPr/>
      </w:pPr>
      <w:r>
        <w:rPr>
          <w:rFonts w:ascii="IRNazanin" w:hAnsi="IRNazanin" w:eastAsia="IRNazanin"/>
          <w:color w:val="111111"/>
          <w:sz w:val="28"/>
          <w:sz w:val="28"/>
          <w:szCs w:val="28"/>
          <w:rtl w:val="true"/>
          <w:lang w:bidi="fa-IR"/>
        </w:rPr>
        <w:t>نوزادش عیسی لب به سخن بگشاید واز پاکی او دفاع کند که این از هر جهت مؤثّرتر وگیراتر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تعبیر آیه چنین برمی‌آید که نذر سکوت برای آن قوم وجمعیّت کار شناخته‌شده‌ای بود، به همین دلیل این کار را بر او ایراد نگرفتند</w:t>
      </w:r>
      <w:r>
        <w:rPr>
          <w:rFonts w:eastAsia="IRNazanin" w:cs="IRNazanin"/>
          <w:color w:val="111111"/>
          <w:sz w:val="28"/>
          <w:szCs w:val="28"/>
          <w:rtl w:val="true"/>
          <w:lang w:bidi="fa-IR"/>
        </w:rPr>
        <w:t>.</w:t>
      </w:r>
      <w:bookmarkStart w:id="1242" w:name="pg4838_30311"/>
    </w:p>
    <w:p>
      <w:pPr>
        <w:pStyle w:val="BookText"/>
        <w:rPr/>
      </w:pPr>
      <w:bookmarkEnd w:id="1242"/>
      <w:r>
        <w:rPr>
          <w:rFonts w:ascii="IRNazanin" w:hAnsi="IRNazanin" w:eastAsia="IRNazanin"/>
          <w:color w:val="111111"/>
          <w:sz w:val="28"/>
          <w:sz w:val="28"/>
          <w:szCs w:val="28"/>
          <w:rtl w:val="true"/>
          <w:lang w:bidi="fa-IR"/>
        </w:rPr>
        <w:t>امّا این نوع روزه در شرع اسلام مشروع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علیّ بن الحسین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الصَّمتِ حَرامٌ؛ روزه سکوت حرام است</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واین به خاطر تفاوت شرایط در آن زمان با زمان ظهور اسلام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آداب صوم کامل در اسلام آن است که انسان هنگام روزه گرفتن، زبان خود را از آلودگی به گناه ومکروهات حفظ کند، ونیز چشم خود را از هرگونه آلودگی برگیرد، چنانکه 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الصَّومَ لَیسَ مِنَ الطَّعامِ وَالشَّرابِ وَحدَهُ، إنَّ مَریَمَ قالَت إنّی نَذَرتُ لِلرَّحمنِ صَوماً، أی صَمتاً، فَاحفَظوا ألسِنَتَکُم وَ غُضّوا أبصارَکُم وَ لا تَحاسَدوا وَ لا تَنازَعوا؛ روزه تنها از خوردنی ونوشیدنی نیست،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خداوند رحمان روزه‌ای نذر کرده‌ام یعنی سکوت را؛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حفظ کنید، دیدگان خود را از آنچه گناه است بربندید، نسبت به یکدیگر حسد نداشته باشید، ونزاع نکنید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1243" w:name="__RefHeading___Toc2864265_2035185390"/>
      <w:bookmarkStart w:id="1244" w:name="_Toc490"/>
      <w:bookmarkEnd w:id="1243"/>
      <w:r>
        <w:rPr/>
        <w:t>5</w:t>
      </w:r>
      <w:r>
        <w:rPr>
          <w:rtl w:val="true"/>
        </w:rPr>
        <w:t xml:space="preserve">. </w:t>
      </w:r>
      <w:r>
        <w:rPr>
          <w:rtl w:val="true"/>
        </w:rPr>
        <w:t>یک غذای نیروبخش</w:t>
      </w:r>
      <w:bookmarkEnd w:id="1244"/>
    </w:p>
    <w:p>
      <w:pPr>
        <w:pStyle w:val="BookText"/>
        <w:rPr/>
      </w:pPr>
      <w:r>
        <w:rPr>
          <w:rFonts w:ascii="IRNazanin" w:hAnsi="IRNazanin" w:eastAsia="IRNazanin"/>
          <w:color w:val="111111"/>
          <w:sz w:val="28"/>
          <w:sz w:val="28"/>
          <w:szCs w:val="28"/>
          <w:rtl w:val="true"/>
          <w:lang w:bidi="fa-IR"/>
        </w:rPr>
        <w:t xml:space="preserve">از اینکه در آیات بالا صریحاً آمده است خداوند غذای مریم را هنگام تولّد نوزاد رطب قرار داد، مفسّران چنین استفاده کرده‌اند که یکی از بهترین غذاها برای زنان بعد از وضع حمل،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صریحآ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پیامبر اکرم صلی الله علیه و آله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أوَّلَ ما تَأکُلُهُ النُّفَساءُ الرُّطَبُ، فَإنَّ اللّهَ عَزَّوَجَلَّ قالَ لِمَریَمَ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 إلَیکِ بِجِذعِ النَّخلَةِ تُساقِط عَلَیکِ رُطَبًا جَنِیًّا؛ باید اوّلین چیزی که زن پس از وضع حمل می‌خورد رطب باشد، زیرا خداوند بزرگ به مریم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تکان ده، تا رطب تازه بر تو فرو ریزد</w:t>
      </w:r>
      <w:r>
        <w:rPr>
          <w:rFonts w:eastAsia="IRNazanin" w:cs="IRNazanin"/>
          <w:color w:val="111111"/>
          <w:sz w:val="28"/>
          <w:szCs w:val="28"/>
          <w:rtl w:val="true"/>
          <w:lang w:bidi="fa-IR"/>
        </w:rPr>
        <w:t>».</w:t>
      </w:r>
      <w:r>
        <w:rPr>
          <w:rStyle w:val="FootnoteAnchor"/>
          <w:rtl w:val="true"/>
        </w:rPr>
        <w:footnoteReference w:id="41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ذیل همین حدیث استفاده می‌شود که خوردن این غذا نه‌تنها برای مادر مؤثّر است بلکه در شیر او نیز اثر خواهد گذاشت</w:t>
      </w:r>
      <w:r>
        <w:rPr>
          <w:rFonts w:eastAsia="IRNazanin" w:cs="IRNazanin"/>
          <w:color w:val="111111"/>
          <w:sz w:val="28"/>
          <w:szCs w:val="28"/>
          <w:rtl w:val="true"/>
          <w:lang w:bidi="fa-IR"/>
        </w:rPr>
        <w:t>.</w:t>
      </w:r>
      <w:bookmarkStart w:id="1245" w:name="pg4838_30312"/>
    </w:p>
    <w:p>
      <w:pPr>
        <w:pStyle w:val="BookText"/>
        <w:rPr/>
      </w:pPr>
      <w:bookmarkEnd w:id="1245"/>
      <w:r>
        <w:rPr>
          <w:rFonts w:ascii="IRNazanin" w:hAnsi="IRNazanin" w:eastAsia="IRNazanin"/>
          <w:color w:val="111111"/>
          <w:sz w:val="28"/>
          <w:sz w:val="28"/>
          <w:szCs w:val="28"/>
          <w:rtl w:val="true"/>
          <w:lang w:bidi="fa-IR"/>
        </w:rPr>
        <w:t xml:space="preserve">حتّی از پاره‌ای از روایات استفاده می‌شود که بهترین غذا و دارو برای زن باردار رطب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تَأکُلُ الحامِلُ مِن شَیءٍ وَ لا تَتَداوی بِهِ أفضَلَ مِنَالرُّطَبِ</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ولی مسلّماً اعتدال در همه چیز وحتّی در این موضوع باید رعایت شود، چنانکه از بعضی از روایات که در همین مورد وارد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می‌شود که اگر رطب پیدا نشود، از خرمای معمولی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فراوانی که در خرما وجود دارد از سالم‌ترین قندهاست که حتّی در بسیاری از موارد، مبتلایان به بیماری قند نیز می‌توانند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سیزده مادّه حیاتی وپنج نوع ویتامین را کشف کرده‌اند که مجموع آنها خرما را به صورت یک منبع غذایی غنی درآورده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واین را می‌دانیم که زنان در چنین حالی نیاز شدیدی به غذای نیروبخش وپرویتامین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دانش پزشکی اهمّیّت دارویی خرما نیز به ثبوت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کلسیم که عامل اصلی استحکام استخوان‌هاست، همچنین فسفر که از عناصر اصلی تشکیل‌دهنده مغز ومانع ضعف اعصاب وخستگی است، ونیز پتاسیم که فقدان آن را در بدن علّت حقیقی زخم معده می‌دانند وجود دارد</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246" w:name="__RefHeading___Toc2864267_2035185390"/>
      <w:bookmarkStart w:id="1247" w:name="_Toc491"/>
      <w:bookmarkEnd w:id="1246"/>
      <w:r>
        <w:rPr>
          <w:rtl w:val="true"/>
        </w:rPr>
        <w:t>ادامه داستان حضرت مریم</w:t>
      </w:r>
      <w:bookmarkEnd w:id="1247"/>
    </w:p>
    <w:p>
      <w:pPr>
        <w:pStyle w:val="Heading4"/>
        <w:numPr>
          <w:ilvl w:val="3"/>
          <w:numId w:val="1"/>
        </w:numPr>
        <w:rPr/>
      </w:pPr>
      <w:bookmarkStart w:id="1248" w:name="__RefHeading___Toc2864269_2035185390"/>
      <w:bookmarkStart w:id="1249" w:name="_Toc492"/>
      <w:bookmarkEnd w:id="1248"/>
      <w:r>
        <w:rPr>
          <w:rtl w:val="true"/>
        </w:rPr>
        <w:t>اشاره</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 بِهِ قَوْمَهَا تَحْمِلُهُ قَالُوا یَا مَرْیَمُ لَقَدْ جِئْتِ شَیْئآ فَرِیّآ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w:t>
      </w:r>
    </w:p>
    <w:p>
      <w:pPr>
        <w:pStyle w:val="BookText"/>
        <w:rPr/>
      </w:pPr>
      <w:r>
        <w:rPr>
          <w:rFonts w:ascii="Amiri" w:hAnsi="Amiri" w:eastAsia="Amiri" w:cs="Amiri"/>
          <w:color w:val="111111"/>
          <w:sz w:val="28"/>
          <w:sz w:val="28"/>
          <w:szCs w:val="28"/>
          <w:rtl w:val="true"/>
          <w:lang w:bidi="ar-SA"/>
        </w:rPr>
        <w:t xml:space="preserve">مَا کَانَ أَبُوکِ امْرَأَ سَوْءٍ وَمَا کَانَتْ أُمُّکِ بَغِیّآ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فِی الْمَهْدِ صَبِیّآ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وَجَعَلَنِی نَبِیّآ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مُبَارَکآ أَیْنَ مَا کُنتُ وَأَوْصَانِی بِالصَّلاَةِ وَالزَّکَاةِ مَا دُمْتُ حَیّآ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وَبَرّآ</w:t>
      </w:r>
      <w:bookmarkStart w:id="1250" w:name="pg4838_30313"/>
    </w:p>
    <w:p>
      <w:pPr>
        <w:pStyle w:val="BookText"/>
        <w:rPr/>
      </w:pPr>
      <w:bookmarkEnd w:id="1250"/>
      <w:r>
        <w:rPr>
          <w:rFonts w:ascii="Amiri" w:hAnsi="Amiri" w:eastAsia="Amiri" w:cs="Amiri"/>
          <w:color w:val="111111"/>
          <w:sz w:val="28"/>
          <w:sz w:val="28"/>
          <w:szCs w:val="28"/>
          <w:rtl w:val="true"/>
          <w:lang w:bidi="ar-SA"/>
        </w:rPr>
        <w:t xml:space="preserve">بِوَالِدَتِی وَلَمْ یَجْعَلْنِی جَبَّارآ شَقِیّآ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یَوْمَ وُلِدْتُّ وَیَوْمَ أَمُوتُ وَیَوْمَ أُبْعَثُ حَیّآ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وی را نزد قومش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 و بدی انجام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بدکاره‌ای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خدایم؛ او کتاب آسمانی به من داده؛ و مرا پیامبر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هرجا که باشم مرا وجودی پربرکت قرار داده؛ و تا زمانی که زنده‌ام، مرا به نماز و زکات توصیه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نسبت به مادرم نیکوکار قرار داده؛ و جبّار و عصیانگر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روزی که متولّد شدم، و روزی که می‌میرم، و روزی که زنده برانگیخته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251" w:name="__RefHeading___Toc2864271_2035185390"/>
      <w:bookmarkStart w:id="1252" w:name="_Toc493"/>
      <w:bookmarkEnd w:id="1251"/>
      <w:r>
        <w:rPr>
          <w:rtl w:val="true"/>
        </w:rPr>
        <w:t>تفسیر</w:t>
      </w:r>
      <w:r>
        <w:rPr>
          <w:rtl w:val="true"/>
        </w:rPr>
        <w:t xml:space="preserve">: </w:t>
      </w:r>
      <w:r>
        <w:rPr>
          <w:rtl w:val="true"/>
        </w:rPr>
        <w:t>مسیح در گاهواره سخن می‌گوید</w:t>
      </w:r>
      <w:bookmarkEnd w:id="1252"/>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آغوش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بیابان به آبادی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قومش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فَأَتَتْ بِهِ قَوْمَهَا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نوزاد را در آغوش او دیدند حیرت‌زده بر 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سابقه پاکدامنی مریم را داشتند وآوازه تقوا وکرامت او را شنیده بودند، سخت نگران شدند تا آنجا که برخی به تردید افتادند وبرخی دیگر هم که در قضاوت عجول بودند زبان به ملامت وسرزنش او گشودند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سابقه درخشان با این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حیف از آن دودمان پاکی که این‌گونه بدنام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کار بسیار عجیب وبدی 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مَرْیَمُ لَقَدْ جِئْتِ</w:t>
      </w:r>
    </w:p>
    <w:p>
      <w:pPr>
        <w:pStyle w:val="BookText"/>
        <w:rPr/>
      </w:pPr>
      <w:r>
        <w:rPr>
          <w:rFonts w:ascii="Amiri" w:hAnsi="Amiri" w:eastAsia="Amiri" w:cs="Amiri"/>
          <w:color w:val="111111"/>
          <w:sz w:val="28"/>
          <w:sz w:val="28"/>
          <w:szCs w:val="28"/>
          <w:rtl w:val="true"/>
          <w:lang w:bidi="ar-SA"/>
        </w:rPr>
        <w:t>شَیْئًا فَرِیًّا</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هارون، نه پدرت مرد بدی بود و نه مادرت زن بدکاره‌ای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 هَرُونَ مَا کَانَ أَبُوکِ امْرَأَ سَوْءٍ وَ مَا کَانَتْ أُمُّکِ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پدر ومادر پاکی این چه وضعی است که در تو می‌بینیم؟ چه بدی در طریقه پدر وروش مادر دیدی که از آن روی برگرداندی؟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آنها به مریم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تفسیرهای مختلفی در میان مفسّران شده است، امّا آنچه صحیح‌تر به نظر می‌رسد این است که هارون مرد پاک وصالحی بود، آن‌چنان که در میان بنی‌اسرائیل ضرب‌المثل شده بود وهر کس را می‌خواستند به پاکی معرّفی کنند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یا خواهر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این معنی را در حدیث کوتاهی از پیامبر صلی الله علیه و آله نقل کرده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حدیث دیگری که در کتاب سعد السعود آمده است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مغیره را به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مسیحیان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جمعی از مسیحیان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خرده‌گیری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در کتاب خود نمی‌خوانید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اگر منظور هارون برادر موسی است، میان مریم وهارون فاصله بسیاری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چون نتوانست پاسخ بدهد مطلب را از پیامبر صلی الله علیه و آله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پاسخشان نگفتی در میان بنی‌اسرائیل معمول بوده که افراد نیک را به پیامبران وصالحان نسبت می‌دادند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این هنگام مریم به فرمان خدا سکوت کرد، تنها کاری که انجام داد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نوزادش عیسی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کار بیشتر تعجّب آنها را برانگیخت وشاید جمعی آن را حمل بر سخریه کردند و خشمگین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کاری که انجام داده‌ای قوم خود را مسخره</w:t>
      </w:r>
    </w:p>
    <w:p>
      <w:pPr>
        <w:pStyle w:val="BookText"/>
        <w:rPr/>
      </w:pPr>
      <w:r>
        <w:rPr>
          <w:rFonts w:ascii="IRNazanin" w:hAnsi="IRNazanin" w:eastAsia="IRNazanin"/>
          <w:color w:val="111111"/>
          <w:sz w:val="28"/>
          <w:sz w:val="28"/>
          <w:szCs w:val="28"/>
          <w:rtl w:val="true"/>
          <w:lang w:bidi="fa-IR"/>
        </w:rPr>
        <w:t>هم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کَیْفَ نُکَلِّمُ مَنْ کَانَ فِی‌الْمَهْدِ صَبِیًّا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ماضی دارد، در اینجا گفت‌وگو بسیار کرده‌اند، ولی ظاهر این است که این کلمه در اینجا اشاره به ثبوت ولزوم وصف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روشن‌تر، آنها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بوده وهست سخن بگوییم؟</w:t>
      </w:r>
    </w:p>
    <w:p>
      <w:pPr>
        <w:pStyle w:val="BookText"/>
        <w:rPr/>
      </w:pPr>
      <w:r>
        <w:rPr>
          <w:rFonts w:ascii="IRNazanin" w:hAnsi="IRNazanin" w:eastAsia="IRNazanin"/>
          <w:color w:val="111111"/>
          <w:sz w:val="28"/>
          <w:sz w:val="28"/>
          <w:szCs w:val="28"/>
          <w:rtl w:val="true"/>
          <w:lang w:bidi="fa-IR"/>
        </w:rPr>
        <w:t>شاهد این معنی آیات دیگر قرآن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امّتی بودید که به سود جامعه انسانی به وجود آمدید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مسلّماً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ماضی نیست، بلکه بیان استمرار وثبوت این صفات برای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 که عیسی علیه السلام هنوز به گهواره نرسیده بود، بلکه ظاهر آیات این است که به محض ورود مریم در میان جمعیّت در حالی که عیسی علیه السلام در آغوشش بود این سخن در میان او ومردم ردّوبدل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پاسخ این پرسش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راغب در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جایگاهی است که برای کودک آماده می‌کنند، خواه گهواره باشد یا دامان مادر ویا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ومهاد هر دو در لغت به معنی المَکانُ المُمَهَّدُ الموَطّاُ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آماده شده وگسترده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استراحت وخواب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از شنیدن این گفتار مریم نگران وشاید عصبانی شدند، آن‌چنان که طبق بعضی از روایات،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او از انحرافش از جادّه عفّت بر ما سخت‌تر وسنگین‌تر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ناگهان عیسی زبان به سخن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کتاب آسمانی به من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آتَینِیَ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 پیامبر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 از هر نظر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 زمانی که زنده‌ام، مرا به نماز و زکات توصیه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أَوْصَینِی بِالصَّلَوةِ وَالزَّکَوةِ مَا دُمْتُ حَیًّا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 نسبت به مادرم نیکوکار و قدردان وخیرخواه قرار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وجبّار وشقی قرار نداده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یَجْعَلْنِی جَبَّارًا شَقِیًّا</w:t>
      </w:r>
      <w:r>
        <w:rPr>
          <w:rFonts w:eastAsia="Amiri" w:cs="Amiri" w:ascii="Amiri" w:hAnsi="Amiri"/>
          <w:color w:val="111111"/>
          <w:sz w:val="28"/>
          <w:szCs w:val="28"/>
          <w:rtl w:val="true"/>
          <w:lang w:bidi="ar-SA"/>
        </w:rPr>
        <w:t>).</w:t>
      </w:r>
      <w:bookmarkStart w:id="1253" w:name="pg4838_30316"/>
    </w:p>
    <w:p>
      <w:pPr>
        <w:pStyle w:val="BookText"/>
        <w:rPr/>
      </w:pPr>
      <w:bookmarkEnd w:id="1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برای خود هرگونه حقوقی بر مردم قائل است، ولی هیچ حقّی برای کسی نسبت به خود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از روی خشم وغضب، افراد را می‌زند ونابود می‌کند وپیرو فرمان عقل نیست، یا می‌خواهد نقص وکمبود خود را با ادّعای عظمت وتکبّر برطرف سازد که همه اینها از صفات بارز طاغوتیان ومستکبران در هر</w:t>
      </w:r>
    </w:p>
    <w:p>
      <w:pPr>
        <w:pStyle w:val="BookText"/>
        <w:rPr/>
      </w:pPr>
      <w:r>
        <w:rPr>
          <w:rFonts w:ascii="IRNazanin" w:hAnsi="IRNazanin" w:eastAsia="IRNazanin"/>
          <w:color w:val="111111"/>
          <w:sz w:val="28"/>
          <w:sz w:val="28"/>
          <w:szCs w:val="28"/>
          <w:rtl w:val="true"/>
          <w:lang w:bidi="fa-IR"/>
        </w:rPr>
        <w:t>زمان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اسباب گرفتاری، بلا ومجازات برای خود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کسی که قبول نصیحت نمی‌کند تفسیر کرده‌اند، وپیداست که این دو معنی از هم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نرم‌است ومن خودرانزد خود کوچک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نقطه مقابل جبّار وشقی این دو وصف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وسرانجام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روزی که متولّد شدم، وروزی که می‌میرم، وروزی که زنده برانگیخته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 یَوْمَ أَمُوتُ وَیَوْمَ أُبْعَثُ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شرح آیات مربوط به یحیی گفتیم، این سه روز در زندگی انسان، سه روز سرنوشت‌ساز وخطرناک است که سلامت در آنها جز به لطف خدا میسّر نمی‌شود ولذا این جمله هم در مورد یحیی آمده وهم در مورد حضرت مسیح علیه السلام ، با این تفاوت که در مورد اوّل، خداوند این سخن را می‌گوید ودر مورد دوم، مسیح این تقاضا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1254" w:name="__RefHeading___Toc2864273_2035185390"/>
      <w:bookmarkStart w:id="1255" w:name="_Toc494"/>
      <w:bookmarkEnd w:id="1254"/>
      <w:r>
        <w:rPr>
          <w:rtl w:val="true"/>
        </w:rPr>
        <w:t>مادر و خواهر موسی علیه السلام</w:t>
      </w:r>
      <w:bookmarkEnd w:id="1255"/>
    </w:p>
    <w:p>
      <w:pPr>
        <w:pStyle w:val="Heading4"/>
        <w:numPr>
          <w:ilvl w:val="3"/>
          <w:numId w:val="1"/>
        </w:numPr>
        <w:rPr/>
      </w:pPr>
      <w:bookmarkStart w:id="1256" w:name="__RefHeading___Toc2864275_2035185390"/>
      <w:bookmarkStart w:id="1257" w:name="_Toc495"/>
      <w:bookmarkEnd w:id="1256"/>
      <w:r>
        <w:rPr>
          <w:rtl w:val="true"/>
        </w:rPr>
        <w:t>اشاره</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مَنَنَّا عَلَیْکَ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اقْذِفِیهِ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التَّابُوتِ فَاقْذِفِیهِ فِی الْیَمِّ فَلْیُلْقِهِ الْیَمُّ بِالسَّاحِلِ یَأْخُذْهُ عَدُوٌّ لِّی وَعَدُوٌّ</w:t>
      </w:r>
      <w:bookmarkStart w:id="1258" w:name="pg4838_30317"/>
    </w:p>
    <w:p>
      <w:pPr>
        <w:pStyle w:val="BookText"/>
        <w:rPr/>
      </w:pPr>
      <w:bookmarkEnd w:id="1258"/>
      <w:r>
        <w:rPr>
          <w:rFonts w:ascii="Amiri" w:hAnsi="Amiri" w:eastAsia="Amiri" w:cs="Amiri"/>
          <w:color w:val="111111"/>
          <w:sz w:val="28"/>
          <w:sz w:val="28"/>
          <w:szCs w:val="28"/>
          <w:rtl w:val="true"/>
          <w:lang w:bidi="ar-SA"/>
        </w:rPr>
        <w:t xml:space="preserve">لَّهُ وَأَلْقَیْتُ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أُخْتُکَ فَتَقُولُ</w:t>
      </w:r>
    </w:p>
    <w:p>
      <w:pPr>
        <w:pStyle w:val="BookText"/>
        <w:rPr/>
      </w:pPr>
      <w:r>
        <w:rPr>
          <w:rFonts w:ascii="Amiri" w:hAnsi="Amiri" w:eastAsia="Amiri" w:cs="Amiri"/>
          <w:color w:val="111111"/>
          <w:sz w:val="28"/>
          <w:sz w:val="28"/>
          <w:szCs w:val="28"/>
          <w:rtl w:val="true"/>
          <w:lang w:bidi="ar-SA"/>
        </w:rPr>
        <w:t>هَلْ أَدُلُّکُم عَلَی مَنْ یَکْفُلُهُ فَرَجَعْنَاکَ إِلَی أُمِّکَ کَیْ تَقَرَّ عَیْنُهَا وَلاَ تَحْزَنَ وَقَتَلْتَ نَفْسآ فَنَجَّیْنَاکَ مِنَ الْغَمِّ وَفَتَنَّاکَ فُتُونآ فَلَبِثْتَ سِنِینَ فِی أَهْلِ مَدْیَنَ ثُمَّ جِئْتَ عَلَی قَدَرٍ یَا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بار دیگر تو را مشمول نعمت خود ساخته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به مادرت آنچه لازم بود الهام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صندوقی بیفکن، و آن را به دریا بینداز، تا دریا آن را به ساحل افکند؛ تا کسی که هم دشمن من و هم دشمن اوست،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محبّتی از خودم بر تو افکندم، تا تحت مراقبت من پرورش 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ودایه خوبی برای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مادرت بازگرداندیم،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 امّا ما تو را 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 بارها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سالیانی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نمودی؛ سپس بنابر تقدیر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259" w:name="__RefHeading___Toc2864277_2035185390"/>
      <w:bookmarkStart w:id="1260" w:name="_Toc496"/>
      <w:bookmarkEnd w:id="1259"/>
      <w:r>
        <w:rPr>
          <w:rtl w:val="true"/>
        </w:rPr>
        <w:t>تفسیر</w:t>
      </w:r>
      <w:r>
        <w:rPr>
          <w:rtl w:val="true"/>
        </w:rPr>
        <w:t xml:space="preserve">: </w:t>
      </w:r>
      <w:r>
        <w:rPr>
          <w:rtl w:val="true"/>
        </w:rPr>
        <w:t>چه خدای مهربانی</w:t>
      </w:r>
      <w:bookmarkEnd w:id="126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یکی دیگر از فصول زندگانی موسی اشاره شده که مربوط به دوران کودکی ونجات اعجازآمیز او از چنگال خشم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از نظر تسلسل تاریخی قبل از فصل رسالت ونبوّت بوده، امّا چون به‌عنوان شاهدی برای شمول نعمت‌های خداوند نسبت به موسی علیه السلام از آغاز عمر ذکر شده است در درجه دوم اهمّیّت نسبت به موضوع رسالت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بار دیگر تو را مشمول نعمت خود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 عَلَیْکَ مَرَّةً أُخْرَی</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بعد از ذکر این اجمال به شرح وبسط آن می‌پردازد،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به مادرت وحی کردیم آنچه لازم بود الهام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أَوْحَیْنَا إِلَی أُمِّکَ مَا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تمام خطوطی که در آن روز منتهی به نجات موسی علیه السلام از چنگال فرعونیان می‌شد به مادرت تعلیم دادیم، زیرا به گونه‌ای که از سایر آیات قرآن استفاده می‌شود، فرعون شدیداً بنی‌اسرائیل را تحت فشار قرار داده بود، مخصوصاً برای جلوگیری از قدرت وقوّت بنی‌اسرائیل، شورش احتمالی آنها، یا به گفته جمعی از مورّخان ومفسّران، برای جلوگیری از به وجود آمدن فرزندی که پیش‌بینی کرده بودند از بنی‌اسرائیل برمی‌خیزد ودستگاه فرعون را درهم می‌کوبد، دستور داده بود پسران آنها را به قتل برسانند ودختران را برای کنیزی وخدمتگزاری زنده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جاسوسان فرعون محلّه‌ها وخانه‌های بنی‌اسرائیل را سخت زیر نظر داشتند وتولّد فرزندان پسر را به دستگاه او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به‌سرعت برای نابود کردن آنان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یک‌سو می‌خواست قدرت بنی‌اسرائیل را در هم بشکند، واز سوی دیگر مایل نبود نسل آنها به‌کلّی منقرض شود، چرا که بردگان وبندگان آماده‌ای برای او محسوب می‌شدند، لذا دستور داده بود یک سال نوزادان آنها را زنده بگذارند، وسال دیگر پسران را از دم تیغ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موسی علیه السلام در همان سال قتل عام فرزندان پسر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مادر احساس می‌کند جان نوزادش در خطر است ومخفی نگه داشتن موقّتی او مشکل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خدایی که این کودک را برای قیامی بزرگ نامزد کرده بود، به قلب مادر الهام نمود که او را از این بعد به ما بسپار وببین چگونه او را حفظ خواهیم کرد وبه تو باز خواهیم گرداند؟</w:t>
      </w:r>
    </w:p>
    <w:p>
      <w:pPr>
        <w:pStyle w:val="BookText"/>
        <w:rPr/>
      </w:pPr>
      <w:r>
        <w:rPr>
          <w:rFonts w:ascii="IRNazanin" w:hAnsi="IRNazanin" w:eastAsia="IRNazanin"/>
          <w:color w:val="111111"/>
          <w:sz w:val="28"/>
          <w:sz w:val="28"/>
          <w:szCs w:val="28"/>
          <w:rtl w:val="true"/>
          <w:lang w:bidi="fa-IR"/>
        </w:rPr>
        <w:t>به قلب مادر موسی چنین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صندوقی بگذار وآن صندوق را به دریا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أَنِاقْذِ فِیهِ فِی‌التَّابُوتِ فَاقْذِ فِیهِ فِی‌الْیَمِّ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رود عظیم نیل است که بر اثر وسعت وفراوانی آب، گاهی به آن دریا گفته می‌شود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اقْذِ فِیهِ فِی‌التَّابُوتِ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صندوق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بدون هیچ ترس وواهمه دل از او بردار، وشجاعانه در صندوقش بگذار وبه شط نیل افکن وترس ووحشتی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صندوق چوبی وبه خلاف آنچه بعضی می‌پندارند، همیشه به معنی صندوقی که مردگان را در آن می‌نهند نیست، بلکه مفهوم وسیعی دارد که گاه به صندوق‌های دیگر نیز گفته می‌شود همان‌گونه که در داستان طالوت وجالوت در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دریا آن را به ساحل افکنَد ودشمن من ودشمن او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دامان خود پرورش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فَلْیُلْقِهِ الْیَمُّ بِالسَّاحِلِ یَأْخُذْهُ عَدُوٌّ لِی وَ عَدُوٌّ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تکرار شده، واین در حقیقت تأکیدی است بر دشمنی فرعون نسبت به خداوند وموسی وبنی‌اسرائیل؛ اشاره به اینکه کسی که تا این حد در دشمنی وعداوت پای می‌فشرد، عاقبت خدمت وپرورش موسی علیه السلام را برعهده گرفت، تا بشر خاکی بداند نه‌تنها قادر نیست با فرمان خدا به مبارزه برخیزد، بلکه خدا دشمن او را با دست خودش ودر دامانش پرورش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وهنگامی که او نابودی گردنکشان ستمگر را اراده کند آنها را با دست خودشان نابود می‌کند، وبا آتشی که خودشان برافروخته‌اند می‌سوزاند؛ چه قدرت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آنجا که موسی علیه السلام باید در این راه پرنشیب وفراز که در پیش دارد در یک سپر حفاظتی قرار گیرد، خداوند پرتوی از محبّت خود را بر او می‌افکند آن‌چنان که هر کس وی را ببیند دلباخته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به کشتن او راضی نخواهد بود که راضی نمی‌شود مویی از سرش کم شود، چنانکه قرآن در ادامه آیات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محبّتی از خودم بر تو افکندم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سپر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نامرئی است، امّا از فولاد وآهن محکم‌تر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موسی از فرعونیان بود وتصمیم داشت تولّد او را به دستگاه جبّار فرعون گزارش بدهد، امّا نخستین بار که چشمش در چشم نوزاد افتاد گویی برقی از چشم او جستن کرد، اعماق قلب قابله را روشن ساخت ورشته محبّت او را در گردنش افکند، وهر فکر بدی را از مغز او دور ساخت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علیه السلام متولّد شد ومادر دید نوزادش پسر است رنگ از صورتش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پرسید چرا این‌گونه رنگت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می‌ترسم که سر پسرم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w:t>
      </w:r>
    </w:p>
    <w:p>
      <w:pPr>
        <w:pStyle w:val="BookText"/>
        <w:rPr/>
      </w:pPr>
      <w:r>
        <w:rPr>
          <w:rFonts w:ascii="IRNazanin" w:hAnsi="IRNazanin" w:eastAsia="IRNazanin"/>
          <w:color w:val="111111"/>
          <w:sz w:val="28"/>
          <w:sz w:val="28"/>
          <w:szCs w:val="28"/>
          <w:rtl w:val="true"/>
          <w:lang w:bidi="fa-IR"/>
        </w:rPr>
        <w:t>ترسی به خود راه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مُوسی لا یَراهُ أحَدٌ إلّا أحَبَّهُ؛ موسی چنان بود که هر کس او را می‌دید دوستش می‌داشت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وهمین سپر محبّت بود که او را در دربار فرعون نیز کاملاً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ذرّه‌ای در آسمان وزمین از علم خدا پنهان نیست وهمه در پیشگاه او حاضرند، امّا این تعبیر در اینجا اشاره به عنایت خاصّی است که خدا نسبت به موسی وتربیت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مسأله دوران شیرخواری موسی علیه السلام ومانند آن دانسته‌اند، ولی پیداست که این جمله معنی وسیعی دارد وهرگونه پرورش، تربیت وساخته شدن موسی علیه السلام را برای حمل پرچم رسالت با عنایت خاصّ پروردگار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قراین موجود در این آیات وآیات مشابه آن در قرآن مجید، وآنچه در روایات وتواریخ آمده به‌خوبی استفاده می‌شود که مادر موسی علیه السلام سرانجام با وحشت ونگرانی صندوقی را که موسی در آن بود به نیل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نیل آن را بر دوش خود حمل کرد ومادر که منظره را می‌دید در تب وتاب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دل او الهام کرد که اندوه وغمی به خود راه مده، ما سرانجام او را سالم به تو بازمی‌گردانیم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فرعون بر گوشه‌ای از شطّ نیل ساخته شده بود واحتمالاً شعبه‌ای از این شطّ عظیم از درون کاخش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آب، صندوق نجات موسی را با خود به آن شعبه کشانید، در حالی که فرعون وهمسرش در کنار آب به تماشای امواج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صندوق مرموز توجّه آنها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دستور داد صندوق را از آب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صندوق گشوده شد با کمال تعجّب، نوزاد زیبایی را در آن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شاید حتّی احتمال آن را نمی‌دادند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متوجّه شد این نوزاد باید از بنی‌اسرائیل باشد که از ترس مأموران به چنین سرنوشتی گرفتار شده است ودستور کشتن او را صادر کرد، ولی همسرش که نازا بود،</w:t>
      </w:r>
    </w:p>
    <w:p>
      <w:pPr>
        <w:pStyle w:val="BookText"/>
        <w:rPr/>
      </w:pPr>
      <w:r>
        <w:rPr>
          <w:rFonts w:ascii="IRNazanin" w:hAnsi="IRNazanin" w:eastAsia="IRNazanin"/>
          <w:color w:val="111111"/>
          <w:sz w:val="28"/>
          <w:sz w:val="28"/>
          <w:szCs w:val="28"/>
          <w:rtl w:val="true"/>
          <w:lang w:bidi="fa-IR"/>
        </w:rPr>
        <w:t>سخت به کودک دل بست وشعاع مرموزی که از چشم نوزاد جستن نمود در زوایای قلب آن زن نفوذ کرد و او را مجذوب وفریفته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به دامن فرعون زد ودر حالی که از این کودک به 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می‌نمود، تقاضا کرد از کشتن او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آن درخواست کرد به‌عنوان فرزند خویش ومایه امید آینده‌شان او را در دامان خود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موفّق شد سخن خود را به کرسی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کودک گرسنه شده وشیر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واشک می‌ریزد، گریه واشکی که قلب همسر فرعون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نبود جز اینکه مأموران هر چه زودتر به جست‌وجوی دایه‌ای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دایه‌ای آوردند نوزاد پستان او را نگرفت زیرا خدا مقدّر کرده بود فقط به مادرش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باز به جست‌وجو برخاستند ودربه‌در به دنبال دایه تازه‌ای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بقیّه داستان را از آیات مورد بحث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مقدّر کرده بودیم که دربرابردیدگان علم ماپرورش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درنزدیکی‌کاخ‌فرعون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مادر، مراقب اوضاع وسرنوشت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تَمْشِی أُخْتُکَ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نشان دهم که این نوزاد را کفالت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دایه خوبی برای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هَلْ أَدُلُّکُمْ عَلَی مَنْ یَکْفُلُهُ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شیر پاکی دارد که مطمئن هستم نوزاد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خوشحال شدند وبه امید اینکه شاید گمشده آنها از این طریق پیدا شود همراه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که خود را به صورت فردی ناشناس وبیگانه نشان می‌داد، مادر را از جریان امر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بی‌آنکه خونسردی خود را از دست دهد، در حالی که طوفانی از عشق وامید تمام قلب او را احاطه کرده بود، به دربار فرعون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دامان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که بوی مادر را شنید، بویی آشنا، ناگهان پستان او را همچون جان شیرین در برگرفت وبا عشق وعلاقه بسیار مشغول نوشیدن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شادی از حاضران برخاست وآثار خشنودی وشوق در چشمان همسر فرعون نمایان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این ماجرا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این نوزاد، شیر تو را پذیرفت در حالی که دیگران را همه رد کرد؟</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پاکیزه بوی وپاک شیرم وهیچ کودکی شیر مرا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فرعون کودک را به او سپرد وهمسرش تأکید فراوان نسبت به حفظ وحراست او کرد، ودستور داد در فاصله‌های کوتاه کودک را به نظر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به مادرت بازگرداندیم تا چشمش به تو روشن شود واندوهگین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فَرَجَعْنَاکَ إِلَی أُمِّکَ کَیْ تَقَرَّ عَیْنُهَا وَ 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وبتواند با آسودگی خاطر واطمینان از عدم وجود خطری برای او از ناحیه فرعونیان به پرورش فرزند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فوق چنین می‌توان استفاده کرد که فرعون کودک را به مادر سپرد تا او را به خانه خویش بیاورد، ولی طبیعی است نوزادی که فرزندخوانده فرعون ومورد علاقه شدید همسر اوست باید در فاصله‌های کوتاه به نظر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وموسی در میان هاله‌ای از لطف ومحبّت خداوند ومحیطی امن وامان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به صورت نوجوانی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راهی عبور می‌کرد، دو تن را در برابر خود به جنگ ونزاع مشغول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بنی‌اسرائیل ودیگری از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وهواخواهان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همیشه بنی‌اسرائیل تحت فشار وآزار قبطیان ستمگر بودند، موسی به کمک مظلوم که ازبنی‌اسرائیل بودشتافت وبرای دفاع ازاومشتی محکم برپیکرمردقبطی واردآورد، امّا این دفاع از مظلوم به جای باریکی رسید وهمان یک مشت کار قبطی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این ماجرا ناراحت شد، چرا که مأموران فرعون سرانجام متوجّه شدند این قتل به دست چه کسی واقع شده، وشدیدآ به تعقیب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علیه السلام طبق توصیه بعضی از دوستانش مخفیانه از مصر بیرون آمد وبه سوی مدین شتافت ودر آنجا محیطی امن وامان در کنار شعیب پیامبر که شرح آن به خواست خدا در تفسیر سوره قصص خواهد آمد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اندوه فرو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تو را از اندوه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قَتَلْتَ نَفْسًا فَنَجَّیْنَاکَ مِنَ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تو را 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سالیانی در میان مردم مدین توقّف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 سِنِینَ فِی أَهْلِ مَدْیَنَ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از پیمودن این راه طولانی وآمادگی روحی وجسمی وبیرون آمدن از کوره</w:t>
      </w:r>
      <w:bookmarkStart w:id="1261" w:name="pg4838_30323"/>
    </w:p>
    <w:p>
      <w:pPr>
        <w:pStyle w:val="BookText"/>
        <w:rPr/>
      </w:pPr>
      <w:bookmarkEnd w:id="1261"/>
      <w:r>
        <w:rPr>
          <w:rFonts w:ascii="IRNazanin" w:hAnsi="IRNazanin" w:eastAsia="IRNazanin"/>
          <w:color w:val="111111"/>
          <w:sz w:val="28"/>
          <w:sz w:val="28"/>
          <w:szCs w:val="28"/>
          <w:rtl w:val="true"/>
          <w:lang w:bidi="fa-IR"/>
        </w:rPr>
        <w:t xml:space="preserve">حوادث با سرافرازی وپیروزی،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دریافت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آمدی،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 عَلَی قَدَرٍ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بسیاری از مفسّران، به‌معنی زمانی است که مقدّر شده بود موسی به رسالت برگزیده شود، ولی بعضی دیگر آن را به‌معنی مقدار گرفته‌اند، همان‌گونه که در بعضی از آیات قرآن نیز به همین معنی آمده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طبق این تفسیر، معنی جمله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بعد از این فراز ونشیب‌ها، امتحانات گوناگون وزندگی ممتد در جوار پیامبر بزرگی همچون شعیب پرورش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دارای قدر ومقام وشخصیّتی شدی که آماده پذیرش وحی 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1262" w:name="__RefHeading___Toc2864279_2035185390"/>
      <w:bookmarkStart w:id="1263" w:name="_Toc497"/>
      <w:bookmarkEnd w:id="1262"/>
      <w:r>
        <w:rPr>
          <w:rtl w:val="true"/>
        </w:rPr>
        <w:t>مریم آیتی برای جهانیان</w:t>
      </w:r>
      <w:bookmarkEnd w:id="1263"/>
    </w:p>
    <w:p>
      <w:pPr>
        <w:pStyle w:val="Heading4"/>
        <w:numPr>
          <w:ilvl w:val="3"/>
          <w:numId w:val="1"/>
        </w:numPr>
        <w:rPr/>
      </w:pPr>
      <w:bookmarkStart w:id="1264" w:name="__RefHeading___Toc2864281_2035185390"/>
      <w:bookmarkStart w:id="1265" w:name="_Toc498"/>
      <w:bookmarkEnd w:id="1264"/>
      <w:r>
        <w:rPr>
          <w:rtl w:val="true"/>
        </w:rPr>
        <w:t>اشاره</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أَحْصَنَتْ فَرْجَهَا فَنَفَخْنَا فِیهَا مِنْ رُّوحِنَا وَجَعَلْنَاهَا وَابْنَهَا آیَةً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دامان خود را پاک نگه داشت؛ و ما از روح خود در او دمیدیم؛ و او وپسرش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برای جهانیان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266" w:name="__RefHeading___Toc2864283_2035185390"/>
      <w:bookmarkStart w:id="1267" w:name="_Toc499"/>
      <w:bookmarkEnd w:id="1266"/>
      <w:r>
        <w:rPr>
          <w:rtl w:val="true"/>
        </w:rPr>
        <w:t>تفسیر</w:t>
      </w:r>
      <w:r>
        <w:rPr>
          <w:rtl w:val="true"/>
        </w:rPr>
        <w:t xml:space="preserve">: </w:t>
      </w:r>
      <w:r>
        <w:rPr>
          <w:rtl w:val="true"/>
        </w:rPr>
        <w:t>مریم علیها السلام بانوی پاکدامن</w:t>
      </w:r>
      <w:bookmarkEnd w:id="1267"/>
    </w:p>
    <w:p>
      <w:pPr>
        <w:pStyle w:val="BookText"/>
        <w:rPr/>
      </w:pPr>
      <w:r>
        <w:rPr>
          <w:rFonts w:ascii="IRNazanin" w:hAnsi="IRNazanin" w:eastAsia="IRNazanin"/>
          <w:color w:val="111111"/>
          <w:sz w:val="28"/>
          <w:sz w:val="28"/>
          <w:szCs w:val="28"/>
          <w:rtl w:val="true"/>
          <w:lang w:bidi="fa-IR"/>
        </w:rPr>
        <w:t>در این آیه به مقام مریم، عظمت واحترام او وفرزندش حضرت مسیح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مریم در ردیف بحث‌های مربوط به پیامبران بزرگ، یا به خاطر فرزند او حضرت عیسی است که تولّدش از جهاتی شبیه به تولّد یحیی از زکریّا بود، زیرا هر دو بعد از یأس مادر متولّد شدند که شرح آن را در ذیل آیات آغاز سوره مریم آوردیم</w:t>
      </w:r>
      <w:r>
        <w:rPr>
          <w:rFonts w:eastAsia="IRNazanin" w:cs="IRNazanin"/>
          <w:color w:val="111111"/>
          <w:sz w:val="28"/>
          <w:szCs w:val="28"/>
          <w:rtl w:val="true"/>
          <w:lang w:bidi="fa-IR"/>
        </w:rPr>
        <w:t>.</w:t>
      </w:r>
      <w:r>
        <w:rPr>
          <w:rStyle w:val="FootnoteAnchor"/>
          <w:rtl w:val="true"/>
        </w:rPr>
        <w:footnoteReference w:id="42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خاطر آن است که روشن سازد عظمت مقام، ویژه مردان بزرگ نیست بلکه</w:t>
      </w:r>
      <w:bookmarkStart w:id="1268" w:name="pg4838_30324"/>
    </w:p>
    <w:p>
      <w:pPr>
        <w:pStyle w:val="BookText"/>
        <w:rPr/>
      </w:pPr>
      <w:bookmarkEnd w:id="1268"/>
      <w:r>
        <w:rPr>
          <w:rFonts w:ascii="IRNazanin" w:hAnsi="IRNazanin" w:eastAsia="IRNazanin"/>
          <w:color w:val="111111"/>
          <w:sz w:val="28"/>
          <w:sz w:val="28"/>
          <w:szCs w:val="28"/>
          <w:rtl w:val="true"/>
          <w:lang w:bidi="fa-IR"/>
        </w:rPr>
        <w:t>زنان بزرگی هم بوده‌اند که تاریخشان نشانه عظمتشان، الگو واسوه‌ای برای زنان جهان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 زنی را که دامان خود را از هرگونه آلودگی پاک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 أَحْصَنَتْ فَرْجَهَا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از روح خود در او دمیدیم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فِیهَا مِنْ رُوحِنَا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بزرگی برای جهانیان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جَعَلْنَاهَا وَابْنَهَا آیَةً لِلْعَالَمِینَ</w:t>
      </w:r>
      <w:r>
        <w:rPr>
          <w:rFonts w:eastAsia="IRNazanin" w:cs="IRNazanin"/>
          <w:color w:val="111111"/>
          <w:sz w:val="28"/>
          <w:szCs w:val="28"/>
          <w:rtl w:val="true"/>
          <w:lang w:bidi="fa-IR"/>
        </w:rPr>
        <w:t>).</w:t>
      </w:r>
    </w:p>
    <w:p>
      <w:pPr>
        <w:pStyle w:val="Heading4"/>
        <w:numPr>
          <w:ilvl w:val="3"/>
          <w:numId w:val="1"/>
        </w:numPr>
        <w:rPr/>
      </w:pPr>
      <w:bookmarkStart w:id="1269" w:name="__RefHeading___Toc2864285_2035185390"/>
      <w:bookmarkStart w:id="1270" w:name="_Toc500"/>
      <w:bookmarkEnd w:id="1269"/>
      <w:r>
        <w:rPr>
          <w:rtl w:val="true"/>
        </w:rPr>
        <w:t>نکته‌ها</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در اصل به‌معنی فاصله وشکاف است وبه‌عنوان کنایه در مورد عضو تناسلی به کار رفته است، امّا از آنجا که در فارسی به کنایی بودن آن توجّه نمی‌شود، گاه این پرسش پیش می‌آید که چگونه این لفظ که صریح در آن عضو خاصّ انسان است در قرآن آمده در حالی که توجّه به کنایه بودن آن مشکل را حل می‌کند؟</w:t>
      </w:r>
    </w:p>
    <w:p>
      <w:pPr>
        <w:pStyle w:val="BookText"/>
        <w:rPr/>
      </w:pPr>
      <w:r>
        <w:rPr>
          <w:rFonts w:ascii="IRNazanin" w:hAnsi="IRNazanin" w:eastAsia="IRNazanin"/>
          <w:color w:val="111111"/>
          <w:sz w:val="28"/>
          <w:sz w:val="28"/>
          <w:szCs w:val="28"/>
          <w:rtl w:val="true"/>
          <w:lang w:bidi="fa-IR"/>
        </w:rPr>
        <w:t xml:space="preserve">وبه عبارت روشن‌تر، اگر بخواهیم معنای کنایی آن را در فارسی بیان کنیم، معادل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خود را پاک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 در فارسی زننده است؟</w:t>
      </w:r>
    </w:p>
    <w:p>
      <w:pPr>
        <w:pStyle w:val="BookText"/>
        <w:rPr/>
      </w:pPr>
      <w:r>
        <w:rPr>
          <w:rFonts w:ascii="IRNazanin" w:hAnsi="IRNazanin" w:eastAsia="IRNazanin"/>
          <w:color w:val="111111"/>
          <w:sz w:val="28"/>
          <w:sz w:val="28"/>
          <w:szCs w:val="28"/>
          <w:rtl w:val="true"/>
          <w:lang w:bidi="fa-IR"/>
        </w:rPr>
        <w:t>بلکه به عقیده بعضی، در لغت عرب الفاظی که صریح در عضو تناسلی باشد</w:t>
      </w:r>
    </w:p>
    <w:p>
      <w:pPr>
        <w:pStyle w:val="BookText"/>
        <w:rPr/>
      </w:pPr>
      <w:r>
        <w:rPr>
          <w:rFonts w:ascii="IRNazanin" w:hAnsi="IRNazanin" w:eastAsia="IRNazanin"/>
          <w:color w:val="111111"/>
          <w:sz w:val="28"/>
          <w:sz w:val="28"/>
          <w:szCs w:val="28"/>
          <w:rtl w:val="true"/>
          <w:lang w:bidi="fa-IR"/>
        </w:rPr>
        <w:t>یا صراحت در آمیزش جنسی داشته باشد اصلاً وجود ندارد، هر چه هست جنبه</w:t>
      </w:r>
    </w:p>
    <w:p>
      <w:pPr>
        <w:pStyle w:val="BookText"/>
        <w:rPr/>
      </w:pPr>
      <w:r>
        <w:rPr>
          <w:rFonts w:ascii="IRNazanin" w:hAnsi="IRNazanin" w:eastAsia="IRNazanin"/>
          <w:color w:val="111111"/>
          <w:sz w:val="28"/>
          <w:sz w:val="28"/>
          <w:szCs w:val="28"/>
          <w:rtl w:val="true"/>
          <w:lang w:bidi="fa-IR"/>
        </w:rPr>
        <w:t>کنایه دارد؛ مثلاً در مورد آمیزش جنسی الفاظی از قبیل لمس کردن</w:t>
      </w:r>
      <w:r>
        <w:rPr>
          <w:rStyle w:val="FootnoteAnchor"/>
          <w:rtl w:val="true"/>
        </w:rPr>
        <w:footnoteReference w:id="426"/>
      </w:r>
      <w:r>
        <w:rPr>
          <w:rFonts w:ascii="IRNazanin" w:hAnsi="IRNazanin" w:eastAsia="IRNazanin"/>
          <w:color w:val="111111"/>
          <w:sz w:val="28"/>
          <w:sz w:val="28"/>
          <w:szCs w:val="28"/>
          <w:rtl w:val="true"/>
          <w:lang w:bidi="fa-IR"/>
        </w:rPr>
        <w:t>، پوشانیدن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به سراغ همسر رفتن</w:t>
      </w:r>
      <w:r>
        <w:rPr>
          <w:rStyle w:val="FootnoteAnchor"/>
          <w:rtl w:val="true"/>
        </w:rPr>
        <w:footnoteReference w:id="428"/>
      </w:r>
      <w:r>
        <w:rPr>
          <w:rFonts w:ascii="IRNazanin" w:hAnsi="IRNazanin" w:eastAsia="IRNazanin"/>
          <w:color w:val="111111"/>
          <w:sz w:val="28"/>
          <w:sz w:val="28"/>
          <w:szCs w:val="28"/>
          <w:rtl w:val="true"/>
          <w:lang w:bidi="fa-IR"/>
        </w:rPr>
        <w:t>در آیات مختلف به کار رفته که همه آنها جنبه کنایی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ولی گاه ترجمه‌کنندگان فارسی‌زبان به معنای کنایی آنها بی‌توجّه هستند وبه جای معادل این معانی کنایی، کلمات صریح فارسی می‌گذارند واین مایه تعجّب وسؤال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تفسیر این‌گونه الفاظ که در قرآن وارد شده، حتماً باید به معنی اصلی وریشه‌ای آنها توجّه کرد تا جنبه کنایی بودنش مشخّص وهرگونه ابهام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ظاهر 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دامان خود را از هر گونه آلودگی به بی‌عفّتی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مفسّران این احتمال را در معنی آیه داده‌اند که او از هرگونه تماس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حلال وچه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Style w:val="FootnoteAnchor"/>
          <w:rtl w:val="true"/>
        </w:rPr>
        <w:footnoteReference w:id="429"/>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یَمْسَسْنِی بَشَرٌ وَ لَمْ أَکُ بَغِیًّا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مردی با من تماس پیدا نکرده ومن زن آلوده‌ای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این مقدّمه‌ای است برای اثبات تولّداعجازآمیزعیسی علیه السلام وآیه بودن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گفته‌ایم، اشاره به یک روح</w:t>
      </w:r>
    </w:p>
    <w:p>
      <w:pPr>
        <w:pStyle w:val="BookText"/>
        <w:rPr/>
      </w:pPr>
      <w:r>
        <w:rPr>
          <w:rFonts w:ascii="IRNazanin" w:hAnsi="IRNazanin" w:eastAsia="IRNazanin"/>
          <w:color w:val="111111"/>
          <w:sz w:val="28"/>
          <w:sz w:val="28"/>
          <w:szCs w:val="28"/>
          <w:rtl w:val="true"/>
          <w:lang w:bidi="fa-IR"/>
        </w:rPr>
        <w:t xml:space="preserve">باعظمت ومتعالی است وبه‌اصطلاح این‌گونه اضافه، اضافه تشریفیه است که برای بیان عظمت چیزی آن را به خدا اضافه می‌کنیم،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وفرزندش را آیه ونشانه‌ای برای جهانیان قرار دادیم، نمی‌گوید دو آیه ونشانه، زیرا آن‌چنان وجود مریم با فرزندش در این آیه بزرگ الهی آمیخته بودند که از یکدیگر تفکیک‌ناپذیر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فرزندی بدون پدر، همان اندازه اعجازآمیز است که باردار شدن زنی بدون شوهر، ونیز معجزات عیسی علیه السلام در طفولیّت وبزرگی، یادآور خاطره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که هر کدام خارق عادتی بود وبر خلاف اسباب عادی طبیعی، جملگی از این واقعیّت حکایت می‌کند که در ماورای سلسله اسباب، قدرتی است که هرگاه بخواهد می‌تواند روند آنها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هر حال، وضع مسیح علیه السلام ومادرش مریم علیها السلام در طول تاریخ بشر بی‌نظیر بود، نه قبل ونه بعد از او چنین وضعی دیده نشده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وشاید نکره آوردن آیه که دلیل بر عظمت است اشاره به همین معنی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bookmarkStart w:id="1271" w:name="pg4838_30326"/>
    </w:p>
    <w:p>
      <w:pPr>
        <w:pStyle w:val="Heading3"/>
        <w:numPr>
          <w:ilvl w:val="2"/>
          <w:numId w:val="1"/>
        </w:numPr>
        <w:rPr/>
      </w:pPr>
      <w:bookmarkStart w:id="1272" w:name="__RefHeading___Toc2864287_2035185390"/>
      <w:bookmarkStart w:id="1273" w:name="_Toc501"/>
      <w:bookmarkEnd w:id="1271"/>
      <w:bookmarkEnd w:id="1272"/>
      <w:r>
        <w:rPr>
          <w:rtl w:val="true"/>
        </w:rPr>
        <w:t>مریم آیه‌ای الهی</w:t>
      </w:r>
      <w:bookmarkEnd w:id="1273"/>
    </w:p>
    <w:p>
      <w:pPr>
        <w:pStyle w:val="Heading4"/>
        <w:numPr>
          <w:ilvl w:val="3"/>
          <w:numId w:val="1"/>
        </w:numPr>
        <w:rPr/>
      </w:pPr>
      <w:bookmarkStart w:id="1274" w:name="__RefHeading___Toc2864289_2035185390"/>
      <w:bookmarkStart w:id="1275" w:name="_Toc502"/>
      <w:bookmarkEnd w:id="1274"/>
      <w:r>
        <w:rPr>
          <w:rtl w:val="true"/>
        </w:rPr>
        <w:t>اشاره</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مَرْیَمَ وَأُمَّهُ آیَةً وَآوَیْنَاهُمَا إِلَی رَبْوَةٍ ذَاتِ قَرَارٍ وَمَعِینٍ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فرزند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ومادرش را نشانه‌ای قرار دادیم؛ وآنها را در سرزمین مرتفعی که دارای امنیّت وآب روان بود جای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276" w:name="__RefHeading___Toc2864291_2035185390"/>
      <w:bookmarkStart w:id="1277" w:name="_Toc503"/>
      <w:bookmarkEnd w:id="1276"/>
      <w:r>
        <w:rPr>
          <w:rtl w:val="true"/>
        </w:rPr>
        <w:t>تفسیر</w:t>
      </w:r>
      <w:r>
        <w:rPr>
          <w:rtl w:val="true"/>
        </w:rPr>
        <w:t xml:space="preserve">: </w:t>
      </w:r>
      <w:r>
        <w:rPr>
          <w:rtl w:val="true"/>
        </w:rPr>
        <w:t>آیتی دیگر از آیات خدا</w:t>
      </w:r>
      <w:bookmarkEnd w:id="1277"/>
    </w:p>
    <w:p>
      <w:pPr>
        <w:pStyle w:val="BookText"/>
        <w:rPr/>
      </w:pPr>
      <w:r>
        <w:rPr>
          <w:rFonts w:ascii="IRNazanin" w:hAnsi="IRNazanin" w:eastAsia="IRNazanin"/>
          <w:color w:val="111111"/>
          <w:sz w:val="28"/>
          <w:sz w:val="28"/>
          <w:szCs w:val="28"/>
          <w:rtl w:val="true"/>
          <w:lang w:bidi="fa-IR"/>
        </w:rPr>
        <w:t>در آخرین مرحله از شرح سرگذشت پیامبران اشاره کوتاه ومختصری به حضرت مسیح علیه السلام وهمچنین مادرش مریم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 مریم ومادرش را نشانه‌ای از عظمت وقدرت خود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وَأُمَّهُ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به این حقیقت است که او تنها از مادر وبدون دخالت پدر، به فرمان پروردگار متولّد شد واین تولّد خود از آیات بزرگ قدرت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آنجا که این تولّد استثنایی رابطه‌ای با عیسی علیه السلام ورابطه‌ای با مادرش مریم دارد هر دو را یک آیه ونشانه می‌شمرد، چرا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 بدون دخالت پدر وهمچنین باردار شدن مادر بدون تماس با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حقیقت بودند با دو نسبت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بخشی از نعمت‌ها ومواهب بزرگی که به این مادر وفرزند عطا فرموده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در سرزمین بلندی که دارای آرامش، امنیّت وآب جاری بود جای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آوَیْنَاهُمَا إِلَی رَبْوَةٍ ذَاتِ قَرَارٍ وَ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زیادی وافزایش است ودر اینجا به‌معنی سرزمین بلند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جریان آب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ظاهر است وبا چشم دیده می‌شود می‌دانند</w:t>
      </w:r>
      <w:r>
        <w:rPr>
          <w:rFonts w:eastAsia="IRNazanin" w:cs="IRNazanin"/>
          <w:color w:val="111111"/>
          <w:sz w:val="28"/>
          <w:szCs w:val="28"/>
          <w:rtl w:val="true"/>
          <w:lang w:bidi="fa-IR"/>
        </w:rPr>
        <w:t>.</w:t>
      </w:r>
      <w:r>
        <w:rPr>
          <w:rStyle w:val="FootnoteAnchor"/>
          <w:rtl w:val="true"/>
        </w:rPr>
        <w:footnoteReference w:id="430"/>
      </w:r>
      <w:bookmarkStart w:id="1278" w:name="pg4838_30327"/>
    </w:p>
    <w:p>
      <w:pPr>
        <w:pStyle w:val="BookText"/>
        <w:rPr/>
      </w:pPr>
      <w:bookmarkEnd w:id="1278"/>
      <w:r>
        <w:rPr>
          <w:rFonts w:ascii="IRNazanin" w:hAnsi="IRNazanin" w:eastAsia="IRNazanin"/>
          <w:color w:val="111111"/>
          <w:sz w:val="28"/>
          <w:sz w:val="28"/>
          <w:szCs w:val="28"/>
          <w:rtl w:val="true"/>
          <w:lang w:bidi="fa-IR"/>
        </w:rPr>
        <w:t>به هر حال این جمله اشاره سربسته‌ای است به محلّ امن وامان وپربرکتی که خداوند در اختیار این مادر وفرزند قرار داد، تا از شرّ دشمنان در امان باشند وبا آسودگی خاطر به انجام دادن وظایف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محل کدام نقطه بوده است، در میان مفسّران گفت‌وگو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حضرت مسیح علیه السلام می‌دانند، چرا که به هنگام تولّدش گروهی از دشمنان که خبر تولّد او وآینده وی را اجمالاً دریافته بودند درصدد نابودیش برآمدند، امّا خدا او را در آن محلّ امن وامان وپرنعمتی</w:t>
      </w:r>
    </w:p>
    <w:p>
      <w:pPr>
        <w:pStyle w:val="BookText"/>
        <w:rPr/>
      </w:pP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سرزمین مصر می‌دانند، چرا که عیسی علیه السلام ومادرش مریم مدّتی از عمر خود را برای نجات از چنگال دشمنان به سرزمین مصر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 را به سرزمین دمشق وبعضی سرزمین 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شمال شرقی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چرا که مسیح ومادرش در هر یک از این مناطق قسمتی از عمر خود را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فوق اشاره به محلّ تولّد مسیح علیه السلام در بیابان بیت‌المقدس باشد، جایی که خداوند آن را محلّ امنی برای این مادر وفرزند قرار داد، وآب گوارادرآن جاری ساخت،وازدرخت خشکیده خرمابه اوروزی مرحمت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هر صورت، آیه دلیلی است بر حمایت مستمر ودائم خداوند نسبت به رسولان خود وکسانی که از آنها حمایت می‌کردند، ونشان می‌دهد که اگر تمام تیغ‌های جهان از جا حرکت کنند، تا رگی را ببُرند تا خدا نخواهد توانایی نخواهند داشت، وهرگز تنهایی ویاران اندک آنها سبب شکستشان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1279" w:name="__RefHeading___Toc2864293_2035185390"/>
      <w:bookmarkStart w:id="1280" w:name="_Toc504"/>
      <w:bookmarkEnd w:id="1279"/>
      <w:r>
        <w:rPr>
          <w:rtl w:val="true"/>
        </w:rPr>
        <w:t>مادر موسی و همسر فرعون</w:t>
      </w:r>
      <w:bookmarkEnd w:id="1280"/>
    </w:p>
    <w:p>
      <w:pPr>
        <w:pStyle w:val="Heading4"/>
        <w:numPr>
          <w:ilvl w:val="3"/>
          <w:numId w:val="1"/>
        </w:numPr>
        <w:rPr/>
      </w:pPr>
      <w:bookmarkStart w:id="1281" w:name="__RefHeading___Toc2864295_2035185390"/>
      <w:bookmarkStart w:id="1282" w:name="_Toc505"/>
      <w:bookmarkEnd w:id="1281"/>
      <w:r>
        <w:rPr>
          <w:rtl w:val="true"/>
        </w:rPr>
        <w:t>اشاره</w:t>
      </w:r>
      <w:bookmarkEnd w:id="128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أُمِّ مُوسَی أَنْ أَرْضِعِیهِ فَإِذَا خِفْتِ عَلَیْهِ فَأَلْقِیهِ فِی الْیَمِّ وَلاَ تَخَافِی وَلاَ تَحْزَنِی إِنَّا رَادُّوهُ إِلَیْکِ وَجَاعِلُوهُ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عَدُوّآ وَحَزَنآ إِنَّ فِرْعَوْنَ وَهَامَانَ وَجُنُودَهُمَا کَانُوا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امْرَأَتُ فِرْعَوْنَ قُرَّتُ عَیْنٍ لِّی وَلَکَ لاَ تَقْتُلُوهُ عَسَی أَنْ یَنفَعَنَا أَوْ نَتَّخِذَهُ وَلَدآ وَهُمْ لاَ یَشْعُرُونَ</w:t>
      </w:r>
      <w:r>
        <w:rPr>
          <w:rFonts w:eastAsia="Amiri" w:cs="Amiri" w:ascii="Amiri" w:hAnsi="Amiri"/>
          <w:color w:val="111111"/>
          <w:sz w:val="28"/>
          <w:szCs w:val="28"/>
          <w:rtl w:val="true"/>
          <w:lang w:bidi="ar-SA"/>
        </w:rPr>
        <w:t>)</w:t>
      </w:r>
      <w:bookmarkStart w:id="1283" w:name="pg4838_30328"/>
    </w:p>
    <w:p>
      <w:pPr>
        <w:pStyle w:val="BookText"/>
        <w:rPr/>
      </w:pPr>
      <w:bookmarkEnd w:id="1283"/>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 ده؛ و هنگامی که بر 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 می‌گردانیم، و او را از رسولان قرار می‌دهیم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هنگامی که مادر به 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وهامان ولشکریانشان خطاکار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آنها قصد کشتن کودک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او را به عنوان پسر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می‌پرورانند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284" w:name="__RefHeading___Toc2864297_2035185390"/>
      <w:bookmarkStart w:id="1285" w:name="_Toc506"/>
      <w:bookmarkEnd w:id="1284"/>
      <w:r>
        <w:rPr>
          <w:rtl w:val="true"/>
        </w:rPr>
        <w:t>تفسیر</w:t>
      </w:r>
      <w:r>
        <w:rPr>
          <w:rtl w:val="true"/>
        </w:rPr>
        <w:t xml:space="preserve">: </w:t>
      </w:r>
      <w:r>
        <w:rPr>
          <w:rtl w:val="true"/>
        </w:rPr>
        <w:t>در آغوش فرعون</w:t>
      </w:r>
      <w:r>
        <w:rPr>
          <w:rtl w:val="true"/>
        </w:rPr>
        <w:t>!</w:t>
      </w:r>
      <w:bookmarkEnd w:id="1285"/>
    </w:p>
    <w:p>
      <w:pPr>
        <w:pStyle w:val="BookText"/>
        <w:rPr/>
      </w:pPr>
      <w:r>
        <w:rPr>
          <w:rFonts w:ascii="IRNazanin" w:hAnsi="IRNazanin" w:eastAsia="IRNazanin"/>
          <w:color w:val="111111"/>
          <w:sz w:val="28"/>
          <w:sz w:val="28"/>
          <w:szCs w:val="28"/>
          <w:rtl w:val="true"/>
          <w:lang w:bidi="fa-IR"/>
        </w:rPr>
        <w:t xml:space="preserve">از اینجا قرآن مجید، برای ترسیم نمونه زنده‌ای از پیروزی مستضعفان بر مستکبران، وارد شرح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مخصوصاً به بخش‌هائی می‌پردازد که موسی علیه السلام را در ضعیف‌ترین حالات، و فرعون را در نیرومندترین شرایط نشان می‌دهد، تا پیروزی مشیة اللَّه را، بر اراده جباران، به عالی‌ترین وجه مجسم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مادر موسی وحی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را شیر ده، و هنگامی که بر او ترسیدی او را در دریا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أُمِّ مُوسَی أَنْ أَرْضِعِیهِ فَإِذَا خِفْتِ عَلَیْهِ فَأَلْقِیهِ فِی الْیَمِّ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 و اندوهی به خود راه 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تَخَافِی وَلاَ تَحْزَنِی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قطعاً او را به تو باز می‌گردانیم، و او را از رسولان قرار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رَادُّوهُ إِلَیْکِ وَجَاعِلُوهُ 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کوتاه، مشتمل بر دو امر، و دو نهی، و دو بشارت است که مجموعاً خلاصه‌ای است از یک داستان بزرگ و پر ماجرا که فشرده‌اش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فرعون، برنامه وسیعی برای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تربیت داده بود، و حتی قابله‌های فرعونی مراقب زنان باردار بنی اسرائیل بودند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این قابله‌ها با مادر موسی علیه السلام دوستی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موسی</w:t>
      </w:r>
    </w:p>
    <w:p>
      <w:pPr>
        <w:pStyle w:val="BookText"/>
        <w:rPr/>
      </w:pPr>
      <w:r>
        <w:rPr>
          <w:rFonts w:ascii="IRNazanin" w:hAnsi="IRNazanin" w:eastAsia="IRNazanin"/>
          <w:color w:val="111111"/>
          <w:sz w:val="28"/>
          <w:sz w:val="28"/>
          <w:szCs w:val="28"/>
          <w:rtl w:val="true"/>
          <w:lang w:bidi="fa-IR"/>
        </w:rPr>
        <w:t>مخفیانه صورت گرفت و چندان آثاری از حمل در مادر نمایان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احساس کرد،تولدنوزادنزدیک شده،به‌سراغ قابله دوستش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من چنین است، فرزندی در رحم دارم و امروز به محبت و دوستی تو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تولد یافت از چشمان او نور مرموزی درخشید، چنانکه بدن قابله به لرزه درآمد، و برقی از محبت در اعماق قلب او فرو نشست، و تمام زوایای دلش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قابله، رو به مادر موسی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نظر داشتم ماجرای تولد این نوزاد را به دستگاه حکومت خبر دهم، تا جلادان بیایند و این پسر را به قتل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جایزه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کنم که عشق شدیدی از این نوزاد در درون قلبم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راضی نیستم موئی از سر او کم شود، با دقت از او حفاظت کن، من فکر می‌کنم دشمن نهائی ما سرانجام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از خانه مادر موسی علیه السلام بیرون آمد، بعضی از جاسوسان حکومت، او را دیدند و تصمیم گرفتند وارد خانه شوند، خواهر موسی علیه السلام ماجرا را به مادر خبر داد مادر دست‌پاچه شد، آنچنان که نمی‌دانست چه کند؟</w:t>
      </w:r>
    </w:p>
    <w:p>
      <w:pPr>
        <w:pStyle w:val="BookText"/>
        <w:rPr/>
      </w:pPr>
      <w:r>
        <w:rPr>
          <w:rFonts w:ascii="IRNazanin" w:hAnsi="IRNazanin" w:eastAsia="IRNazanin"/>
          <w:color w:val="111111"/>
          <w:sz w:val="28"/>
          <w:sz w:val="28"/>
          <w:szCs w:val="28"/>
          <w:rtl w:val="true"/>
          <w:lang w:bidi="fa-IR"/>
        </w:rPr>
        <w:t>در میان این وحشت شدید که هوش از سرش برده بود، نوزاد را در پارچه‌ای پیچید و در تنور انداخت، مامورین وارد شدند، در آنجا چیزی جز تنور آتش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را از مادر موسی علیه السلام شروع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قابله در اینجا چه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برای دیدار آمده بود، مأمورین مأیوس شدند وبیرون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علیه السلام به هوش آمد و به خواهر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کجا است؟</w:t>
      </w:r>
    </w:p>
    <w:p>
      <w:pPr>
        <w:pStyle w:val="BookText"/>
        <w:rPr/>
      </w:pPr>
      <w:r>
        <w:rPr>
          <w:rFonts w:ascii="IRNazanin" w:hAnsi="IRNazanin" w:eastAsia="IRNazanin"/>
          <w:color w:val="111111"/>
          <w:sz w:val="28"/>
          <w:sz w:val="28"/>
          <w:szCs w:val="28"/>
          <w:rtl w:val="true"/>
          <w:lang w:bidi="fa-IR"/>
        </w:rPr>
        <w:t xml:space="preserve">او اظهار بی‌اطلاعی کرد، ناگهان صدای گریه‌ای از درون تنور برخاست، مادر به سوی تنور دوید، دید خداوند آتش را برای او برد و سلام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خدائی که آتش نمرودی را برای ابراهیم علیه السلام سرد و سالم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 و نوزادش را سالم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مادر در امان نبود، چرا که مأموران چپ و راست در حرکت و جستجو بودند، و شنیدن صدای یک نوزاد کافی بود که خطر بزرگی واقع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الهام الهی، قلب مادر را روشن ساخت، الهامی که ظاهراً او را به کار خطرناکی دعوت می‌کند، ولی با این حال از آن احساس آرامش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مأموریت الهی است، که به هر حال باید انجام شود، و تصمیم گرفت به این الهام لباس عمل بپوشاند، و نوزاد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سراغ یک نجار مصری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نجاری که نیز او از قبطیان و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 صندوق کوچکی برای او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که می‌گوئی صندوق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زبانش عادت به دروغ نداشت، نتوانست در اینجا سخنی جز این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اسرائیلم، نوزاد پسری دارم، و می‌خواهم نوزادم را در آن مخفی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نجار قبطی، تصمیم گرفت این خبر را به جلادان برساند، به سراغ آنها آمد، اما چنان وحشتی بر قلب او مستولی شد که زبانش باز ایستاد، تنها با دست اشاره می‌کرد و می‌خواست با علائم مطلب را بازگو کند، مأمورین که گویا از حرکات او یک نحو سخریه و استهزاء برداشت کردند او را زدند و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بیرون آمد حال عادی خود را باز یافت، این ماجرا تکرار شد، و در نتیجه فهمید در اینجا یک سر الهی نهفته است، صندوق را ساخت و به مادر موسی علیه السلام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صبحگاهانی بود که هنوز چشم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هوا کمی روشن شده بود، مادر، نوزاد خود را همراه صندوق، 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پستان در دهان نوزاد گذاشت، و آخرین شیر را به او داد، سپس او را در آن صندوق مخصوص که همچون یک کشتی کوچک قادر بود بر روی آب حرکت کند، گذاشت و آن را روی امواج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به زودی از ساحل دور کرده، مادر در کنار ایستاده بود و این منظره را تماشا می‌نمود، در یک لحظه، احساس کرد، قلبش از او جدا شده و روی امواج حرکت می‌کند، اگر لطف الهی قلب او را آرام نکرده بود، فریاد می‌کشید و همه چیز فاش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دقیقاً حالت این مادر را در آن لحظات حساس ترسیم کند، ولی آن شاعره فارسی زبان، تا حدودی این صحنه را در اشعار زیبا و با روحش مجسم ساخته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چو موسی را به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فکند از گفته ربّ جلیل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ز ساحل کرد با حسرت 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فرزند خرد بی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فراموشت کند لطف خدای چون رهی زین کشتی بی‌ناخدای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 کاین چه فکر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ما اینک اندر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گرفتیم، آنچه را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را دیدی و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آب از گاهوارش‌خوش‌تراست دایه‌اش سیلاب و موجش مادراست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از خود نه طغیان می‌کنند آنچه می‌گوئیم ما،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دریا حکم طوفان می‌دهیم ما به سیل و موج، فرمان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هستی، نقشی از ایوان ماست خاک و باد و آب، سرگردان ماست</w:t>
      </w:r>
    </w:p>
    <w:p>
      <w:pPr>
        <w:pStyle w:val="BookText"/>
        <w:rPr/>
      </w:pPr>
      <w:r>
        <w:rPr>
          <w:rFonts w:ascii="IRNazanin" w:hAnsi="IRNazanin" w:eastAsia="IRNazanin"/>
          <w:color w:val="111111"/>
          <w:sz w:val="28"/>
          <w:sz w:val="28"/>
          <w:szCs w:val="28"/>
          <w:rtl w:val="true"/>
          <w:lang w:bidi="fa-IR"/>
        </w:rPr>
        <w:t>به، که برگردی، به ما بسپاریش کی تو از ما دوست‌تر می‌داریش؟</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اینها همه از یکسو</w:t>
      </w:r>
    </w:p>
    <w:p>
      <w:pPr>
        <w:pStyle w:val="BookText"/>
        <w:rPr/>
      </w:pPr>
      <w:r>
        <w:rPr>
          <w:rFonts w:ascii="IRNazanin" w:hAnsi="IRNazanin" w:eastAsia="IRNazanin"/>
          <w:color w:val="111111"/>
          <w:sz w:val="28"/>
          <w:sz w:val="28"/>
          <w:szCs w:val="28"/>
          <w:rtl w:val="true"/>
          <w:lang w:bidi="fa-IR"/>
        </w:rPr>
        <w:t>اما ببینیم در کاخ فرعون چه خبر؟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دختری داشت و تنها فرزندش همو بود، او از بیماری شدیدی رنج می‌برد، دست به دامن اطباء زد نتیجه‌ای نگرفت، به کاهنان متوسل شد،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 ما پیش‌بینی می‌کنیم از درون این دریا انسانی به این کاخ گام می‌نهد که اگر از آب دهانش به بدن این بیمار بمالند، بهبودی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چنین ماجرائی بودند که، ناگهان روزی صندوقچه‌ای را که بر امواج در حرکت بود، نظر آنها را جلب کرد، دستور داد مأمورین فوراً به سراغ صندوق بروند، و آن را از آب بگیرند، تا در آن چه باشد؟</w:t>
      </w:r>
    </w:p>
    <w:p>
      <w:pPr>
        <w:pStyle w:val="BookText"/>
        <w:rPr/>
      </w:pPr>
      <w:r>
        <w:rPr>
          <w:rFonts w:ascii="IRNazanin" w:hAnsi="IRNazanin" w:eastAsia="IRNazanin"/>
          <w:color w:val="111111"/>
          <w:sz w:val="28"/>
          <w:sz w:val="28"/>
          <w:szCs w:val="28"/>
          <w:rtl w:val="true"/>
          <w:lang w:bidi="fa-IR"/>
        </w:rPr>
        <w:t>صندوق مرموز، در برابر فرعون قرار گرفت، دیگران نتوانستند، در آن را بگشایند، آری می‌بایست در صندوق نجات موسی علیه السلام بدست خود فرعون گشوده شود، وگشوده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کودک افتاد، برقی از آن جستن کرد و اعماق قلبش را روشن ساخت و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به دل گرفتند، و هنگامی که آب دهان این نوزاد مایه شفای بیمار شد، این محبت 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قرآن باز می‌گردیم و خلاصه این ماجرا را از زبان قرآن می‌شنویم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فرعون،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امواج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گرفتند تا دشمن</w:t>
      </w:r>
    </w:p>
    <w:p>
      <w:pPr>
        <w:pStyle w:val="BookText"/>
        <w:rPr/>
      </w:pPr>
      <w:r>
        <w:rPr>
          <w:rFonts w:ascii="IRNazanin" w:hAnsi="IRNazanin" w:eastAsia="IRNazanin"/>
          <w:color w:val="111111"/>
          <w:sz w:val="28"/>
          <w:sz w:val="28"/>
          <w:szCs w:val="28"/>
          <w:rtl w:val="true"/>
          <w:lang w:bidi="fa-IR"/>
        </w:rPr>
        <w:t>آنان و مایه اندوهشان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 لِیَکُونَ لَهُمْ عَدُوّآ وَحَزَنآ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رسیدن به چیزی بی‌تلاش و کوشش است، و این که به اشیاء گم شده‌ای که انسان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فرعونیان قنداقه این نوزاد را از امواج به این منظور نگرفتند که دشمن سرسختشان را در آغوش خود پرورش دهند، بلکه آنها به گفته همسر فرعون، می‌خواستند نور چشمی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و عاقبت کار چنین شد، و به اصطلاح علمای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این تعبیر در همین است، که خدا می‌خواهد قدرت خود را نشان دهد، که چگونه این گروه را که تمام نیروهای خود را برای کشتن پسران بنی اسرائیل بسیج کرده بودند، وادار می‌کند، همان کسی را که این همه مقدمات برای نابودی او است چون جان شیرین در بر بگیرند و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نه یک نفر، بلکه گروهی از فرعونیان برای گرفتن صندوق از آب شرکت کردند و این شاهد آن است که چنین انتظاری راداشتند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فرعون و هامان و لشکریان آن دو خطاکار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وَهَامَانَ وَجُنُودَهُمَا کَانُوا خَاطِئِینَ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همه چیز خطاکار بودند، چه خطائی از این برتر که راه حق و عدالت را گذارده، پایه‌های حکومت خود را بر ظلم و جور و شرک بنا نموده بودند؟</w:t>
      </w:r>
    </w:p>
    <w:p>
      <w:pPr>
        <w:pStyle w:val="BookText"/>
        <w:rPr/>
      </w:pPr>
      <w:r>
        <w:rPr>
          <w:rFonts w:ascii="IRNazanin" w:hAnsi="IRNazanin" w:eastAsia="IRNazanin"/>
          <w:color w:val="111111"/>
          <w:sz w:val="28"/>
          <w:sz w:val="28"/>
          <w:szCs w:val="28"/>
          <w:rtl w:val="true"/>
          <w:lang w:bidi="fa-IR"/>
        </w:rPr>
        <w:t>و چه خطائی از این روشن‌تر که آنها هزاران طفل را سر بریدند تا کلیم اللَّه را نابود کنند، ولی خداوند او را به دست خودشان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این دشمنتان را پرورش دهید و بزرگ کنید</w:t>
      </w:r>
      <w:r>
        <w:rPr>
          <w:rFonts w:eastAsia="IRNazanin" w:cs="IRNazanin"/>
          <w:color w:val="111111"/>
          <w:sz w:val="28"/>
          <w:szCs w:val="28"/>
          <w:rtl w:val="true"/>
          <w:lang w:bidi="fa-IR"/>
        </w:rPr>
        <w:t>!.</w:t>
      </w:r>
      <w:r>
        <w:rPr>
          <w:rStyle w:val="FootnoteAnchor"/>
          <w:rtl w:val="true"/>
        </w:rPr>
        <w:footnoteReference w:id="43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بعد استفاده می‌شود که مشاجره و درگیری میان فرعون و همسرش، واحتمالاً بعضی از اطرافیان آنها، بر سر این نوزاد درگرفته بود، چرا که قرآن می‌گوید</w:t>
      </w:r>
      <w:r>
        <w:rPr>
          <w:rFonts w:eastAsia="IRNazanin" w:cs="IRNazanin"/>
          <w:color w:val="111111"/>
          <w:sz w:val="28"/>
          <w:szCs w:val="28"/>
          <w:rtl w:val="true"/>
          <w:lang w:bidi="fa-IR"/>
        </w:rPr>
        <w:t>:</w:t>
      </w:r>
      <w:bookmarkStart w:id="1286" w:name="pg4838_30333"/>
    </w:p>
    <w:p>
      <w:pPr>
        <w:pStyle w:val="BookText"/>
        <w:rPr/>
      </w:pPr>
      <w:bookmarkEnd w:id="1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چشم من و تو است، او را نکشید، شاید برای ما مفید باشد، یا او را به عنوان پسر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امْرَأَتُ فِرْعَوْنَ قُرَّتُ عَیْنٍ لِّی وَلَکَ لاَ تَقْتُلُوهُ عَسَی أَنْ یَنفَعَنَا أَوْ نَتَّخِذَهُ وَلَدآ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فرعون از چهره نوزاد و نشانه‌های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گذاردن او در صندوق و رها کردنش در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که این نوزاد از بنی اسرائیل است، ناگهان کابوس قیام یک مرد بنی اسرائیلی و زوال ملک او به دست آن مرد، بر روح او سایه افکند، و خواهان اجرای قانون جنایت‌بارش، درباره نوزادان بنی اسرائیل، در این مورد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متملق و چاپلوس نیز، فرعون را در این طرز فکر تشویق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که قانون درباره این کودک اجرا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که نوزاد پسری نداشت و قلب پاکش که از قماش درباریان فرعون نبود، کانون مهر این نوزاد شده بود، در مقابل همه آنها ایستاد و از آنجا که در این گونه کشمکش‌های خانوادگی غالباً پیروزی با زنان است، او در کار خود پیروز شد؟</w:t>
      </w:r>
    </w:p>
    <w:p>
      <w:pPr>
        <w:pStyle w:val="BookText"/>
        <w:rPr/>
      </w:pPr>
      <w:r>
        <w:rPr>
          <w:rFonts w:ascii="IRNazanin" w:hAnsi="IRNazanin" w:eastAsia="IRNazanin"/>
          <w:color w:val="111111"/>
          <w:sz w:val="28"/>
          <w:sz w:val="28"/>
          <w:szCs w:val="28"/>
          <w:rtl w:val="true"/>
          <w:lang w:bidi="fa-IR"/>
        </w:rPr>
        <w:t xml:space="preserve">و اگر داستان شفای دختر فرعون نیز، به آن افزوده شود، دلیل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با یک جمله کوتاه و پر معنی در پایان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نمی‌دانستند 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نمی‌دانستند که فرمان نافذ الهی و مشیت شکست‌ناپذیر خداوند، بر این قرار گرفته است که، این نوزاد را در مهم‌ترین کانون خطر پرورش دهد، و هیچ کس را یارای مخالفت با این اراده و مشیت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287" w:name="__RefHeading___Toc2864299_2035185390"/>
      <w:bookmarkStart w:id="1288" w:name="_Toc507"/>
      <w:bookmarkEnd w:id="1287"/>
      <w:r>
        <w:rPr>
          <w:rtl w:val="true"/>
        </w:rPr>
        <w:t>امداد الهی به مادر موسی</w:t>
      </w:r>
      <w:bookmarkEnd w:id="1288"/>
    </w:p>
    <w:p>
      <w:pPr>
        <w:pStyle w:val="Heading4"/>
        <w:numPr>
          <w:ilvl w:val="3"/>
          <w:numId w:val="1"/>
        </w:numPr>
        <w:rPr/>
      </w:pPr>
      <w:bookmarkStart w:id="1289" w:name="__RefHeading___Toc2864301_2035185390"/>
      <w:bookmarkStart w:id="1290" w:name="_Toc508"/>
      <w:bookmarkEnd w:id="1289"/>
      <w:r>
        <w:rPr>
          <w:rtl w:val="true"/>
        </w:rPr>
        <w:t>اشاره</w:t>
      </w:r>
      <w:bookmarkEnd w:id="129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فُؤَادُ أُمِّ مُوسَی فَارِغآ إِنْ کَادَتْ لَتُبْدِی بِهِ لَوْلاَ أَنْ رَّبَطْنَا عَلَی قَلْبِهَا لِتَکُونَ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لاُِخْتِهِ قُصِّیهِ فَبَصُرَتْ بِهِ عَنْ جُنُبٍ وَهُمْ لاَیَشْعُرُونَ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وَحَرَّمْنَا عَلَیْهِ الْمَرَاضِعَ مِنْ قَبْلُ فَقَالَتْ هَلْ أَدُلُّکُمْ عَلَی أَهْلِ بَیْتٍ</w:t>
      </w:r>
      <w:bookmarkStart w:id="1291" w:name="pg4838_30334"/>
    </w:p>
    <w:p>
      <w:pPr>
        <w:pStyle w:val="BookText"/>
        <w:rPr/>
      </w:pPr>
      <w:bookmarkEnd w:id="1291"/>
      <w:r>
        <w:rPr>
          <w:rFonts w:ascii="Amiri" w:hAnsi="Amiri" w:eastAsia="Amiri" w:cs="Amiri"/>
          <w:color w:val="111111"/>
          <w:sz w:val="28"/>
          <w:sz w:val="28"/>
          <w:szCs w:val="28"/>
          <w:rtl w:val="true"/>
          <w:lang w:bidi="ar-SA"/>
        </w:rPr>
        <w:t xml:space="preserve">یَکْفُلُونَهُ لَکُمْ وَهُمْ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وَلاَ تَحْزَنَ وَلِتَعْلَمَ أَنَّ وَعْدَ اللهِ حَقٌّ وَلَکِنَّ أَکْثَرَهُمْ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موسی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گشت؛ و اگر دل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ایمان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نکرده بودیم، نزدیک بود مطلب را افشا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دور ماجرا را مشاهده کرد در حالی که آنان بی‌خبر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همه زنان شیرده را از پیش بر او حرام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تنها به آغوش مادر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خانواده‌ای راهنمائی کنم که می‌توانند این نوزاد را برای شما کفالت کنند و خیرخواه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را به مادرش بازگرداندیم تا چشمش روشن شود و غمگین نباشد و بداند که وعده الهی حق است؛ ولی بیشتر آنان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292" w:name="__RefHeading___Toc2864303_2035185390"/>
      <w:bookmarkStart w:id="1293" w:name="_Toc509"/>
      <w:bookmarkEnd w:id="1292"/>
      <w:r>
        <w:rPr>
          <w:rtl w:val="true"/>
        </w:rPr>
        <w:t>تفسیر</w:t>
      </w:r>
      <w:r>
        <w:rPr>
          <w:rtl w:val="true"/>
        </w:rPr>
        <w:t xml:space="preserve">: </w:t>
      </w:r>
      <w:r>
        <w:rPr>
          <w:rtl w:val="true"/>
        </w:rPr>
        <w:t>بازگشت موسی به آغوش مادر</w:t>
      </w:r>
      <w:bookmarkEnd w:id="1293"/>
    </w:p>
    <w:p>
      <w:p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علیه السلام فرزندش را، به ترتیبی که قبلاً گفتیم، به امواج نیل سپرد، اما بعد از این ماجرا، طوفانی شدید در قلب او وزیدن گرفت، جای خالی نوزاد که تمام قلبش را پر کرده بود، کاملاً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فریاد کشد، و اسرار درون دل خود را برون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نعره زند، و از جدائی فرزند ناله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لطف الهی، به سراغ او آمد، و چنانکه قرآن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مادر موسی از همه چیز، جز یاد فرزندش تهی گشت، و اگر ما قلب او را با نور ایمان و امید محکم نکرده بودیم، نزدیک بود این مطلب را افشا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فُؤَادُ أُمِّ مُوسَی فَارِغآ إِنْ کَادَتْ لَتُبْدِی بِهِ لَوْلاَ أَنْ رَّبَطْنَا عَلَی قَلْبِهَا لِتَکُونَ مِنَ الْمُؤْمِنِینَ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خالی است، و در اینجا منظور، خالی از همه چیز، جز از یاد موسی علیه السلام است، هر چند بعضی از مفسران آن را به معنی خالی بودن از غم و اندوه گرفته‌اند، و یا خالی از الهام و مژده‌ای که قبلاً به او داده شده بود، ولی با توجه به جمله‌ها، این تفسیرها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کاملاً طبیعی است مادری که نوزاد خود را با این صورت از خود جدا کند، همه چیز را جز نوزادش فراموش نماید، و آن چنان هوش از سرش برود که بدون در نظر گرفتن خطراتی که خود و فرزندش را تهدید می‌کند، فریاد کشد، و اسرار درون دل را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خداوندی که این مأموریت سنگین را به این مادر مهربان داده، قلب او را آن چنان استحکام می‌بخشد، که به وعده الهی ایمان داشته باشد، و بداند کودکش در دست خدا است، سرانجام به او باز می‌گردد و پیامبر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بستن حیوان یا مانند آن به جائی است تا مطمئناً در جای خود محفوظ بماند، و لذا محل این گونه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سپس به معنی وسیع‌تری که همان حفظ و تقویت و استحکام بخشیدن است، آمده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تقویت دل این مادر است، تا ایمان به وحی الهی آورد واین حادثه بزرگ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بر اثر این لطف پروردگار، آرامش خود را بازیافت، ولی می‌خواهد از سرنوشت فرزندش با خبر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خواهر موسی سفارش کرد که وضع حال او را پی‌گیری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لاُِخْتِهِ قُصِّیهِ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جستجو از آثار چیزی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این است که پی‌گیری از اخبار و حوادث گوناگون در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موسی علیه السلام ، دستور مادر را انجام داد، و از فاصله قابل ملاحظه‌ای، به جستجو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دور دید که صندوق نجاتش را فرعونیان از آب می‌گیرند، و موسی را از صندوق بیرون آورده در آغوش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فَبَصُرَتْ بِهِ عَنْ جُنُبٍ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آنها از وضع این خواهر بی‌خبر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مخصوص فرعون، کودک را با خود از قصر بیرون آورده بودند، تا دایه‌ای برای او جستجو کنند، و درست در همین لحظات بود که خواهر موسی از دور برادر خود را دید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نزدیک‌تر به نظر می‌رسد، بنابراین، بعد از بازگشت مادر موسی به خانه خویش، خواهر از فاصله دور در کنار نیل ماجرا را زیر نظر داشت، و با چشم</w:t>
      </w:r>
    </w:p>
    <w:p>
      <w:pPr>
        <w:pStyle w:val="BookText"/>
        <w:rPr/>
      </w:pPr>
      <w:r>
        <w:rPr>
          <w:rFonts w:ascii="IRNazanin" w:hAnsi="IRNazanin" w:eastAsia="IRNazanin"/>
          <w:color w:val="111111"/>
          <w:sz w:val="28"/>
          <w:sz w:val="28"/>
          <w:szCs w:val="28"/>
          <w:rtl w:val="true"/>
          <w:lang w:bidi="fa-IR"/>
        </w:rPr>
        <w:t>خود دید که چگونه فرعونیان او را از آب گرفتند، و از خطر بزرگی که نوزاد را تهدید می‌کرد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دیگری نیز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احتمال را بعید نمی‌داند، که تکرار این جمله در آیات قبل و اینجا درباره فرعون، برای اشاره به این حقیقت باشد، او که تا این اندازه از مسائل بی‌خبر بود، چگونه دعوی الوهیت می‌کرد؟ چگونه می‌خواست با اراده پروردگار و مشیت الهی بجنگد؟</w:t>
      </w:r>
    </w:p>
    <w:p>
      <w:pPr>
        <w:pStyle w:val="BookText"/>
        <w:rPr/>
      </w:pPr>
      <w:r>
        <w:rPr>
          <w:rFonts w:ascii="IRNazanin" w:hAnsi="IRNazanin" w:eastAsia="IRNazanin"/>
          <w:color w:val="111111"/>
          <w:sz w:val="28"/>
          <w:sz w:val="28"/>
          <w:szCs w:val="28"/>
          <w:rtl w:val="true"/>
          <w:lang w:bidi="fa-IR"/>
        </w:rPr>
        <w:t>به هر حال اراده خداوند، به این تعلق گرفته بود، که این نوزاد به مادرش به زودی برگردد و قلب او را آرام بخشد،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زنان شیرده را از قبل بر او تحریم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وَحَرَّمْنَا عَلَیْهِ الْمَرَاضِعَ مِنْ قَبْلُ</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طبیعی است نوزاد شیرخوار، چند ساعت که می‌گذرد، گرسنه می‌شود، گریه می‌کند، بی‌تابی می‌کند، باید دایه‌ای برای او جستجو کرد، به خصوص که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به آن دل بسته، و چون جان شیرینش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حرکت کرده و در به در، دنبال دایه می‌گردند، اما عجیب این که نوزاد پستان هیچ دایه‌ای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دیدن قیافه آنها وحشت می‌کند، و یا طعم شیرشان که با ذائقه او آشنا نیست، تلخ و نامطلوب جلوه می‌کند، گوئی می‌خواهد خود را از دامان دایه‌ها پرتاب کند، این همان تحریم تکوینی الهی بود که همه دایه‌ها را بر او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لحظه به لحظه گرسنه‌تر و بی‌تاب‌تر می‌شود، پی در پی گریه می‌کند</w:t>
      </w:r>
    </w:p>
    <w:p>
      <w:pPr>
        <w:pStyle w:val="BookText"/>
        <w:rPr/>
      </w:pPr>
      <w:r>
        <w:rPr>
          <w:rFonts w:ascii="IRNazanin" w:hAnsi="IRNazanin" w:eastAsia="IRNazanin"/>
          <w:color w:val="111111"/>
          <w:sz w:val="28"/>
          <w:sz w:val="28"/>
          <w:szCs w:val="28"/>
          <w:rtl w:val="true"/>
          <w:lang w:bidi="fa-IR"/>
        </w:rPr>
        <w:t>و سر و صدای او در درون قصر فرعون می‌پیچید، و قلب ملکه را به لرزه در می‌آورد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بر تلاش خود می‌افزایند، ناگهان در فاصله نه چندان دور، به دختری برخورد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خانواده‌ای را می‌شناسم که می‌توانند این نوزاد را کفالت کنند، و خیرخواه او هستند آیا می‌خواهید شما را راهنمائی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هَلْ أَدُلُّکُمْ عَلَی أَهْلِ بَیْتٍ یَکْفُلُونَهُ لَکُمْ وَهُمْ لَهُ نَاصِحُونَ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از بنی اسرائیل را می‌شناسم که پستانی پر شیر، و قلبی پر محبت دارد، او نوزاد خود را از دست داده، و حاضر است شیر دادن نوزاد کاخ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خوشحال شدند، و مادر موسی علیه السلام را به قصر فرعون بردند، نوزاد هنگامی که بوی مادر را شنید، سخت پستانش را در دهان فشرد، و از شیره جان مادر، جان تازه‌ای پیدا کرد، برق خوشحالی از چشم‌ها جستن کرد، مخصوصاً مأموران خسته و کوفته که به مقصد خود رسیده بودند، از همه خوشحال‌تر بودند، همسر فرعون نیز نمی‌توانست خوشحالی خود را از این امر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دایه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کجا بودی که این همه ما به دنبالت گردش کردیم، کاش زودتر 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و بر شیر مشکل‌گشای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پستان این مادر را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تو مادر واقعی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این همه زن، تنها پستان تو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من زنی خوشبو هستم، و شیرم بسیار شیرین است، تاکنون هیچ کودکی به من سپرده نشده، مگر این که پستان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سخن را تصدیق کردند، و هر کدام هدیه و تحفه گران‌قیمتی به او دادند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بیشتر طول نکشید که خداوند نوزاد را به مادرش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تکوینی شیرهای دیگران برای موسی علیه السلام ، به خاطر این بود که خدا نمی‌خواست از شیرهائی که آلوده به حرام، آلوده به اموال دزدی و جنایت و رشوه و غصب حقوق دیگران است، این پیامبر پاک بنوشد، او باید از شیر پاکی همچون شیرمادرش،تغذیه کند،تابتواندبرضدناپاکی‌هاقیام کند،وباناپاکان بستیزد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به مادرش بازگرداندیم، تا چشمش روشن شود وغم واندوهی در دل او باقی نماند، و بداند وعده الهی حق است اگر چه اکثر مردم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 کَیْ تَقَرَّ عَیْنُهَا وَلاَ تَحْزَنَ وَلِتَعْلَمَ أَنَّ وَعْدَ اللهِ حَقٌّ وَلَکِنَّ أَکْثَرَهُمْ لاَیَعْلَمُونَ</w:t>
      </w:r>
      <w:r>
        <w:rPr>
          <w:rFonts w:eastAsia="IRNazanin" w:cs="IRNazanin"/>
          <w:color w:val="111111"/>
          <w:sz w:val="28"/>
          <w:szCs w:val="28"/>
          <w:rtl w:val="true"/>
          <w:lang w:bidi="fa-IR"/>
        </w:rPr>
        <w:t>).</w:t>
      </w:r>
      <w:r>
        <w:rPr>
          <w:rStyle w:val="FootnoteAnchor"/>
          <w:rtl w:val="true"/>
        </w:rPr>
        <w:footnoteReference w:id="435"/>
      </w:r>
      <w:bookmarkStart w:id="1294" w:name="pg4838_30338"/>
    </w:p>
    <w:p>
      <w:pPr>
        <w:pStyle w:val="BookText"/>
        <w:rPr/>
      </w:pPr>
      <w:bookmarkEnd w:id="1294"/>
      <w:r>
        <w:rPr>
          <w:rFonts w:ascii="IRNazanin" w:hAnsi="IRNazanin" w:eastAsia="IRNazanin"/>
          <w:color w:val="111111"/>
          <w:sz w:val="28"/>
          <w:sz w:val="28"/>
          <w:szCs w:val="28"/>
          <w:rtl w:val="true"/>
          <w:lang w:bidi="fa-IR"/>
        </w:rPr>
        <w:t>در اینجا سوالی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فرعونیان موسی علیه السلام را به مادر سپردند که او را شیر دهد و در خلال این کار، همه روز، یا گاه به گاه، کودک را به دربار فرعون بیاورد، تا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از او تازه کند؟ و یا کودک را در دربار نگه داشتند و مادر موسی در فواصل معین می‌آمد و به او شیر می‌داد؟</w:t>
      </w:r>
    </w:p>
    <w:p>
      <w:pPr>
        <w:pStyle w:val="BookText"/>
        <w:rPr/>
      </w:pPr>
      <w:r>
        <w:rPr>
          <w:rFonts w:ascii="IRNazanin" w:hAnsi="IRNazanin" w:eastAsia="IRNazanin"/>
          <w:color w:val="111111"/>
          <w:sz w:val="28"/>
          <w:sz w:val="28"/>
          <w:szCs w:val="28"/>
          <w:rtl w:val="true"/>
          <w:lang w:bidi="fa-IR"/>
        </w:rPr>
        <w:t>دلیل روشنی بر هیچ یک از این دو احتمال نداریم، اما احتمال اول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بعد از پایان دوران شیرخوارگی، آیا موسی به کاخ فرعون منتقل شد، یا رابطه خود را با مادر و خانواده نگه می‌داشت، و میان این دو در رفت و آمد بود؟</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شیرخوارگی،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موسی علیه السلام در دامن آن دو، و با دست آن دو پرورش یافت، و در اینجا داستان‌های دیگری از کارهای کودکانه، اما پر معنی موسی علیه السلام نسبت به فرعون نقل کرده‌اند، که ذکر همه آنها به درازا می‌کشد، اما این جمله که فرعون بعد از مبعوث شدن موسی علیه السلام به نبوت،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نُرَبِّکَ فِینَا وَلِیدآ وَلَبِثْتَ فِینَا مِنْ عُمُرِکَ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در کودکی در دامان مهر خود پرورش ندادیم؟ و سال‌هائی از عمرت را در میان ما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نشان می‌دهد که موسی علیه السلام مدتی در کاخ فرعون زندگی کرده، و سال‌هائی</w:t>
      </w:r>
    </w:p>
    <w:p>
      <w:pPr>
        <w:pStyle w:val="BookText"/>
        <w:rPr/>
      </w:pPr>
      <w:r>
        <w:rPr>
          <w:rFonts w:ascii="IRNazanin" w:hAnsi="IRNazanin" w:eastAsia="IRNazanin"/>
          <w:color w:val="111111"/>
          <w:sz w:val="28"/>
          <w:sz w:val="28"/>
          <w:szCs w:val="28"/>
          <w:rtl w:val="true"/>
          <w:lang w:bidi="fa-IR"/>
        </w:rPr>
        <w:t>در آنجا درنگ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موسی علیه السلام با نهایت احترام تا دوران بلوغ در کاخ فرعون ماند، ولی سخنان توحیدی او، فرعون را سخت ناراحت می‌کرد، تا آنجا که تصمیم قتل او را گرفت، موسی کاخ را رها کرد و وارد شهر شد، که با نزاع دو نفر، یکی از قبطیان و دیگری از سبطیان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آیات آینده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گشت</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295" w:name="__RefHeading___Toc2864305_2035185390"/>
      <w:bookmarkStart w:id="1296" w:name="_Toc510"/>
      <w:bookmarkEnd w:id="1295"/>
      <w:r>
        <w:rPr>
          <w:rtl w:val="true"/>
        </w:rPr>
        <w:t>دختران شعیب</w:t>
      </w:r>
      <w:bookmarkEnd w:id="1296"/>
    </w:p>
    <w:p>
      <w:pPr>
        <w:pStyle w:val="Heading4"/>
        <w:numPr>
          <w:ilvl w:val="3"/>
          <w:numId w:val="1"/>
        </w:numPr>
        <w:rPr/>
      </w:pPr>
      <w:bookmarkStart w:id="1297" w:name="__RefHeading___Toc2864307_2035185390"/>
      <w:bookmarkStart w:id="1298" w:name="_Toc511"/>
      <w:bookmarkEnd w:id="1297"/>
      <w:r>
        <w:rPr>
          <w:rtl w:val="true"/>
        </w:rPr>
        <w:t>اشاره</w:t>
      </w:r>
      <w:bookmarkEnd w:id="129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 وَجَدَ عَلَیْهِ أُمَّةً مِّنَ النَّاسِ یَسْقُونَ وَوَجَدَ مِنْ دُونِهِمْ</w:t>
      </w:r>
      <w:bookmarkStart w:id="1299" w:name="pg4838_30339"/>
    </w:p>
    <w:p>
      <w:pPr>
        <w:pStyle w:val="BookText"/>
        <w:rPr/>
      </w:pPr>
      <w:bookmarkEnd w:id="1299"/>
      <w:r>
        <w:rPr>
          <w:rFonts w:ascii="Amiri" w:hAnsi="Amiri" w:eastAsia="Amiri" w:cs="Amiri"/>
          <w:color w:val="111111"/>
          <w:sz w:val="28"/>
          <w:sz w:val="28"/>
          <w:szCs w:val="28"/>
          <w:rtl w:val="true"/>
          <w:lang w:bidi="ar-SA"/>
        </w:rPr>
        <w:t xml:space="preserve">امْرَأتَیْنِ تَذُودَانِ قَالَ مَا خَطْبُکُمَا قَالَتَا لاَ نَسْقِی حَتَّی یُصْدِرَ الرِّعَاءُ وَأَبُونَا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w:t>
      </w:r>
    </w:p>
    <w:p>
      <w:pPr>
        <w:pStyle w:val="BookText"/>
        <w:rPr/>
      </w:pPr>
      <w:r>
        <w:rPr>
          <w:rFonts w:ascii="Amiri" w:hAnsi="Amiri" w:eastAsia="Amiri" w:cs="Amiri"/>
          <w:color w:val="111111"/>
          <w:sz w:val="28"/>
          <w:sz w:val="28"/>
          <w:szCs w:val="28"/>
          <w:rtl w:val="true"/>
          <w:lang w:bidi="ar-SA"/>
        </w:rPr>
        <w:t xml:space="preserve">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وَقَصَّ عَلَیْهِ الْقَصَصَ قَالَ لاَ تَخَفْ نَجَوْتَ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گروهی از مردم را در آنجا دید که چهارپایان خود را سیراب می‌کنند؛ و در کنار آنان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آب نمی‌دهیم تا چوپان‌ها همگی خارج شوند؛ و پدر ما پیر مرد کهنسالی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حالی که با نهایت حیا گام برمی‌داشت،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300" w:name="__RefHeading___Toc2864309_2035185390"/>
      <w:bookmarkStart w:id="1301" w:name="_Toc512"/>
      <w:bookmarkEnd w:id="1300"/>
      <w:r>
        <w:rPr>
          <w:rtl w:val="true"/>
        </w:rPr>
        <w:t>تفسیر</w:t>
      </w:r>
      <w:r>
        <w:rPr>
          <w:rtl w:val="true"/>
        </w:rPr>
        <w:t>:</w:t>
      </w:r>
      <w:bookmarkEnd w:id="1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در کنار چاه آب مدین قرار گرفت گروهی از مردم را در آنجا دید که چارپایان خود را از آب چاه سیراب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وَرَدَ مَاءَ مَدْیَنَ وَجَدَ عَلَیْهِ أُمَّةً مِّنَ النَّاسِ یَسْقُونَ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آنها دو زن را دید که گوسفندان خود را مراقبت می‌کنند، اما به چاه نزدیک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مِنْ دُونِهِمْ امْرَأتَیْنِ تَذُودَانِ</w:t>
      </w:r>
      <w:r>
        <w:rPr>
          <w:rFonts w:eastAsia="IRNazanin" w:cs="IRNazanin"/>
          <w:color w:val="111111"/>
          <w:sz w:val="28"/>
          <w:szCs w:val="28"/>
          <w:rtl w:val="true"/>
          <w:lang w:bidi="fa-IR"/>
        </w:rPr>
        <w:t>).</w:t>
      </w:r>
      <w:r>
        <w:rPr>
          <w:rStyle w:val="FootnoteAnchor"/>
          <w:rtl w:val="true"/>
        </w:rPr>
        <w:footnoteReference w:id="43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این دختران با عفت، که در گوشه‌ای ایستاده‌اند و کسی به داد آنها نمی‌رسد، ویک مشت شبان گردن کلفت، تنها در فکر گوسفندان خویشند، و نوبت به دیگری</w:t>
      </w:r>
    </w:p>
    <w:p>
      <w:pPr>
        <w:pStyle w:val="BookText"/>
        <w:rPr/>
      </w:pPr>
      <w:r>
        <w:rPr>
          <w:rFonts w:ascii="IRNazanin" w:hAnsi="IRNazanin" w:eastAsia="IRNazanin"/>
          <w:color w:val="111111"/>
          <w:sz w:val="28"/>
          <w:sz w:val="28"/>
          <w:szCs w:val="28"/>
          <w:rtl w:val="true"/>
          <w:lang w:bidi="fa-IR"/>
        </w:rPr>
        <w:t xml:space="preserve">نمی‌دهند، نظر موسی را جلب کرد، نزدیک آن دو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خَطْبُکُمَا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چرا پیش نمی‌روید و گوسفندان را سیراب نمی‌کنید؟</w:t>
      </w:r>
    </w:p>
    <w:p>
      <w:pPr>
        <w:pStyle w:val="BookText"/>
        <w:rPr/>
      </w:pPr>
      <w:r>
        <w:rPr>
          <w:rFonts w:ascii="IRNazanin" w:hAnsi="IRNazanin" w:eastAsia="IRNazanin"/>
          <w:color w:val="111111"/>
          <w:sz w:val="28"/>
          <w:sz w:val="28"/>
          <w:szCs w:val="28"/>
          <w:rtl w:val="true"/>
          <w:lang w:bidi="fa-IR"/>
        </w:rPr>
        <w:t xml:space="preserve">برای موسی علیه السلام این تبعیض و ظلم و ستم، این بی‌عدالتی و عدم رعایت حق مظلومان، که در پیشانی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قابل تحمل نبود، او مدافع مظلومان بود، و به خاطر همین کار، به کاخ فرعون و نعمت‌هایش پشت پا زده و از وطن آواره گشته بود، او نمی‌توانست راه و رسم خود را ترک گوید، و در برابر بی‌عدالتی‌ها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سیراب نمی‌کنیم، تا چوپانان همگی حیوانات خود را آب دهند و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باقیمانده آب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لاَ نَسْقِی حَتَّی یُصْدِرَ الرِّعَاءُ</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برای این که این سوال برای موسی علیه السلام بی‌جواب نماند که چرا باید پدر این دختران عفیف آنها را به دنبال این کار بفرستد؟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پیرمرد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شکسته و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وَأَبُونَا 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خود او قادر است گوسفندان را آب دهد، و نه برادری داریم که این مشکل را متحمل گردد، و برای این که سربار مردم نباشیم چاره‌ای جز این نیست که این کار را ما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شنیدن این سخن، سخت ناراحت شد، چه بی‌انصاف مردمی هستند که تمام در فکر خویشند، و کمترین حمایتی از ضعیف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آمد، دلو سنگین را گرفت و در چاه افکند، دلوی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می‌بایست آن را از چاه بیرون بکشند، با قدرت بازوان نیرومندش، یک تنه آن را از چاه بیرون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آن دو را سیراب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آمد و جمعیت را کنار زد،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مردمی هستید که به غیر خودتان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کنار رفتند و دلو را به او</w:t>
      </w:r>
    </w:p>
    <w:p>
      <w:pPr>
        <w:pStyle w:val="BookText"/>
        <w:rPr/>
      </w:pPr>
      <w:r>
        <w:rPr>
          <w:rFonts w:ascii="IRNazanin" w:hAnsi="IRNazanin" w:eastAsia="IRNazanin"/>
          <w:color w:val="111111"/>
          <w:sz w:val="28"/>
          <w:sz w:val="28"/>
          <w:szCs w:val="28"/>
          <w:rtl w:val="true"/>
          <w:lang w:bidi="fa-IR"/>
        </w:rPr>
        <w:t>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آب بکش، چرا که می‌دانستند دلو به قدری سنگین است که تنها با نیروی ده نفر از چاه بیرون می‌آید، آنها موسی علیه السلام را تنها گذاردند، ولی موسی علیه السلام با این که خسته و گرسنه و ناراحت بود، نیروی ایمان به یاریش آمد، و بر قدرت جسمیش افزود و با کشیدن یک دلو از چاه، همه گوسفندان آن دو را سیراب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سایه، روی آورد، و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خیر و نیکی بر من فرستی من به آن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 إِلَی الظِّلِّ فَقَالَ رَبِّ إِنِّی لِمَا أَنزَلْتَ إِلَیَّ مِنْ خَیْرٍ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خسته و گرسنه بود، او در آن شهر، غریب و تنها بود، و پناهگاهی نداشت، اما در عین حال، بی‌تابی نمی‌کند، آن قدر مودب است که حتی به هنگام دعا کردن، صریحاً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چنین و چنان کن،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خیری که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احتیاج و نیاز خود را بازگو می‌کند و بقیه را به لطف پروردگار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خیر را بنگر که چه قدرت‌نمائی می‌کند؟ چه برکات عجیبی دارد؟</w:t>
      </w:r>
    </w:p>
    <w:p>
      <w:pPr>
        <w:pStyle w:val="BookText"/>
        <w:rPr/>
      </w:pPr>
      <w:r>
        <w:rPr>
          <w:rFonts w:ascii="IRNazanin" w:hAnsi="IRNazanin" w:eastAsia="IRNazanin"/>
          <w:color w:val="111111"/>
          <w:sz w:val="28"/>
          <w:sz w:val="28"/>
          <w:szCs w:val="28"/>
          <w:rtl w:val="true"/>
          <w:lang w:bidi="fa-IR"/>
        </w:rPr>
        <w:t>یک قدم برای خدا برداشتن و یک دلو آب از چاه برای حمایت ضعیف ناشناخته‌ای کشیدن، فصل تازه‌ای در زندگانی موسی علیه السلام می‌گشاید، و یک دنیا برکات مادی و معنوی برای او به ارمغان می‌آورد و گمشده‌ای را که می‌بایست سالیان دراز به دنبال آن بگردد، در اختیارش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آغاز این برنامه زمانی بود که ملاحظه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دختر که با نهایت حیا گام برمی‌داشت، و پیدا بود از سخن گفتن با یک جوان بیگانه شرم دارد به سراغ او آمد، و تنها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می‌کند، تا پاداش و مزد آبی را که از چاه برای گوسفندان ما کشیدی به تو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 قَالَتْ إِنَّ أَبِی یَدْعُوکَ لِیَجْزِیَکَ أَجْرَ مَا سَقَیْتَ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امیدی در دل او جستن کرد، گویا احساس کرد واقعه مهمی در شرف تکوین است، و با مرد بزرگی روبرو خواهد شد، مرد حق‌شناسی که حتی حاضر نیست زحمت انسانی، حتی به اندازه کشیدن یک دلو آب، بدون پاداش بماند، او باید یک انسان نمونه، یک مرد آسمانی و الهی باشد،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 گران بهائی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پیرمرد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پیامبرِ خدا نبود، که سالیان دراز، مردم را در</w:t>
      </w:r>
      <w:bookmarkStart w:id="1302" w:name="pg4838_30342"/>
    </w:p>
    <w:p>
      <w:pPr>
        <w:pStyle w:val="BookText"/>
        <w:rPr/>
      </w:pPr>
      <w:bookmarkEnd w:id="1302"/>
      <w:r>
        <w:rPr>
          <w:rFonts w:ascii="IRNazanin" w:hAnsi="IRNazanin" w:eastAsia="IRNazanin"/>
          <w:color w:val="111111"/>
          <w:sz w:val="28"/>
          <w:sz w:val="28"/>
          <w:szCs w:val="28"/>
          <w:rtl w:val="true"/>
          <w:lang w:bidi="fa-IR"/>
        </w:rPr>
        <w:t>این شهر به خدا دعوت کرده و نمونه‌ای از حق‌شناسی و حق پرستی بود، امروز که می‌بیند دخترانش زودتر از هر روز به خانه بازگشتند، جویا می‌شود، و هنگامی که از جریان کار آگاه می‌گردد،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به این جوان ناشناس، هر که باشد،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حرکت کرد و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آمد، طبق بعضی از روایات، دختر برای راهنمائی، از پیش رو حرکت می‌کرد و موسی علیه السلام از پشت سرش، باد بر لباس دختر می‌وزید و ممکن بود لباس را از اندام او کنار زند، حیا و عفت موسی علیه السلام اجازه نمی‌داد چنین شود، به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جلو می‌روم بر سر دو راهی‌ها و چند راهی‌ها مرا راهنمائی کن</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1303" w:name="__RefHeading___Toc2864311_2035185390"/>
      <w:bookmarkStart w:id="1304" w:name="_Toc513"/>
      <w:bookmarkEnd w:id="1303"/>
      <w:r>
        <w:rPr>
          <w:rtl w:val="true"/>
        </w:rPr>
        <w:t>ادامه قصه دختران شعیب</w:t>
      </w:r>
      <w:bookmarkEnd w:id="1304"/>
    </w:p>
    <w:p>
      <w:pPr>
        <w:pStyle w:val="Heading4"/>
        <w:numPr>
          <w:ilvl w:val="3"/>
          <w:numId w:val="1"/>
        </w:numPr>
        <w:rPr/>
      </w:pPr>
      <w:bookmarkStart w:id="1305" w:name="__RefHeading___Toc2864313_2035185390"/>
      <w:bookmarkStart w:id="1306" w:name="_Toc514"/>
      <w:bookmarkEnd w:id="1305"/>
      <w:r>
        <w:rPr>
          <w:rtl w:val="true"/>
        </w:rPr>
        <w:t>اشاره</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إِحْدَاهُمَا یَا أَبَتِ اسْتَأْجِرْهُ إِنَّ خَیْرَ مَنْ اسْتَأْجَرْتَ الْقَوِیُّ الاَْمِینُ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عَشْرآ فَمِنْ عِنْدِکَ وَمَا أُرِیدُ أَنْ أَشُقَّ عَلَیْکَ سَتَجِدُنِی إِنْ شَاءَ اللهُ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وَبَیْنَکَ أَیَّمَا الاَْجَلَیْنِ قَضَیْتُ فَلاَ عُدْوَانَ عَلَیَّ وَاللهُ عَلَی مَا نَقُولُ وَکِیلٌ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را که می‌توانی استخدام کنی آن کس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دخترم را به همسری تو در آورم به این شرط که هشت سال برای من کار کنی؛ و اگر آن را تا ده سال افزایش دهی، محبتی از ناحیه توست؛ من نمی‌خواهم کار سنگینی بر دوش تو بگذارم؛ و ان شاء اللَّه مرا از صالحان خواهی یافت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قراردادی میان من و تو باشد؛ البته هر کدام از این دو مدت را انجام دهم ستمی بر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ما می‌گوئیم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bookmarkStart w:id="1307" w:name="pg4838_30343"/>
    </w:p>
    <w:p>
      <w:pPr>
        <w:pStyle w:val="Heading4"/>
        <w:numPr>
          <w:ilvl w:val="3"/>
          <w:numId w:val="1"/>
        </w:numPr>
        <w:rPr/>
      </w:pPr>
      <w:bookmarkStart w:id="1308" w:name="__RefHeading___Toc2864315_2035185390"/>
      <w:bookmarkStart w:id="1309" w:name="_Toc515"/>
      <w:bookmarkEnd w:id="1307"/>
      <w:bookmarkEnd w:id="1308"/>
      <w:r>
        <w:rPr>
          <w:rtl w:val="true"/>
        </w:rPr>
        <w:t>تفسیر</w:t>
      </w:r>
      <w:r>
        <w:rPr>
          <w:rtl w:val="true"/>
        </w:rPr>
        <w:t xml:space="preserve">: </w:t>
      </w:r>
      <w:r>
        <w:rPr>
          <w:rtl w:val="true"/>
        </w:rPr>
        <w:t xml:space="preserve">موسی در خانه </w:t>
      </w:r>
      <w:r>
        <w:rPr>
          <w:rtl w:val="true"/>
        </w:rPr>
        <w:t>«</w:t>
      </w:r>
      <w:r>
        <w:rPr>
          <w:rtl w:val="true"/>
        </w:rPr>
        <w:t>شعیب</w:t>
      </w:r>
      <w:r>
        <w:rPr>
          <w:rtl w:val="true"/>
        </w:rPr>
        <w:t>»</w:t>
      </w:r>
      <w:bookmarkEnd w:id="1309"/>
    </w:p>
    <w:p>
      <w:pPr>
        <w:pStyle w:val="BookText"/>
        <w:rPr/>
      </w:pPr>
      <w:r>
        <w:rPr>
          <w:rFonts w:ascii="IRNazanin" w:hAnsi="IRNazanin" w:eastAsia="IRNazanin"/>
          <w:color w:val="111111"/>
          <w:sz w:val="28"/>
          <w:sz w:val="28"/>
          <w:szCs w:val="28"/>
          <w:rtl w:val="true"/>
          <w:lang w:bidi="fa-IR"/>
        </w:rPr>
        <w:t xml:space="preserve">موسی علیه السلام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آمد، خانه‌ای ساده و روستائی، خانه‌ای پاک و مملو از معنویت، بعد از آنکه سرگذشت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بازگو کرد، یکی از دخترانش زبان به سخن گشود و با این عبارت کوتاه و پر معنی، به پدر پیشنهاد استخدام موسی علیه السلام برای نگهداری گوسفندان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استخدام کن، چرا که بهترین کسی که می‌توانی استخدام کنی، آن فرد است که قوی وامین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امتحان نیرومندی خود را داده هم پاکی و درستکاری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 إِنَّ خَیْرَ مَنْ اسْتَأْجَرْتَ الْقَوِیُّ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در دامان یک پیامبر بزرگ پرورش یافته، باید این چنین مودبانه وحساب‌شده سخن بگوید، و در عبارتی کوتاه و با کمترین الفاظ، حق سخن را</w:t>
      </w:r>
    </w:p>
    <w:p>
      <w:pPr>
        <w:pStyle w:val="BookText"/>
        <w:rPr/>
      </w:pPr>
      <w:r>
        <w:rPr>
          <w:rFonts w:ascii="IRNazanin" w:hAnsi="IRNazanin" w:eastAsia="IRNazanin"/>
          <w:color w:val="111111"/>
          <w:sz w:val="28"/>
          <w:sz w:val="28"/>
          <w:szCs w:val="28"/>
          <w:rtl w:val="true"/>
          <w:lang w:bidi="fa-IR"/>
        </w:rPr>
        <w:t>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از کجا می‌دانست که این جوان هم نیرومند است و هم درستکار؟</w:t>
      </w:r>
    </w:p>
    <w:p>
      <w:pPr>
        <w:pStyle w:val="BookText"/>
        <w:rPr/>
      </w:pPr>
      <w:r>
        <w:rPr>
          <w:rFonts w:ascii="IRNazanin" w:hAnsi="IRNazanin" w:eastAsia="IRNazanin"/>
          <w:color w:val="111111"/>
          <w:sz w:val="28"/>
          <w:sz w:val="28"/>
          <w:szCs w:val="28"/>
          <w:rtl w:val="true"/>
          <w:lang w:bidi="fa-IR"/>
        </w:rPr>
        <w:t>با این که نخستین بار که او را دیده بر سر چاه بوده و سوابق زندگیش برای او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سوال،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او را به هنگام کنار زدن چوپان‌ها از سر چاه برای گرفتن حق این مظلومان، و کشیدن دلو سنگین یک تنه از چاه فهمیده بود، وامانت و درستکاریش آن زمان روشن شد که در مسیر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راضی نشد دختر جوانی پیش روی او راه برود، چرا که باد ممکن بود لباس او را جابه جا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به علاوه، از خلال سرگذشت صادقانه‌ای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نقل کرد نیز، قدرت او در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می‌شد، و هم امانت و درستی او که هرگز با جباران سازش نکرد، و روی خوش نشان نداد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پیشنهاد دخترش استقبال کرد، رو به موسی علیه السلام نموده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این دو دخترم را به همسری تو در آورم به این</w:t>
      </w:r>
    </w:p>
    <w:p>
      <w:pPr>
        <w:pStyle w:val="BookText"/>
        <w:rPr/>
      </w:pPr>
      <w:r>
        <w:rPr>
          <w:rFonts w:ascii="Amiri" w:hAnsi="Amiri" w:eastAsia="Amiri" w:cs="Amiri"/>
          <w:color w:val="111111"/>
          <w:sz w:val="28"/>
          <w:sz w:val="28"/>
          <w:szCs w:val="28"/>
          <w:rtl w:val="true"/>
          <w:lang w:bidi="ar-SA"/>
        </w:rPr>
        <w:t>شرط که هشت سال برای من کار 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هشت سال را به ده سال تکمیل کنی محبتی کرده‌ای، اما بر تو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أَتْمَمْتَ عَشْرآ فَمِنْ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کار را بر تو مشکل بگیرم، و انشاء اللَّه به زودی خواهی دید که من از صالحانم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أُرِیدُ أَنْ أَشُقَّ عَلَیْکَ سَتَجِدُنِی إِنْ شَاءَ اللهُ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عهد و پیمانم وفادارم و هرگز سخت‌گیری نخواهم کرد و با خیر و نیکی با تو رفتار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این پیشنهاد، ازدواج و مهریه و سایر خصوصیات آن، سوالات بسیاری مطرح است که در بحث نکاح ان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 به عنوان موافقت و قبول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قراردادی میان من و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بَیْنِی وَبَیْنَکَ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کدام از این دو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سال یا ده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انجام دهم، ظلمی بر من نخواهد بود و در انتخاب آن آزادم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الاَْجَلَیْنِ قَضَیْتُ فَلاَ عُدْوَانَ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محکم کاری و استمداد از نام پروردگار،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آنچه ما می‌گوئیم شاهد و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مَا نَقُولُ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سادگی موسی علیه السلام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چند سوال در مورد ازدواج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w:t>
      </w:r>
    </w:p>
    <w:p>
      <w:pPr>
        <w:pStyle w:val="BookText"/>
        <w:rPr/>
      </w:pPr>
      <w:r>
        <w:rPr>
          <w:rFonts w:ascii="IRNazanin" w:hAnsi="IRNazanin" w:eastAsia="IRNazanin"/>
          <w:color w:val="111111"/>
          <w:sz w:val="28"/>
          <w:sz w:val="28"/>
          <w:szCs w:val="28"/>
          <w:rtl w:val="true"/>
          <w:lang w:bidi="fa-IR"/>
        </w:rPr>
        <w:t>گفتیم آیات فوق، سوالات فراوانی را برانگیخته است که باید جواب همه را به طور فشرده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فقهی، صحیح است دختری که می‌خواهد به ازدواج کسی در آید، دقیقاً معلوم نباشد بلکه به هنگام اجرای صیغه عقد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دختر را به ازدواج تو درمی‌آورم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عبارت فوق به هنگام اجرای صیغه گفته شده باشد، بلکه،</w:t>
      </w:r>
    </w:p>
    <w:p>
      <w:pPr>
        <w:pStyle w:val="BookText"/>
        <w:rPr/>
      </w:pPr>
      <w:r>
        <w:rPr>
          <w:rFonts w:ascii="IRNazanin" w:hAnsi="IRNazanin" w:eastAsia="IRNazanin"/>
          <w:color w:val="111111"/>
          <w:sz w:val="28"/>
          <w:sz w:val="28"/>
          <w:szCs w:val="28"/>
          <w:rtl w:val="true"/>
          <w:lang w:bidi="fa-IR"/>
        </w:rPr>
        <w:t xml:space="preserve">ظاهر این است که گفتگوی مقدماتی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بعد از موافقت موسی، طرفین یکدیگر را انتخاب کنند و صیغه عقد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مجهول و مردد، میان کم و زیاد قرار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آیه، به خوبی برمی‌آید که مهریه واقعی، هشت سال خدمت کردن بوده است، و دو سال دیگر مطلبی بوده است، موکول به اراده و میل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آیا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مهریه قرار داد؟ و چگونه می‌توان با چنین همسری هم‌بستر گردید، در حالی که هنوز زمان پرداخت تمام مهریه او فرا نرسیده است و حتی قدرت بر پرداخت همه آن یک جا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بر عدم جواز چنین مهری وجود ندارد، بلکه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ما نیز، هر چیزی را که ارزش داشته باشد شامل می‌شود، این هم لزومی ندارد که تمام مهر را یک جا بپردازند، همین اندازه که تمام آن در ذمّه شوهر قرار گیرد و زن مالک آن شود کافی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شوهر، زنده می‌ماند و توانائی بر اداء این خدمت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چگونه ممکن است خدمت کردن به پدر، مهر دختر قرار داده شود؟ مگر دختر کالائی است که او را به آن خدمت بفروشند؟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دخترش در این مسأله احراز رضایت نموده، و وکالت داشت که چنین عقدی را اجرا کند، و به تعبیر دیگر، مالک اصلی در ذمه موسی، همان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از آنجا که زندگی همه آنها به صورت مشترک ودر نهایت صفا و پاکی می‌گذشت، و جدائی در میان آنها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هم اکنون در بسیاری از خانواده‌های قدیمی یا روستائی دیده می‌شود، که زندگی یک خانواده کاملاً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مطرح نبود، که ادای این دین چگونه باید باشد،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مهر تنها دختر است، نه پدر، و خدمات موسی نیز در همین طریق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نسبتاً سنگینی بوده؛ زیرا اگر به حساب امروز، کار</w:t>
      </w:r>
      <w:bookmarkStart w:id="1310" w:name="pg4838_30346"/>
    </w:p>
    <w:p>
      <w:pPr>
        <w:pStyle w:val="BookText"/>
        <w:rPr/>
      </w:pPr>
      <w:bookmarkEnd w:id="1310"/>
      <w:r>
        <w:rPr>
          <w:rFonts w:ascii="IRNazanin" w:hAnsi="IRNazanin" w:eastAsia="IRNazanin"/>
          <w:color w:val="111111"/>
          <w:sz w:val="28"/>
          <w:sz w:val="28"/>
          <w:szCs w:val="28"/>
          <w:rtl w:val="true"/>
          <w:lang w:bidi="fa-IR"/>
        </w:rPr>
        <w:t xml:space="preserve">یک کارگر معمولی را در یک ماه و یک سال محاسبه کنیم و سپس آن را در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نمائیم، مبلغ قابل ملاحظه‌ای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ازدواج یک ازدواج ساده نبود، بلکه مقدمه‌ای بود برای ماندن موسی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مقدمه‌ای بود، برای این که موسی یک دانشگاه بزرگ را در این مدت طولانی طی کند، و خدا می‌داند که در این مدت موسی چه‌ها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اگر موسی این مدت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زندگی او و همسرش را از همین طریق تأمین می‌نمود، بنابراین اگر هزینه موسی و همسرش را از مزد این کار کم کنیم، مبلغ زیادی باقی نخواهد ماند وتصدیق خواهیم کرد مهر ساده و سبکی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این داستان استفاده می‌شود، آنچه امروز در میان ما رائج شده که پیشنهاد پدر و کسان دختر را در مورد ازدواج با پسر عیب می‌دانند،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ندارد کسان دختر، شخصی را که لایق همسری فرزندشان می‌دانند، پیدا کنند، و به او پیشنهاد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در حالات بعضی از بزرگان اسلام نظیر آن دیده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اوّلی با موسی ازدواج کرد</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1311" w:name="__RefHeading___Toc2864317_2035185390"/>
      <w:bookmarkStart w:id="1312" w:name="_Toc516"/>
      <w:bookmarkEnd w:id="1311"/>
      <w:r>
        <w:rPr>
          <w:rtl w:val="true"/>
        </w:rPr>
        <w:t>فاطمه زهرا علیها السلام و آیه تطهیر</w:t>
      </w:r>
      <w:bookmarkEnd w:id="1312"/>
    </w:p>
    <w:p>
      <w:pPr>
        <w:pStyle w:val="Heading4"/>
        <w:numPr>
          <w:ilvl w:val="3"/>
          <w:numId w:val="1"/>
        </w:numPr>
        <w:rPr/>
      </w:pPr>
      <w:bookmarkStart w:id="1313" w:name="__RefHeading___Toc2864319_2035185390"/>
      <w:bookmarkStart w:id="1314" w:name="_Toc517"/>
      <w:bookmarkEnd w:id="1313"/>
      <w:r>
        <w:rPr>
          <w:rtl w:val="true"/>
        </w:rPr>
        <w:t>اشاره</w:t>
      </w:r>
      <w:bookmarkEnd w:id="1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الاُْولَی وَأَقِمْنَ الصَّلاَةَ وَآتِینَ الزَّکَاةَ وَأَطِعْنَ اللهَ وَرَسُولَهُ إِنَّمَا یُرِیدُ اللهُ لِیُذْهِبَ عَنْکُمُ الرِّجْسَ أَهْلَ الْبَیْتِ وَیُطَهِّرَکُمْ تَطْهِیرآ</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خانه‌های خود بمانید، وهمچون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ونماز را برپا دارید، وزکات بپردازید، وخدا وپیامبرش را اطاعت کنید؛ خداوند فقط می‌خواهد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اهل‌بیت دور کند وکاملاً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315" w:name="pg4838_30347"/>
    </w:p>
    <w:p>
      <w:pPr>
        <w:pStyle w:val="Heading4"/>
        <w:numPr>
          <w:ilvl w:val="3"/>
          <w:numId w:val="1"/>
        </w:numPr>
        <w:rPr/>
      </w:pPr>
      <w:bookmarkStart w:id="1316" w:name="__RefHeading___Toc2864321_2035185390"/>
      <w:bookmarkStart w:id="1317" w:name="_Toc518"/>
      <w:bookmarkEnd w:id="1315"/>
      <w:bookmarkEnd w:id="1316"/>
      <w:r>
        <w:rPr>
          <w:rtl w:val="true"/>
        </w:rPr>
        <w:t>تفسیر</w:t>
      </w:r>
      <w:r>
        <w:rPr>
          <w:rtl w:val="true"/>
        </w:rPr>
        <w:t>:</w:t>
      </w:r>
      <w:bookmarkEnd w:id="1317"/>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وگناه را از شما اهل‌بیت دور کند وکاملاً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برای حصر است دلیل بر این است که این موهبت ویژه خاندان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 تکوینی پروردگار است، وگرنه اراده تشریعی، وبه تعبیر دیگر لزوم پاک نگاهداشتن خویش، انحصاری به خاندان پیامبر صلی الله علیه و آله ندارد وهمه مردم بدون استثنا به حکم شرع موظّفند از هرگونه گناه وپلیدی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اراده تکوینی موجب یک‌نوع جبر است، ولی با توجّه به بحث‌هایی که در مسأله معصوم بودن انبیا وامامان داشتیم پاسخ این سخن روشن می‌شود، ودر اینجا به‌طور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دارای یک‌نوع شایستگی اکتسابی از طریق اعمال خویش‌اند، ویک‌نوع لیاقت ذاتی وموهبتی از سوی پروردگار، تا بتوانند الگو واسوه مردم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معصومان به خاطر تأییدات الهی واعمال پاک خویش، چنانند که در عین داشتن قدرت واختیار برای گناه کردن، به سراغ گناه نمی‌روند درست همان‌گونه که هیچ فرد عاقلی حاضر نیست قطعه‌آتشی را بردارد وبه دهان خویش بگذارد، با اینکه نه اجباری در این کار است ونه اکراهی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است که از درون وجود خود انسان بر اثر آگاهی‌ها ومبادی فطری وطبیعی می‌جوشد، بی‌آنکه جبر واجباری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شیء ناپاک است، خواه ناپاک از نظر طبع آدمی باشد، یا به حکم عقل یا شرع ویا همه اینها</w:t>
      </w:r>
      <w:r>
        <w:rPr>
          <w:rFonts w:eastAsia="IRNazanin" w:cs="IRNazanin"/>
          <w:color w:val="111111"/>
          <w:sz w:val="28"/>
          <w:szCs w:val="28"/>
          <w:rtl w:val="true"/>
          <w:lang w:bidi="fa-IR"/>
        </w:rPr>
        <w:t>.</w:t>
      </w:r>
      <w:r>
        <w:rPr>
          <w:rStyle w:val="FootnoteAnchor"/>
          <w:rtl w:val="true"/>
        </w:rPr>
        <w:footnoteReference w:id="44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واینکه در بعضی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گناه، یا شرک، یا بخل وحسد ویا اعتقاد باطل ومانند آن تفسیر شده در حقیقت بیان مصداق‌هایی از آن است، وگرنه مفهوم این کلمه مفهومی عام وفراگیر است وهمه انواع پلیدی‌ها را به حکم اینکه الف ولام در اینجا به‌اصطلاح الف‌ولام جنس است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پاک ساختن، ودر حقیقت تأکیدی است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پلیدی‌ها، وذکر آن به صورت مفعول مطلق در اینجا نیز تأکید دیگری بر این معنی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علمای اسلام ومفسّران، اشاره به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 چیزی است که از ظاهر خود آیه نیز فهمیده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مطلق در اینجا ذکر شده، به قرینه آیات قبل وبعد منظور از آن، بیت وخانه پیامبر صلی الله علیه و آله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 اینکه مقصود از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اشخاصی است در میان مفسّران گفت‌وگوست، بعضی آن را مخصوص همسران پیامبر صلی الله علیه و آله دانسته‌اند، وآیات قبل وبعد را که درباره ازواج رسول خدا صلی الله علیه و آله سخن می‌گوید قرینه این معنی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یک مطلب این عقیده نفی می‌شود وآن اینکه ضمیرهایی که در آیات قبل وبعد آمده عموماً به صورت ضمیر جمع مؤنّث است، در حالی که ضمائر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جمع مذکّر است، واین نشان می‌دهد معنای دیگری در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دیگر از مفسّران از این مرحله گام فراتر نهاده وآیه را شامل همه خاندان پیامبر اعمّ از مردان وهمسران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روایات بسیار زیادی که در منابع اهل‌سنّت وشیعه وارد شده معنای دوم یعنی شمول همه خاندان پیامبر صلی الله علیه و آله را نیز نفی می‌کند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آیه فوق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علی علیه السلام وفاطمه علیها السلام وحسن علیه السلام وحسین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نصوص فراوان که قرینه روشنی بر تفسیر مفهوم آیه است تنها تفسیر قابل قبول برای این آیه همان معنای سوم یعنی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 که در اینجا باقی می‌ماند این است که چگونه در لابه‌لای بحث از وظایف زنان پیامبر صلی الله علیه و آله مطلبی گفته شده است که شامل زنان پیامبر صلی الله علیه و آله نمی‌شود</w:t>
      </w:r>
      <w:r>
        <w:rPr>
          <w:rFonts w:eastAsia="IRNazanin" w:cs="IRNazanin"/>
          <w:color w:val="111111"/>
          <w:sz w:val="28"/>
          <w:szCs w:val="28"/>
          <w:rtl w:val="true"/>
          <w:lang w:bidi="fa-IR"/>
        </w:rPr>
        <w:t>.</w:t>
      </w:r>
      <w:bookmarkStart w:id="1318" w:name="pg4838_30349"/>
    </w:p>
    <w:p>
      <w:pPr>
        <w:pStyle w:val="BookText"/>
        <w:rPr/>
      </w:pPr>
      <w:bookmarkEnd w:id="1318"/>
      <w:r>
        <w:rPr>
          <w:rFonts w:ascii="IRNazanin" w:hAnsi="IRNazanin" w:eastAsia="IRNazanin"/>
          <w:color w:val="111111"/>
          <w:sz w:val="28"/>
          <w:sz w:val="28"/>
          <w:szCs w:val="28"/>
          <w:rtl w:val="true"/>
          <w:lang w:bidi="fa-IR"/>
        </w:rPr>
        <w:t>پاسخ این سؤال را مفسّر بزرگ مرحوم طبرسی در مجمع البیان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در آیات قرآن به آیاتی برخورد می‌کنیم که در کنار هم قرار دارند امّا از موضوعات مختلفی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 است از این‌گونه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فصحای عرب واشعار آنان نمونه‌های فراوانی برای این موضوع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نویسنده المیزان پاسخ دیگری بر آن افزوده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دلیلی در دست نداریم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آیات نازل شده است، بلکه از روایات به‌خوبی استفاده می‌شود که این قسمت جداگانه نازل گردیده، امّا هنگام جمع‌آوری آیات قرآن در عصر پیامبر صلی الله علیه و آله یا بعد از آن، در کنار این آیات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سومی که می‌توان از سؤال داد این است که قرآن می‌خواهد به همسران پیامبر صلی الله علیه و آله بگوید شما در میان خانواده‌ای قرار دارید که گروهی از آنان معصومند، کسی که در زیر سایه درخت عصمت ودر کانون معصومان قرار گرفته سزاوار است که بیش از دیگران مراقب خود باشد وفراموش نکند که انتساب او به خانواده‌ای که پنج معصوم پاک در آن است مسؤولیّت‌های سنگینی برای او ایجاد می‌کند، وخدا وخلق خدا انتظارات فراوانی از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نکات به خواست خدا از روایات اهل‌سنّت وشیعه که در تفسیر این آیه وارد شده است مشروحاً سخن خواهیم گفت</w:t>
      </w:r>
      <w:r>
        <w:rPr>
          <w:rFonts w:eastAsia="IRNazanin" w:cs="IRNazanin"/>
          <w:color w:val="111111"/>
          <w:sz w:val="28"/>
          <w:szCs w:val="28"/>
          <w:rtl w:val="true"/>
          <w:lang w:bidi="fa-IR"/>
        </w:rPr>
        <w:t>.</w:t>
      </w:r>
    </w:p>
    <w:p>
      <w:pPr>
        <w:pStyle w:val="Heading4"/>
        <w:numPr>
          <w:ilvl w:val="3"/>
          <w:numId w:val="1"/>
        </w:numPr>
        <w:rPr/>
      </w:pPr>
      <w:bookmarkStart w:id="1319" w:name="__RefHeading___Toc2864323_2035185390"/>
      <w:bookmarkStart w:id="1320" w:name="_Toc519"/>
      <w:bookmarkEnd w:id="1319"/>
      <w:r>
        <w:rPr>
          <w:rtl w:val="true"/>
        </w:rPr>
        <w:t>نکته‌ها</w:t>
      </w:r>
      <w:r>
        <w:rPr>
          <w:rtl w:val="true"/>
        </w:rPr>
        <w:t>:</w:t>
      </w:r>
      <w:bookmarkEnd w:id="1320"/>
    </w:p>
    <w:p>
      <w:pPr>
        <w:pStyle w:val="Heading5"/>
        <w:numPr>
          <w:ilvl w:val="4"/>
          <w:numId w:val="1"/>
        </w:numPr>
        <w:rPr/>
      </w:pPr>
      <w:bookmarkStart w:id="1321" w:name="__RefHeading___Toc2864325_2035185390"/>
      <w:bookmarkStart w:id="1322" w:name="_Toc520"/>
      <w:bookmarkEnd w:id="1321"/>
      <w:r>
        <w:rPr/>
        <w:t>1</w:t>
      </w:r>
      <w:r>
        <w:rPr>
          <w:rtl w:val="true"/>
        </w:rPr>
        <w:t xml:space="preserve">. </w:t>
      </w:r>
      <w:r>
        <w:rPr>
          <w:rtl w:val="true"/>
        </w:rPr>
        <w:t>آیه تطهیر برهان روشن عصمت</w:t>
      </w:r>
      <w:bookmarkEnd w:id="132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فوق تنها اشاره به شرک ویا گناهان کبیره زشت همچون زنا دانسته‌اند، در حالی که هیچ دلیلی بر این محدودیّت در دست نیست، بلکه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الف ولام آن برای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پلیدی وگناه راشامل می‌شود،زیراگناهان همه رجس هستند،ولذااین کلمه درقرآن به شرک، مشروبات الکلی، قِمار، نفاق، گوشت‌های حرام وناپاک ومانند آن اطلاق شده است</w:t>
      </w:r>
      <w:r>
        <w:rPr>
          <w:rFonts w:eastAsia="IRNazanin" w:cs="IRNazanin"/>
          <w:color w:val="111111"/>
          <w:sz w:val="28"/>
          <w:szCs w:val="28"/>
          <w:rtl w:val="true"/>
          <w:lang w:bidi="fa-IR"/>
        </w:rPr>
        <w:t>.</w:t>
      </w:r>
      <w:r>
        <w:rPr>
          <w:rStyle w:val="FootnoteAnchor"/>
          <w:rtl w:val="true"/>
        </w:rPr>
        <w:footnoteReference w:id="448"/>
      </w:r>
      <w:bookmarkStart w:id="1323" w:name="pg4838_30350"/>
    </w:p>
    <w:p>
      <w:pPr>
        <w:pStyle w:val="BookText"/>
        <w:rPr/>
      </w:pPr>
      <w:bookmarkEnd w:id="1323"/>
      <w:r>
        <w:rPr>
          <w:rFonts w:ascii="IRNazanin" w:hAnsi="IRNazanin" w:eastAsia="IRNazanin"/>
          <w:color w:val="111111"/>
          <w:sz w:val="28"/>
          <w:sz w:val="28"/>
          <w:szCs w:val="28"/>
          <w:rtl w:val="true"/>
          <w:lang w:bidi="fa-IR"/>
        </w:rPr>
        <w:t xml:space="preserve">وبا توجّه به اینکه اراده الهی تخلّف‌ناپذیر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اراده حتمی اوست، مخصوصاً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حصر وتأکید است روشن می‌شود که اراده قطعی خداوند بر این قرار گرفته</w:t>
      </w:r>
    </w:p>
    <w:p>
      <w:pPr>
        <w:pStyle w:val="BookText"/>
        <w:rPr/>
      </w:pPr>
      <w:r>
        <w:rPr>
          <w:rFonts w:ascii="IRNazanin" w:hAnsi="IRNazanin" w:eastAsia="IRNazanin"/>
          <w:color w:val="111111"/>
          <w:sz w:val="28"/>
          <w:sz w:val="28"/>
          <w:szCs w:val="28"/>
          <w:rtl w:val="true"/>
          <w:lang w:bidi="fa-IR"/>
        </w:rPr>
        <w:t>که اهل‌بیت علیهم السلام از هرگونه رجس وپلیدی وگناه پاک باشند، واین همان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دستورها واحکام او در مورد حلال وحرام نیست، زیرا این دستورها شامل همگان می‌شود واختصاص به اهل‌بیت علیهم السلام ندارد، بنابراین با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اراده مستمر اشاره به یک‌نوع امداد الهی است که اهل‌بیت را بر عصمت وادامه آن یاری می‌دهد ودر عین حال،منافات با آزادی اراده واختیار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مفهوم آیه همان چیزی است که در زیارت جامعه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عَصَمَکُمُ اللَّهُ مِنَ الزَّلَلِ وَ آمَنَکُمْ مِنَ الفِتَنِ، وَ طَهَّرَکُم مِنَ الدَّنَسِ، وَ أَذهَبَ عَنکُمُ الرِّجسَ، وَطَهَّرَکُم تَطهیراً؛ خداوند شما را از لغزش‌ها حفظ کرد، از فتنه انحرافات در امان داشت، از آلودگی‌ها پاک ساخت وپلیدی را از شما دور کرد وکاملاً تطهیر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دلالت آیه فوق بر مقام عصمت اهل‌بیت نباید تردید کرد</w:t>
      </w:r>
      <w:r>
        <w:rPr>
          <w:rFonts w:eastAsia="IRNazanin" w:cs="IRNazanin"/>
          <w:color w:val="111111"/>
          <w:sz w:val="28"/>
          <w:szCs w:val="28"/>
          <w:rtl w:val="true"/>
          <w:lang w:bidi="fa-IR"/>
        </w:rPr>
        <w:t>.</w:t>
      </w:r>
    </w:p>
    <w:p>
      <w:pPr>
        <w:pStyle w:val="Heading5"/>
        <w:numPr>
          <w:ilvl w:val="4"/>
          <w:numId w:val="1"/>
        </w:numPr>
        <w:rPr/>
      </w:pPr>
      <w:bookmarkStart w:id="1324" w:name="__RefHeading___Toc2864327_2035185390"/>
      <w:bookmarkStart w:id="1325" w:name="_Toc521"/>
      <w:bookmarkEnd w:id="1324"/>
      <w:r>
        <w:rPr/>
        <w:t>2</w:t>
      </w:r>
      <w:r>
        <w:rPr>
          <w:rtl w:val="true"/>
        </w:rPr>
        <w:t xml:space="preserve">. </w:t>
      </w:r>
      <w:r>
        <w:rPr>
          <w:rtl w:val="true"/>
        </w:rPr>
        <w:t>آیه تطهیر درباره چه کسانی است؟</w:t>
      </w:r>
      <w:bookmarkEnd w:id="1325"/>
    </w:p>
    <w:p>
      <w:pPr>
        <w:pStyle w:val="BookText"/>
        <w:rPr/>
      </w:pPr>
      <w:r>
        <w:rPr>
          <w:rFonts w:ascii="IRNazanin" w:hAnsi="IRNazanin" w:eastAsia="IRNazanin"/>
          <w:color w:val="111111"/>
          <w:sz w:val="28"/>
          <w:sz w:val="28"/>
          <w:szCs w:val="28"/>
          <w:rtl w:val="true"/>
          <w:lang w:bidi="fa-IR"/>
        </w:rPr>
        <w:t xml:space="preserve">گفتیم که این آیه گرچه در لابه‌لای آیات مربوط به همسران پیامبر صلی الله علیه و آله آمده، تغییر سیاق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ضمیرهای جمع مؤنّث به جمع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آیه محتوایی جدای از آن آیات دارد؛ به همین دلیل، حتّی کسانی که آیه را مخصوص به پیامبر صلی الله علیه و آله وعلی وفاطمه وحسن وحسین علیهم السلام ندانسته‌اند معنای وسیعی برای آن قائل شده‌اند که هم این بزرگواران را شامل می‌شود وهم همسران پیامبر صلی الله علیه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فراوانی در دست داریم که نشان می‌دهد آیه مخصوص این بزرگواران است وهمسران در این معنا داخل نیستند، هر چند از احترام متناسب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بخشی از آن روایات را ذیلاً از نظر می‌گذرانیم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خود همسران پیامبر صلی الله علیه و آله نقل شده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پیامبر صلی الله علیه و آله از این آیه شریفه سخن می‌گفت ما از او پرسیدیم که جزءِ آن هستیم؟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خوبید امّا مشمول این آیه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روایتی است که ثعلبی در تفسیر خود از امّسَلَمه نقل کرده است که پیامبر صلی الله علیه و آله در خانه خود بود که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ودو فرزندت حسن وحسین را صدا کن، آنها را آورد، سپس غذا خوردند بعد پیامبر صلی الله علیه و آله عبایی بر آنها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أهلُ بَیتی وَعِترَتی فأذهِب عَنهُمُ الرِّجسَ وَ طَهِّرهُم تَطهیراً؛ خداوندا، اینان خاندان من‌اند، پلیدی را از آنها دور کن واز هر آلودگی پاکشان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اینجا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 خَیرٍ؛ تو بر خیر ونیکی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زمره این گروه نیستی</w:t>
      </w:r>
      <w:r>
        <w:rPr>
          <w:rFonts w:eastAsia="IRNazanin" w:cs="IRNazanin"/>
          <w:color w:val="111111"/>
          <w:sz w:val="28"/>
          <w:szCs w:val="28"/>
          <w:rtl w:val="true"/>
          <w:lang w:bidi="fa-IR"/>
        </w:rPr>
        <w:t>).</w:t>
      </w:r>
      <w:r>
        <w:rPr>
          <w:rStyle w:val="FootnoteAnchor"/>
          <w:rtl w:val="true"/>
        </w:rPr>
        <w:footnoteReference w:id="44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ثعلبی از مجمع البیان نقل می‌کند که وقتی مادرم از عایشه درباره جنگ جمل ودخالت او در آن جنگ ویرانگر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درباره علی علیه السلام از او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تَسئلُنی عَن أحَبِّ النّاسِ کانَ اِلی رَسولِ اللّهِ صلی الله علیه و آله وَ زَوجِ أَحَبِّ النّاسِ، کانَ اِلی رَسولِ اللّهِ صلی الله علیه و آله لَقَد رَأیتُ عَلِیّاً وَ فاطِمَةَ وَحَسَناً وَ حُسَیناً عَلَیهِمُالسَّلامُ وَ جَمَعَ رَسولُ اللّهِ صلی الله علیه و آله بِثَوبٍ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أهلُبَیتی وَ حامَّتی فَاذهَب عَنهُمُ الرِّجسَ وَ 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أنا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فَإنَّکَ اِلی خَیرٍ؛ آیا از من درباره کسی می‌پرسی که محبوب‌ترین مردم نزد پیامبر صلی الله علیه و آله بود، واز کسی می‌پرسی که همسر محبوب‌ترین مردم نزد رسول خدا صلی الله علیه و آله بود؟ من با چشم خود، علی وفاطمه وحسن وحسین را دیدم که پیامبر صلی الله علیه و آله آنها را در زیر لباسی جمع کرده بود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خاندان من‌اند وحامیان من، رجس را از آنها ببر واز آلودگی‌ها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هم از آنها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تو بر خیر ونیکی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جزءِ این جمع نمی‌باشی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این‌گونه روایات با صراحت می‌گوید که همسران پیامبر جزءِ عنوان اهل‌بیت در این آیه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فراوانی در مورد حدیث کساء به‌طور اجمال وارد شده که از همه آنها استفاده می‌شود پیامبر صلی الله علیه و آله ، علی وفاطمه وحسن وحسین علیهم السلام را فراخواند، یا به خدمت او آمدند، پیامبر صلی الله علیه و آله عبایی بر آنها افکند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اینها خاندان من‌اند، رجس وآلودگی را از آنها دور کن،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حاکم حسکانی نیشابوری در شواهد التنزیل این روایات را به طرق متعدّد از راویان مختلفی گردآوری کرده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در اینجا این سؤال جلب توجّه می‌کند که هدف از جمع کردن آنها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گویا پیامبر صلی الله علیه و آله می‌خواست کاملاً آنها را مشخّص کند وبگوید آیه فوق تنها درباره این گروه است، مبادا کسی مخاطب را در این آیه تمام بیوتات پیامبر صلی الله علیه و آله وهمه کسانی که جزءِ خاندان او هستند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از روایات آمده است که پیامبر صلی الله علیه و آله سه بار این جمله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اهل‌بیت من اینها هستند، پلیدی را از آنها 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أهلُبَیتی وَخاصَّتی فَاذهَب عَنهُمُ الرِّجسَ وَ طَهِّرهُم تَطهیراً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دیگری می‌خوانیم که بعد از نزول آیه فوق، پیامبر صلی الله علیه و آله مدّت شش ماه هنگامی که برای نماز صبح از کنار خانه فاطمه علیها السلام می‌گذشت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أهلَ البَیتِ، إنَّما یُریدُ اللّهُ لِیُذهِبَ عَنکُمُ الرِّجسَ وَ یُطَهِّرَکُم تَطهیراً؛ هنگام نماز است ای اهل بیت، خداوند می‌خواهد پلیدی را از شما اهل بیت دور کند وشما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 حسکانی از انس بن مالک نقل کرده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از ابوسعید خدری از پیامبر صلی الله علیه و آله نقل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برنامه را تا هشت یا نه ماه ادامه داد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حدیث فوق را ابن عبّاس نیز از پیامبر صلی الله علیه و آله نقل کرده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این نکته قابل توجّه است که تکرار این مسأله در مدّت شش یا هشت یا نه ماه به‌طور مداوم در کنار خانه فاطمه علیها السلام برای این است که مطلب را کاملاً مشخّص کند تا در آینده تردیدی برای هیچ‌کس باقی نماند که این آیه تنها در شأن این گروه نازل شده است، به‌خصوص اینکه تنها خانه‌ای که درِ ورودی آن در مسجد پیامبر صلی الله علیه و آله باز می‌شد، بعد از آنکه دستور داد درهای خانه‌های دیگران به‌سوی مسجد بسته شود، درِ خانه فاطمه بود وطبعاً همیشه جمعی از مردم هنگام نماز این سخن را در آنجا از پیامبر می‌شنیدند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جای تعجّب است که برخی مفسّران اصرار دارند که مفهوم آیه عام است وهمسران پیامبر صلی الله علیه و آله نیز در آن واردند، هر چند اکثریّت علمای اسلام اعمّ از شیعه واهل‌سنّت آن را محدود به این پنج تن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عایشه همسر پیامبر صلی الله علیه و آله که طبق گواهی روایات اسلامی در بازگو کردن فضائل خود وریزه‌کاری‌های ارتباطش با پیامبر چیزی فروگذار نمی‌کرد، اگر این آیه شامل او می‌شد قطعاً در لابه‌لای سخنانش به مناسبت‌هایی از آن سخن می‌گفت، در حالی که هرگز چنین چیزی از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ابوسعید خدری صحابی معروف نقل شده که با صراحت گواهی می‌دهد این آیه تنها درباره همان پنج تن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رَسولِ اللّهِ صلی الله علیه و آله وَ عَلیٍّ وَ فاطِمَهَ وَالحَسَنِ وَالحُسَین علیهم السلام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روایات به‌قدری زیاد است که برخی محقّقان آن را متواتر می‌دانند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گفتیم چنین نتیجه می‌گیریم که منابع وراویان احادیثی که دلالت بر انحصار آیه به پنج تن می‌کند چندان است که جای تردید در آن باقی نمی‌گذارد، تا آنجا که در احقاق الحق بیش از هفتاد منبع از منابع معروف اهل‌سنّت گرد آوری شده، ومنابع شیعه در این زمینه از هزار هم می‌گذرد</w:t>
      </w:r>
      <w:r>
        <w:rPr>
          <w:rFonts w:eastAsia="IRNazanin" w:cs="IRNazanin"/>
          <w:color w:val="111111"/>
          <w:sz w:val="28"/>
          <w:szCs w:val="28"/>
          <w:rtl w:val="true"/>
          <w:lang w:bidi="fa-IR"/>
        </w:rPr>
        <w:t>.</w:t>
      </w:r>
      <w:r>
        <w:rPr>
          <w:rStyle w:val="FootnoteAnchor"/>
          <w:rtl w:val="true"/>
        </w:rPr>
        <w:footnoteReference w:id="457"/>
      </w:r>
      <w:bookmarkStart w:id="1326" w:name="pg4838_30354"/>
    </w:p>
    <w:p>
      <w:pPr>
        <w:pStyle w:val="BookText"/>
        <w:rPr/>
      </w:pPr>
      <w:bookmarkEnd w:id="1326"/>
      <w:r>
        <w:rPr>
          <w:rFonts w:ascii="IRNazanin" w:hAnsi="IRNazanin" w:eastAsia="IRNazanin"/>
          <w:color w:val="111111"/>
          <w:sz w:val="28"/>
          <w:sz w:val="28"/>
          <w:szCs w:val="28"/>
          <w:rtl w:val="true"/>
          <w:lang w:bidi="fa-IR"/>
        </w:rPr>
        <w:t xml:space="preserve">نویسنده کتاب شواهد التنزیل که از علمای معروف اهل‌سنّت است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زمینه نقل کرده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همه اینها گذشته، پاره‌ای از همسران پیامبر صلی الله علیه و آله در طول زندگی خود به کارهایی دست زدند که هرگز با مقام معصوم بودن سازگار نیست، مانند ماجرای جنگ جمل که قیامی بود بر ضدّ امام وقت که سبب خونریزی فراوانی گردید وبه گفته برخی مورّخان تعداد کشتگان این جنگ به هفده هزار تن بالغ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ماجرا به هیچ‌وجه قابل توجیه نیست وحتّی می‌بینیم خود عایشه نیز بعد از این حادثه اظهار ندامّت می‌کند که نمونه‌ای از آن در بحث‌های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عیب‌جویی عایشه از خدیجه که از بزرگ‌ترین وفداکارترین وبا فضیلت‌ترین زنان اسلام است در تاریخ اسلام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چندان بر پیامبر صلی الله علیه و آله ناگوار آمد که از شدّت غضب مو بر تنش راست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هرگز همسری بهتر از او نداشتم، او زمانی ایمان آورد که مردم کافر بودند، وزمانی اموالش را در اختیار من گذاشت که مردم همه از من بریده بودند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1327" w:name="__RefHeading___Toc2864329_2035185390"/>
      <w:bookmarkStart w:id="1328" w:name="_Toc522"/>
      <w:bookmarkEnd w:id="1327"/>
      <w:r>
        <w:rPr/>
        <w:t>3</w:t>
      </w:r>
      <w:r>
        <w:rPr>
          <w:rtl w:val="true"/>
        </w:rPr>
        <w:t xml:space="preserve">. </w:t>
      </w:r>
      <w:r>
        <w:rPr>
          <w:rtl w:val="true"/>
        </w:rPr>
        <w:t>آیا اراده الهی در اینجا تکوینی است یا تشریعی؟</w:t>
      </w:r>
      <w:bookmarkEnd w:id="1328"/>
    </w:p>
    <w:p>
      <w:pPr>
        <w:pStyle w:val="BookText"/>
        <w:rPr/>
      </w:pPr>
      <w:r>
        <w:rPr>
          <w:rFonts w:ascii="Amiri" w:hAnsi="Amiri" w:eastAsia="Amiri" w:cs="Amiri"/>
          <w:color w:val="111111"/>
          <w:sz w:val="28"/>
          <w:sz w:val="28"/>
          <w:szCs w:val="28"/>
          <w:rtl w:val="true"/>
          <w:lang w:bidi="ar-SA"/>
        </w:rPr>
        <w:t xml:space="preserve">در لابه‌لای تفسیر آیه اشاره‌ای به این موضوع داشتیم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تکوینی است، نه تشریعی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توضیح بیشتر باید یادآور شویم که منظور از اراده تشریعی همان اوامر ونواهی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خداوند از ما نماز وروزه وحج وجهاد می‌خواهد، این اراده تشریعی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اراده تشریعی به افعال ما تعلّق می‌گیرد نه افعال خداوند، در حالی که در آیه فوق متعلّق اراده افعال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است که پلیدی را از شما ببرد، بنابراین چنین اراده‌ای باید تکوینی باشد ومربوط به خواست خداوند در عالم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مسأله اراده تشریعی نسبت به پاکی وتقوا انحصار به اهل‌بیت علیهم السلام ندارد، زیرا خدا به همه دستور داده است که پاک باشند وباتقوا، واین مزیّتی برای آنها نخواهد بود زیرا همه مکلّفان مشمول این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با ظاهر آیه سازگار نیست که با احادیث گذشته به هیچ‌وجه تناسبی ندارد، زیرا همه این احادیث سخن از یک مزیّت والا وارزش مهمّ ویژه دارد که مخصوص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به‌معنی پلیدی ظاهری نمی‌باشد، بلکه اشاره به پلیدی‌های باطنی است واطلاق این کلمه هرگونه انحصار ومحدودیّت را در شرک، کفر واعمال منافی عفّت ومانند آن نفی می‌کند، وهمه گناهان وآلودگی‌های عقیدتی واخلاقی وعملی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به دقّت متوجّه آن بود این است که اراده تکوینی که به‌معنی خلقت وآفرینش است، در اینجا به‌معنای مقتضی است نه علّت تامه، تا موجب جبر وسلب اختیار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به‌معنی یک حالت تقوای الهی است که به امداد پروردگار در پیامبران و امامان ایجاد می‌شود، امّا با وجود این حالت چنان نیست</w:t>
      </w:r>
    </w:p>
    <w:p>
      <w:pPr>
        <w:pStyle w:val="BookText"/>
        <w:rPr/>
      </w:pPr>
      <w:r>
        <w:rPr>
          <w:rFonts w:ascii="IRNazanin" w:hAnsi="IRNazanin" w:eastAsia="IRNazanin"/>
          <w:color w:val="111111"/>
          <w:sz w:val="28"/>
          <w:sz w:val="28"/>
          <w:szCs w:val="28"/>
          <w:rtl w:val="true"/>
          <w:lang w:bidi="fa-IR"/>
        </w:rPr>
        <w:t>که آنها نتوانند گناه کنند، بلکه قدرت این کار را دارند وبا اختیار خود از گناه</w:t>
      </w:r>
    </w:p>
    <w:p>
      <w:pPr>
        <w:pStyle w:val="BookText"/>
        <w:rPr/>
      </w:pPr>
      <w:r>
        <w:rPr>
          <w:rFonts w:ascii="IRNazanin" w:hAnsi="IRNazanin" w:eastAsia="IRNazanin"/>
          <w:color w:val="111111"/>
          <w:sz w:val="28"/>
          <w:sz w:val="28"/>
          <w:szCs w:val="28"/>
          <w:rtl w:val="true"/>
          <w:lang w:bidi="fa-IR"/>
        </w:rPr>
        <w:t>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یک طبیب بسیار آگاه که هرگز یک مادّه بسیار سمی را که خطرهای جدّی آن را می‌داند نمی‌خورد، با اینکه قدرت بر این کار دارد امّا آگاهی‌ها ومبادی فکری وروحی او سبب می‌شود که با میل واراده خود از این کار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نیز لازم است که این تقوای الهی موهبت ویژه‌ای است که به پیغمبران داده شده نه به دیگران، ولی باید توجّه داشت که خداوند این امتیاز را به خاطر مسؤولیّت سنگین رهبری به آنها داده؛ بنابراین، امتیازی است که بهره آن عاید همگان می‌شود واین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امتیاز خاصّی که خداوند به پرده‌های ظریف وبسیار حسّاس چشم داده که تمام بدن از آن بهره می‌گیرد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به همان نسبت که پیامبران امتیاز دارند ومشمول مواهب الهی هستند، مسؤولیّتشان نیز سنگین است ویک ترک اولای آنها معادل یک گناه بزرگ افراد عادی است، واین مشخّص‌کننده خطّ عدالت است</w:t>
      </w:r>
      <w:r>
        <w:rPr>
          <w:rFonts w:eastAsia="IRNazanin" w:cs="IRNazanin"/>
          <w:color w:val="111111"/>
          <w:sz w:val="28"/>
          <w:szCs w:val="28"/>
          <w:rtl w:val="true"/>
          <w:lang w:bidi="fa-IR"/>
        </w:rPr>
        <w:t>.</w:t>
      </w:r>
      <w:bookmarkStart w:id="1329" w:name="pg4838_30356"/>
    </w:p>
    <w:p>
      <w:pPr>
        <w:pStyle w:val="BookText"/>
        <w:rPr/>
      </w:pPr>
      <w:bookmarkEnd w:id="1329"/>
      <w:r>
        <w:rPr>
          <w:rFonts w:ascii="IRNazanin" w:hAnsi="IRNazanin" w:eastAsia="IRNazanin"/>
          <w:color w:val="111111"/>
          <w:sz w:val="28"/>
          <w:sz w:val="28"/>
          <w:szCs w:val="28"/>
          <w:rtl w:val="true"/>
          <w:lang w:bidi="fa-IR"/>
        </w:rPr>
        <w:t xml:space="preserve">نتیجه اینکه این اراده یک اراده تکوینی است در سر حدّ یک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عین حال نه موجب جبر است ونه سلب مزیّت وافتخار</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1330" w:name="__RefHeading___Toc2864331_2035185390"/>
      <w:bookmarkStart w:id="1331" w:name="_Toc523"/>
      <w:bookmarkEnd w:id="1330"/>
      <w:r>
        <w:rPr>
          <w:rtl w:val="true"/>
        </w:rPr>
        <w:t>آسیه و مریم دو زن نمونه</w:t>
      </w:r>
      <w:bookmarkEnd w:id="1331"/>
    </w:p>
    <w:p>
      <w:pPr>
        <w:pStyle w:val="Heading4"/>
        <w:numPr>
          <w:ilvl w:val="3"/>
          <w:numId w:val="1"/>
        </w:numPr>
        <w:rPr/>
      </w:pPr>
      <w:bookmarkStart w:id="1332" w:name="__RefHeading___Toc2864333_2035185390"/>
      <w:bookmarkStart w:id="1333" w:name="_Toc524"/>
      <w:bookmarkEnd w:id="1332"/>
      <w:r>
        <w:rPr>
          <w:rtl w:val="true"/>
        </w:rPr>
        <w:t>اشاره</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بَیْتآ فِی الْجَنَّةِ وَنَجِّنِی مِنْ فِرْعَوْنَ وَعَمَلِهِ وَنَجِّنِی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برای من خانه‌ای در بهشت بساز، ومرا از فرعون وکار او نجات ده ومرا از گروه ستمگران رهایی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وهمچنین به مریم دختر عمران که دامان خود را پاک نگه داشت، وما از روح خود در آن دمیدیم؛ او کلمات پروردگار خویش وکتاب‌هایش را تصدیق کرد واز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334" w:name="__RefHeading___Toc2864335_2035185390"/>
      <w:bookmarkStart w:id="1335" w:name="_Toc525"/>
      <w:bookmarkEnd w:id="1334"/>
      <w:r>
        <w:rPr>
          <w:rtl w:val="true"/>
        </w:rPr>
        <w:t>تفسیر</w:t>
      </w:r>
      <w:r>
        <w:rPr>
          <w:rtl w:val="true"/>
        </w:rPr>
        <w:t>:</w:t>
      </w:r>
      <w:bookmarkEnd w:id="1335"/>
    </w:p>
    <w:p>
      <w:pPr>
        <w:pStyle w:val="BookText"/>
        <w:rPr/>
      </w:pPr>
      <w:r>
        <w:rPr>
          <w:rFonts w:ascii="IRNazanin" w:hAnsi="IRNazanin" w:eastAsia="IRNazanin"/>
          <w:color w:val="111111"/>
          <w:sz w:val="28"/>
          <w:sz w:val="28"/>
          <w:szCs w:val="28"/>
          <w:rtl w:val="true"/>
          <w:lang w:bidi="fa-IR"/>
        </w:rPr>
        <w:t>در این دو آیه، دو مثال برای افراد باایمان ذکر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مثلی برای مومنان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را در آن زمان که به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خانه‌ای برایم در جوار قربت در بهشت بنا کن، ومرا از فرعون وکارهایش رهایی بخش، ومرا از این قوم ظالم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w:t>
      </w:r>
    </w:p>
    <w:p>
      <w:pPr>
        <w:pStyle w:val="BookText"/>
        <w:rPr/>
      </w:pPr>
      <w:r>
        <w:rPr>
          <w:rFonts w:ascii="Amiri" w:hAnsi="Amiri" w:eastAsia="Amiri" w:cs="Amiri"/>
          <w:color w:val="111111"/>
          <w:sz w:val="28"/>
          <w:sz w:val="28"/>
          <w:szCs w:val="28"/>
          <w:rtl w:val="true"/>
          <w:lang w:bidi="ar-SA"/>
        </w:rPr>
        <w:t>آمَنُوا امْرَأَتَ فِرْعَوْنَ إِذْ قَالَتْ رَبِّ ابْنِ لِی عِنْدَکَ بَیْتًا فِی‌الْجَنَّةِ وَنَجِّنِی مِنْ فِرْعَوْنَ وَ عَمَلِهِ وَنَجِّنِی مِنَ الْقَوْمِ الظَّالِمِینَ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این است که نام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معجزه موسی علیه السلام را در مقابل ساحران مشاهده کرد، اعماق قلبش به نور ایمان روشن شد واز همان لحظه به موسی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ایمان خود</w:t>
      </w:r>
    </w:p>
    <w:p>
      <w:pPr>
        <w:pStyle w:val="BookText"/>
        <w:rPr/>
      </w:pPr>
      <w:r>
        <w:rPr>
          <w:rFonts w:ascii="IRNazanin" w:hAnsi="IRNazanin" w:eastAsia="IRNazanin"/>
          <w:color w:val="111111"/>
          <w:sz w:val="28"/>
          <w:sz w:val="28"/>
          <w:szCs w:val="28"/>
          <w:rtl w:val="true"/>
          <w:lang w:bidi="fa-IR"/>
        </w:rPr>
        <w:t>را مکتوم می‌داشت، ولی ایمان وعشق به خدا چیزی نیست که بتوان آن را همیشه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از ایمان او باخبر شد بارها او را نهی کرد واصرار داشت دست از دامن آیین موسی بردارد وخدای او را رها کند، ولی این زن بااستقامت، هرگز تسلیم خواست فرعون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فرعون دستور داد دست وپاهایش را با میخ‌ها بسته، در زیر آفتاب سوزان قرار دهند وسنگ عظیمی بر سینه‌اش بیفکنند، هنگامی که آخرین لحظه‌های عمر خود را می‌گذارند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من خانه‌ای در بهشت، در جوار خودت بنا کن ومرا از فرعون واعمالش رهایی بخش ومرا از این قوم ظالم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دعای این زن مومن پاکباز فداکار را اجابت فرمود واو را در ردیف بهترین زنان جهان، مانند مریم قرار داد، چنانکه در همین آیات در ردیف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أهلِ الجَنَّةِ خَدِیجَةُ بِنتِ خُوَیلِدٍ، وَ فاطِمَةُ بِنتِ مُحَمَّدٍ صلی الله علیه و آله ، وَ مَریَمُ بِنتِ عِمرانٍ، وَ آسِیَهُ بِنتِ مُزاحِمٍ، إمرَأةُ فِرعَونَ؛ برترین زنان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محمّد، مریم دختر عمران وآسیه دختر مزاحم همسر فرعون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جالب اینکه همسر فرعون با این سخن، کاخ عظیم فرعون را تحقیر می‌کند وآن را در برابر خانه‌ای در جوار رحمت خدا به هیچ می‌شمرد، وبه این وسیله به آنها که او را نصیحت می‌کردند که این‌همه امکانات چشمگیری که از طریق ملکه مصر بودن در اختیار تو است، با ایمان به مرد شبانی همچون موسی علیه السلام از دست نده 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نَجِّنِی مِن فِرعَونَ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بیزاری خود را، هم از خود فرعون وهم از مظالم وجنایاتش اعلام می‌دارد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ناهم‌رنگی خود را با محیط آلوده وبیگانگی خویش را از جنایات آنها برملا می‌کند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وچقدر حساب شده است این جمله‌های سه‌گانه‌ای که این زن با معرفت وایثارگر در واپسین لحظه‌های عمرش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جمله‌هایی که می‌تواند برای همه زنان ومردان</w:t>
      </w:r>
    </w:p>
    <w:p>
      <w:pPr>
        <w:pStyle w:val="BookText"/>
        <w:rPr/>
      </w:pPr>
      <w:r>
        <w:rPr>
          <w:rFonts w:ascii="IRNazanin" w:hAnsi="IRNazanin" w:eastAsia="IRNazanin"/>
          <w:color w:val="111111"/>
          <w:sz w:val="28"/>
          <w:sz w:val="28"/>
          <w:szCs w:val="28"/>
          <w:rtl w:val="true"/>
          <w:lang w:bidi="fa-IR"/>
        </w:rPr>
        <w:t>مومن جهان الهام‌بخش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جمله‌هایی که بهانه‌های واهی را از دست تمام کسانی که فشار محیط یا همسر را مجوّزی برای ترک اطاعت خدا وتقوا می‌شمرند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زرق وبرق وجلال وجبروتی برتر از دستگاه فرعونی وجود نداشت، همان‌طور که فشار وشکنجه‌ای فراتر از شکنجه‌های فرعون جنایتکار نبود، ولی نه آن زرق وبرق ونه این فشار وشکنجه، آن زن مومن را به زانو در نیاورد وهمچنان به راه خود در مسیر رضای خدا ادامه داد، تا جان خویش را در راه معشوق حقیقی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تقاضا می‌کند خداوند خانه‌ای در بهشت ودر نزد خودش برای او بنا کند که در بهشت بودن، جنبه جسمانی آن است ونزد خدا بودن، جنبه روحانی آن، واو هر دو را در یک عبارت کوتاه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زن باشخصیّت که الگویی برای افراد باایمان محسوب می‌شود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ونیز خداوند مثلی زده است مریم دختر عمران را که دامان خود را پاک 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الَّتِی أَحْصَنَتْ فَرْجَهَا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از روح خود در او دمیدیم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 به فرمان خدا بدون داشتن همسر، فرزندی آورد که پیامبر اولواالعزم پروردگار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سخنان پروردگار وکتاب‌هایش را تصدیق کرد وبه همه آنها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وَصَدَّقَتْ بِکَلِمَاتِ رَبِّهَا وَ کُتُبِهِ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از مطیعان فرمان خدا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مِنَ الْقَانِتِینَ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ایمان در سر حدّ اعلی قرار داشت وبه تمام کتاب‌های آسمانی واوامر الهی مومن، واز نظر عمل پیوسته مطیع اوامر الهی بود، بنده‌ای بود جان ودل بر کف، وچشم بر امر، وگوش بر فرمان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کتاب‌های آسمانی است که بر پیامبران نازل شده وتعبیر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وحی‌هایی است که صورت کتاب آسمانی نداشته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چنان نسبت به این کلمات وکتب مومن بود که قرآن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تصدیق‌کننده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bookmarkStart w:id="1336" w:name="pg4838_30359"/>
    </w:p>
    <w:p>
      <w:pPr>
        <w:pStyle w:val="BookText"/>
        <w:rPr/>
      </w:pPr>
      <w:bookmarkEnd w:id="1336"/>
      <w:r>
        <w:rPr>
          <w:rFonts w:ascii="IRNazanin" w:hAnsi="IRNazanin" w:eastAsia="IRNazanin"/>
          <w:color w:val="111111"/>
          <w:sz w:val="28"/>
          <w:sz w:val="28"/>
          <w:szCs w:val="28"/>
          <w:rtl w:val="true"/>
          <w:lang w:bidi="fa-IR"/>
        </w:rPr>
        <w:t xml:space="preserve">در آیات مختلف قرآن مطالب زیادی درباره شخصیّت این زن باایمان ومقام والای او دیده می‌شود که قسمت مهمّی از آن در همان سوره‌ای است که به نام او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بسیار راستگو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با این تعبیرات دامان مریم را از سخنان ناروایی که جمعی از یهودیان آلوده وجنایتکار درباره او می‌گفتند وشخصیّت وحتّی پاکدامنی او را زیر سوال می‌بردند پاک می‌شمرد، ومشت محکمی بر دهان بدگویان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خود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اشاره کردیم، یک روح باعظمت ومتعالی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تشریفیه است که برای بیان عظمت چیزی می‌آید، مانند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خداوند نه روح دارد ونه خانه 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برخی مفسّران حدیثی درباره زنان باشخصیّت ووالامقام در نزد خداوند نقل کرده‌اند که عایشه را برترین آنها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این حدیث را در تفسیر سوره تحریم ذکر نمی‌کردند، زیرا این سوره با صدای رسا، پیامی بر خلاف این حدیث ساختگی می‌دهد وچنانکه دیدیم، بسیاری از مفسّران اهل‌سنّت ومورّخان تصریح کرده‌اند که آن دو زن که آیات این سوره آنها را شدیداً ملامت می‌کند ومایه خشم خدا ورسولش شدند، حفصه وعایشه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معنی صریحاً در صحیح بخاری نیز آمده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ما از تمام کسانی که آزاد می‌اندیشند می‌خواهیم که بار دیگر آیات این سوره را مرور کنند، سپس ارزش چنین احادیثی را روشن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1337" w:name="__RefHeading___Toc2864337_2035185390"/>
      <w:bookmarkStart w:id="1338" w:name="_Toc526"/>
      <w:bookmarkEnd w:id="1337"/>
      <w:r>
        <w:rPr>
          <w:rtl w:val="true"/>
        </w:rPr>
        <w:t>ایثاری تحسین برانگیز</w:t>
      </w:r>
      <w:bookmarkEnd w:id="1338"/>
    </w:p>
    <w:p>
      <w:pPr>
        <w:pStyle w:val="Heading4"/>
        <w:numPr>
          <w:ilvl w:val="3"/>
          <w:numId w:val="1"/>
        </w:numPr>
        <w:rPr/>
      </w:pPr>
      <w:bookmarkStart w:id="1339" w:name="__RefHeading___Toc2864339_2035185390"/>
      <w:bookmarkStart w:id="1340" w:name="_Toc527"/>
      <w:bookmarkEnd w:id="1339"/>
      <w:r>
        <w:rPr>
          <w:rtl w:val="true"/>
        </w:rPr>
        <w:t>اشاره</w:t>
      </w:r>
      <w:bookmarkEnd w:id="134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الاَْبْرَارَ یَشْرَبُونَ مِنْ کَأْسٍ کَانَ مِزَاجُهَا کَافُورآ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عَیْنآ یَشْرَبُ بِهَا عِبَادُ اللهِ یُفَجِّرُونَهَا تَفْجِیرآ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یَوْمآ کَانَ شَرُّهُ مُسْتَطِیرآ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مِسْکِینآ وَیَتِیمآ وَأَسِیرآ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w:t>
      </w:r>
      <w:bookmarkStart w:id="1341" w:name="pg4838_30360"/>
    </w:p>
    <w:p>
      <w:pPr>
        <w:pStyle w:val="BookText"/>
        <w:rPr/>
      </w:pPr>
      <w:bookmarkEnd w:id="1341"/>
      <w:r>
        <w:rPr>
          <w:rFonts w:ascii="Amiri" w:hAnsi="Amiri" w:eastAsia="Amiri" w:cs="Amiri"/>
          <w:color w:val="111111"/>
          <w:sz w:val="28"/>
          <w:sz w:val="28"/>
          <w:szCs w:val="28"/>
          <w:rtl w:val="true"/>
          <w:lang w:bidi="ar-SA"/>
        </w:rPr>
        <w:t xml:space="preserve">لاَنُرِیدُ مِنْکُمْ جَزَاءً وَلاَ شُکُورآ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یَوْمآ عَبُوسآ قَمْطَرِیرآ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وَلَقَّاهُمْ نَضْرَةً وَسُرُورآ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جامی می نوشند که با عطر خوشی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که بندگان خاصّ خدا از آن می‌نوشند،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جاری می‌سازند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نذر خود وفا می‌کنند، واز روزی که شرّ وعذابش گسترده است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بخاطر خدا اطعام می‌کنیم، وهیچ پاداش وسپاسی از شما نمی‌خواهیم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پروردگارمان خائفیم در آن روزی که عبوس وسخت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بخاطر این عقیده وعمل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از شرّ آن روز نگه می‌دارد واز آنها استقبال می‌کند درحالی که شادمان ومسرورند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انسان،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342" w:name="__RefHeading___Toc2864341_2035185390"/>
      <w:bookmarkStart w:id="1343" w:name="_Toc528"/>
      <w:bookmarkEnd w:id="1342"/>
      <w:r>
        <w:rPr>
          <w:rtl w:val="true"/>
        </w:rPr>
        <w:t>شأن نزول</w:t>
      </w:r>
      <w:r>
        <w:rPr>
          <w:rtl w:val="true"/>
        </w:rPr>
        <w:t>:</w:t>
      </w:r>
      <w:bookmarkEnd w:id="1343"/>
    </w:p>
    <w:p>
      <w:pPr>
        <w:pStyle w:val="Heading3"/>
        <w:numPr>
          <w:ilvl w:val="2"/>
          <w:numId w:val="1"/>
        </w:numPr>
        <w:rPr/>
      </w:pPr>
      <w:bookmarkStart w:id="1344" w:name="__RefHeading___Toc2864343_2035185390"/>
      <w:bookmarkStart w:id="1345" w:name="_Toc529"/>
      <w:bookmarkEnd w:id="1344"/>
      <w:r>
        <w:rPr>
          <w:rtl w:val="true"/>
        </w:rPr>
        <w:t>سندی بزرگ بر فضیلت اهلبیت پیامبر صلی الله علیه و آله</w:t>
      </w:r>
      <w:bookmarkEnd w:id="1345"/>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علیهما السلام بیمار شدند پیامبر صلی الله علیه و آله با جمعی از یاران به عیادتشان آمدند، وبه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خوب بود نذری برای شفای فرزندان خود می‌کردی، علی علیه السلام وفاطمه علیها السلام وفضه که خادمه آنها بود، نذر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شفا یابند سه روز روزه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روایات حسن وحسین علیهما السلام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نذر می‌کنیم روزه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هر دو شفا یافتند، در حالی که از نظر مواد غذایی دست خالی بودند علی علیه السلام سه من جو قرض نمود، فاطمه علیها السلام یک سوم آن را آرد کرد، ونان پخت، هنگام افطار، سائلی بر در خانه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مسلمین هستم، غذایی به من بدهید، خداوند به شما از غذاهای بهشتی مرحمت کند، آنها همگی مسکین را بر خود مقدم داشتند، وسهم خود را به او دادند وآن شب جز آب ننوشیدند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را همچنان روزه گرفتند وموقع افطار، وقتی که غذا را آماده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بر در خانه آمد آن روز نیز، ایثار کردند وغذای خود را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با آب افطار کردند وروز بعد را نیز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روز، اسیری به هنگام غروب آفتاب بر در خانه آمد، باز هر کدام سهم غذای خود را به او دادند هنگامی که صبح شد، علی علیه السلام دست حسن علیه السلام وحسین علیه السلام را گرفته بود وخدمت پیامبر صلی الله علیه و آله آمدند، هنگامی که پیامبر صلی الله علیه و آله آنها را مشاهده کرد، دید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را که در شما می‌بینم برای من بسیار گران است، سپس برخاست وبا آنها حرکت کرد، هنگامی که وارد خانه فاطمه علیها السلام شد، دید در محراب عبادت ایستاده، در حالی که از شدت گرسنگی شکم او به پشت چسبیده، وچشم‌هایش به گودی نشسته، پیامبر صلی الله علیه و آله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جبرئیل نازل 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 خداوند با چنین خاندانی به تو تهنیت می‌گوید، سپس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هیجده آیه است در این موقع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 بالا آوردیم، نص حدیثی است که با کمی اختصار،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روایات زیادی که در این باره نقل شده، آمده است، ودر همان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معروف اهل سنت، نام می‌برد که این حدیث را در کتاب‌های خود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نام کتاب وصفحه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روایت فوق از روایاتی است که در میان اهل سنت مشهور بلکه متواتر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واما علمای شیعه، همه اتفاق نظر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هیجده آیه یا مجموع این سوره در ماجرای فوق نازل شده است، وهمگی بدون استثناء، در کتب تفسیر یا حدیث، روایت مربوط به آن را به عنوان یکی از افتخارات وفضائل مهم علی علیه السلام وفاطمه زهرا علیها السلام وفرزندانشان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چنانکه در آغاز سوره گفتیم، این مطلب به قدری معروف ومشهور است که در اشعار شعرا، وحتی در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بهانه‌جویانی که هر وقت به فضائل علی علیه السلام می‌رسند، حساسیت</w:t>
      </w:r>
    </w:p>
    <w:p>
      <w:pPr>
        <w:pStyle w:val="BookText"/>
        <w:rPr/>
      </w:pPr>
      <w:r>
        <w:rPr>
          <w:rFonts w:ascii="IRNazanin" w:hAnsi="IRNazanin" w:eastAsia="IRNazanin"/>
          <w:color w:val="111111"/>
          <w:sz w:val="28"/>
          <w:sz w:val="28"/>
          <w:szCs w:val="28"/>
          <w:rtl w:val="true"/>
          <w:lang w:bidi="fa-IR"/>
        </w:rPr>
        <w:t>فوق‌العاده‌ای نشان می‌دهند، منتهای دقّت را در اشکال‌تراشی به عمل آورده وخرده‌گیری‌هایی بر این شأن نزول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داستان شأن نزول مربوط به بعد از تولد امام حسن علیه السلام وامام حسین علیه السلام است که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چنانکه در آغاز این سوره مشروحاً بیان کردیم، دلائل روشنی در دست داریم 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آیه عام است چگونه می‌توان آن را تخصیص به افراد معینی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 گفته پیدا است که عام بودن مفهوم آیه، منافاتی با نزول آن در مورد خاصی ندارد، بسیاری از آیات قرآن مفهوم عام وگسترده‌ای دارد، ولی شأن نزول که مصداق اتم واعلای آن است مورد خاصی می‌باشد، واین عجیب است که عمومیت مفهوم آیه‌ای را کسی دلیل بر نفی شأن نزول آن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شأن نزول‌های دیگری نقل کرده‌اند که با شأن نزول فوق سازگار نیست،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مرد سیاه پوستی‌خدمت پیامبر صلی الله علیه و آله آمد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زیاد از رسول خدا سؤال کردی،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ودر این هنگام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در حدیث دیگری در همان کتاب آمده است که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آمد، می‌خواست از او سؤال 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وفرا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شما از نظر رنگ وصورت ونبوت بر ما برتری دارد، اگر من به آنچه تو ایمان آورده‌ای ایمان بیاورم، وهمانند آنچه عمل می‌کنی، عمل کنم، من با تو در بهشت خواهم بود؟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به دست اوست سفیدی سیاه‌پوستان در بهشت از هزار سال راه دیده می‌شود، پس از آن پیامبر صلی الله علیه و آله ثواب‌های مهمی برای گفتن لا اله الا اللّه وسبحان اللّه وبحمده، بیان فرمود، در این هنگام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ولی با توجّه به اینکه این روایات تقریباً هیچگونه تناسبی با مضمون آیات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 نظر می‌رسد برای پایمال کردن شأن نزول سابق، از سوی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آنان جعل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دیگر که ممکن است در اینجا مطرح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می‌تواند، سه روز گرسنه بماند وتنها با آب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ایراد عجیبی است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افراد متعدّدی را دیده‌ایم که برای بعضی از معالجات طبی سه روز که سهل است امساک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داده‌اند، یعنی چهل روز تمام، تنها آب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ومطلقاً غذایی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امر باعث درمان بسیاری از بیماری‌های آنها شده، حتی یکی از اطبای معروف غیر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 سوفورین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زمینه آثار درمانی مهم چنین امساکی، با ذکر برنامه دقیق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تعجب نکنید بعضی از همکاران در تفسیر نمونه، این امساک را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عملاً انجام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برای اینکه به سادگی از کنار این فضیلت بگذرند، از</w:t>
      </w:r>
    </w:p>
    <w:p>
      <w:pPr>
        <w:pStyle w:val="BookText"/>
        <w:rPr/>
      </w:pPr>
      <w:r>
        <w:rPr>
          <w:rFonts w:ascii="IRNazanin" w:hAnsi="IRNazanin" w:eastAsia="IRNazanin"/>
          <w:color w:val="111111"/>
          <w:sz w:val="28"/>
          <w:sz w:val="28"/>
          <w:szCs w:val="28"/>
          <w:rtl w:val="true"/>
          <w:lang w:bidi="fa-IR"/>
        </w:rPr>
        <w:t xml:space="preserve">طریق دیگری وارد شده‌اند،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سوره درباره علی علیه السلام وفاطمه علیها السلام نازل نشده، چیزی از قدر آنها نمی‌کاهد؛ زیرا داخل بودن آنها</w:t>
      </w:r>
    </w:p>
    <w:p>
      <w:pPr>
        <w:pStyle w:val="BookText"/>
        <w:rPr/>
      </w:pP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آشکاری است که هر کس می‌داند، سپس به بیان بعضی</w:t>
      </w:r>
    </w:p>
    <w:p>
      <w:pPr>
        <w:pStyle w:val="BookText"/>
        <w:rPr/>
      </w:pPr>
      <w:r>
        <w:rPr>
          <w:rFonts w:ascii="IRNazanin" w:hAnsi="IRNazanin" w:eastAsia="IRNazanin"/>
          <w:color w:val="111111"/>
          <w:sz w:val="28"/>
          <w:sz w:val="28"/>
          <w:szCs w:val="28"/>
          <w:rtl w:val="true"/>
          <w:lang w:bidi="fa-IR"/>
        </w:rPr>
        <w:t>از فضائل آنها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درباره این دو بزرگوار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علی علیه السلام مولای مؤمنان ووصی پیامبر صلی الله علیه و آله وفاطمه علیها السلام پاره تن رسول خدا صلی الله علیه و آله وجزء وجود محمّدی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وحسنین علیهما السلام روح وریحان، وآقایان جوانان بهشتند، اما مفهوم این سخن ترک دیگران نیست، بلکه هر کس غیر این راه را بپوید گمراه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فضیلتی را با این شهرت نادیده بگیریم، بقیه فضائل نیز تدریجاً به چنین سرنوشتی دچار می‌شوند، وروزی فرا خواهد رسید که بعضی، اصل فضیلت علی وبانوی اسلام وحسنین علیهم السلام را نیز انکار کنند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از خود علی علیه السلام نقل شده که در موارد</w:t>
      </w:r>
      <w:bookmarkStart w:id="1346" w:name="pg4838_30364"/>
    </w:p>
    <w:p>
      <w:pPr>
        <w:pStyle w:val="BookText"/>
        <w:rPr/>
      </w:pPr>
      <w:bookmarkEnd w:id="1346"/>
      <w:r>
        <w:rPr>
          <w:rFonts w:ascii="IRNazanin" w:hAnsi="IRNazanin" w:eastAsia="IRNazanin"/>
          <w:color w:val="111111"/>
          <w:sz w:val="28"/>
          <w:sz w:val="28"/>
          <w:szCs w:val="28"/>
          <w:rtl w:val="true"/>
          <w:lang w:bidi="fa-IR"/>
        </w:rPr>
        <w:t>متعدد، به نزول این آیات در مورد خود وفرزندانش در مقابل مخالفان استدلال کرده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آن که هنوز غزوات اسلامی شروع نشده بود کمتر اسیر دیده می‌شد، واین گواه دیگری بر مدنی بودن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نکته‌ای را که در اینجا لازم به یاد آوری می‌دانیم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جمعی از دانشمندان اسلامی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سنت، بسیاری از نعمت‌های بهشتی در این سوره بر شمرده شده است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در قرآن مجید در عداد نعمت‌های بهشتی آمده، مطلقاً سخنی مطرح نیست، ممکن است این امر به خاطر نزول این سوره درباره فاطمه زهرا علیها السلام وهمسر وفرزندانش باشد، که به احترام بانوی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گرچه بحث ما در زمینه این شأن نزول طولانی شد، ولی در برابر اشکال‌تراشی‌های بهانه‌جویان، چاره‌ای جز این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1347" w:name="__RefHeading___Toc2864345_2035185390"/>
      <w:bookmarkStart w:id="1348" w:name="_Toc530"/>
      <w:bookmarkEnd w:id="1347"/>
      <w:r>
        <w:rPr>
          <w:rtl w:val="true"/>
        </w:rPr>
        <w:t>فاطمه مصداق خیر کثیر</w:t>
      </w:r>
      <w:bookmarkEnd w:id="1348"/>
    </w:p>
    <w:p>
      <w:pPr>
        <w:pStyle w:val="Heading4"/>
        <w:numPr>
          <w:ilvl w:val="3"/>
          <w:numId w:val="1"/>
        </w:numPr>
        <w:rPr/>
      </w:pPr>
      <w:bookmarkStart w:id="1349" w:name="__RefHeading___Toc2864347_2035185390"/>
      <w:bookmarkStart w:id="1350" w:name="_Toc531"/>
      <w:bookmarkEnd w:id="1349"/>
      <w:r>
        <w:rPr>
          <w:rtl w:val="true"/>
        </w:rPr>
        <w:t>اشاره</w:t>
      </w:r>
      <w:bookmarkEnd w:id="1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وبرکت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پروردگارت نماز بخوان وقربانی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به یقین ابتر وبریده نسل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کوثر،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351" w:name="__RefHeading___Toc2864349_2035185390"/>
      <w:bookmarkStart w:id="1352" w:name="_Toc532"/>
      <w:bookmarkEnd w:id="1351"/>
      <w:r>
        <w:rPr>
          <w:rtl w:val="true"/>
        </w:rPr>
        <w:t>تفسیر</w:t>
      </w:r>
      <w:r>
        <w:rPr>
          <w:rtl w:val="true"/>
        </w:rPr>
        <w:t xml:space="preserve">: </w:t>
      </w:r>
      <w:r>
        <w:rPr>
          <w:rtl w:val="true"/>
        </w:rPr>
        <w:t>ما به تو خیر فراوان دادیم</w:t>
      </w:r>
      <w:bookmarkEnd w:id="135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سخن در تمام این سوره به پیغمبر اکرم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والضحی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وسوره 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اهداف مهم هر سه سوره تسلّی خاطر آن حضرت در برابر انبوه حوادث دردناک وزخم زبان‌های مکرر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تو کوثر عطا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وبه معنی خیر وبرکت فراوان است، وبه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سوره نازل شد، پیغمبر اکرم صلی الله علیه و آله بر فراز منبر رفت واین سوره را تلاوت فرمود،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خداوند به تو عطا فرموده؟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در بهشت، سفیدتر از شیر، وصافتر از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آن قبه‌هایی از درّ ویاقوت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کوثر نهری است در بهشت که خداوند آن را به پیغمبرش در عوض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که در حیات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تعلق به پیامبر صلی الله علیه و آله دارد ومؤمنان به هنگام ورود در بهشت، از آن سیراب می‌شوند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بعضی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کثرت اصحاب ویاران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کثرت فرزندان وذریه، که همه آنها از نسل دخترش فاطمه زهراء علیها السلام به وجود آمدند، وآن قدر فزونی یافتند، که از شماره بیرونند، وتا دامنه قیامت یادآور وجود پیغمبر اکرمند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وحدیثی از امام صادق علیه السلام در این زمینه نقل نموده‌اند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پانزده قول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ولی 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اینها بیان مصداق‌های روشنی از این مفهوم وسیع وگسترده است، زیرا چنانکه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ونعمت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53" w:name="pg4838_30366"/>
    </w:p>
    <w:p>
      <w:pPr>
        <w:pStyle w:val="Heading4"/>
        <w:numPr>
          <w:ilvl w:val="3"/>
          <w:numId w:val="1"/>
        </w:numPr>
        <w:rPr/>
      </w:pPr>
      <w:bookmarkStart w:id="1354" w:name="__RefHeading___Toc2864351_2035185390"/>
      <w:bookmarkStart w:id="1355" w:name="_Toc533"/>
      <w:bookmarkEnd w:id="1353"/>
      <w:bookmarkEnd w:id="1354"/>
      <w:r>
        <w:rPr>
          <w:rtl w:val="true"/>
        </w:rPr>
        <w:t>نکته</w:t>
      </w:r>
      <w:r>
        <w:rPr>
          <w:rtl w:val="true"/>
        </w:rPr>
        <w:t xml:space="preserve">: </w:t>
      </w:r>
      <w:r>
        <w:rPr>
          <w:rtl w:val="true"/>
        </w:rPr>
        <w:t>فاطمه علیها السلام وکوثر</w:t>
      </w:r>
      <w:bookmarkEnd w:id="1355"/>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جامع ووسیع دارد،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وفراوان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ومصادیق آن زیاد می‌باشد، ولی بسیاری از بزرگان علمای شیعه، یکی از روشن‌ترین مصداق‌های آن را 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زهراء علیها السلام دانسته‌اند؛ چرا که شأن نزول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پیغمبر اکرم صلی الله علیه و آله را متهم می‌کردند که بلا عقب است، قرآن ضمن نفی سخن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زهراء علیها السلام است؛ زیرا نسل وذریه پیامبر صلی الله علیه و آله به وسیله همین دختر گرامی در جهان انتشار یافت، نسلی که نه تنها فرزندان جسمانی پیغمبر بودند، بلکه آئین او وتمام ارزش‌های اسلام را حفظ کردند، وبه آیندگان ابلاغ نمودند، نه تنها امامان معصوم اهل بیت علیهم السلام که آنها حساب مخصوص به خود دارند، بلکه هزاران، هزار از فرزندان فاطمه علیها السلام در سراسر جهان پخش شدند، که در میان آنها علمای بزرگ، نویسندگان، فقهاء، محدثان ومفسّران والا مقام وفرماندهان عظیم بودند، که با ایثار وفداکاری در حفظ آئین اسلام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بحث جالبی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برخورد می‌کنیم، که در ضمن تفسیرهای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عنوان ردّ بر کسانی نازل شده که عدم وجود اولاد را بر پیغمبر اکرم صلی الله علیه و آله خرده می‌گرفتند، بنابراین معنی سوره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نسلی می‌دهد که در طول زمان باقی می‌ماند، ببین چه اندازه از اهل بیت را شهید کردند، در عین حال جهان مملو از آنها است، این در حالی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دشمنان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قابل ذکری در دنیا باقی نمانده، سپس بنگر وببین چقدر از علمای بزرگ در میان آنها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صادق، رضا ونفس زکیه</w:t>
      </w:r>
      <w:r>
        <w:rPr>
          <w:rStyle w:val="FootnoteAnchor"/>
          <w:rtl w:val="true"/>
        </w:rPr>
        <w:footnoteReference w:id="473"/>
      </w:r>
      <w:r>
        <w:rPr>
          <w:rFonts w:ascii="IRNazanin" w:hAnsi="IRNazanin" w:eastAsia="IRNazanin"/>
          <w:color w:val="111111"/>
          <w:sz w:val="28"/>
          <w:sz w:val="28"/>
          <w:szCs w:val="28"/>
          <w:rtl w:val="true"/>
          <w:lang w:bidi="fa-IR"/>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bookmarkStart w:id="1356" w:name="pg4838_30368"/>
    </w:p>
    <w:p>
      <w:pPr>
        <w:pStyle w:val="Heading2"/>
        <w:numPr>
          <w:ilvl w:val="1"/>
          <w:numId w:val="1"/>
        </w:numPr>
        <w:rPr/>
      </w:pPr>
      <w:bookmarkStart w:id="1357" w:name="__RefHeading___Toc2864353_2035185390"/>
      <w:bookmarkStart w:id="1358" w:name="_Toc534"/>
      <w:bookmarkEnd w:id="1356"/>
      <w:bookmarkEnd w:id="1357"/>
      <w:r>
        <w:rPr>
          <w:rtl w:val="true"/>
        </w:rPr>
        <w:t>بخش پنجم</w:t>
      </w:r>
      <w:r>
        <w:rPr>
          <w:rtl w:val="true"/>
        </w:rPr>
        <w:t xml:space="preserve">: </w:t>
      </w:r>
      <w:r>
        <w:rPr>
          <w:rtl w:val="true"/>
        </w:rPr>
        <w:t>زنان ناشایست</w:t>
      </w:r>
      <w:bookmarkEnd w:id="135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9" w:name="__RefHeading___Toc2864355_2035185390"/>
      <w:bookmarkStart w:id="1360" w:name="_Toc535"/>
      <w:bookmarkEnd w:id="1359"/>
      <w:r>
        <w:rPr>
          <w:rtl w:val="true"/>
        </w:rPr>
        <w:t>اشاره</w:t>
      </w:r>
      <w:bookmarkStart w:id="1361" w:name="pg4838_30370"/>
      <w:bookmarkEnd w:id="1360"/>
    </w:p>
    <w:p>
      <w:pPr>
        <w:pStyle w:val="Heading3"/>
        <w:numPr>
          <w:ilvl w:val="2"/>
          <w:numId w:val="1"/>
        </w:numPr>
        <w:rPr/>
      </w:pPr>
      <w:bookmarkStart w:id="1362" w:name="__RefHeading___Toc2864357_2035185390"/>
      <w:bookmarkStart w:id="1363" w:name="_Toc536"/>
      <w:bookmarkEnd w:id="1361"/>
      <w:bookmarkEnd w:id="1362"/>
      <w:r>
        <w:rPr>
          <w:rtl w:val="true"/>
        </w:rPr>
        <w:t>زن لوط زنی ناشایست</w:t>
      </w:r>
      <w:bookmarkEnd w:id="1363"/>
    </w:p>
    <w:p>
      <w:pPr>
        <w:pStyle w:val="Heading4"/>
        <w:numPr>
          <w:ilvl w:val="3"/>
          <w:numId w:val="1"/>
        </w:numPr>
        <w:rPr/>
      </w:pPr>
      <w:bookmarkStart w:id="1364" w:name="__RefHeading___Toc2864359_2035185390"/>
      <w:bookmarkStart w:id="1365" w:name="_Toc537"/>
      <w:bookmarkEnd w:id="1364"/>
      <w:r>
        <w:rPr>
          <w:rtl w:val="true"/>
        </w:rPr>
        <w:t>اشاره</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وَأَهْلَهُ إِلاَّ امْرَأَتَهُ کَانَتْ مِنَ الْغَابِرِینَ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وخاندانش را رهایی بخشیدیم؛ جز همسرش، که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وهلاک‌شدگان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366" w:name="__RefHeading___Toc2864361_2035185390"/>
      <w:bookmarkStart w:id="1367" w:name="_Toc538"/>
      <w:bookmarkEnd w:id="1366"/>
      <w:r>
        <w:rPr>
          <w:rtl w:val="true"/>
        </w:rPr>
        <w:t>تفسیر</w:t>
      </w:r>
      <w:r>
        <w:rPr>
          <w:rtl w:val="true"/>
        </w:rPr>
        <w:t>:</w:t>
      </w:r>
      <w:bookmarkEnd w:id="1367"/>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 به اینجا رسید، ما لوط وپیروان واقعی وخاندانش را که پاکدامن بودند، نجات بخشیدیم جز همسرش که او را در میان قوم تبهکار رها ساختیم، زیرا او از نظر عقیده وآیین با آنان هماهنگ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أَهْلَهُ إِلاَّ امْرَأَتَهُ کَانَتْ مِنَ الْغَابِرِینَ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معمولاً به خویشاوندان نزدیک گفته می‌شود، در آیه بالا به پیروان راستین او نیز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نیز جزءِ خانواده او محسوب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به‌طوری که 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برمی‌آید، هیچ‌کس از قوم لوط جز خانواده وکسان نزدیک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همان معنی اصلی یعنی بستگان نزدیک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اجمالاً استفاده می‌شود که همسر لوط در آغاز زن</w:t>
      </w:r>
      <w:bookmarkStart w:id="1368" w:name="pg4838_30371"/>
    </w:p>
    <w:p>
      <w:pPr>
        <w:pStyle w:val="BookText"/>
        <w:rPr/>
      </w:pPr>
      <w:bookmarkEnd w:id="1368"/>
      <w:r>
        <w:rPr>
          <w:rFonts w:ascii="IRNazanin" w:hAnsi="IRNazanin" w:eastAsia="IRNazanin"/>
          <w:color w:val="111111"/>
          <w:sz w:val="28"/>
          <w:sz w:val="28"/>
          <w:szCs w:val="28"/>
          <w:rtl w:val="true"/>
          <w:lang w:bidi="fa-IR"/>
        </w:rPr>
        <w:t xml:space="preserve">سربه‌راهی بود، سپس راه خیانت را پیش گرفت ودشمنان لوط را جرأت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1369" w:name="__RefHeading___Toc2864363_2035185390"/>
      <w:bookmarkStart w:id="1370" w:name="_Toc539"/>
      <w:bookmarkEnd w:id="1369"/>
      <w:r>
        <w:rPr>
          <w:rtl w:val="true"/>
        </w:rPr>
        <w:t>توطئه زلیخا</w:t>
      </w:r>
      <w:bookmarkEnd w:id="1370"/>
    </w:p>
    <w:p>
      <w:pPr>
        <w:pStyle w:val="Heading4"/>
        <w:numPr>
          <w:ilvl w:val="3"/>
          <w:numId w:val="1"/>
        </w:numPr>
        <w:rPr/>
      </w:pPr>
      <w:bookmarkStart w:id="1371" w:name="__RefHeading___Toc2864365_2035185390"/>
      <w:bookmarkStart w:id="1372" w:name="_Toc540"/>
      <w:bookmarkEnd w:id="1371"/>
      <w:r>
        <w:rPr>
          <w:rtl w:val="true"/>
        </w:rPr>
        <w:t>اشاره</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وَرَاوَدَتْهُ الَّتِی هُوَ فِی بَیْتِهَا عَنْ نَّفْسِهِ وَغَلَّقَتِ الاَْبْوَابَ وَقَالَتْ هَیْتَ لَکَ قَالَ مَعَاذَ اللهِ إِنَّهُ رَبِّی أَحْسَنَ مَثْوَایَ 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رَّأَی بُرْهَانَ رَبِّهِ کَذَلِکَ لِنَصْرِفَ عَنْهُ السُّوءَ وَالْفَحْشَاءَ إِنَّهُ مِنْ عِبَادِنَا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 زن که یوسف در خانه او بود، از او تمنّای کامجویی کرد؛ درها را بست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سوی آنچه برای تو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او ظلم وخیانت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ستمکاران رستگار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قصد او کرد؛ واو نیز، اگر برهان پروردگار را نمی‌دید، قصد 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 تا بدی وفحشا را از او دور سازیم؛ چرا که او از بندگان خالص‌شده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373" w:name="__RefHeading___Toc2864367_2035185390"/>
      <w:bookmarkStart w:id="1374" w:name="_Toc541"/>
      <w:bookmarkEnd w:id="1373"/>
      <w:r>
        <w:rPr>
          <w:rtl w:val="true"/>
        </w:rPr>
        <w:t>تفسیر</w:t>
      </w:r>
      <w:r>
        <w:rPr>
          <w:rtl w:val="true"/>
        </w:rPr>
        <w:t xml:space="preserve">: </w:t>
      </w:r>
      <w:r>
        <w:rPr>
          <w:rtl w:val="true"/>
        </w:rPr>
        <w:t>عشق سوزان همسر عزیز مصر</w:t>
      </w:r>
      <w:bookmarkEnd w:id="1374"/>
    </w:p>
    <w:p>
      <w:pPr>
        <w:pStyle w:val="BookText"/>
        <w:rPr/>
      </w:pPr>
      <w:r>
        <w:rPr>
          <w:rFonts w:ascii="IRNazanin" w:hAnsi="IRNazanin" w:eastAsia="IRNazanin"/>
          <w:color w:val="111111"/>
          <w:sz w:val="28"/>
          <w:sz w:val="28"/>
          <w:szCs w:val="28"/>
          <w:rtl w:val="true"/>
          <w:lang w:bidi="fa-IR"/>
        </w:rPr>
        <w:t>یوسف با آن چهره زیبا وملکوتی نه‌تنها عزیز مصر را مجذوب خود کرد بلکه قلب همسر عزیز را نیز به تسخیر خود درآورد وبا گذشت زمان، این عشق سوزان‌تر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پاک وپرهیزگار جز به خدا نمی‌اندیشید وقلبش تنها در گرو عشق</w:t>
      </w:r>
    </w:p>
    <w:p>
      <w:pPr>
        <w:pStyle w:val="BookText"/>
        <w:rPr/>
      </w:pP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دیگری نیز دست‌به‌دست هم داد وبه عشق آتشین همسر عزیز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فرزند، غوطه‌ور بودن در یک زندگی پرتجمّل اشرافی، و نداشتن هیچ گرفتاری در زندگی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معمول اشراف وتوانگران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وبی‌بندوباری شدید حاکم بر دربار مصر، زن را که از ایمان وتقوا بهره‌ای نداشت، در امواج وسوسه‌های شیطانی فرو برد و سرانجام تصمیم گرفت مکنون دل خود را با یوسف در میان بگذارد واز او تقاضای کامجویی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وسایل وروش‌ها برای رسیدن به مقصود خود در این راه استفاده کرد وبا خواهش وتمنّا کوشید در دل او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زن که یوسف در خانه‌اش بود، از او تمنّای کامجویی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به‌معنی جست‌وجوی مرتع وچراگاه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 الرّائدُ لا یَکذِبُ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دنبال چراگاه می‌رود به قوم وقبیله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به میل سرمه‌دان که آهسته سرمه را با آن به چشم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می‌شود،سپس به هرکاری که بامداراوملایمت طلب شوداطلاق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همسر عزیز برای رسیدن به مقصود خود، به‌اصطلاح از راه مسالمت‌آمیز وخالی از هر گونه تهدید، با نهایت ملایمت واظهار محبّت، از یوسف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نظرش رسید یک روز او را در خلوتگاه خود به دام اندازد وتمام وسایل تحریک او را فراهم سازد و جالب‌ترین لباس‌ها، بهترین آرایش‌ها وخوشبوترین عطرها را به کار برَد وصحنه را چنان بیاراید که یوسف خویشتن‌دار وپرهیزگار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 را بست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آنچه برای تو مهیّاست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غَلَّقَتِ الاَْبْوَابَ وَ قَالَتْ هَیْتَ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مبالغه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همه درها را محکم بست واین نشان می‌دهد که یوسف را به محلّی از قصر کشاند که اتاق‌های تودرتو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بعضی از روایات آمده است، او هفت در را بست تا یوسف هیچ راه گریزی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شاید با این عمل می‌خواست به یوسف بفهماند که نگران فاش شدن نتیجه کار نباشد، زیرا هیچ‌کس را قدرت نفوذ به پشت این درهای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یوسف که همه زمینه‌ها را برای لغزش به سوی گناه فراهم دید وفهمید که ظاهرآ هیچ راهی برایش باقی نمانده است، در پاسخ زلیخا به بیان این جمله قناعت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یوسف درخواست نامشروع همسر عزیز را با قاطعیّت رد کرد وبه او فهماند که هرگز در برابر او تسلیم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واقعیّت را به او وبه همگان فهماند که در چنین وضعیّت سخت وبحرانی، برای رهایی از چنگال وسوسه‌های شیطان وآنها که خلق وخوی شیطانی دارند، تنها راه نجات پناه بردن به خداست؛ خدایی که خلوت وجمع برای او یکسان است وهیچ چیز در برابر اراده‌اش تاب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گفتن این جمله کوتاه، به یگانگی خدا، هم از نظر عقیده وهم از نظر عمل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می‌توانم تسلیم چنین خواسته‌ای شوم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مرا گرامی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رَبِّی أَحْسَنَ مَثْوَایَ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ظلم وخیانتِ آشکار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مسلّمآ ظالمان 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لاَیُفْلِحُ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کار یوسف وهمسر عزیز به حسّاس‌ترن مرحله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جمله پرمعنایی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قصد او کرد واو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پروردگارش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لَوْلاَ أَنْ رَءَا بُرْهَانَ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جمله بالا میان مفسّران گفت‌وگو بسیار است که می‌توان همه را در سه تفسیر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عزیز تصمیم بر کامجویی از یوسف داشت ونهایت کوشش خود را در این راه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هم به مقتضای طبع بشری واینکه جوانی نوخاسته بود وهمسر نداشت، در برابر هیجان‌انگیزترین صحنه‌های جنسی قرار گرفته بود، هر گاه برهان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ایمان وتقوا وتربیت نفس ومقام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 وهمسر عزیز حایل نمی‌شد چنین تصمیمی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ویوسف این بود که از یوسف مشروط بود به شرطی که حاصل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 برهان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همسر عزیز مطلق بود وچون دارای مقام تقوا نبود، چنین تصمیمی گرفت وتا آخرین مرحله پای آن ایستاد تا پیشانیش به سنگ خورد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تعبیر در ادبیّات عرب وفارسی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افراد بی‌بندوبار تصمیم گرفتند میوه‌های باغ فلان کشاورز را غارت کنند، من هم اگر سالیان دراز در مکتب استاد تربیت نشده بودم چنین تصمیمی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تصمیم یوسف مشروط به شرطی بود که حاصل نشد واین امر نه‌تنها با مقام عصمت وتقوای یوسف منافات ندارد که توضیح وبیان این مقام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از یوسف هیچ حرکتی که نشانه تصمیم بر گناه باشد سر نزد، بلکه در دل، تصمیم هم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روایات</w:t>
      </w:r>
      <w:r>
        <w:rPr>
          <w:rStyle w:val="FootnoteAnchor"/>
          <w:rtl w:val="true"/>
        </w:rPr>
        <w:footnoteReference w:id="476"/>
      </w:r>
      <w:r>
        <w:rPr>
          <w:rFonts w:ascii="IRNazanin" w:hAnsi="IRNazanin" w:eastAsia="IRNazanin"/>
          <w:color w:val="111111"/>
          <w:sz w:val="28"/>
          <w:sz w:val="28"/>
          <w:szCs w:val="28"/>
          <w:rtl w:val="true"/>
          <w:lang w:bidi="fa-IR"/>
        </w:rPr>
        <w:t>می‌گوید یوسف آماده کامگیری از همسر عزیز شد وحتّی</w:t>
      </w:r>
    </w:p>
    <w:p>
      <w:pPr>
        <w:pStyle w:val="BookText"/>
        <w:rPr/>
      </w:pPr>
      <w:r>
        <w:rPr>
          <w:rFonts w:ascii="IRNazanin" w:hAnsi="IRNazanin" w:eastAsia="IRNazanin"/>
          <w:color w:val="111111"/>
          <w:sz w:val="28"/>
          <w:sz w:val="28"/>
          <w:szCs w:val="28"/>
          <w:rtl w:val="true"/>
          <w:lang w:bidi="fa-IR"/>
        </w:rPr>
        <w:t xml:space="preserve">لباسش را از تن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وتعبیرات دیگری که انسان از نقل آن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بی‌اساس ومجعول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اعمالی در خور افراد آلوده و بی‌بندوبار است، چگونه می‌توان یوسف را با آن قداست روح ومقام تقوا به این کارها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 در حدیثی از امام علیّ بن موسی‌الرّضا علیهما السلام در عبارت بسیار کوتاهی بیان شده است، آنجا که مأمون خلیفه عبّاسی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نمی‌گویید پیامبران معصومند؟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لَوْلاَ أَنْ رَءَا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لَولا أن رَءَا بُرهانَ رَبِّهِ لَهَمَّ بِها کَما هَمَّت بِهِ، لکِنَّهُ کانَ مَعصومآ وَالمَعصومُ لا یَهُمُّ بِذَنبٍ وَ لا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 لِلّهِ دَرُّکَ یا اَبَاالحَسَنِ؛ همسر عزیز تصمیم به کامجویی از یوسف گرفت واو نیز اگر برهان پروردگارش را نمی‌دید، همچون همسر عزیز مصر تصمیم می‌گرفت، ولی او معصوم بود ومعصوم هرگز قصد گناه نمی‌کند وبه سراغ آن هم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امام لذّت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ابوالحسن</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همسر عزیز مصر ویوسف هیچ‌کدام مربوط به کامجویی نبود، بلکه تصمیم بر حمله وزدن یکدیگر بود؛ چون همسر عزیز در عشق شکست خورده بود وروح انتقامجویی در وی پدید آمده بود ویوسف به خاطر دفاع از خویشتن وتسلیم نشدن در برابر تحمیل آن زن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قرائنی که برای این موضوع ذکر کرده‌اند آن است که همسر عزیز تصمیم خود را بر کامجویی خیلی قبل از این گرفته بود وتمام مقدّمات آن را فراهم کرده بود،</w:t>
      </w:r>
    </w:p>
    <w:p>
      <w:pPr>
        <w:pStyle w:val="BookText"/>
        <w:rPr/>
      </w:pPr>
      <w:r>
        <w:rPr>
          <w:rFonts w:ascii="IRNazanin" w:hAnsi="IRNazanin" w:eastAsia="IRNazanin"/>
          <w:color w:val="111111"/>
          <w:sz w:val="28"/>
          <w:sz w:val="28"/>
          <w:szCs w:val="28"/>
          <w:rtl w:val="true"/>
          <w:lang w:bidi="fa-IR"/>
        </w:rPr>
        <w:t>بنابراین جای این نداشت که قرآن بگوید او تصمیم بر این کار گرفت، زیرا این لحظه لحظه تصمیم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 اینکه پیدا شدن حالت خشونت وانتقامجویی پس از این شکست طبیعی است،زیرااوتمام آنچه رادرتوان داشت ازطریق ملایمت بایوسف به‌خرج دادوچون نتوانست از این راه در او نفوذ کند به حربه دیگر متوسّل شد وآن خشونت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ذیل آیه مورد بحث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وَالْفَحْشَاءَ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بدی وفحشا را از یوسف برطرف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یعنی آلودگی به بی‌عفّتی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چنگالِ درگیری و زد وخورد واحیانآ قتل همسر عزیز مصر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هر حال یوسف چون برهان پروردگار را دید با آن زن گلاویز نشد مبادا به او حمله کند ووی را مضروب سازد واین خود دلیلی شود که او قصد تجاوز داشته، لذا ترجیح داد خود را از آن محل دور سازد وبه سوی در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یوسف جوانی بود با تمام احساسات جوانی، هر چند غرایز نیرومند او تحت فرمان عقل وایمان او بود، ولی طبیعی است هر گاه چنین انسانی در برابر صحنه‌های فوق‌العاده هیجان‌انگیزقرارگیردطوفانی دردرون اوبرپا می‌شود وغریزه وعقل به مبارزه بایکدیگربرمی‌خیزند،هرقدرامواج عوامل تحریک‌کننده نیرومندتر باشد، کفّه غرایز قوّت می‌گیرد، تا آنجا که ممکن است در یک لحظه زودگذر به آخرین مرحله قدرت برسد آن‌چنان که اگر از این مرحله گامی فراتر رود لغزشگاه هولناکی است، ناگهان نیروی ایمان وعقل به هیجان در می‌آید وبه‌اصطلاح بسیج می‌شود وکودتا می‌کند وقدرت غریزه را که تا لب پرتگاه کشانیده بود به عقب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لحظه زودگذر حسّاس وبحرانی را که در میان دو زمان آرامش وقابل اطمینان قرار گرفته بود، در آیه مورد بحث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 لَوْ لاَ أَنْ رَءَا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کشمکش غریزه وعقل، یوسف تا لب پرتگاه کشیده شد امّا ناگهان بسیج فوق‌العاده نیروی ایمان وعقل، طوفان غریزه را در هم شکست،</w:t>
      </w:r>
      <w:r>
        <w:rPr>
          <w:rStyle w:val="FootnoteAnchor"/>
          <w:rtl w:val="true"/>
        </w:rPr>
        <w:footnoteReference w:id="479"/>
      </w:r>
      <w:r>
        <w:rPr>
          <w:rFonts w:ascii="IRNazanin" w:hAnsi="IRNazanin" w:eastAsia="IRNazanin"/>
          <w:color w:val="111111"/>
          <w:sz w:val="28"/>
          <w:sz w:val="28"/>
          <w:szCs w:val="28"/>
          <w:rtl w:val="true"/>
          <w:lang w:bidi="fa-IR"/>
        </w:rPr>
        <w:t>تا کسی گمان نکند اگر یوسف توانست خود را از این پرتگاه برهاند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ساده‌ای انجام داده، چون عوامل گناه وهیجان در وجود او ضعیف بود، نه هرگز، او</w:t>
      </w:r>
      <w:bookmarkStart w:id="1375" w:name="pg4838_30376"/>
    </w:p>
    <w:p>
      <w:pPr>
        <w:pStyle w:val="BookText"/>
        <w:rPr/>
      </w:pPr>
      <w:bookmarkEnd w:id="1375"/>
      <w:r>
        <w:rPr>
          <w:rFonts w:ascii="IRNazanin" w:hAnsi="IRNazanin" w:eastAsia="IRNazanin"/>
          <w:color w:val="111111"/>
          <w:sz w:val="28"/>
          <w:sz w:val="28"/>
          <w:szCs w:val="28"/>
          <w:rtl w:val="true"/>
          <w:lang w:bidi="fa-IR"/>
        </w:rPr>
        <w:t xml:space="preserve">نیز برای حفظ پاکی خویش در این لحظه حسّاس دست به شدیدترین مبارزه وجهاد با نفس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1376" w:name="__RefHeading___Toc2864369_2035185390"/>
      <w:bookmarkStart w:id="1377" w:name="_Toc542"/>
      <w:bookmarkEnd w:id="1376"/>
      <w:r>
        <w:rPr>
          <w:rtl w:val="true"/>
        </w:rPr>
        <w:t>رسوایی زلیخا</w:t>
      </w:r>
      <w:bookmarkEnd w:id="1377"/>
    </w:p>
    <w:p>
      <w:pPr>
        <w:pStyle w:val="Heading4"/>
        <w:numPr>
          <w:ilvl w:val="3"/>
          <w:numId w:val="1"/>
        </w:numPr>
        <w:rPr/>
      </w:pPr>
      <w:bookmarkStart w:id="1378" w:name="__RefHeading___Toc2864371_2035185390"/>
      <w:bookmarkStart w:id="1379" w:name="_Toc543"/>
      <w:bookmarkEnd w:id="1378"/>
      <w:r>
        <w:rPr>
          <w:rtl w:val="true"/>
        </w:rPr>
        <w:t>اشاره</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جَزَاءُ مَنْ أَرَادَ بِأَهْلِکَ سُوءآ إِلاَّ أَنْ یُسْجَنَ أَوْ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وَاسْتَغْفِرِی لِذَنْبِکِ إِنَّکِ کُنتِ مِنْ الْخَاطِئِینَ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وهر دو به‌سوی در دویدند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همسر عزیز، یوسف را تعقیب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پیراهن او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هنگام، همسر آن زن را نزدیک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کسی که بخواهد نسبت به خانواده تو خیانت کند، جز زندان یا عذاب دردناک، 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به کامجویی از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هنگام، شاهدی از خانواده آن زن شهادت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پیراهنش از پیش رو پاره شده، آن زن راست می‌گوید؛ واو از دروغگویان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پیراهنش از پشت پاره شده، آن زن دروغ می‌گوید؛ واو از راستگویان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پیراهن او از پشت پاره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مکر وحیله شما زنان است؛ که مکر وحیله شما زنان، عظیم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صرف‌نظر کن؛ وتو نیز ای زن از گناهت استغفار کن؛ زیرا تو از خطاکاران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380" w:name="__RefHeading___Toc2864373_2035185390"/>
      <w:bookmarkStart w:id="1381" w:name="_Toc544"/>
      <w:bookmarkEnd w:id="1380"/>
      <w:r>
        <w:rPr>
          <w:rtl w:val="true"/>
        </w:rPr>
        <w:t>تفسیر</w:t>
      </w:r>
      <w:r>
        <w:rPr>
          <w:rtl w:val="true"/>
        </w:rPr>
        <w:t xml:space="preserve">: </w:t>
      </w:r>
      <w:r>
        <w:rPr>
          <w:rtl w:val="true"/>
        </w:rPr>
        <w:t>طشت رسوایی همسر عزیز از بام افتاد</w:t>
      </w:r>
      <w:bookmarkEnd w:id="138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سرسختانه یوسف، همسر عزیز را تقریبآ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که در این دَور از مبارزه در برابر آن زن عشوه‌گر وهوس‌های سرکش نفس پیروز شده بود احساس کرد که اگر بیش از این در آن لغزشگاه بماند، خطرناک است و باید خود را هر</w:t>
      </w:r>
    </w:p>
    <w:p>
      <w:pPr>
        <w:pStyle w:val="BookText"/>
        <w:rPr/>
      </w:pPr>
      <w:r>
        <w:rPr>
          <w:rFonts w:ascii="IRNazanin" w:hAnsi="IRNazanin" w:eastAsia="IRNazanin"/>
          <w:color w:val="111111"/>
          <w:sz w:val="28"/>
          <w:sz w:val="28"/>
          <w:szCs w:val="28"/>
          <w:rtl w:val="true"/>
          <w:lang w:bidi="fa-IR"/>
        </w:rPr>
        <w:t>چه زودتر از آن محل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باسرعت به‌سوی درِ کاخ دوید تا در را باز کند وخارج شود، همسر عزیز نیز به دنبال یوسف به سوی در دوید تا مانع خروج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 دو به سوی در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همسر عزیز، یوسف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 او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وَاسْتَبَقَا الْبَابَ وَ قَدَّتْ قَمِیصَهُ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به‌معنی سبقت گرفتن دو یا چند نفر از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پاره شدن از طرف طول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پاره شدن از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ضَرَباتُ عَلِیِّ بنِ أبی طالِبِ أبکاراً کانَ إذَا اعْتَلی قَدَّ، وَ إذَا اعْتَرَضَ قَطَّ؛ ضربه‌های علیّ بن ابی طالب علیه السلام در نوع خود بی‌سابقه بود، هنگامی که از بالا ضربه می‌زد تا به پایین می‌شکافت وهنگامی که از عرض ضربه می‌زد دو نیم می‌کرد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ولی هر طور بود، یوسف خود را به در رسانید وآن را گشود؛ ناگهان عزیز مصر را پشت در دیدند، چنانکه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هنگام آقای آن زن را نزدیک در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أَلْفَیَا سَیِّدَهَا لَدَی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یافتن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شوهر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به‌طوری که بعضی از مفسّران گفته‌اند، طبق عادت مردم مصر بوده که زنان شوهر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امروز هم زنان از همسر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 عزیز که از یک‌سو خود را در آستانه رسوایی می‌دید، واز سوی دیگر شعله انتقامجویی از درون جانش زبانه می‌کشید، نخستین چیزی که به نظرش آمد این بود که با قیافه حق‌به‌جانبی رو به همسرش کرد ویوسف را با این بیان متّهم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بخواهد نسبت به اهل تو خیانت کند، جز زندان یا عذاب دردناک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 مَنْ أَرَادَ بِأَهْلِکَ سُوءًا إِلاَّ أَنْ یُسْجَنَ أَوْ عَذَابٌ أَلِیمٌ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زن خیانتکارتاخودرادرآستانه رسوایی ندیده بودفراموش کرده بود</w:t>
      </w:r>
    </w:p>
    <w:p>
      <w:pPr>
        <w:pStyle w:val="BookText"/>
        <w:rPr/>
      </w:pPr>
      <w:r>
        <w:rPr>
          <w:rFonts w:ascii="IRNazanin" w:hAnsi="IRNazanin" w:eastAsia="IRNazanin"/>
          <w:color w:val="111111"/>
          <w:sz w:val="28"/>
          <w:sz w:val="28"/>
          <w:szCs w:val="28"/>
          <w:rtl w:val="true"/>
          <w:lang w:bidi="fa-IR"/>
        </w:rPr>
        <w:t xml:space="preserve">که همسر عزیز مصر است، ولی در این موقع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حسّ غیرت عزیز را برانگیزد که من مخصوص تواَم نباید دیگری چشم طمع در من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بی‌شباهت به گفتار فرعون مصر در عصر موسی نیست که هنگام تکیه بر تخت قدرت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کشور مصر از آنِ من نیست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 هنگامی که تخت وتاج خود را در خطر وستاره اقبالش را در آستانه افول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شما را از سرزمینتان بیرون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یُرِیدَانِ أَنْ یُخْرِجَاکُمْ مِنْ أَرْضِکُمْ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نکته قابل توجّه دیگر اینکه، همسر عزیز مصر هرگز نگفت یوسف قصد سوئی درباره من داشته، بلکه درباره میزان مجازات او با عزیز مصر سخن گفت، آن‌چنان که گویی اصل مسأله مسلّم است وسخن از میزان کیفر وچگونگی مجازات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حساب‌شده در آن لحظه‌ای که می‌بایست آن زن دست وپای خود را گم کند، نشانه شدّت حیله‌گری اوست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وباز این تعبیر که اوّل سخن از زندان می‌گوید وبعد گویی به زندان هم قانع نیست، پا را فراتر می‌نهد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سرحدّ شکنجه واعدام پیش می‌رود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اینجا سکوت را جایز نشمرد وبا صراحت پرده از روی راز عشق همسر عزیز برداشت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اصرار به‌سوی خود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هِیَ رَاوَدَتْنِی عَنْ نَفْسِی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چنین ماجرایی هر کس در آغاز کار به‌زحمت می‌تواند باور کند که جوان نوخاسته و برده‌ای بدون همسر، بیگناه باشد وزن شوهردار به‌ظاهر باشخصیّتی گناهکار؛ بنابراین، انگشت اتّهام بیشتر به طرف یوسف دراز بود تا 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خداوند حامی نیکان وپاکان است، اجازه نداد آن جوان پارسا ومجاهد با نفس، در شعله‌های آتش تهمت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هنگام شاهدی از</w:t>
      </w:r>
    </w:p>
    <w:p>
      <w:pPr>
        <w:pStyle w:val="BookText"/>
        <w:rPr/>
      </w:pPr>
      <w:r>
        <w:rPr>
          <w:rFonts w:ascii="IRNazanin" w:hAnsi="IRNazanin" w:eastAsia="IRNazanin"/>
          <w:color w:val="111111"/>
          <w:sz w:val="28"/>
          <w:sz w:val="28"/>
          <w:szCs w:val="28"/>
          <w:rtl w:val="true"/>
          <w:lang w:bidi="fa-IR"/>
        </w:rPr>
        <w:t>خانواده آن زن شهادت دادکه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پیداکردن مجرم اصلی،ازاین دلیل روشن استفاده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او از پیش رو پاره شده، آن زن راست می‌گوید واو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 مِنْ أَهْلِهَا إِنْ کَانَ قَمِیصُهُ قُدَّ مِنْ قُبُلٍ فَصَدَقَتْ وَ هُوَ مِنَ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پیراهنش از پشت پاره شده، آن زن دروغ می‌گوید واو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قَمِیصُهُ قُدَّ مِنْ دُبُرٍ فَکَذَبَتْ وَ هُوَ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از این زنده‌تر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تقاضا از طرف همسر عزیز بوده است، او به پشت سر یوسف دویده ویوسف در حال فرار بوده که پیراهنش را چسبیده، مسلّمآ از پشت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یوسف به همسر عزیز هجوم برده واو فرار کرده، یا رو در رو به دفاع از خویش برخاسته، مسلّمآ پیراهن یوسف از جلو پاره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جالب است که این مسأله ساده یعنی پاره شدن پیراهن، مسیر زندگی بیگناهی را تغییر دهد وهمین امر کوچک، سندی بر پاکی او ودلیلی بر رسوایی مجرم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این داوری را که بسیار حساب‌شده بود، پسندید ودر پیراهن یوسف خیره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دید پیراهن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معنی که تا آن روز دروغی از یوسف نشنیده بود، رو به همسرش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مکر وحیله شما زنان است، که مکر و حیله شما زنان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 قَمِیصَهُ قُدَّ مِنْ دُبُرٍ قَالَ إِنَّهُ مِنْ کَیْدِکُنَّ إِنَّ کَیْدَکُنَّ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برای افشا نشدن ماجرای اسف‌انگیزی که روی داده بود و حفظ آبروی خود در سرزمین مصر، رو به یوسف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این موضوع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از این ماجرا چیزی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 که از خطاکاران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وَاسْتَغْفِرِی لِذَنْبِکِ إِنَّکِ کُنْتِ مِنَ الْخَاطِئِینَ</w:t>
      </w:r>
      <w:r>
        <w:rPr>
          <w:rFonts w:eastAsia="IRNazanin" w:cs="IRNazanin"/>
          <w:color w:val="111111"/>
          <w:sz w:val="28"/>
          <w:szCs w:val="28"/>
          <w:rtl w:val="true"/>
          <w:lang w:bidi="fa-IR"/>
        </w:rPr>
        <w:t>).</w:t>
      </w:r>
      <w:r>
        <w:rPr>
          <w:rStyle w:val="FootnoteAnchor"/>
          <w:rtl w:val="true"/>
        </w:rPr>
        <w:footnoteReference w:id="48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گوینده این سخن عزیز مصر نبود، بلکه همان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دلیلی برای این احتمال وجود ندارد به‌خصوص که این جمله بعد از گفتار عزیز واقع شده است</w:t>
      </w:r>
      <w:r>
        <w:rPr>
          <w:rFonts w:eastAsia="IRNazanin" w:cs="IRNazanin"/>
          <w:color w:val="111111"/>
          <w:sz w:val="28"/>
          <w:szCs w:val="28"/>
          <w:rtl w:val="true"/>
          <w:lang w:bidi="fa-IR"/>
        </w:rPr>
        <w:t>.</w:t>
      </w:r>
      <w:bookmarkStart w:id="1382" w:name="pg4838_30380"/>
    </w:p>
    <w:p>
      <w:pPr>
        <w:pStyle w:val="Heading3"/>
        <w:numPr>
          <w:ilvl w:val="2"/>
          <w:numId w:val="1"/>
        </w:numPr>
        <w:rPr/>
      </w:pPr>
      <w:bookmarkStart w:id="1383" w:name="__RefHeading___Toc2864375_2035185390"/>
      <w:bookmarkStart w:id="1384" w:name="_Toc545"/>
      <w:bookmarkEnd w:id="1382"/>
      <w:bookmarkEnd w:id="1383"/>
      <w:r>
        <w:rPr>
          <w:rtl w:val="true"/>
        </w:rPr>
        <w:t>نقشه همسر عزیز مصر</w:t>
      </w:r>
      <w:bookmarkEnd w:id="1384"/>
    </w:p>
    <w:p>
      <w:pPr>
        <w:pStyle w:val="BookText"/>
        <w:rPr/>
      </w:pPr>
      <w:r>
        <w:rPr>
          <w:rFonts w:ascii="IRNazanin" w:hAnsi="IRNazanin" w:eastAsia="IRNazanin"/>
          <w:color w:val="111111"/>
          <w:sz w:val="28"/>
          <w:sz w:val="28"/>
          <w:szCs w:val="28"/>
          <w:rtl w:val="true"/>
          <w:lang w:bidi="fa-IR"/>
        </w:rPr>
        <w:t xml:space="preserve">در آیات مورد بحث اشاره به مکر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زنانی همچون همسر عزیز که بی‌بندوبار وهوسرانند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واین مکر وحیله‌گری به عظمت توصیف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کَیْدَکُنَّ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وهمچنین در داستان‌ها که سایه‌ای از تاریخ است، مطالب زیادی در این زمینه نقل شده که مطالعه مجموع آنها نشان می‌دهد زنان هوسران برای رسیدن به مقصود خود نقشه‌هایی می‌کشند که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بالا دیدیم که همسر عزیز چگونه بعد از شکست در عشق وقرار گرفتن در آستانه رسوایی، با مهارت خاصّی برائت خود وآلودگی یوسف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نگفت که یوسف قصد سوء به من داشته، بلکه آن را به عنوان یک امر مسلّم فرض کرد وتنها سؤال از مجازات چنین کسی نمود؛ مجازاتی که در مرحله زندان نیز متوقّف نمی‌شد، بلکه به صورت نامعلوم ونامحدود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همین زن که در مورد سرزنش زنان مصر نسبت به عشق بی‌قرارش به غلام وبرده خود در آیات بعد مطرح است نیز می‌بینیم که او برای تبرئه خود از چنین نیرنگ حساب‌شده استفاده می‌کند واین تأکید دیگری است بر مکر چنین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3"/>
        <w:numPr>
          <w:ilvl w:val="2"/>
          <w:numId w:val="1"/>
        </w:numPr>
        <w:rPr/>
      </w:pPr>
      <w:bookmarkStart w:id="1385" w:name="__RefHeading___Toc2864377_2035185390"/>
      <w:bookmarkStart w:id="1386" w:name="_Toc546"/>
      <w:bookmarkEnd w:id="1385"/>
      <w:r>
        <w:rPr>
          <w:rtl w:val="true"/>
        </w:rPr>
        <w:t>زنان فاسد دربار</w:t>
      </w:r>
      <w:bookmarkEnd w:id="1386"/>
    </w:p>
    <w:p>
      <w:pPr>
        <w:pStyle w:val="Heading4"/>
        <w:numPr>
          <w:ilvl w:val="3"/>
          <w:numId w:val="1"/>
        </w:numPr>
        <w:rPr/>
      </w:pPr>
      <w:bookmarkStart w:id="1387" w:name="__RefHeading___Toc2864379_2035185390"/>
      <w:bookmarkStart w:id="1388" w:name="_Toc547"/>
      <w:bookmarkEnd w:id="1387"/>
      <w:r>
        <w:rPr>
          <w:rtl w:val="true"/>
        </w:rPr>
        <w:t>اشاره</w:t>
      </w:r>
      <w:bookmarkEnd w:id="138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نِسْوَةٌ فِی الْمَدِینَةِ امْرَأَةُ الْعَزِیزِ تُرَاوِدُ فَتَاهَا عَنْ نَّفْسِهِ قَدْ شَغَفَهَا حُبّآ إِنَّا لَنَرَاهَا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وَأَعْتَدَتْ لَهُنَّ مُتَّکَأً وَآتَتْ کُلَّ وَاحِدَةٍ مِنْهُنَّ سِکِّینآ وَقَالَتِ اخْرُجْ عَلَیْهِنَّ فَلَمَّا رَأَیْنَهُ أَکْبَرْنَهُ وَقَطَّعْنَ أَیْدِیَهُنَّ وَقُلْنَ حَاشَ للهِِ مَا هَذَا بَشَرآ إِنْ هَذَا إِلاَّ مَلَکٌ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مَا آمُرُهُ لَیُسْجَنَنَّ وَلَیَکُونآ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rtl w:val="true"/>
          <w:lang w:bidi="ar-SA"/>
        </w:rPr>
        <w:t>)</w:t>
      </w:r>
      <w:bookmarkStart w:id="1389" w:name="pg4838_30381"/>
    </w:p>
    <w:p>
      <w:pPr>
        <w:pStyle w:val="BookText"/>
        <w:rPr/>
      </w:pPr>
      <w:bookmarkEnd w:id="1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شهر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غلامش را به سوی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اعماق قلبش نفوذ کرده؛ ما او را در گمراهی آشکاری می‌بینیم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آنها را شنید، به سراغشان فرستاد؛ وبرای آنها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گرانبها،ومجلس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 وبه دست هر کدام، کاردی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چشمشان به او افتاد، او را بسیار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بریدند؛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نمی‌باشد؛ این جز یک فرشته بزرگوار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خویشتن دعوت کردم؛ واو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آنچه را به او دستور می‌دهم انجام ندهد، به زندان خواهد افتاد؛ وبه‌یقین خوار وحقیر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 سوی آن می‌خوانند؛ واگر مکر ونیرنگ آنها را از من بازنگردانی، به سوی آنان متمایل خواهم شد واز جاهلان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 دعای او را اجابت کرد؛ ومکر آنان را از او بازگرداند؛ چرا که او شنوا وداناست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390" w:name="__RefHeading___Toc2864381_2035185390"/>
      <w:bookmarkStart w:id="1391" w:name="_Toc548"/>
      <w:bookmarkEnd w:id="1390"/>
      <w:r>
        <w:rPr>
          <w:rtl w:val="true"/>
        </w:rPr>
        <w:t>تفسیر</w:t>
      </w:r>
      <w:r>
        <w:rPr>
          <w:rtl w:val="true"/>
        </w:rPr>
        <w:t xml:space="preserve">: </w:t>
      </w:r>
      <w:r>
        <w:rPr>
          <w:rtl w:val="true"/>
        </w:rPr>
        <w:t>توطئه دیگر همسر عزیز مصر</w:t>
      </w:r>
      <w:bookmarkEnd w:id="1391"/>
    </w:p>
    <w:p>
      <w:pPr>
        <w:pStyle w:val="BookText"/>
        <w:rPr/>
      </w:pPr>
      <w:r>
        <w:rPr>
          <w:rFonts w:ascii="IRNazanin" w:hAnsi="IRNazanin" w:eastAsia="IRNazanin"/>
          <w:color w:val="111111"/>
          <w:sz w:val="28"/>
          <w:sz w:val="28"/>
          <w:szCs w:val="28"/>
          <w:rtl w:val="true"/>
          <w:lang w:bidi="fa-IR"/>
        </w:rPr>
        <w:t>هر چند مسأله اظهار عشق همسر عزیز، با آن داستانی که گذشت، یک مسأله خصوصی بود که عزیز هم بر کتمانش تأکید داشت چون عمومآ چنین رازهایی نهفته نمی‌مانَد، به‌ویژه در قصر شاهان وصاحبان زر وزور، که دیوارهایشان گوش‌های شنوایی دارد، سرانجام این راز از درون قصر به بیرون درز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شهر منعکس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خود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نِسْوَةٌ فِی‌الْمَدِینَةِ امْرَأَتُ الْعَزِیزِ تُرَاوِدُ فَتَیهَا عَنْ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این جوان در اعماق قلبش نفوذ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با این جمله مورد سرزنش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در گمراهی آشکاری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لَنَرَیهَا 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آنها که این سخن را می‌گفتند، زنان اشرافی مصر بودند که اخبار قصرهای پر از فساد فرعونیان ومستکبران برایشان جالب بود وهمواره در جست‌وجوی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زنان اشرافی که در هوسرانی چیزی از همسر عزیز کم نداشتند، چون دستشان به یوسف نرسیده بود، به‌اصطلاح جانماز آب می‌کشیدند وهمسر عزیز را به خاطر این عشق، در گمراهی آشکار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مفسّران احتمال داده‌اند که انتشار این راز به‌وسیله این گروه از زنان مصر، نقشه‌ای بود برای تحریک همسر عزیز تا برای تبرئه خود، آنها را به کاخ دعوت کند ویوسف را در آنجا ببینند؛ شاید آنها فکر می‌کردند اگر به حضور یوسف برسند چه بسا بتوانند نظر او را به سوی خود جلب کنند که هم از همسر عزیز شاید زیباتر بودند، هم جمالشان برای یوسف تازگی داشت وهم آن نظر احترام‌آمیز یوسف به همسر عزیز که نظر فرزند به مادر، یا مربّی، یا صاحب نعمت بود در مورد آنها موضوع نداشت،به این دلیل احتمال نفوذشان دراوبسیاربیشترازاحتمال نفوذهمسرعزیزبود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گره بالای قلب یا پوسته نازک قلب است که به‌منزله غلافی تمام آن را در بر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به او علاقه‌مند شده که محبّت وی به درون قلبش نفوذ کرده واعماق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اشاره به عشق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روح‌المعانی از کتاب اسرارالبلاغة برای عشق وعلاقه مراتبی ذکر کرده که به بخشی از آن در اینجا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مراتب محبّت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به‌معنی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محبّتی که ملازم قلب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شدّت محبّت وپس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که قلب در آتش عشق می‌سوزد واز این سوزش، احساس لذّت می‌کند،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مرحله‌ای که عشق به تمام زوایای دل نفوذ می‌کند وسپس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مرحله‌ای است که عشق، عقل انسان را می‌رباید وآخرین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مرحله بی‌قراری مطلق است که شخص عاشق را بی‌اختیار به هر سو می‌کشاند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این نکته نیز مهمّ است که چه کسی آن راز را فاش کرد؟</w:t>
      </w:r>
    </w:p>
    <w:p>
      <w:pPr>
        <w:pStyle w:val="BookText"/>
        <w:rPr/>
      </w:pPr>
      <w:r>
        <w:rPr>
          <w:rFonts w:ascii="IRNazanin" w:hAnsi="IRNazanin" w:eastAsia="IRNazanin"/>
          <w:color w:val="111111"/>
          <w:sz w:val="28"/>
          <w:sz w:val="28"/>
          <w:szCs w:val="28"/>
          <w:rtl w:val="true"/>
          <w:lang w:bidi="fa-IR"/>
        </w:rPr>
        <w:t>همسر عزیز، که او هرگز طرفدار چنین رسوایی نبود، یا خود عزیز که او تأکید بر کتمان می‌کرد، یا داور حکیمی که این داوری را نمود که از او نیز این کار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چنین مسأله‌ای آن هم در آن قصرهای پر از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بتوان آن را پنهان ساخت وسرانجام از زبان تعزیه‌گردان‌های اصلی به درباریان واز آنجا به خارج، جسته گریخته درز می‌کند وطبیعی است که دیگران آن را با شاخ وبرگ فراوان زبان‌به‌زبان نقل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که از مکر زنان حیله‌گر مصر آگاه شد نخست ناراحت گشت سپس چاره‌ای اندیشید وآن، این بود که آنها را به مجلس میهمانی دعوت کند وبساط پرتجمّل با پشتی‌های گرانقیمتی برای آنها فراهم سازد وبه دست هر کدام، چاقویی برای بریدن میوه دهد، امّا چاقوهای تیز، تیزتر از نیاز بریدن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نیرنگ آنها را شنید، به‌سراغشان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 و مجلس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 وبه دست هر کدام، چاقویی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أَرْسَلَتْ إِلَیْهِنَّ وَأَعْتَدَتْ لَهُنَّ مُتَّکًَا وَ آتَتْ کُلَّ وَاحِدَةٍ مِنْهُنَّ سِکِّینًا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وچنین کاری دلیل بر آن است که او از شوهر خود حساب نمی‌برد واز رسوایی گذشته‌اش درسی نگرفته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آنان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زنان سرزنش‌گر با دیدن جمال او، وی را در این عشق ملامت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قَالَتِاخْرُجْ عَلَیْهِنَّ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عَلَیْهِنَّ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بیرون 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معنی را</w:t>
      </w:r>
    </w:p>
    <w:p>
      <w:pPr>
        <w:pStyle w:val="BookText"/>
        <w:rPr/>
      </w:pPr>
      <w:r>
        <w:rPr>
          <w:rFonts w:ascii="IRNazanin" w:hAnsi="IRNazanin" w:eastAsia="IRNazanin"/>
          <w:color w:val="111111"/>
          <w:sz w:val="28"/>
          <w:sz w:val="28"/>
          <w:szCs w:val="28"/>
          <w:rtl w:val="true"/>
          <w:lang w:bidi="fa-IR"/>
        </w:rPr>
        <w:t>می‌رسانَد که همسر عزیز، یوسف را در بیرون نگاه نداشت بلکه در یک اتاق درونی که احتمالاً محلّ غذا ومیوه بود سرگرم ساخت تا ورود او به مجلس از درِ ورودی نباشد وکاملاً غیرمنتظره وشوک‌آفرین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زنان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بعضی از روایات ده تن یا بیشتر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قامت زیبا وچهره نورانی را دیدند وچشمشان به صورت دلربای یوسف افتاد، صورتی که همچون خورشیدی که از پشت ابر ناگهان ظاهر شود وچشم‌ها را خیره کند، در آن مجلس طلوع کرد، چنان واله وحیران شدند که دست از پا وترنج از دست نشناختند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خود بیخود شدند که به جای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 أَیْدِیَهُنَّ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دیدند برق حیا وعفّت از چشمان جذّاب یوسف می‌درخشد ورخسار معصومش از شدّت حیا گلگون شده،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بشر نیست؛ این یک فرشته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 حَاشَ لِلَّهِ مَا هَذَا بَشَرًا إِنْ هَذَا إِلاَّ مَلَکٌ کَرِیمٌ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اینکه زنان مصر در این هنگام چه اندازه دست‌های خود را بریدند در میان مفسّران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صورت مبالغه‌آمیز نقل کرده‌اند، ولی آنچه از قرآن استفاده می‌شود این است که اجمالاً دست‌های خود را مجروح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زنان مصر هم که قافیه را به‌کلّی باخته وبا دست‌های مجروح که از آن خون می‌چکید وحالی پریشان، همچون مجسّمه‌های بی‌روح بر جای خود خشک شده بودند، نشان دادند که دست کمی از همسر عزیز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از این فرصت استفاده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فَذلِکُنَّ الَّذِی لُمْتُنَّنِی فِیهِ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عزیز گویی می‌خواست به آنها بگوید شما که با یکبار مشاهده یوسف</w:t>
      </w:r>
    </w:p>
    <w:p>
      <w:pPr>
        <w:pStyle w:val="BookText"/>
        <w:rPr/>
      </w:pPr>
      <w:r>
        <w:rPr>
          <w:rFonts w:ascii="IRNazanin" w:hAnsi="IRNazanin" w:eastAsia="IRNazanin"/>
          <w:color w:val="111111"/>
          <w:sz w:val="28"/>
          <w:sz w:val="28"/>
          <w:szCs w:val="28"/>
          <w:rtl w:val="true"/>
          <w:lang w:bidi="fa-IR"/>
        </w:rPr>
        <w:t>این‌چنین عقل وهوش خود را از دست دادید وبی‌خبر دست‌ها را بریدید، محو جمال او شدید وبه ثناخوانیش برخاستید، چگونه مرا ملامت می‌کنید که صبح وشام با او می‌نشینم وبرمی‌خیزم؟</w:t>
      </w:r>
    </w:p>
    <w:p>
      <w:pPr>
        <w:pStyle w:val="BookText"/>
        <w:rPr/>
      </w:pPr>
      <w:r>
        <w:rPr>
          <w:rFonts w:ascii="IRNazanin" w:hAnsi="IRNazanin" w:eastAsia="IRNazanin"/>
          <w:color w:val="111111"/>
          <w:sz w:val="28"/>
          <w:sz w:val="28"/>
          <w:szCs w:val="28"/>
          <w:rtl w:val="true"/>
          <w:lang w:bidi="fa-IR"/>
        </w:rPr>
        <w:t>همسر عزیز که از موفّقیّت خود در طرحی که ریخته بود احساس غرور وخوشحالی می‌کرد وعذر خود را موجّه جلوه داده بود، یکباره تمام پرده‌ها را کنار زد وبا صراحت به گناه خود اعتراف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خویشتن دعوت کردم، و او خودداری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 فَاسْتَعْصَمَ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بی‌آنکه از آلودگی به گناه اظهار ندامت کند و یا دست‌کم در برابر میهمانان حفظ ظاهر نماید، با نهایت بی‌پروایی و لحنی جدّی که حاکی از اراده قطعی او بود، صریحآ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آنچه را دستور می‌دهم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برابر عشق سوزان من تسلیم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لَمْ یَفْعَلْ مَا آمُرُهُ لَیُسْجَنَنَّ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نه‌تنها او را به زندان می‌افکنم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مسلّمآ در درون زندان نیز خوار وذلیل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وَلَیَکُونًا مِنَالصَّاغِرِینَ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طبیعی است هنگامی که عزیز مصر در برابر آن خیانت آشکار همسرش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کند، باید همسرش رسوایی را به این مرحله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همان‌گونه که گفتیم در دربار فراعنه وشاهان این مسائل چیز تازه‌ای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اینجا روایت شگفت‌آوری نقل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مصر که در آن جلسه حضور داشتند، به حمایت از همسر عزیز برخاستند وحق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یوسف را گرفتند وبرای تشویق او به تسلیم شدن، هر کدام به‌نوعی سخن گفتند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این‌همه خودداری وناز برای چیست؟ چرا به این عاشق</w:t>
      </w:r>
    </w:p>
    <w:p>
      <w:pPr>
        <w:pStyle w:val="BookText"/>
        <w:rPr/>
      </w:pPr>
      <w:r>
        <w:rPr>
          <w:rFonts w:ascii="IRNazanin" w:hAnsi="IRNazanin" w:eastAsia="IRNazanin"/>
          <w:color w:val="111111"/>
          <w:sz w:val="28"/>
          <w:sz w:val="28"/>
          <w:szCs w:val="28"/>
          <w:rtl w:val="true"/>
          <w:lang w:bidi="fa-IR"/>
        </w:rPr>
        <w:t>دلخسته ترحّم نمی‌کنی؟ مگر جمال دل‌آرای خیره‌کننده را نمی‌بینی؟ مگر تو دل نداری وجوان نیستی وازعشق وزیبایی لذّت نمی‌بری؟آخرمگرتوسنگ وچوبی؟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از زیبایی وعشق چیزی نمی‌فهمی، آیا نمی‌دانی که او همسر</w:t>
      </w:r>
    </w:p>
    <w:p>
      <w:pPr>
        <w:pStyle w:val="BookText"/>
        <w:rPr/>
      </w:pPr>
      <w:r>
        <w:rPr>
          <w:rFonts w:ascii="IRNazanin" w:hAnsi="IRNazanin" w:eastAsia="IRNazanin"/>
          <w:color w:val="111111"/>
          <w:sz w:val="28"/>
          <w:sz w:val="28"/>
          <w:szCs w:val="28"/>
          <w:rtl w:val="true"/>
          <w:lang w:bidi="fa-IR"/>
        </w:rPr>
        <w:t>عزیز مصر وزن قدرتمند این سامان است؟ فکر نمی‌کنی که اگر قلب او را به دست آوری همه این دستگاه در اختیار تو خواهد بود؟ وهر مقامی که بخواهی برایت آماده است؟</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نه تمایل به جمال زیباییش داری ونه نیاز به مال ومقامش، آیا نمی‌دانی که او زن انتقامجوی خطرناکی است؟ وسایل انتقامجویی را کاملاً در اختیار دارد؟ آیا از زندان وحشتناک وتاریکش نمی‌ترسی وبه غربت مضاعف در این زندان تنهایی نمی‌اندیشی؟</w:t>
      </w:r>
    </w:p>
    <w:p>
      <w:pPr>
        <w:pStyle w:val="BookText"/>
        <w:rPr/>
      </w:pPr>
      <w:r>
        <w:rPr>
          <w:rFonts w:ascii="IRNazanin" w:hAnsi="IRNazanin" w:eastAsia="IRNazanin"/>
          <w:color w:val="111111"/>
          <w:sz w:val="28"/>
          <w:sz w:val="28"/>
          <w:szCs w:val="28"/>
          <w:rtl w:val="true"/>
          <w:lang w:bidi="fa-IR"/>
        </w:rPr>
        <w:t>تهدید صریح همسر عزیز به زندان وذلّت از یک‌سو ووسوسه‌های زنان آلوده مصر که اکنون نقش دلّالی را بازی می‌کنند از سوی دیگر، لحظات بحرانی برای یوسف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مشکلات از هر سو او را احاطه کرده بود، امّا او که از قبل خود را ساخته بود ونور ایمان وپاکی وتقوا، آرامش وسکینه خاصّی در روح او ایجاد کرده بود، با شجاعت وشهامت، تصمیم خود را گرفت وبی‌آنکه با زنان هوسباز به گفت‌وگو برخیزد، رو به درگاه پروردگار آورد واین‌چنین به نیایش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سختی‌هایش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 از آنچه اینان مرا به سوی آن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السِّجْنُ أَحَبُّ إِلَیَّ مِمَّا یَدْعُونَنِی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که می‌دانست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مواقع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اتّکا به لطف پروردگار راه نجاتی نیست، خود را با این سخن به خدا سپرد واز او کمک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مکر ونیرنگ آنان را از من باز نگردانی، به سوی ایشان متمایل خواهم شد واز جاهلان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تَصْرِفْ عَنِّی کَیْدَهُنَّ أَصْبُ إِلَیْهِنَّ وَ أَکُنْ</w:t>
      </w:r>
    </w:p>
    <w:p>
      <w:pPr>
        <w:pStyle w:val="BookText"/>
        <w:rPr/>
      </w:pPr>
      <w:r>
        <w:rPr>
          <w:rFonts w:ascii="Amiri" w:hAnsi="Amiri" w:eastAsia="Amiri" w:cs="Amiri"/>
          <w:color w:val="111111"/>
          <w:sz w:val="28"/>
          <w:sz w:val="28"/>
          <w:szCs w:val="28"/>
          <w:rtl w:val="true"/>
          <w:lang w:bidi="ar-SA"/>
        </w:rPr>
        <w:t>مِنَ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به خاطر رعایت فرمان تو وحفظ پاکدامنی خود، از آن زندان وحشتناک استقبال می‌کنم؛ زندانی که روح من در آن آزاد است ودامانم پاک وبه این آزادی ظاهری که جانم را اسیر زندان شهوت می‌کند ودامانم را آلوده می‌سازد پشت پا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کمکم کن، نیرویم بخش، بر قدرت عقل وایمان وتقوایم بیفزا تا بر این وسوسه‌های شیطانی پیروز گردم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وعده الهی همیشه این بوده است که جهادکنندگان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w:t>
      </w:r>
      <w:bookmarkStart w:id="1392" w:name="pg4838_30387"/>
    </w:p>
    <w:p>
      <w:pPr>
        <w:pStyle w:val="BookText"/>
        <w:rPr/>
      </w:pPr>
      <w:bookmarkEnd w:id="1392"/>
      <w:r>
        <w:rPr>
          <w:rFonts w:ascii="IRNazanin" w:hAnsi="IRNazanin" w:eastAsia="IRNazanin"/>
          <w:color w:val="111111"/>
          <w:sz w:val="28"/>
          <w:sz w:val="28"/>
          <w:szCs w:val="28"/>
          <w:rtl w:val="true"/>
          <w:lang w:bidi="fa-IR"/>
        </w:rPr>
        <w:t xml:space="preserve">نفس وچه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بخشد، یوسف را در آن حال تنها نگذاشت ولطف او به یاریش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 دعای او را اجابت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 آنان را از او بگردانید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شنوا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نیایش‌های بندگان را می‌شنود، از اسرارشان آگاه است وراه حلّ مشکل آنان رامی‌داند</w:t>
      </w:r>
      <w:r>
        <w:rPr>
          <w:rFonts w:eastAsia="IRNazanin" w:cs="IRNazanin"/>
          <w:color w:val="111111"/>
          <w:sz w:val="28"/>
          <w:szCs w:val="28"/>
          <w:rtl w:val="true"/>
          <w:lang w:bidi="fa-IR"/>
        </w:rPr>
        <w:t>.</w:t>
      </w:r>
    </w:p>
    <w:p>
      <w:pPr>
        <w:pStyle w:val="Heading4"/>
        <w:numPr>
          <w:ilvl w:val="3"/>
          <w:numId w:val="1"/>
        </w:numPr>
        <w:rPr/>
      </w:pPr>
      <w:bookmarkStart w:id="1393" w:name="__RefHeading___Toc2864383_2035185390"/>
      <w:bookmarkStart w:id="1394" w:name="_Toc549"/>
      <w:bookmarkEnd w:id="1393"/>
      <w:r>
        <w:rPr>
          <w:rtl w:val="true"/>
        </w:rPr>
        <w:t>نکته‌ها</w:t>
      </w:r>
      <w:r>
        <w:rPr>
          <w:rtl w:val="true"/>
        </w:rPr>
        <w:t>:</w:t>
      </w:r>
      <w:bookmarkEnd w:id="1394"/>
    </w:p>
    <w:p>
      <w:pPr>
        <w:pStyle w:val="Heading5"/>
        <w:numPr>
          <w:ilvl w:val="4"/>
          <w:numId w:val="1"/>
        </w:numPr>
        <w:rPr/>
      </w:pPr>
      <w:bookmarkStart w:id="1395" w:name="__RefHeading___Toc2864385_2035185390"/>
      <w:bookmarkStart w:id="1396" w:name="_Toc550"/>
      <w:bookmarkEnd w:id="1395"/>
      <w:r>
        <w:rPr/>
        <w:t>1</w:t>
      </w:r>
      <w:r>
        <w:rPr>
          <w:rtl w:val="true"/>
        </w:rPr>
        <w:t xml:space="preserve">. </w:t>
      </w:r>
      <w:r>
        <w:rPr>
          <w:rtl w:val="true"/>
        </w:rPr>
        <w:t>تطمیع وتهدید</w:t>
      </w:r>
      <w:bookmarkEnd w:id="1396"/>
    </w:p>
    <w:p>
      <w:pPr>
        <w:pStyle w:val="BookText"/>
        <w:rPr/>
      </w:pPr>
      <w:r>
        <w:rPr>
          <w:rFonts w:ascii="IRNazanin" w:hAnsi="IRNazanin" w:eastAsia="IRNazanin"/>
          <w:color w:val="111111"/>
          <w:sz w:val="28"/>
          <w:sz w:val="28"/>
          <w:szCs w:val="28"/>
          <w:rtl w:val="true"/>
          <w:lang w:bidi="fa-IR"/>
        </w:rPr>
        <w:t>همان‌گونه که دیدیم، همسر عزیز وزنان مصر برای رسیدن به مقصود خود از امور مختلفی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علاقه شدید، تسلیم محض، بعد از آن تطمیع وسپس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توسّل به شهوت و زر وسپس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واینها اصول متّحدالمآلی است که همه خودکامگان وطاغوت‌ها در هر عصر وزمانی به آن متوسّل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ما مکرّر دیده‌ایم، آنها برای تسلیم کردن مردان حق، در آغاز جلسه نرمش فوق‌العاده وروی خوش نشان می‌دهند واز طریق تطمیع وانواع کمک‌ها وارد می‌شوند ودر آخر همان جلسه به شدیدترین تهدیدها توسّل می‌جویند وهیچ ملاحظه نمی‌کنند که این تناقض‌گویی آن هم در یک مجلس تا چه حد زشت، زننده ودر خور تحقیر وانواع سرزنش‌هاست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آنها هدفشان را می‌جویند و وسیله برای آنان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برای رسیدن به هدف، استفاده از هر وسیله‌ای را مجاز می‌شمرند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افراد ضعیف وکم‌رشد در مراحل نخستین، یا آخرین مرحله تسلیم می‌شوند وبرای همیشه به دامشان گرفتار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اولیای حق با شجاعت وشهامتی که در پرتو نور ایمان یافته‌اند، همه این مراحل را پشت سر گذارده، سازش‌ناپذیری خود را با قاطعیّت هر چه تمامتر نشان می‌دهند، تا سرحدّ مرگ پیش می‌روند وعاقبت آن هم پیروزی است، پیروزی خودشان ومکتبشان یا حدّاقل پیروزی مکتب</w:t>
      </w:r>
      <w:r>
        <w:rPr>
          <w:rFonts w:eastAsia="IRNazanin" w:cs="IRNazanin"/>
          <w:color w:val="111111"/>
          <w:sz w:val="28"/>
          <w:szCs w:val="28"/>
          <w:rtl w:val="true"/>
          <w:lang w:bidi="fa-IR"/>
        </w:rPr>
        <w:t>.</w:t>
      </w:r>
      <w:bookmarkStart w:id="1397" w:name="pg4838_30388"/>
    </w:p>
    <w:p>
      <w:pPr>
        <w:pStyle w:val="Heading5"/>
        <w:numPr>
          <w:ilvl w:val="4"/>
          <w:numId w:val="1"/>
        </w:numPr>
        <w:rPr/>
      </w:pPr>
      <w:bookmarkStart w:id="1398" w:name="__RefHeading___Toc2864387_2035185390"/>
      <w:bookmarkStart w:id="1399" w:name="_Toc551"/>
      <w:bookmarkEnd w:id="1397"/>
      <w:bookmarkEnd w:id="1398"/>
      <w:r>
        <w:rPr/>
        <w:t>2</w:t>
      </w:r>
      <w:r>
        <w:rPr>
          <w:rtl w:val="true"/>
        </w:rPr>
        <w:t xml:space="preserve">. </w:t>
      </w:r>
      <w:r>
        <w:rPr>
          <w:rtl w:val="true"/>
        </w:rPr>
        <w:t>ادّعای بیجا</w:t>
      </w:r>
      <w:bookmarkEnd w:id="1399"/>
    </w:p>
    <w:p>
      <w:pPr>
        <w:pStyle w:val="BookText"/>
        <w:rPr/>
      </w:pPr>
      <w:r>
        <w:rPr>
          <w:rFonts w:ascii="IRNazanin" w:hAnsi="IRNazanin" w:eastAsia="IRNazanin"/>
          <w:color w:val="111111"/>
          <w:sz w:val="28"/>
          <w:sz w:val="28"/>
          <w:szCs w:val="28"/>
          <w:rtl w:val="true"/>
          <w:lang w:bidi="fa-IR"/>
        </w:rPr>
        <w:t xml:space="preserve">بسیارند کسانی که مانند زنان هوسباز مصر، هنگامی که در کنار گود نشسته‌اند خود را پاک وپاکیزه نشان می‌دهند ولاف تقوا وپارسایی می‌زنند وآلودگانی همچون همسر عزیز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پایشان به میان گود کشیده شد در همان ضربه اوّل از پا در می‌آیند وعملاً ثابت می‌کنند که تمام آنچه می‌گفتند حرفی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عزیز پس از سال‌ها نشست وبرخاست با یوسف، گرفتار عشق او شد آنها در همان مجلس اوّل به چنین سرنوشتی گرفتار شدند وبه جای ترنج دست‌های خویش را بریدند</w:t>
      </w:r>
      <w:r>
        <w:rPr>
          <w:rFonts w:eastAsia="IRNazanin" w:cs="IRNazanin"/>
          <w:color w:val="111111"/>
          <w:sz w:val="28"/>
          <w:szCs w:val="28"/>
          <w:rtl w:val="true"/>
          <w:lang w:bidi="fa-IR"/>
        </w:rPr>
        <w:t>.</w:t>
      </w:r>
    </w:p>
    <w:p>
      <w:pPr>
        <w:pStyle w:val="Heading5"/>
        <w:numPr>
          <w:ilvl w:val="4"/>
          <w:numId w:val="1"/>
        </w:numPr>
        <w:rPr/>
      </w:pPr>
      <w:bookmarkStart w:id="1400" w:name="__RefHeading___Toc2864389_2035185390"/>
      <w:bookmarkStart w:id="1401" w:name="_Toc552"/>
      <w:bookmarkEnd w:id="1400"/>
      <w:r>
        <w:rPr/>
        <w:t>3</w:t>
      </w:r>
      <w:r>
        <w:rPr>
          <w:rtl w:val="true"/>
        </w:rPr>
        <w:t xml:space="preserve">. </w:t>
      </w:r>
      <w:r>
        <w:rPr>
          <w:rtl w:val="true"/>
        </w:rPr>
        <w:t>چرا یوسف در جلسه زنان حضور یافت؟</w:t>
      </w:r>
      <w:bookmarkEnd w:id="1401"/>
    </w:p>
    <w:p>
      <w:pPr>
        <w:pStyle w:val="BookText"/>
        <w:rPr/>
      </w:pPr>
      <w:r>
        <w:rPr>
          <w:rFonts w:ascii="IRNazanin" w:hAnsi="IRNazanin" w:eastAsia="IRNazanin"/>
          <w:color w:val="111111"/>
          <w:sz w:val="28"/>
          <w:sz w:val="28"/>
          <w:szCs w:val="28"/>
          <w:rtl w:val="true"/>
          <w:lang w:bidi="fa-IR"/>
        </w:rPr>
        <w:t>در اینجا سؤالی پیش می‌آید که چرا یوسف حرف همسر عزیز را پذیرفت وحاضر شد گام در مجلس همسر عزیز مصر بگذارد، مجلسی که برای گناه ترتیب داده شده بود یا برای تبرئه یک گناهکار؟</w:t>
      </w:r>
    </w:p>
    <w:p>
      <w:pPr>
        <w:pStyle w:val="BookText"/>
        <w:rPr/>
      </w:pPr>
      <w:r>
        <w:rPr>
          <w:rFonts w:ascii="IRNazanin" w:hAnsi="IRNazanin" w:eastAsia="IRNazanin"/>
          <w:color w:val="111111"/>
          <w:sz w:val="28"/>
          <w:sz w:val="28"/>
          <w:szCs w:val="28"/>
          <w:rtl w:val="true"/>
          <w:lang w:bidi="fa-IR"/>
        </w:rPr>
        <w:t xml:space="preserve">ولی با توجّه به اینکه یوسف ظاهراً بَرده وغلام بود وبه‌ناچار باید در کاخ خدمت کند، ممکن است همسر عزیز از همین بهانه استفاده کرده وبه بهانه آوردن ظرفی از غذا یا نوشیدنی پای او را به مجلس کشانده باشد، در حالی که یوسف مطلقآ از این نقشه ومکر زنانه آگاهی نداشت؛ به‌خصوص اینکه گفتیم ظاهر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او در بیرون آن دستگاه نبود، بلکه در اتاق مجاور که محلّ غذا ومیوه یا مانند آن بوده قرار داشته است</w:t>
      </w:r>
      <w:r>
        <w:rPr>
          <w:rFonts w:eastAsia="IRNazanin" w:cs="IRNazanin"/>
          <w:color w:val="111111"/>
          <w:sz w:val="28"/>
          <w:szCs w:val="28"/>
          <w:rtl w:val="true"/>
          <w:lang w:bidi="fa-IR"/>
        </w:rPr>
        <w:t>.</w:t>
      </w:r>
    </w:p>
    <w:p>
      <w:pPr>
        <w:pStyle w:val="Heading5"/>
        <w:numPr>
          <w:ilvl w:val="4"/>
          <w:numId w:val="1"/>
        </w:numPr>
        <w:rPr/>
      </w:pPr>
      <w:bookmarkStart w:id="1402" w:name="__RefHeading___Toc2864391_2035185390"/>
      <w:bookmarkStart w:id="1403" w:name="_Toc553"/>
      <w:bookmarkEnd w:id="1402"/>
      <w:r>
        <w:rPr/>
        <w:t>4</w:t>
      </w:r>
      <w:r>
        <w:rPr>
          <w:rtl w:val="true"/>
        </w:rPr>
        <w:t xml:space="preserve">. </w:t>
      </w:r>
      <w:r>
        <w:rPr>
          <w:rtl w:val="true"/>
        </w:rPr>
        <w:t>شرکاءِ جرم</w:t>
      </w:r>
      <w:bookmarkEnd w:id="140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یَدعونَنی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مرا به آن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نشان می‌دهد که بعد از ماجرای بریدن دست‌ها ودلباختگی زنان هوسباز مصر نسبت به یوسف، آنها هم به نوبه خود وارد میدان شدند واز یوسف دعوت کردند که تسلیم آنها یا همسر عزیز مصر شود ولی او دست رد به سینه همه آنها زد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این نشان می‌دهد که همسر عزیز در این گناه تنها نبود وشریک جرم‌هایی داشت</w:t>
      </w:r>
      <w:r>
        <w:rPr>
          <w:rFonts w:eastAsia="IRNazanin" w:cs="IRNazanin"/>
          <w:color w:val="111111"/>
          <w:sz w:val="28"/>
          <w:szCs w:val="28"/>
          <w:rtl w:val="true"/>
          <w:lang w:bidi="fa-IR"/>
        </w:rPr>
        <w:t>.</w:t>
      </w:r>
      <w:bookmarkStart w:id="1404" w:name="pg4838_30389"/>
    </w:p>
    <w:p>
      <w:pPr>
        <w:pStyle w:val="Heading5"/>
        <w:numPr>
          <w:ilvl w:val="4"/>
          <w:numId w:val="1"/>
        </w:numPr>
        <w:rPr/>
      </w:pPr>
      <w:bookmarkStart w:id="1405" w:name="__RefHeading___Toc2864393_2035185390"/>
      <w:bookmarkStart w:id="1406" w:name="_Toc554"/>
      <w:bookmarkEnd w:id="1404"/>
      <w:bookmarkEnd w:id="1405"/>
      <w:r>
        <w:rPr/>
        <w:t>5</w:t>
      </w:r>
      <w:r>
        <w:rPr>
          <w:rtl w:val="true"/>
        </w:rPr>
        <w:t xml:space="preserve">. </w:t>
      </w:r>
      <w:r>
        <w:rPr>
          <w:rtl w:val="true"/>
        </w:rPr>
        <w:t>وابستگی مطلق</w:t>
      </w:r>
      <w:bookmarkEnd w:id="1406"/>
    </w:p>
    <w:p>
      <w:pPr>
        <w:pStyle w:val="BookText"/>
        <w:rPr/>
      </w:pPr>
      <w:r>
        <w:rPr>
          <w:rFonts w:ascii="IRNazanin" w:hAnsi="IRNazanin" w:eastAsia="IRNazanin"/>
          <w:color w:val="111111"/>
          <w:sz w:val="28"/>
          <w:sz w:val="28"/>
          <w:szCs w:val="28"/>
          <w:rtl w:val="true"/>
          <w:lang w:bidi="fa-IR"/>
        </w:rPr>
        <w:t>هنگام گرفتاری در چنگال مشکلات ودر مواقعی که حوادث پای انسان را به لب پرتگاه‌ها می‌کشانَد، تنها باید به خدا پناه برد واز او استمداد جست که اگر لطف ویاری او نباشد 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یوسف بزرگ وپاکدامن به ما آموخته، اوست که می‌گوید پروردگارا، اگر نقشه‌های شوم آنها را از من بازنگردانی، به آنها متمایل می‌شوم، اگر مرا در این مهلکه تنها بگذاری، طوفان حوادث مرا با خود می‌برد، این تویی که حافظ ونگهدار منی، نه قوّت وقدرت وتقوای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پروردگار، علاوه بر اینکه قدرت واستقامت نامحدودی به بندگان خدامی‌بخشد،سبب می‌شودازالطاف خفی اوبهره گیرند؛همان الطافی که توصیف آن غیر ممکن است وتنها باید آن را مشاهده کرد وتصدیق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 در این دنیا در سایه لطف پروردگارند وهم در جهان دیگر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اسلام صلی الله علیه و آله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یُظِلُّهُمُ اللّهُ فی ظِلِّهِ یَومٌ لاظِلَّ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عادِلٌ، وَ شابٌّ نَشَأ فی عِبادَةِ اللّهِ عَزَّ وَجَلَّ، وَ رَجُلٌ قَلبُهُ مُتَعَلِّقٌ بِالمَسجِدِ إذا خَرَجَ مِنهُ حَتّی یَعودَ إلَیهِ، وَ رَجُلانِ کانا فی طاعَةِ اللّهِ عَزَّ وَجَلَّ فَاجتَمَعا عَلی ذلِکَ وَتَفَرَّقا، وَ رَجُلٌ ذَکَرَ اللّهَ عَزَّ وَجَلَّ خالِیآ فَفاضَت عَیناهُ، وَ رَجُلٌ دَعَتهُ امْرَأةٌ ذاتُ حَسَبٍ وَجَمالٍ فَقالَ إنّی أخافُ اللّهَ تَعالی، وَ رَجُلٌ تَصَدَّقَ بِصَدَقَةٍ فَأَخفاها حَتّی لا تَعلَمَ شِمالُهُ ما تَصَدَّقَ بِیَمینِهِ؛ هفت گروهند که خداوند آنها را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می‌دهد آن روز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 وجوانی که از آغاز عمر در بندگی خدا پرورش یافته، کسی که قلب او به مسجد ومرکز عبادت خدا پیوند دارد وهنگامی که از آن خارج می‌شود در فکر آن است تا به آن بازگردد، افرادی که در طریق اطاعت فرمان خدا متّحداً کار می‌کنند وبه هنگام جداشدن از یکدیگر نیز رشته اتّحاد معنوی آنهاهمچنان برقراراست،کسی‌که هنگام شنیدن نام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به‌خاطراحساس مسؤولیّت یا ترس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 از چشمان او سرازیر می‌شود، مردی که زن زیبا وصاحب جمالی او را به سوی خود دعوت کند و او بگوید من از خدا ترسانم، وکسی که به نیازمندان کمک می‌کند وصدقه خود را مخفی می‌دارد چنانکه دست چپ او از صدقه‌ای که با دست راست داده باخبر نشود</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bookmarkStart w:id="1407" w:name="pg4838_30390"/>
    </w:p>
    <w:p>
      <w:pPr>
        <w:pStyle w:val="Heading3"/>
        <w:numPr>
          <w:ilvl w:val="2"/>
          <w:numId w:val="1"/>
        </w:numPr>
        <w:rPr/>
      </w:pPr>
      <w:bookmarkStart w:id="1408" w:name="__RefHeading___Toc2864395_2035185390"/>
      <w:bookmarkStart w:id="1409" w:name="_Toc555"/>
      <w:bookmarkEnd w:id="1407"/>
      <w:bookmarkEnd w:id="1408"/>
      <w:r>
        <w:rPr>
          <w:rtl w:val="true"/>
        </w:rPr>
        <w:t>اعتراف زنان خطا کار</w:t>
      </w:r>
      <w:bookmarkEnd w:id="1409"/>
    </w:p>
    <w:p>
      <w:pPr>
        <w:pStyle w:val="Heading4"/>
        <w:numPr>
          <w:ilvl w:val="3"/>
          <w:numId w:val="1"/>
        </w:numPr>
        <w:rPr/>
      </w:pPr>
      <w:bookmarkStart w:id="1410" w:name="__RefHeading___Toc2864397_2035185390"/>
      <w:bookmarkStart w:id="1411" w:name="_Toc556"/>
      <w:bookmarkEnd w:id="1410"/>
      <w:r>
        <w:rPr>
          <w:rtl w:val="true"/>
        </w:rPr>
        <w:t>اشاره</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الْمَلِکُ ائْتُونِی بِهِ فَلَمَّا جَاءَهُ الرَّسُولُ قَالَ ارْجِعْ إِلَی رَبِّکَ فَاسْأَلْهُ مَا بَالُ النِّسْوَةِ اللاَّتِی قَطَّعْنَ أَیْدِیَهُنَّ إِنَّ رَبِّی بِکَیْدِهِنَّ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الاْنَ حَصْحَصَ الْحَقُّ أَنَا رَاوَدتُّهُ عَنْ نَّفْسِهِ وَإِنَّهُ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أُبَرِّءُ نَفْسِی إِنَّ النَّفْسَ لاََمَّارَةُ بِالسُّوءِ إِلاَّ مَا رَحِمَ رَبِّی إِنَّ رَبِّی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فرستاده او نزد وی آمد،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آقایت بازگرد، واز او بپرس ماجرای زنانی که دست‌های خود را بریدند چه بود؟ به‌یقین پروردگار من به نیرنگ آنها آگاه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پادشاه آن زنان را طلبید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یوسف را به‌سوی خویش دعوت کردید، جریان کار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 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در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حق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او را به‌سوی خود دعوت کردم؛ واو از راستگویان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به خاطر آن گفتم تا بداند من در غیاب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نکردم؛ وخداوند مکر خائنان را هدایت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412" w:name="__RefHeading___Toc2864399_2035185390"/>
      <w:bookmarkStart w:id="1413" w:name="_Toc557"/>
      <w:bookmarkEnd w:id="1412"/>
      <w:r>
        <w:rPr>
          <w:rtl w:val="true"/>
        </w:rPr>
        <w:t>تفسیر</w:t>
      </w:r>
      <w:r>
        <w:rPr>
          <w:rtl w:val="true"/>
        </w:rPr>
        <w:t xml:space="preserve">: </w:t>
      </w:r>
      <w:r>
        <w:rPr>
          <w:rtl w:val="true"/>
        </w:rPr>
        <w:t>تبرئه یوسف از هر گونه اتّهام</w:t>
      </w:r>
      <w:bookmarkEnd w:id="1413"/>
    </w:p>
    <w:p>
      <w:pPr>
        <w:pStyle w:val="BookText"/>
        <w:rPr/>
      </w:pPr>
      <w:r>
        <w:rPr>
          <w:rFonts w:ascii="IRNazanin" w:hAnsi="IRNazanin" w:eastAsia="IRNazanin"/>
          <w:color w:val="111111"/>
          <w:sz w:val="28"/>
          <w:sz w:val="28"/>
          <w:szCs w:val="28"/>
          <w:rtl w:val="true"/>
          <w:lang w:bidi="fa-IR"/>
        </w:rPr>
        <w:t>تعبیری که یوسف برای خواب شاه مصر کرد، همان‌گونه که گفتیم آن‌قدر حساب‌شده ومنطقی بود که شاه واطرافیانش را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یک زندانی ناشناس بدون انتظار هیچ پاداش، مشکل تعبیر خواب او را به بهترین وجهی حل کرده است وبرای آینده نیز برنامه حساب‌شده‌ای ارائه داده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اجمالاً فهمید که این مرد یک غلام زندانی نیست، بلکه شخص فوق‌العاده‌ای است که طیّ ماجرای مرموزی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مشتاق دیدار او شد، امّا</w:t>
      </w:r>
    </w:p>
    <w:p>
      <w:pPr>
        <w:pStyle w:val="BookText"/>
        <w:rPr/>
      </w:pPr>
      <w:r>
        <w:rPr>
          <w:rFonts w:ascii="IRNazanin" w:hAnsi="IRNazanin" w:eastAsia="IRNazanin"/>
          <w:color w:val="111111"/>
          <w:sz w:val="28"/>
          <w:sz w:val="28"/>
          <w:szCs w:val="28"/>
          <w:rtl w:val="true"/>
          <w:lang w:bidi="fa-IR"/>
        </w:rPr>
        <w:t xml:space="preserve">نه آن‌چنان که غرور وکبر سلطنت را کنار بگذارد وخود به دیدار یوسف بشتابد،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هنگامی که فرستاده او 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به‌جای اینکه دست وپای خود را گم کند که بعد از سال‌ها در سیاهچال زندان بودن اکنون نسیم آزادی می‌وزد، به فرستاده شاه جواب منفی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زندان بیرون نمی‌آیم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صاحبت بازگرد و از او بپرس ماجرای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عزیز مصر، وزیر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بریدند 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 الرَّسُولُ قَالَ ارْجِعْ إِلَی رَبِّکَ فَسْئَلْهُ مَا بَالُ النِّسْوَةِ الَّتِی قَطَّعْنَ أَیْدِیَهُنَّ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نمی‌خواست به سادگی از زندان آزاد شود وننگ عفو شاه را بپذیرد و پس از آزادی، به‌صورت یک مجرم یا یک متّهم که مشمول عفو شاه شده است زندگی کند؛ می‌خواست درباره علّت زندانی شدنش تحقیق شود، بیگناهی وپاکدامنی خود را به ثبوت رسانَد وبا سربلندی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آلودگی سازمان حکومت مصر را نیز ثابت کند که در دربار وزیرش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اوبه شرف وحیثیت خودبیش ازآزادی اهمّیّت می‌دادواین است راه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یوسف در این جمله از کلام خود آن‌قدر بزرگواری نشان داد که حتّی حاضر نشد نامی از همسر عزیز مصر ببرد که عامل اصلی اتّهام وزندان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به‌صورت کلّی به گروهی از زنان مصر که در این ماجرا دخالت داشتند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مردم مصر وحتّی دستگاه سلطنت ندانند نقشه زندانی شدن من چگونه وبه وسیله چه کسانی طرح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به نیرنگ آنان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بِکَیْدِهِنَّ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مخصوص نزد شاه برگشت وپیغام یوسف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که با مناعت طبع وعلوّ همّت همراه بود پادشاه را بیشتر تحت تأثیر عظمت وبزرگی یوسف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زنان را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را به سوی خویش دعوت کردید جریان کار شما 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 إِذْ رَاوَدْتُنَّ یُوسُفَ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بگویید، حقیقت را آشکار کنید، آیا هیچ عیب و تقصیر وگناهی در او سراغ دارید؟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پرسش، وجدان‌های خفته آنها بیدار شد وهمگی به پاکی یوسف</w:t>
      </w:r>
    </w:p>
    <w:p>
      <w:pPr>
        <w:pStyle w:val="BookText"/>
        <w:rPr/>
      </w:pPr>
      <w:r>
        <w:rPr>
          <w:rFonts w:ascii="IRNazanin" w:hAnsi="IRNazanin" w:eastAsia="IRNazanin"/>
          <w:color w:val="111111"/>
          <w:sz w:val="28"/>
          <w:sz w:val="28"/>
          <w:szCs w:val="28"/>
          <w:rtl w:val="true"/>
          <w:lang w:bidi="fa-IR"/>
        </w:rPr>
        <w:t xml:space="preserve">گواهی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عیبی در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حَاشَ لِلَّهِ مَا عَلِمْنَا عَلَیْهِ مِنْ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مصر که در آنجا حاضر بود وبه‌دقّت به سخنان سلطان وزنان مصر گوش می‌داد، قدرت سکوت در خود ندید، احساس کرد وقت آن فرا رسیده است که سال‌ها رنج ناراحتیِ وجدان را با شهادت به پاکیِ یوسف وگناهکار بودن خویش جبران کند، به‌خصوص که او بزرگواریِ بی‌نظیر یوسف را از پیامی که برای شاه فرستاده بود درک کرد، زیرا در پیامش کمترین سخنی درباره وی به میان نیاورده وفقط از زنان مصر به‌طور سربسته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گویی انفجاری در درونش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او را به سوی خود دعوت کردم، و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الْعَزِیزِ الَْنَ حَصْحَصَ الْحَقُّ أَنَا رَاوَدْتُهُ عَنْ نَفْسِهِ وَ إِنَّهُ لَمِنَ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در ادامه سخنان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به‌خاطر آن گفتم تا بداند من در غیاب، به او خیانت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 أَنِّی لَمْ أَخُنْهُ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بعد از گذشت این مدّت فهمیده‌ام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مکر خائنان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اگر جمله بالا گفتار همسر عزیز مصر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عبارت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اعتراف به پاکی یوسف وگناهکاری خود، دو دلیل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وجدانش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واحتمالاً بقایای علاقه‌اش به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نمی‌دهد که بیش از این حق‌پوشی ودر غیاب او نسبت به این جوان پاکدامن خیانت کند ودیگر اینکه با گذشت زمان ودیدن درس‌های عبرت، این حقیقت برای او آشکار شده است که خداوند حامی پاکان ونیکان است وهرگز از خائنان حمایت نمی‌کند؛ به همین دلیل پرده‌های زندگی رؤیایی دربار کم‌کم از جلوی چشمانش کنار می‌رود وحقیقت زندگی را لمس می‌کند ومخصوصآ با شکست در عشق که ضربه‌ای بر غرور وشخصیّت افسانه‌ای او وارد کرد، چشم واقع‌بینش بازتر شد وبا این حال تعجّبی نیست که چنان اعتراف صریحی بکند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سخنانش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نَفْسِی إِنَّ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حفظ و کمک او مصون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برابر این گناه از او امید بخشش دارم،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دو آیه اخیر را سخن یوسف دانسته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حقیقت دنباله پیامی است که یوسف به‌وسیله فرستاده پادشاه به او پیغام داد ومعنی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می‌گویم از زنان مصر تحقیق کنید، به‌خاطر این است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مصر 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غیاب وی در مورد همسرش نسبت به او خیانت نکرده‌ام، وخداوند نیرنگ خائنان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خود را تبرئه نمی‌کنم، زیرا نفس سرکش، انسان را به بدی‌ها فرمان می‌دهد، مگر آنچه خدا رحم کند، 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انگیزه این تفسیرِ مخالف ظاهر آن است که آنها نخواسته‌اند این مقدار دانش ومعرفت را برای همسر عزیز مصر بپذیرند که او با لحنی مخلصانه وحاکی از تنبّه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هیچ بعید نیست انسان هنگامی که در زندگی پایش به سنگ خورد، یک‌نوع حالت بیداری توأم با احساس گناه وشرمساری در وجودش پیدا شود، به‌خصوص که بسیار دیده شده است شکست در عشق مجازی، راهی برای انسان به‌سوی عشق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می‌گشاید وبه تعبیر روانکاوی امروز، آن تمایلات شدید سرکوفته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وبی‌آنکه از میان برود در شکل عالی‌تری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روایات که در شرح حال همسر عزیز در سنین بالای زندگی او نقل شده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نیز دلیل بر این بیداری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ارتباط دادن این دو آیه با یوسف به‌قدری بعید وخلاف ظاهر است که با هیچ‌یک از معیارهای ادبی سازگار نیست، زیرا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آیه ذکر شده در حقیقت به‌عنوان ذکر علّت است؛ علّت برای سخن پیش که چیزی جز سخن همسر عزیز نیست وچسبانیدن این علّت به کلام یوسف که در آیات قبل از آن با</w:t>
      </w:r>
      <w:bookmarkStart w:id="1414" w:name="pg4838_30394"/>
    </w:p>
    <w:p>
      <w:pPr>
        <w:pStyle w:val="BookText"/>
        <w:rPr/>
      </w:pPr>
      <w:bookmarkEnd w:id="1414"/>
      <w:r>
        <w:rPr>
          <w:rFonts w:ascii="IRNazanin" w:hAnsi="IRNazanin" w:eastAsia="IRNazanin"/>
          <w:color w:val="111111"/>
          <w:sz w:val="28"/>
          <w:sz w:val="28"/>
          <w:szCs w:val="28"/>
          <w:rtl w:val="true"/>
          <w:lang w:bidi="fa-IR"/>
        </w:rPr>
        <w:t>فاصله آمده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اگر این دو آیه بیان گفتار یوسف باشد یک‌نوع تضاد وتناقض در میان آن خواهد بود، زیرا از یک‌سو یوسف می‌گوید من هیچ خیانتی به عزیز مصر روا نداشتم واز سوی دیگر، می‌گوید من خود را تبرئه نمی‌کنم، چرا که نفس سرکش به بدی‌ها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را کسی می‌گوید که لغزشی هر چند کوچک از او سرزده باشد، در حالی که می‌دانیم یوسف هیچ لغزشی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ثالثآ اگر منظور این است که عزیز مصر بداند او بیگناه است، او که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آن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پی برد ولذا به همسرش گفت از گناهت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منظور این باشد که بگوید به شاه خیانت نکرده‌ام، این مسأله ارتباطی به شاه نداشت وتوسّل به این بهانه که خیانت به همسر وزیر خیانت به شاه جبّار است، یک عذر واهی به‌نظر می‌رسد به‌خصوص که درباریان معمولاً در قید این مسائل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اینکه ارتباط وپیوند آیات نشان می‌دهد که همه اینها گفته‌های همسر عزیز مصر است که مختصر تنبّه یافته بود وبه این حقایق اعتراف کرد</w:t>
      </w:r>
      <w:r>
        <w:rPr>
          <w:rFonts w:eastAsia="IRNazanin" w:cs="IRNazanin"/>
          <w:color w:val="111111"/>
          <w:sz w:val="28"/>
          <w:szCs w:val="28"/>
          <w:rtl w:val="true"/>
          <w:lang w:bidi="fa-IR"/>
        </w:rPr>
        <w:t>.</w:t>
      </w:r>
    </w:p>
    <w:p>
      <w:pPr>
        <w:pStyle w:val="Heading4"/>
        <w:numPr>
          <w:ilvl w:val="3"/>
          <w:numId w:val="1"/>
        </w:numPr>
        <w:rPr/>
      </w:pPr>
      <w:bookmarkStart w:id="1415" w:name="__RefHeading___Toc2864401_2035185390"/>
      <w:bookmarkStart w:id="1416" w:name="_Toc558"/>
      <w:bookmarkEnd w:id="1415"/>
      <w:r>
        <w:rPr>
          <w:rtl w:val="true"/>
        </w:rPr>
        <w:t>نکته‌ها</w:t>
      </w:r>
      <w:r>
        <w:rPr>
          <w:rtl w:val="true"/>
        </w:rPr>
        <w:t>:</w:t>
      </w:r>
      <w:bookmarkEnd w:id="1416"/>
    </w:p>
    <w:p>
      <w:pPr>
        <w:pStyle w:val="Heading5"/>
        <w:numPr>
          <w:ilvl w:val="4"/>
          <w:numId w:val="1"/>
        </w:numPr>
        <w:rPr/>
      </w:pPr>
      <w:bookmarkStart w:id="1417" w:name="__RefHeading___Toc2864403_2035185390"/>
      <w:bookmarkStart w:id="1418" w:name="_Toc559"/>
      <w:bookmarkEnd w:id="1417"/>
      <w:r>
        <w:rPr/>
        <w:t>1</w:t>
      </w:r>
      <w:r>
        <w:rPr>
          <w:rtl w:val="true"/>
        </w:rPr>
        <w:t xml:space="preserve">. </w:t>
      </w:r>
      <w:r>
        <w:rPr>
          <w:rtl w:val="true"/>
        </w:rPr>
        <w:t>نتیجه پاکدامنی</w:t>
      </w:r>
      <w:bookmarkEnd w:id="1418"/>
    </w:p>
    <w:p>
      <w:pPr>
        <w:pStyle w:val="BookText"/>
        <w:rPr/>
      </w:pPr>
      <w:r>
        <w:rPr>
          <w:rFonts w:ascii="IRNazanin" w:hAnsi="IRNazanin" w:eastAsia="IRNazanin"/>
          <w:color w:val="111111"/>
          <w:sz w:val="28"/>
          <w:sz w:val="28"/>
          <w:szCs w:val="28"/>
          <w:rtl w:val="true"/>
          <w:lang w:bidi="fa-IR"/>
        </w:rPr>
        <w:t>در این فراز از داستان یوسف دیدیم که سرانجام دشمن سرسختش به پاکی او اعتراف کرد؛ اعتراف به گناهکاری خود وبیگناهی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عاقبتِ تقوا وپاکدامنی وپرهیز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است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تقوای الهی پیشه کند، خداوند راه نجاتی برای او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از جایی که گمان ندارد روزی می‌دهد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تو پاک باش ودر طریق پاکی استقامت کن، خداوند اجازه نمی‌دهد ناپاکان حیثیت تو را بر باد دهند</w:t>
      </w:r>
      <w:r>
        <w:rPr>
          <w:rFonts w:eastAsia="IRNazanin" w:cs="IRNazanin"/>
          <w:color w:val="111111"/>
          <w:sz w:val="28"/>
          <w:szCs w:val="28"/>
          <w:rtl w:val="true"/>
          <w:lang w:bidi="fa-IR"/>
        </w:rPr>
        <w:t>.</w:t>
      </w:r>
    </w:p>
    <w:p>
      <w:pPr>
        <w:pStyle w:val="Heading5"/>
        <w:numPr>
          <w:ilvl w:val="4"/>
          <w:numId w:val="1"/>
        </w:numPr>
        <w:rPr/>
      </w:pPr>
      <w:bookmarkStart w:id="1419" w:name="__RefHeading___Toc2864405_2035185390"/>
      <w:bookmarkStart w:id="1420" w:name="_Toc560"/>
      <w:bookmarkEnd w:id="1419"/>
      <w:r>
        <w:rPr/>
        <w:t>2</w:t>
      </w:r>
      <w:r>
        <w:rPr>
          <w:rtl w:val="true"/>
        </w:rPr>
        <w:t xml:space="preserve">. </w:t>
      </w:r>
      <w:r>
        <w:rPr>
          <w:rtl w:val="true"/>
        </w:rPr>
        <w:t>شکست‌ها سبب بیداری</w:t>
      </w:r>
      <w:bookmarkEnd w:id="142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شکست‌ها همیشه شکست نیست، بلکه در بسیاری از مواقع ظاهراً شکست است</w:t>
      </w:r>
      <w:bookmarkStart w:id="1421" w:name="pg4838_30395"/>
    </w:p>
    <w:p>
      <w:pPr>
        <w:pStyle w:val="BookText"/>
        <w:rPr/>
      </w:pPr>
      <w:bookmarkEnd w:id="1421"/>
      <w:r>
        <w:rPr>
          <w:rFonts w:ascii="IRNazanin" w:hAnsi="IRNazanin" w:eastAsia="IRNazanin"/>
          <w:color w:val="111111"/>
          <w:sz w:val="28"/>
          <w:sz w:val="28"/>
          <w:szCs w:val="28"/>
          <w:rtl w:val="true"/>
          <w:lang w:bidi="fa-IR"/>
        </w:rPr>
        <w:t>امّا در باطن یک‌نوع پیروزی معنوی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شکست‌هایی است که سبب بیداری انسان می‌گردد وپرده‌های غرور وغفلت را می‌درد ونقطه عطفی در زندگی انسان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عزیز مصر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چند در کار خود گرفتار بدترین شکست‌ها شد ولی این شکست در مسیر گناه باعث تنبّه او گردید، وجدان خفته‌اش بیدار شد، از کردار ناهنجار خود پشیمان گشت وروی به درگاه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که در احادیث درباره ملاقاتش با یوسف پس از آنکه یوسف عزیز مصر شد نقل شده نیز شاهد این مدّعاست، زیرا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العَبیدَ مُلوکًا بِطاعَتِهِ وَ جَعَلَ المُلوکَ عَبیدًا بِالمَعصیَةِ؛ حمد خدای را که بردگان را به خاطر اطاعت فرمانش ملوک ساخت وملوک را به‌خاطر گناه بَرده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همین حدیث می‌خوانیم که یوسف سرانجام با او ازدواج کرد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خوشبخت کسانی که از شکست‌ها پیروزی می‌سازند واز ناکامی‌ها کامیابی؛ از اشتباهات خود راه‌های صحیح زندگی را می‌یابند ودر میان تیره‌بختی‌ها راه سعادت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واکنش همه افراد در برابر شکست چنین نیست، کسانی که ضعیف وبی‌مایه‌اند، به هنگام شکست، یأس سراسر وجودشان را فرا می‌گیرد وگاهی تا سرحدّ خودکشی پیش می‌روند که این شکست کامل است، امّا آنها که مایه‌ای دارند می‌کوشند آن را نردبان ترقّی خود قرار دهند واز آن پلی برای پیروزی بسازند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1422" w:name="__RefHeading___Toc2864407_2035185390"/>
      <w:bookmarkStart w:id="1423" w:name="_Toc561"/>
      <w:bookmarkEnd w:id="1422"/>
      <w:r>
        <w:rPr>
          <w:rtl w:val="true"/>
        </w:rPr>
        <w:t>هلاکت همسر لوط</w:t>
      </w:r>
      <w:bookmarkEnd w:id="1423"/>
    </w:p>
    <w:p>
      <w:pPr>
        <w:pStyle w:val="Heading4"/>
        <w:numPr>
          <w:ilvl w:val="3"/>
          <w:numId w:val="1"/>
        </w:numPr>
        <w:rPr/>
      </w:pPr>
      <w:bookmarkStart w:id="1424" w:name="__RefHeading___Toc2864409_2035185390"/>
      <w:bookmarkStart w:id="1425" w:name="_Toc562"/>
      <w:bookmarkEnd w:id="1424"/>
      <w:r>
        <w:rPr>
          <w:rtl w:val="true"/>
        </w:rPr>
        <w:t>اشاره</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مأموریّت شما چیست ای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قومی</w:t>
      </w:r>
      <w:bookmarkStart w:id="1426" w:name="pg4838_30396"/>
    </w:p>
    <w:p>
      <w:pPr>
        <w:pStyle w:val="BookText"/>
        <w:rPr/>
      </w:pPr>
      <w:bookmarkEnd w:id="1426"/>
      <w:r>
        <w:rPr>
          <w:rFonts w:ascii="IRNazanin" w:hAnsi="IRNazanin" w:eastAsia="IRNazanin"/>
          <w:color w:val="111111"/>
          <w:sz w:val="28"/>
          <w:sz w:val="28"/>
          <w:szCs w:val="28"/>
          <w:rtl w:val="true"/>
          <w:lang w:bidi="fa-IR"/>
        </w:rPr>
        <w:t xml:space="preserve">گنهکار فرستاده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هلاک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خاندان لوط، که همگی آنها را نجات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همسرش، که مقدّر داشتیم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وهلاک‌شوندگان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427" w:name="__RefHeading___Toc2864411_2035185390"/>
      <w:bookmarkStart w:id="1428" w:name="_Toc563"/>
      <w:bookmarkEnd w:id="1427"/>
      <w:r>
        <w:rPr>
          <w:rtl w:val="true"/>
        </w:rPr>
        <w:t>تفسیر</w:t>
      </w:r>
      <w:r>
        <w:rPr>
          <w:rtl w:val="true"/>
        </w:rPr>
        <w:t xml:space="preserve">: </w:t>
      </w:r>
      <w:r>
        <w:rPr>
          <w:rtl w:val="true"/>
        </w:rPr>
        <w:t>هیرودیا و توطئه قتل حضرت یحیی علیه السلام</w:t>
      </w:r>
      <w:bookmarkEnd w:id="1428"/>
    </w:p>
    <w:p>
      <w:pPr>
        <w:pStyle w:val="BookText"/>
        <w:rPr/>
      </w:pPr>
      <w:r>
        <w:rPr>
          <w:rFonts w:ascii="IRNazanin" w:hAnsi="IRNazanin" w:eastAsia="IRNazanin"/>
          <w:color w:val="111111"/>
          <w:sz w:val="28"/>
          <w:sz w:val="28"/>
          <w:szCs w:val="28"/>
          <w:rtl w:val="true"/>
          <w:lang w:bidi="fa-IR"/>
        </w:rPr>
        <w:t xml:space="preserve">ابراهیم پس از شنیدن این بشارت، در اندیشه فرو رفت که شاید فرشتگان با آن شرایط خاص، فقط برای بشارت فرزند نزد او نیامده‌اند و مأموریّت مهم‌تری دارند واین بشارت تنها گوشه‌ای از آن را تشکیل می‌دهد؛ ازاین‌رو در مقام سؤال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شما چیست ای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ببینم برای چه مأموریّت مهمّی فرستاده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خَطْبُکُمْ أَیُّهَا الْمُرْسَلُونَ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به‌سوی قومی گناهکار مأموریّت یافته‌ایم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أُرْسِلْنَا إِلَی قَوْمٍ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می‌دانستند ابراهیم با دقّتی که در چنین مسائلی دارد، به این مقدار پاسخ قناعت نخواهد کرد، فوراً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گناهکار همان قوم لوط است و ما مأموریم این آلودگان بی‌آزرم را در هم بکوبیم ونابود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خاندان لوط، که همگی آنان را نجات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لُوطٍ إِنَّا لَمُنَجُّوهُمْ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خانواده لوط، حتّی همسر گمراهش که با مشرکان هماهنگ بود می‌شد، وشاید ابراهیم نیز از این ماجرا آگاه بود، بلافاصله او را استثنا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بجز همسرش که مقدّر داشتیم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 هلاک‌شوندگان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 إِنَّهَا لَمِنَ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مأموریّتی است که از سوی خداوند در این زمینه داشتند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تولّد یحیی شگفت‌انگیز بود، مرگ وی هم از پاره‌ای جهات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مورّخان مسلمان وهمچنین منابع معروف مسیحی، جریان این شهادت را چنین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هرچنداندک تفاوتی درخصوصیّات آن درمیان آنهادیده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قربانی روابط نامشروع یکی از طاغوت‌های زمان خود با یکی از محارم خویش شد، به این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هوسباز فلسطین،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خود شد وزیبایی وی دل او را در گرو عشقی آتشین قرار داد، لذا تصمیم به ازدواج با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بزرگ خدا یحیی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اعلام کرد که این ازدواج نامشروع است ومخالف دستورهای تورات، ومن با چنین کاری مبارزه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وصدای این مسأله در تمام شهر پیچید وبه گوش هرودیاس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یحیی را بزرگ‌ترین مانع بر سر راه خویش می‌دید تصمیم گرفت در یک فرصت مناسب از وی انتقام بگیرد واین مانع را از سر راه هوس‌های خویش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ارتباط خود را با عمویش بیشتر کرد وزیبایی خویش را دامی برای او قرار داد وآن‌چنان در وی نفوذ نمود که سرانجام روزی هرودیس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آرزویی داری از من بخواه که منظورت مسلّماً انجام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هرودیاس گفت من هیچ‌چیز جز سر یحیی را نمی‌خواهم، زیرا او نام من وتو را بر سر زبان‌ها انداخته وهمه مردم به عیبجویی ما نشسته‌اند، اگر می‌خواهی دل من آرام گیرد وخاطرم شاد شود باید این عمل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هرودیس که دیوانه‌وار به آن زن عشق می‌ورزید، بی‌توجّه به عاقبت کار، تسلیم شد وچیزی نگذشت که سر یحیی را نزد آن زن بدکار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عواقب دردناک آن عمل سرانجام دامان وی را گرفت</w:t>
      </w:r>
      <w:r>
        <w:rPr>
          <w:rFonts w:eastAsia="IRNazanin" w:cs="IRNazanin"/>
          <w:color w:val="111111"/>
          <w:sz w:val="28"/>
          <w:szCs w:val="28"/>
          <w:rtl w:val="true"/>
          <w:lang w:bidi="fa-IR"/>
        </w:rPr>
        <w:t>.</w:t>
      </w:r>
      <w:r>
        <w:rPr>
          <w:rStyle w:val="FootnoteAnchor"/>
          <w:rtl w:val="true"/>
        </w:rPr>
        <w:footnoteReference w:id="497"/>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می‌خوانیم که سالار شهیدان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پستی‌های دنیا اینکه سر یحیی بن زکریّا را به‌عنوان هدیه برای زن بدکاره‌ای از زنان بنی‌اسرائیل بردند</w:t>
      </w:r>
      <w:r>
        <w:rPr>
          <w:rFonts w:eastAsia="IRNazanin" w:cs="IRNazanin"/>
          <w:color w:val="111111"/>
          <w:sz w:val="28"/>
          <w:szCs w:val="28"/>
          <w:rtl w:val="true"/>
          <w:lang w:bidi="fa-IR"/>
        </w:rPr>
        <w:t>».</w:t>
      </w:r>
      <w:bookmarkStart w:id="1429" w:name="pg4838_30398"/>
    </w:p>
    <w:p>
      <w:pPr>
        <w:pStyle w:val="BookText"/>
        <w:rPr/>
      </w:pPr>
      <w:bookmarkEnd w:id="1429"/>
      <w:r>
        <w:rPr>
          <w:rFonts w:ascii="IRNazanin" w:hAnsi="IRNazanin" w:eastAsia="IRNazanin"/>
          <w:color w:val="111111"/>
          <w:sz w:val="28"/>
          <w:sz w:val="28"/>
          <w:szCs w:val="28"/>
          <w:rtl w:val="true"/>
          <w:lang w:bidi="fa-IR"/>
        </w:rPr>
        <w:t>یعنی شرایط من ویحیی از این نظر نیز مشابه است، زیرا یکی از هدف‌های قیام من مبارزه با اعمال ننگین طاغوت زمانم یزید است</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1430" w:name="__RefHeading___Toc2864413_2035185390"/>
      <w:bookmarkStart w:id="1431" w:name="_Toc564"/>
      <w:bookmarkEnd w:id="1430"/>
      <w:r>
        <w:rPr>
          <w:rtl w:val="true"/>
        </w:rPr>
        <w:t>همسر نوح میان غرق شدگان</w:t>
      </w:r>
      <w:bookmarkEnd w:id="1431"/>
    </w:p>
    <w:p>
      <w:pPr>
        <w:pStyle w:val="Heading4"/>
        <w:numPr>
          <w:ilvl w:val="3"/>
          <w:numId w:val="1"/>
        </w:numPr>
        <w:rPr/>
      </w:pPr>
      <w:bookmarkStart w:id="1432" w:name="__RefHeading___Toc2864415_2035185390"/>
      <w:bookmarkStart w:id="1433" w:name="_Toc565"/>
      <w:bookmarkEnd w:id="1432"/>
      <w:r>
        <w:rPr>
          <w:rtl w:val="true"/>
        </w:rPr>
        <w:t>اشاره</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نوح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در حضور ما، ومطابق وحی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فرمان ما فرا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فرا رسیدن طوفان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در کشتی سوار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خانواده‌ات را، مگر آنانی که قبلاً وعده هلاکشان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وفرزند کافرت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ودیگر درباره ستمکاران 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آنان همگی غرق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434" w:name="__RefHeading___Toc2864417_2035185390"/>
      <w:bookmarkStart w:id="1435" w:name="_Toc566"/>
      <w:bookmarkEnd w:id="1434"/>
      <w:r>
        <w:rPr>
          <w:rtl w:val="true"/>
        </w:rPr>
        <w:t>تفسیر</w:t>
      </w:r>
      <w:r>
        <w:rPr>
          <w:rtl w:val="true"/>
        </w:rPr>
        <w:t>:</w:t>
      </w:r>
      <w:bookmarkEnd w:id="1435"/>
    </w:p>
    <w:p>
      <w:pPr>
        <w:pStyle w:val="BookText"/>
        <w:rPr/>
      </w:pPr>
      <w:r>
        <w:rPr>
          <w:rFonts w:ascii="IRNazanin" w:hAnsi="IRNazanin" w:eastAsia="IRNazanin"/>
          <w:color w:val="111111"/>
          <w:sz w:val="28"/>
          <w:sz w:val="28"/>
          <w:szCs w:val="28"/>
          <w:rtl w:val="true"/>
          <w:lang w:bidi="fa-IR"/>
        </w:rPr>
        <w:t>در اینجا فرمان پروردگار فرا رسید ومقدّمات نجات نوح، یاران اندکش ونابودی مشرکان لجوج فراهم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نوح وحی فرستادیم که کشتی را در حضور ما وطبق فرمان ما بساز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فَأَوْحَیْنَا إِلَیْهِ أَنِ اصْنَعِ الْفُلْکَ بِأَعْیُنِنَا وَ وَحْیِنَا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دیدگان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تلاش تو در این راه در حضور ما وتحت پوشش حمایت ماست؛ بنابراین، با فکر راحت وآسوده به راه خود ادامه ده و از هیچ چیز ترس وواهمه نداشته باش</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نوح علیه السلام طرز ساختن کشتی وچگونگی آن را از وحی الهی آموخت وگرنه چنان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سابقه نداشت، به همین دلیل نوح کشتی را آن‌چنان متناسب با مقصد ومقصود خود ساخت که هیچ کمبودی در آن نبود</w:t>
      </w:r>
      <w:r>
        <w:rPr>
          <w:rFonts w:eastAsia="IRNazanin" w:cs="IRNazanin"/>
          <w:color w:val="111111"/>
          <w:sz w:val="28"/>
          <w:szCs w:val="28"/>
          <w:rtl w:val="true"/>
          <w:lang w:bidi="fa-IR"/>
        </w:rPr>
        <w:t>.</w:t>
      </w:r>
      <w:bookmarkStart w:id="1436" w:name="pg4838_30399"/>
    </w:p>
    <w:p>
      <w:pPr>
        <w:pStyle w:val="BookText"/>
        <w:rPr/>
      </w:pPr>
      <w:bookmarkEnd w:id="1436"/>
      <w:r>
        <w:rPr>
          <w:rFonts w:ascii="IRNazanin" w:hAnsi="IRNazanin" w:eastAsia="IRNazanin"/>
          <w:color w:val="111111"/>
          <w:sz w:val="28"/>
          <w:sz w:val="28"/>
          <w:szCs w:val="28"/>
          <w:rtl w:val="true"/>
          <w:lang w:bidi="fa-IR"/>
        </w:rPr>
        <w:t>سپس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فرمان ما فرا رسد، ونشانه‌اش این است که آب از درون تنور خواهد جوشید، بدان زمان طوفان نزدیک شده است، بلافاصله از تمام انواع حیوانات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ودر کشتی سوار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أَمْرُنَا وَ فَارَ التَّنُّورُ فَاسْلُکْ فِیهَا مِنْ کُلٍّ زَوْجَیْنِ 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وخانواده ودوستان باایمانت را بر کشتی سوار کن، مگر آنها که قبلاً وعده هلاکشان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همسر نوح ویکی از فرزندانش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وَأَهْلَکَ إِلاَّ مَنْ سَبَقَ عَلَیْهِ الْقَوْلُ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ودیگر درباره این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بر خویش ستم کردند وهم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سخنی مگو که آنها همگی غرق خواهند شد، وجای گفت‌وگو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تُخَاطِبْنِی فِی‌الَّذِینَ ظَلَمُوا إِنَّهُمْ مُغْرَقُونَ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اخطار به خاطر آن بود که ممکن بود نوح علیه السلام تحت تأثیر عواطف انسانی یا عاطفه پدر وفرزندی قرار گیرد وباز درباره آنها شفاعت کند در حالی که آنها دیگر شایسته شفاعت نبودند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1437" w:name="__RefHeading___Toc2864419_2035185390"/>
      <w:bookmarkStart w:id="1438" w:name="_Toc567"/>
      <w:bookmarkEnd w:id="1437"/>
      <w:r>
        <w:rPr>
          <w:rtl w:val="true"/>
        </w:rPr>
        <w:t>همسر لوط</w:t>
      </w:r>
      <w:bookmarkEnd w:id="1438"/>
    </w:p>
    <w:p>
      <w:pPr>
        <w:pStyle w:val="Heading4"/>
        <w:numPr>
          <w:ilvl w:val="3"/>
          <w:numId w:val="1"/>
        </w:numPr>
        <w:rPr/>
      </w:pPr>
      <w:bookmarkStart w:id="1439" w:name="__RefHeading___Toc2864421_2035185390"/>
      <w:bookmarkStart w:id="1440" w:name="_Toc568"/>
      <w:bookmarkEnd w:id="1439"/>
      <w:r>
        <w:rPr>
          <w:rtl w:val="true"/>
        </w:rPr>
        <w:t>اشاره</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عَجُوزآ فِی الْغَابِرِینَ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وخاندانم را از آنچه اینها انجام می‌دهند رهایی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وتمامی خاندانش رانجات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پیرزنی که در میان بازماندگان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1441" w:name="__RefHeading___Toc2864423_2035185390"/>
      <w:bookmarkStart w:id="1442" w:name="_Toc569"/>
      <w:bookmarkEnd w:id="1441"/>
      <w:r>
        <w:rPr>
          <w:rtl w:val="true"/>
        </w:rPr>
        <w:t>تفسیر</w:t>
      </w:r>
      <w:r>
        <w:rPr>
          <w:rtl w:val="true"/>
        </w:rPr>
        <w:t>:</w:t>
      </w:r>
      <w:bookmarkEnd w:id="144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همه اندرزها ونصیحت‌ها اثر نگذارد، فساد سراسر جامعه آنها را به لجنزار متعفّنی مبدّل ساخت، اتمام حجّت به اندازه کافی شد، رسالت لوط علیه السلام به آخر</w:t>
      </w:r>
      <w:bookmarkStart w:id="1443" w:name="pg4838_30400"/>
    </w:p>
    <w:p>
      <w:pPr>
        <w:pStyle w:val="BookText"/>
        <w:rPr/>
      </w:pPr>
      <w:bookmarkEnd w:id="1443"/>
      <w:r>
        <w:rPr>
          <w:rFonts w:ascii="IRNazanin" w:hAnsi="IRNazanin" w:eastAsia="IRNazanin"/>
          <w:color w:val="111111"/>
          <w:sz w:val="28"/>
          <w:sz w:val="28"/>
          <w:szCs w:val="28"/>
          <w:rtl w:val="true"/>
          <w:lang w:bidi="fa-IR"/>
        </w:rPr>
        <w:t>رسید، در اینجاست که باید از این منطقه آلوده، خود وکسانی را که به او ایمان آورده‌اند نجات دهد تا عذاب مرگبار الهی قوم ننگین را درهم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نیایش وتقاضا به پیشگاه خداوند برآمد وعرض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وخاندانم را از آنچه اینها انجام می‌دهند رهایی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وَ أَهْلِی مِمَّا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احتمال داده‌اند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باشند که به او ایمان آوردند، امّا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خانواده به او ایمان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چنانکه قبلاً هم اشاره کردیم، بعضی از تعبیرها که در آیات مورد بحث آمده نشان می‌دهد قبلاً نیز جمعی به او ایمان آورده بودند که از آن سرزمین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گفته شد این واقعیّت روشن می‌شود که دعای لوط برای خاندانش روی جنبه‌های عاطفی وپیوند خویشاوندی نبود، بلکه به خاطر ایمانشان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دعا را اجابت کرد،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لوط وخاندانش را همگی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فَنَجَّیْنَاهُ وَ أَهْلَهُ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پیرزنی که در میان آن گروه گمراه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عَجُوزًا فِی‌الْغَابِرِینَ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این پیرزن کسی جز همسر لوط نبود که از نظر عقیده ومذهب، هماهنگ با آن قوم گمراه بود وهرگز به لوط ایمان نیاورد، وسرانجام به همان سرنوشت گرفتار شد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1444" w:name="__RefHeading___Toc2864425_2035185390"/>
      <w:bookmarkStart w:id="1445" w:name="_Toc570"/>
      <w:bookmarkEnd w:id="1444"/>
      <w:r>
        <w:rPr>
          <w:rtl w:val="true"/>
        </w:rPr>
        <w:t>هلاکت همسر لوط</w:t>
      </w:r>
      <w:bookmarkEnd w:id="1445"/>
    </w:p>
    <w:p>
      <w:pPr>
        <w:pStyle w:val="Heading4"/>
        <w:numPr>
          <w:ilvl w:val="3"/>
          <w:numId w:val="1"/>
        </w:numPr>
        <w:rPr/>
      </w:pPr>
      <w:bookmarkStart w:id="1446" w:name="__RefHeading___Toc2864427_2035185390"/>
      <w:bookmarkStart w:id="1447" w:name="_Toc571"/>
      <w:bookmarkEnd w:id="1446"/>
      <w:r>
        <w:rPr>
          <w:rtl w:val="true"/>
        </w:rPr>
        <w:t>اشاره</w:t>
      </w:r>
      <w:bookmarkEnd w:id="1447"/>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قَدَّرْنَاهَا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عَلَیْهِمْ مَّطَرآ فَسَاءَ مَطَرُ الْمُنذَرِینَ</w:t>
      </w:r>
      <w:r>
        <w:rPr>
          <w:rFonts w:eastAsia="Amiri" w:cs="Amiri" w:ascii="Amiri" w:hAnsi="Amiri"/>
          <w:color w:val="111111"/>
          <w:sz w:val="28"/>
          <w:szCs w:val="28"/>
          <w:rtl w:val="true"/>
          <w:lang w:bidi="ar-SA"/>
        </w:rPr>
        <w:t>)</w:t>
      </w:r>
      <w:bookmarkStart w:id="1448" w:name="pg4838_30401"/>
    </w:p>
    <w:p>
      <w:pPr>
        <w:pStyle w:val="BookText"/>
        <w:rPr/>
      </w:pPr>
      <w:bookmarkEnd w:id="1448"/>
      <w:r>
        <w:rPr>
          <w:rFonts w:ascii="IRNazanin" w:hAnsi="IRNazanin" w:eastAsia="IRNazanin"/>
          <w:color w:val="111111"/>
          <w:sz w:val="28"/>
          <w:sz w:val="28"/>
          <w:szCs w:val="28"/>
          <w:rtl w:val="true"/>
          <w:lang w:bidi="fa-IR"/>
        </w:rPr>
        <w:t xml:space="preserve">قوم او پاسخی جز این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لوط را از شهر ودیار خود بیرون کنید، که اینها افرادی هستند که پاکدامنی را می‌طلبند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وخانواده‌اش را نجات دادیم، جز همسرش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فرو ریختیم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وهمگی زیر آن مدفون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وچه بد بود باران بیم‌داده‌شدگان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449" w:name="__RefHeading___Toc2864429_2035185390"/>
      <w:bookmarkStart w:id="1450" w:name="_Toc572"/>
      <w:bookmarkEnd w:id="1449"/>
      <w:r>
        <w:rPr>
          <w:rtl w:val="true"/>
        </w:rPr>
        <w:t>تفسیر</w:t>
      </w:r>
      <w:r>
        <w:rPr>
          <w:rtl w:val="true"/>
        </w:rPr>
        <w:t xml:space="preserve">: </w:t>
      </w:r>
      <w:r>
        <w:rPr>
          <w:rtl w:val="true"/>
        </w:rPr>
        <w:t>آنجا که پاکدامنی عیب بزرگی است</w:t>
      </w:r>
      <w:bookmarkEnd w:id="1450"/>
    </w:p>
    <w:p>
      <w:pPr>
        <w:pStyle w:val="BookText"/>
        <w:rPr/>
      </w:pPr>
      <w:r>
        <w:rPr>
          <w:rFonts w:ascii="IRNazanin" w:hAnsi="IRNazanin" w:eastAsia="IRNazanin"/>
          <w:color w:val="111111"/>
          <w:sz w:val="28"/>
          <w:sz w:val="28"/>
          <w:szCs w:val="28"/>
          <w:rtl w:val="true"/>
          <w:lang w:bidi="fa-IR"/>
        </w:rPr>
        <w:t>در بحث‌های گذشته منطق نیرومند پیامبر بزرگ خدا لوط علیه السلام را در مقابل منحرفان آلوده ملاحظه کردیم که با چه بیان شیوا ومستدل، آنها را از عمل ننگین همجنس‌گرایی بازمی‌دارد، وبه آنها نشان می‌دهد که این کار نتیجه جهل ونادانی وبی‌خبری از قانون آفرینش واز همه ارزش‌های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قوم کثیف وآلوده در پاسخ این گفتار منطقی لوط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پاسخی جز این نداشتند که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 ودیار خود بیرون کنید، چرا که اینها افرادی پاکند وحاضر نیستند خود را با ما هماهنگ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أَخْرِجُوا آلَ لُوطٍ مِنْ قَرْیَتِکُمْ إِنَّهُمْ أُنَاسٌ یَتَطَهَّرُونَ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بیانگر انحطاط فکر وسقوط اخلاقی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محیط آلودگان، پاکی جرم است وعیب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یوسف‌های پاکدامن را به جرم</w:t>
      </w:r>
    </w:p>
    <w:p>
      <w:pPr>
        <w:pStyle w:val="BookText"/>
        <w:rPr/>
      </w:pPr>
      <w:r>
        <w:rPr>
          <w:rFonts w:ascii="IRNazanin" w:hAnsi="IRNazanin" w:eastAsia="IRNazanin"/>
          <w:color w:val="111111"/>
          <w:sz w:val="28"/>
          <w:sz w:val="28"/>
          <w:szCs w:val="28"/>
          <w:rtl w:val="true"/>
          <w:lang w:bidi="fa-IR"/>
        </w:rPr>
        <w:t>عفّت وپارسایی به زندان می‌افکنند،</w:t>
      </w:r>
      <w:r>
        <w:rPr>
          <w:rStyle w:val="FootnoteAnchor"/>
          <w:rtl w:val="true"/>
        </w:rPr>
        <w:footnoteReference w:id="502"/>
      </w:r>
      <w:r>
        <w:rPr>
          <w:rFonts w:ascii="IRNazanin" w:hAnsi="IRNazanin" w:eastAsia="IRNazanin"/>
          <w:color w:val="111111"/>
          <w:sz w:val="28"/>
          <w:sz w:val="28"/>
          <w:szCs w:val="28"/>
          <w:rtl w:val="true"/>
          <w:lang w:bidi="fa-IR"/>
        </w:rPr>
        <w:t>وخاندان پیامبر بزرگ خدا لوط را به خاطر</w:t>
      </w:r>
    </w:p>
    <w:p>
      <w:pPr>
        <w:pStyle w:val="BookText"/>
        <w:rPr/>
      </w:pPr>
      <w:r>
        <w:rPr>
          <w:rFonts w:ascii="IRNazanin" w:hAnsi="IRNazanin" w:eastAsia="IRNazanin"/>
          <w:color w:val="111111"/>
          <w:sz w:val="28"/>
          <w:sz w:val="28"/>
          <w:szCs w:val="28"/>
          <w:rtl w:val="true"/>
          <w:lang w:bidi="fa-IR"/>
        </w:rPr>
        <w:t>پرهیزشان از آلودگی وننگ تبعید می‌کنند، امّا زلیخاها آزادند وصاحب مقام، وقوم لوط باید در شهر ودیار خود آسوده بمانند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است مصداق روشن سخنی که قرآن درباره گمراهان می‌گوید که بر دل‌های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می‌نهیم، وبر چشمشان پرده می‌افکنیم، ودر گوششان سنگینی است</w:t>
      </w:r>
      <w:r>
        <w:rPr>
          <w:rFonts w:eastAsia="IRNazanin" w:cs="IRNazanin"/>
          <w:color w:val="111111"/>
          <w:sz w:val="28"/>
          <w:szCs w:val="28"/>
          <w:rtl w:val="true"/>
          <w:lang w:bidi="fa-IR"/>
        </w:rPr>
        <w:t>.</w:t>
      </w:r>
      <w:bookmarkStart w:id="1451" w:name="pg4838_30402"/>
    </w:p>
    <w:p>
      <w:pPr>
        <w:pStyle w:val="BookText"/>
        <w:rPr/>
      </w:pPr>
      <w:bookmarkEnd w:id="1451"/>
      <w:r>
        <w:rPr>
          <w:rFonts w:ascii="IRNazanin" w:hAnsi="IRNazanin" w:eastAsia="IRNazanin"/>
          <w:color w:val="111111"/>
          <w:sz w:val="28"/>
          <w:sz w:val="28"/>
          <w:szCs w:val="28"/>
          <w:rtl w:val="true"/>
          <w:lang w:bidi="fa-IR"/>
        </w:rPr>
        <w:t xml:space="preserve">این احتمال نیز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 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آنها به خاطر فرورفتن در این منجلاب فساد وخو گرفتن به آلودگی، این سخن را از روی مسخره به خاندان لوط می‌گفتند که اینها تصوّر می‌کنند کار ما ناپاکی است وپرهیز آنها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 ومسخره‌ای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شگفت‌آور نیست که حسّ تشخیص انسان بر اثر خو گرفتن به یک عمل ننگین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 مرد دباغی که دائم با پوست‌های متعفّن سروکار داشت وشامّه او با آن خو گرفته بود وگذشتن او از بازار عطاران وبیهوش شدن از بوی نامناسب عطر ودستور آن مرد حکیم که وی را به بازار دباغان ببرید تا به هوش آید واز مرگ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مثال حسّی جالبی است برای این مطلب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درروایات آمده است‌که لوط علیه السلام حدودسی‌سال آنهاراتبلیغ‌کردولی جزخانواده‌اش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استثنای همسرش که با مشرکان هم‌عقیده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نیاوردند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بدیهی است چنین گروهی که امید اصلاحشان نیست جایی در عالم حیات ندارند وباید طومار زندگانیشان در هم پیچیده شود، لذا 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لوط وخاندانش را رهاندیم جز همسرش که مقدّر کردیم از باقیماندگان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وَأَهْلَهُ إِلاَّ امْرَأَتَهُ قَدَّرْنَاهَا مِنَالْغَابِرِینَ</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وپس از بیرون آمدن آنها در موعد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سحرگاه شبی که شهر غرق فساد وننگ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صبحگاهان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زیر آن مدفون شدند، واین بعد از آن بود که زلزله وحشتناکی سرزمین آنها را به‌کلّی زیرورو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عَلَیْهِمْ مَطَرًا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سخت، ناگوار وبد است باران انذارشدگان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فَسَاءَ مَطَرُ الْمُنْذَرِینَ</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1452" w:name="__RefHeading___Toc2864431_2035185390"/>
      <w:bookmarkStart w:id="1453" w:name="_Toc573"/>
      <w:bookmarkEnd w:id="1452"/>
      <w:r>
        <w:rPr>
          <w:rtl w:val="true"/>
        </w:rPr>
        <w:t>سرانجام همسر لوط</w:t>
      </w:r>
      <w:bookmarkEnd w:id="1453"/>
    </w:p>
    <w:p>
      <w:pPr>
        <w:pStyle w:val="Heading4"/>
        <w:numPr>
          <w:ilvl w:val="3"/>
          <w:numId w:val="1"/>
        </w:numPr>
        <w:rPr/>
      </w:pPr>
      <w:bookmarkStart w:id="1454" w:name="__RefHeading___Toc2864433_2035185390"/>
      <w:bookmarkStart w:id="1455" w:name="_Toc574"/>
      <w:bookmarkEnd w:id="1454"/>
      <w:r>
        <w:rPr>
          <w:rtl w:val="true"/>
        </w:rPr>
        <w:t>اشاره</w:t>
      </w:r>
      <w:bookmarkEnd w:id="145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إِبْرَاهِیمَ بِالْبُشْرَی قَالُوا إِنَّا مُهْلِکُوا أَهْلِ هَذِهِ الْقَرْیَةِ إِنَّ أَهْلَهَا</w:t>
      </w:r>
      <w:bookmarkStart w:id="1456" w:name="pg4838_30404"/>
    </w:p>
    <w:p>
      <w:pPr>
        <w:pStyle w:val="BookText"/>
        <w:rPr/>
      </w:pPr>
      <w:bookmarkEnd w:id="1456"/>
      <w:r>
        <w:rPr>
          <w:rFonts w:ascii="Amiri" w:hAnsi="Amiri" w:eastAsia="Amiri" w:cs="Amiri"/>
          <w:color w:val="111111"/>
          <w:sz w:val="28"/>
          <w:sz w:val="28"/>
          <w:szCs w:val="28"/>
          <w:rtl w:val="true"/>
          <w:lang w:bidi="ar-SA"/>
        </w:rPr>
        <w:t xml:space="preserve">کَانُوا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لُوطآ قَالُوا نَحْنُ أَعْلَمُ بِمَنْ فِیهَا لَنُنَجِّیَنَّهُ وَأَهْلَهُ إِلاَّ امْرَأَتَهُ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 جَاءَتْ رُسُلُنَا لُوطآ سِیءَ بِهِمْ وَضَاقَ بِهِمْ ذَرْعآوَقَالُوالاَتَخَفْ وَلاَتَحْزَنْ إِنَّامُنَجُّوکَ وَأَهْلَکَ إِلاَّامْرَأَتَکَ کَانَتْ مِنَالْغَابِرِینَ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فرستادگان ما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آوردند،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اهل این شهر و 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شهرهای قوم لوط اشاره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خواهیم کرد؛ چرا که اهل آن ستمگرند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آبادی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کسانی که در آن هستند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خانواده‌اش را نجات می‌دهیم؛ جز همسرش که 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فرستادگان ما نزد لوط آمدند از دیدن آنها بد حال و دلتنگ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غمگین مباش، ما تو و خانواده‌ات را نجات خواهیم داد، جز همسرت که در میان قوم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457" w:name="__RefHeading___Toc2864435_2035185390"/>
      <w:bookmarkStart w:id="1458" w:name="_Toc575"/>
      <w:bookmarkEnd w:id="1457"/>
      <w:r>
        <w:rPr>
          <w:rtl w:val="true"/>
        </w:rPr>
        <w:t>تفسیر</w:t>
      </w:r>
      <w:r>
        <w:rPr>
          <w:rtl w:val="true"/>
        </w:rPr>
        <w:t xml:space="preserve">: </w:t>
      </w:r>
      <w:r>
        <w:rPr>
          <w:rtl w:val="true"/>
        </w:rPr>
        <w:t>و این هم سرنوشت آلودگان</w:t>
      </w:r>
      <w:r>
        <w:rPr>
          <w:rtl w:val="true"/>
        </w:rPr>
        <w:t>!</w:t>
      </w:r>
      <w:bookmarkEnd w:id="1458"/>
    </w:p>
    <w:p>
      <w:pPr>
        <w:pStyle w:val="BookText"/>
        <w:rPr/>
      </w:pPr>
      <w:r>
        <w:rPr>
          <w:rFonts w:ascii="IRNazanin" w:hAnsi="IRNazanin" w:eastAsia="IRNazanin"/>
          <w:color w:val="111111"/>
          <w:sz w:val="28"/>
          <w:sz w:val="28"/>
          <w:szCs w:val="28"/>
          <w:rtl w:val="true"/>
          <w:lang w:bidi="fa-IR"/>
        </w:rPr>
        <w:t>سرانجام دعای لوط مستجاب شد، و فرمان مجازات سخت و سنگین این قوم تبهکار، از سوی پروردگار صادر گردید، فرشتگانی که مأمور عذاب بودند، قبل از آن که به سرزمین لوط علیه السلام برای انجام مأموریت خود بیایند، به سرزمینی که ابراهیم علیه السلام در آن بود، برای ادای رسالتی دیگر، یعنی بشارت ابراهیم علیه السلام به تولد فرزندان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نخست داستان برخورد آنها با ابراهیم علیه السلام را بیان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فرستادگان ما به سراغ ابراهیم با بشارت،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ما اهل این شهر و 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خواهیم کرد؛ چرا که اهل آن ظالم و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جاءَتْ رُسُلُنا إِبْراهِیمَ بِالْبُشْری قالُوا إِنّا مُهْلِکُوا أَهْلِ هذِهِ الْقَرْیَةِ إِنَّ أَهْلَها کانُوا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شهرهای قوم لوط در مجاورت سرزمین ابراهیم علیه السلام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خویشتن ظلم می‌کردند که راه شرک و فساد اخلاق و بی‌عفتی را پیش گرفته بودند، و هم بر دیگران، که ظلم و ستم آنها حتی شامل عابرین و کاروان‌هائی که از آن سرزمین عبور می‌کردند، می‌شد</w:t>
      </w:r>
      <w:r>
        <w:rPr>
          <w:rFonts w:eastAsia="IRNazanin" w:cs="IRNazanin"/>
          <w:color w:val="111111"/>
          <w:sz w:val="28"/>
          <w:szCs w:val="28"/>
          <w:rtl w:val="true"/>
          <w:lang w:bidi="fa-IR"/>
        </w:rPr>
        <w:t>.</w:t>
      </w:r>
      <w:bookmarkStart w:id="1459" w:name="pg4838_30406"/>
    </w:p>
    <w:p>
      <w:pPr>
        <w:pStyle w:val="BookText"/>
        <w:rPr/>
      </w:pPr>
      <w:bookmarkEnd w:id="1459"/>
      <w:r>
        <w:rPr>
          <w:rFonts w:ascii="IRNazanin" w:hAnsi="IRNazanin" w:eastAsia="IRNazanin"/>
          <w:color w:val="111111"/>
          <w:sz w:val="28"/>
          <w:sz w:val="28"/>
          <w:szCs w:val="28"/>
          <w:rtl w:val="true"/>
          <w:lang w:bidi="fa-IR"/>
        </w:rPr>
        <w:t xml:space="preserve">هنگامی که ابراهیم این سخن را شنید، نگران لوط پیامبر بزرگ خدا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آبادی 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فِیهَا لُوطآ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فوراً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در این سرزمین هستند آگاه‌تریم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نَحْنُ أَعْلَمُ بِمَنْ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ماهرگزتروخشک راباهم نمی‌سوزانیم،برنامه ماکاملاًدقیق وحساب‌شده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قطعاً لوط و خانواده‌اش را نجات خواهیم داد، جز همسرش که در میان قوم باقی خواهد 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لَنُنَجِّیَنَّهُ وَأَهْلَهُ إِلاَّ امْرَأَتَهُ کَانَتْ مِنَ الْغَابِرِینَ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 شهرها و آبادی‌ها، تنها یک خانواده مومن و پاک بود، و خداوند هم به موقع آنها را رهائی بخشید، چنان 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آنجا جز یک خانواده مسلمان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همسر لوط نیز از صف مومنان خارج بود، و لذا محکوم به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همراهانش بروند و او بماند، زنی که در خانواده نبوت بوده، نمی‌بایست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اما کفر، شرک و بت‌پرستی او سبب جدائیش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او تنها از نظر عقیده بود، بعید نیست این انحراف را از محیط خود گرفته باشد، ولی در آغاز مومن و موحد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نخواهد شد که چرا با چنین زنی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اگر مومنان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بودند، حتماً قبل از این ماجرا از آن سرزمین آلوده هجرت کرده بودند، تنها لوط بود و خانواده‌اش که می‌بایست تا آخرین ساعتی که احتمال تأثیر تبلیغ و انذار می‌داد، در آنجا بماند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1460" w:name="__RefHeading___Toc2864437_2035185390"/>
      <w:bookmarkStart w:id="1461" w:name="_Toc576"/>
      <w:bookmarkEnd w:id="1460"/>
      <w:r>
        <w:rPr>
          <w:rtl w:val="true"/>
        </w:rPr>
        <w:t>سرانجام همسر لوط</w:t>
      </w:r>
      <w:bookmarkEnd w:id="1461"/>
    </w:p>
    <w:p>
      <w:pPr>
        <w:pStyle w:val="Heading4"/>
        <w:numPr>
          <w:ilvl w:val="3"/>
          <w:numId w:val="1"/>
        </w:numPr>
        <w:rPr/>
      </w:pPr>
      <w:bookmarkStart w:id="1462" w:name="__RefHeading___Toc2864439_2035185390"/>
      <w:bookmarkStart w:id="1463" w:name="_Toc577"/>
      <w:bookmarkEnd w:id="1462"/>
      <w:r>
        <w:rPr>
          <w:rtl w:val="true"/>
        </w:rPr>
        <w:t>اشاره</w:t>
      </w:r>
      <w:bookmarkEnd w:id="1463"/>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لُوطآ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عَجُوزآ فِی الْغَابِرِینَ</w:t>
      </w:r>
      <w:r>
        <w:rPr>
          <w:rFonts w:eastAsia="Amiri" w:cs="Amiri" w:ascii="Amiri" w:hAnsi="Amiri"/>
          <w:color w:val="111111"/>
          <w:sz w:val="28"/>
          <w:szCs w:val="28"/>
          <w:rtl w:val="true"/>
          <w:lang w:bidi="ar-SA"/>
        </w:rPr>
        <w:t>)</w:t>
      </w:r>
      <w:bookmarkStart w:id="1464" w:name="pg4838_30409"/>
    </w:p>
    <w:p>
      <w:pPr>
        <w:pStyle w:val="BookText"/>
        <w:rPr/>
      </w:pPr>
      <w:bookmarkEnd w:id="146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او وخاندانش را همگی نجات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پیرزنی که از بازماندگان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سرنوشت گناهکاران گرفتار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1465" w:name="__RefHeading___Toc2864441_2035185390"/>
      <w:bookmarkStart w:id="1466" w:name="_Toc578"/>
      <w:bookmarkEnd w:id="1465"/>
      <w:r>
        <w:rPr>
          <w:rtl w:val="true"/>
        </w:rPr>
        <w:t>تفسیر</w:t>
      </w:r>
      <w:r>
        <w:rPr>
          <w:rtl w:val="true"/>
        </w:rPr>
        <w:t xml:space="preserve">: </w:t>
      </w:r>
      <w:r>
        <w:rPr>
          <w:rtl w:val="true"/>
        </w:rPr>
        <w:t>سرزمین بلازده این قوم در برابر شماست</w:t>
      </w:r>
      <w:bookmarkEnd w:id="1466"/>
    </w:p>
    <w:p>
      <w:pPr>
        <w:pStyle w:val="BookText"/>
        <w:rPr/>
      </w:pPr>
      <w:r>
        <w:rPr>
          <w:rFonts w:ascii="IRNazanin" w:hAnsi="IRNazanin" w:eastAsia="IRNazanin"/>
          <w:color w:val="111111"/>
          <w:sz w:val="28"/>
          <w:sz w:val="28"/>
          <w:szCs w:val="28"/>
          <w:rtl w:val="true"/>
          <w:lang w:bidi="fa-IR"/>
        </w:rPr>
        <w:t>پنجمین سرگذشتی که در این سوره ودر این سلسله آیات آمده وفشرده‌ای از آن به عنوان یک درس آموزنده بازگو شده، ماجرای لوط است که طبق صریح قرآن همزمان ومعاصر با ابراهیم بوده واز پیامبران بزرگ خداست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نام لوط در آیات زیادی از قرآن آمده وکراراً درباره او وقومش بحث شده ومخصوصاً سرنوشت دردناک این قوم منحرف به روشن‌ترین صورتی تبیین گشته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از رسولان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لُوطًا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از بیان این اجمال، طبق روش اجمال وتفصیل که قرآن دارد به شرح قسمتی از ماجرای او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زمانی را که لوط وخاندانش را همگی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نَجَّیْنَاهُ وَ أَهْلَهُ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 پیرزنی که در میان بازماندگان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عَجُوزًا فِی‌الْغَابِرِینَ</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1467" w:name="__RefHeading___Toc2864443_2035185390"/>
      <w:bookmarkStart w:id="1468" w:name="_Toc579"/>
      <w:bookmarkEnd w:id="1467"/>
      <w:r>
        <w:rPr>
          <w:rtl w:val="true"/>
        </w:rPr>
        <w:t>همسران نوح و لوط، زنانی ناشایست</w:t>
      </w:r>
      <w:bookmarkEnd w:id="1468"/>
    </w:p>
    <w:p>
      <w:pPr>
        <w:pStyle w:val="Heading4"/>
        <w:numPr>
          <w:ilvl w:val="3"/>
          <w:numId w:val="1"/>
        </w:numPr>
        <w:rPr/>
      </w:pPr>
      <w:bookmarkStart w:id="1469" w:name="__RefHeading___Toc2864445_2035185390"/>
      <w:bookmarkStart w:id="1470" w:name="_Toc580"/>
      <w:bookmarkEnd w:id="1469"/>
      <w:r>
        <w:rPr>
          <w:rtl w:val="true"/>
        </w:rPr>
        <w:t>اشاره</w:t>
      </w:r>
      <w:bookmarkEnd w:id="1470"/>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شَیْئآ وَقِیلَ ادْخُلاَ النَّارَ مَعَ الدَّاخِلِینَ</w:t>
      </w:r>
      <w:r>
        <w:rPr>
          <w:rFonts w:eastAsia="Amiri" w:cs="Amiri" w:ascii="Amiri" w:hAnsi="Amiri"/>
          <w:color w:val="111111"/>
          <w:sz w:val="28"/>
          <w:szCs w:val="28"/>
          <w:rtl w:val="true"/>
          <w:lang w:bidi="ar-SA"/>
        </w:rPr>
        <w:t>).</w:t>
      </w:r>
      <w:bookmarkStart w:id="1471" w:name="pg4838_30411"/>
    </w:p>
    <w:p>
      <w:pPr>
        <w:pStyle w:val="BookText"/>
        <w:rPr/>
      </w:pPr>
      <w:bookmarkEnd w:id="1471"/>
      <w:r>
        <w:rPr>
          <w:rFonts w:ascii="IRNazanin" w:hAnsi="IRNazanin" w:eastAsia="IRNazanin"/>
          <w:color w:val="111111"/>
          <w:sz w:val="28"/>
          <w:sz w:val="28"/>
          <w:szCs w:val="28"/>
          <w:rtl w:val="true"/>
          <w:lang w:bidi="fa-IR"/>
        </w:rPr>
        <w:t xml:space="preserve">خداوند برای کسانی که کافر شده‌اند، به همسر نوح وهمسر لوط مثل زده است، آن دو تحت سرپرستی دو بنده صالح از بندگان ما بودند، ولی به آن دو خیانت کردند وارتباط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نداشت، وبه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کسانی که وارد آتش می‌شوند،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472" w:name="__RefHeading___Toc2864447_2035185390"/>
      <w:bookmarkStart w:id="1473" w:name="_Toc581"/>
      <w:bookmarkEnd w:id="1472"/>
      <w:r>
        <w:rPr>
          <w:rtl w:val="true"/>
        </w:rPr>
        <w:t>تفسیر</w:t>
      </w:r>
      <w:r>
        <w:rPr>
          <w:rtl w:val="true"/>
        </w:rPr>
        <w:t>:</w:t>
      </w:r>
      <w:bookmarkEnd w:id="1473"/>
    </w:p>
    <w:p>
      <w:pPr>
        <w:pStyle w:val="BookText"/>
        <w:rPr/>
      </w:pPr>
      <w:r>
        <w:rPr>
          <w:rFonts w:ascii="IRNazanin" w:hAnsi="IRNazanin" w:eastAsia="IRNazanin"/>
          <w:color w:val="111111"/>
          <w:sz w:val="28"/>
          <w:sz w:val="28"/>
          <w:szCs w:val="28"/>
          <w:rtl w:val="true"/>
          <w:lang w:bidi="fa-IR"/>
        </w:rPr>
        <w:t>آن‌گاه بار دیگر به ماجرای همسران پیامبر صلی الله علیه و آله بازمی‌گردد وبرای اینکه درس عملی زنده‌ای به آنها بدهد به ذکر سرنوشت فشرده دو نفر از زنان بی‌تقوا که در خانه دو پیامبر بزرگ خدا بودند وسرنوشت دو زن مومن وایثارگر که یکی از آنها در خانه یکی از جبّارترین مردان تاریخ بود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مثلی برای کافران زده است، مثلی به همسر نوح وهمسر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تحت سرپرستی دو بنده از بندگان صالح ما بودند، ولی به آن دو خیانت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 مِنْ عِبَادِنَا صَالِحَیْنِ فَخَانَتَاهُمَا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ارتباط آنها با این دو پیامبر بزرگ سودی به حالشان در برابر عذاب الهی نداشت وبه آنها گفته شد که وارد در آتش شوید همراه کسانی که وارد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یُغْنِیَا عَنْهُمَا مِنَ اللَّهِ شَیْئًا وَ قِیلَ ادْخُلاَ النَّارَ مَعَالدَّاخِلِینَ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به دو همسر پیامبر صلی الله علیه و آله که در ماجرای افشای اسرار وآزار آن حضرت دخالت داشتند هشدار می‌دهد که گمان نکنند همسری پیامبر صلی الله علیه و آله به تنهایی می‌تواند مانع کیفر آنها باشد، همان‌گونه که رابطه همسران نوح ولوط به خاطر خیانت از خاندان نبوّت ووحی قطع شد وگرفتار عذاب الهی شدند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ضمن هشداری است به همه مومنان در تمام قشرها که پیوندهای خود را با اولیاءاللّه در صورت گناه وعصیان، مانع عذاب الهی نپندارند</w:t>
      </w:r>
      <w:r>
        <w:rPr>
          <w:rFonts w:eastAsia="IRNazanin" w:cs="IRNazanin"/>
          <w:color w:val="111111"/>
          <w:sz w:val="28"/>
          <w:szCs w:val="28"/>
          <w:rtl w:val="true"/>
          <w:lang w:bidi="fa-IR"/>
        </w:rPr>
        <w:t>.</w:t>
      </w:r>
      <w:bookmarkStart w:id="1474" w:name="pg4838_30413"/>
    </w:p>
    <w:p>
      <w:pPr>
        <w:pStyle w:val="BookText"/>
        <w:rPr/>
      </w:pPr>
      <w:bookmarkEnd w:id="1474"/>
      <w:r>
        <w:rPr>
          <w:rFonts w:ascii="IRNazanin" w:hAnsi="IRNazanin" w:eastAsia="IRNazanin"/>
          <w:color w:val="111111"/>
          <w:sz w:val="28"/>
          <w:sz w:val="28"/>
          <w:szCs w:val="28"/>
          <w:rtl w:val="true"/>
          <w:lang w:bidi="fa-IR"/>
        </w:rPr>
        <w:t xml:space="preserve">در بعضی از کلمات مفسّران آمده است که اسم همسر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همسر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وبعضی عکس این را نوشته‌اند، یعنی نام همسر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به هر حال این دو زن به این دو پیامبر بزرگ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خیانت آنها هرگز انحراف از جادّه عفت نبود، زیرا هرگز همسر هیچ پیامبری به بی‌عفّتی آلوده نشده است، چنانکه در حدیثی از پیامبر اکرم صلی الله علیه و آله صریحاً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بَغَت إمرَأةُ نَبِیٍّ قَطُّ؛ همسر هیچ پیامبری هرگز آلوده عمل منافی عفّت نشد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خیانت همسر لوط این بود که با دشمنان آن پیامبر همکاری می‌کرد واسرار خانه او را به دشمن می‌سپرد وهمسر نوح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است،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عهد وامانت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این داستان با داستان افشای اسرار خانه پیامبر اسلام صلی الله علیه و آله نیز ایجاب می‌کند که منظور از خیانت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امیدهای کاذب افرادی را که گمان می‌کنند تنها ارتباط با شخص بزرگی همچون پیامبر صلی الله علیه و آله می‌تواند مایه نجات آنها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عمل 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می‌کند، تا هیچ‌کس از این نظر برای خود مصونیتی قائل نشود، لذا در پایان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می‌شود با سایر دوزخیان وارد 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شما ودیگران از این نظر هیچ امتیازی نیست</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1475" w:name="__RefHeading___Toc2864449_2035185390"/>
      <w:bookmarkStart w:id="1476" w:name="_Toc582"/>
      <w:bookmarkEnd w:id="1475"/>
      <w:r>
        <w:rPr>
          <w:rtl w:val="true"/>
        </w:rPr>
        <w:t>امّ جمیل همسر ابولهب</w:t>
      </w:r>
      <w:bookmarkEnd w:id="1476"/>
    </w:p>
    <w:p>
      <w:pPr>
        <w:pStyle w:val="Heading4"/>
        <w:numPr>
          <w:ilvl w:val="3"/>
          <w:numId w:val="1"/>
        </w:numPr>
        <w:rPr/>
      </w:pPr>
      <w:bookmarkStart w:id="1477" w:name="__RefHeading___Toc2864451_2035185390"/>
      <w:bookmarkStart w:id="1478" w:name="_Toc583"/>
      <w:bookmarkEnd w:id="1477"/>
      <w:r>
        <w:rPr>
          <w:rtl w:val="true"/>
        </w:rPr>
        <w:t>اشاره</w:t>
      </w:r>
      <w:bookmarkEnd w:id="147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نَارآ ذَاتَ</w:t>
      </w:r>
      <w:bookmarkStart w:id="1479" w:name="pg4838_30415"/>
    </w:p>
    <w:p>
      <w:pPr>
        <w:pStyle w:val="BookText"/>
        <w:rPr/>
      </w:pPr>
      <w:bookmarkEnd w:id="1479"/>
      <w:r>
        <w:rPr>
          <w:rFonts w:ascii="Amiri" w:hAnsi="Amiri" w:eastAsia="Amiri" w:cs="Amiri"/>
          <w:color w:val="111111"/>
          <w:sz w:val="28"/>
          <w:sz w:val="28"/>
          <w:szCs w:val="28"/>
          <w:rtl w:val="true"/>
          <w:lang w:bidi="ar-SA"/>
        </w:rPr>
        <w:t xml:space="preserve">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باد هر دو دست ابولهب ومرگ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ثروتش وآنچه را به دست آورد به حالش سودی نبخشید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وبزودی وارد آتشی شعله‌ور وپرلهیب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حالی که هیزم‌کش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گردنش رشته‌ای از لیف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مسد،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480" w:name="__RefHeading___Toc2864453_2035185390"/>
      <w:bookmarkStart w:id="1481" w:name="_Toc584"/>
      <w:bookmarkEnd w:id="1480"/>
      <w:r>
        <w:rPr>
          <w:rtl w:val="true"/>
        </w:rPr>
        <w:t>شأن نزول</w:t>
      </w:r>
      <w:r>
        <w:rPr>
          <w:rtl w:val="true"/>
        </w:rPr>
        <w:t>:</w:t>
      </w:r>
      <w:bookmarkEnd w:id="14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وپیغمبر مأموریت یافت فامیل نزدیک خود را انذار کند وبه اسلام دعوت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علنی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عرب زمانی می‌گفت که مورد هجوم غافلگیرانه دشمن قرار می‌گرفت، برای اینکه همه را با خبر سازند وبه مقابله برخیزند، کسی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هجوم‌های غافلگیرانه غالباً در اول صبح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فریاد می‌کشد؟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جمعیت به سراغ حضرتش رفتند، او قبائل عرب را با نام صدا زد، وبا صدای او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دهم که سواران دشمن از کنار این کوه به شما حمله‌ور می‌شوند، آیا مرا تصدیق خواهید کرد؟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تو دروغی نشنیده‌ایم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نَذِیرٌ لَکُم بَینَ یَدی عَذابٍ شَدِیدٍ؛ من شما را در برابر عذاب شدید الهی انذار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توحید وترک بت‌ها دعوت می‌نمایم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جَمَعتَنا اِلّا لِهذا؟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ومرگ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فقط برای همین سخن ما را جمع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این سوره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وهلاکت بر دستان ابولهب باد که زیانکار وهلاک شده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اینجا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که این سوره درباره او وهمسرش نازل شده، به سراغ پیغمبر اکرم صلی الله علیه و آله آمد، در</w:t>
      </w:r>
      <w:bookmarkStart w:id="1482" w:name="pg4838_30417"/>
    </w:p>
    <w:p>
      <w:pPr>
        <w:pStyle w:val="BookText"/>
        <w:rPr/>
      </w:pPr>
      <w:bookmarkEnd w:id="1482"/>
      <w:r>
        <w:rPr>
          <w:rFonts w:ascii="IRNazanin" w:hAnsi="IRNazanin" w:eastAsia="IRNazanin"/>
          <w:color w:val="111111"/>
          <w:sz w:val="28"/>
          <w:sz w:val="28"/>
          <w:szCs w:val="28"/>
          <w:rtl w:val="true"/>
          <w:lang w:bidi="fa-IR"/>
        </w:rPr>
        <w:t>حالی که آن حضرت را نمی‌دید، سنگی در دست 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هجو کرده، به خدا سوگند اگر او را بیابم با همین سنگ بر دهانش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اصطلاح، اشعاری در مذمت پیغمبر واسلام بیان کرد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وهمسرش برای اسلام وعداوت آنها منحصر به این نبود، واگر می‌بینیم قرآن لبه تیز حمله را متوجه آنها کرده وبا صراحت از آنها نکوهش می‌کند، دلائلی بیش از این دارد که بعداً به خواست خدا به آن اشاره خواهد شد</w:t>
      </w:r>
      <w:r>
        <w:rPr>
          <w:rFonts w:eastAsia="IRNazanin" w:cs="IRNazanin"/>
          <w:color w:val="111111"/>
          <w:sz w:val="28"/>
          <w:szCs w:val="28"/>
          <w:rtl w:val="true"/>
          <w:lang w:bidi="fa-IR"/>
        </w:rPr>
        <w:t>.</w:t>
      </w:r>
    </w:p>
    <w:p>
      <w:pPr>
        <w:pStyle w:val="Heading4"/>
        <w:numPr>
          <w:ilvl w:val="3"/>
          <w:numId w:val="1"/>
        </w:numPr>
        <w:rPr/>
      </w:pPr>
      <w:bookmarkStart w:id="1483" w:name="__RefHeading___Toc2864455_2035185390"/>
      <w:bookmarkStart w:id="1484" w:name="_Toc585"/>
      <w:bookmarkEnd w:id="1483"/>
      <w:r>
        <w:rPr>
          <w:rtl w:val="true"/>
        </w:rPr>
        <w:t>تفسیر</w:t>
      </w:r>
      <w:r>
        <w:rPr>
          <w:rtl w:val="true"/>
        </w:rPr>
        <w:t xml:space="preserve">: </w:t>
      </w:r>
      <w:r>
        <w:rPr>
          <w:rtl w:val="true"/>
        </w:rPr>
        <w:t>بریده باد دست ابولهب</w:t>
      </w:r>
      <w:r>
        <w:rPr>
          <w:rtl w:val="true"/>
        </w:rPr>
        <w:t>!</w:t>
      </w:r>
      <w:bookmarkEnd w:id="1484"/>
    </w:p>
    <w:p>
      <w:pPr>
        <w:pStyle w:val="BookText"/>
        <w:rPr/>
      </w:pPr>
      <w:r>
        <w:rPr>
          <w:rFonts w:ascii="IRNazanin" w:hAnsi="IRNazanin" w:eastAsia="IRNazanin"/>
          <w:color w:val="111111"/>
          <w:sz w:val="28"/>
          <w:sz w:val="28"/>
          <w:szCs w:val="28"/>
          <w:rtl w:val="true"/>
          <w:lang w:bidi="fa-IR"/>
        </w:rPr>
        <w:t xml:space="preserve">همان‌گونه که در شأن نزول سوره گفتیم، این سوره در حقیقت، پاسخی است به سخنان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پیغمبر اکرم صلی الله علیه و آله ،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سرسخت اسلام بود وبه هنگام شنیدن دعوت آشکار وعمومی پیغمبر اکرم صلی الله علیه و آله وانذار او نسبت به عذاب 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وهلاکت بر تو باد، آیا برای همین حرف‌ها ما را فرا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پاسخ این مرد بد زبان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بریده باد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مرگ وخسران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زیان مستمر ومداوم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زیانی است که منتهی به هلاکت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ارباب لغت نیز،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واین شاید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مستمر ومنتهی به هلاکت طبعاً سبب قطع وبریدگی می‌شود، واز مجموع این معانی همان استفاده می‌شود که در معنی آیه گفته‌ایم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هلاکت وخسران می‌تواند جنبه دنیوی داشته باشد، یا معنوی واخروی، ویا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مجید بر خلاف روش وسیره خود در اینجا نام شخصی را برده، وبا این شدت او را مورد حمله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روشن شدن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بتِ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انتخاب این کنیه برای او شاید از این جهت بوده که صورتی سرخ وبرافروخته داشت،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شعله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سخت‌ترین وبدزبان‌ترین دشمنان پیغمبر اکرم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را دیدم که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ومردی را پشت سر او دیدم که با سنگ به پشت پای او می‌زند، به گونه‌ای که خون از پاهایش جاری بود،وفریادمی‌زد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 است، او را تصدیق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می‌باشد، واین پیرمرد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دروغگو می‌داند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رسول اللّه صلی الله علیه و آله را دیدم که به سراغ قبائل عرب می‌رفت، وهر کدام را صدا می‌زد 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شما هستم، جز خدای یگانه را نپرستید، وچیزی را همتای او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از سخنش فارغ می‌شد، مرد احول خوش صورتی که پشت سرش بود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می‌خواهد که شما بت لات وعزی، وهم پیمان‌های خود را رها کنید، وبه سراغ بدعت وضلالت او بروید، به سخنانش گوش فرا ندهید، واز او پیروی نکنید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خبر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گروهی از اعراب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شهر می‌شدند،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خویشاوندیش نسبت به پیامبر صلی الله علیه و آله وسن وسال بالای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رسول اللّه صلی الله علیه و آله تحقیق می‌نمودند،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 ساحری است، آنها نیز بی آن که پیغمبر صلی الله علیه و آله را ملاقات کنند بازمی‌گشتند، در این هنگام گروهی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بازنمی‌گردیم تا او را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مشغول مداوای جنون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این روایات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بسیاری از مواقع همچون سایه به دنبال پیغمبر صلی الله علیه و آله بود، واز هیچ کارشکنی فروگذار نمی‌کرد، مخصوصاً زبانی زشت وآلوده داشت، وتعبیرات رکیک وزننده‌ای می‌کرد، وشاید از این نظر سرآمد تمام دشمنان پیغمبر اسلام صلی الله علیه و آله محسوب می‌شد، وبه همین جهت، آیات مورد بحث، با این صراحت وخشونت، او وهمسرش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انتقاد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کسی بود که پیمان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را امضاء نکرد، ودر صف دشمنان او قرار گرفت، ودر پیمان‌های دشمنان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حقایق، دلیل وضع استثنایی این سوره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مال وثروت او وآنچه را به دست آورده، به حال او سودی نبخشیده، وعذاب الهی را از او باز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عَنْهُ مَالُهُ وَ مَا کَسَبَ</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 این تعبیر استفاده می‌شود، او مرد ثروتمند مغروری بود که بر اموال وثروت خود در کوشش‌های ضد اسلامیش تکیه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زودی وارد آتشی می‌شود که دارای شعله برافروخته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آتش عذاب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وشعله‌های عظیم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نکره ودلالت بر عظمت آن شعله</w:t>
      </w:r>
    </w:p>
    <w:p>
      <w:p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هیچ یک از کافران وبدکاران، اموال وثروت وموقعیّت اجتماعیشان، آنها را از آتش دوزخ وعذاب الهی رهایی نمی‌بخشد، چنانکه در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روزی است که نه اموال ونه فرزندان، هیچکدام سودی به حال انسان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مگرآن‌کس که باقلب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باایمان وباتقوا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درمحضرپروردگارحاضرشود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مسلّمآ، منظور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دوزخ است، ولی بعضی احتمال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دنیا را نیز شامل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بدر وشکست سختی که نصیب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شخصاً در میدان جنگ شرکت نکرده بود،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شکست ودرهم کوبیده شدن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شرح داد، وافزود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این جنگ سوارانی را دیدیم در میان آسمان وزمین که به یاری محمّد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نشسته بودم، دستم را بلند کردم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آسمان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برآشفت وسیلی محکمی بر صورت من زد، ومرا بلند کرده، بر زمین کوبید، واز سوز دل خود پیوسته مرا کتک می‌زد، همسر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چوبی برداشت ومحکم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ضعیف را تنها گیر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وخون جاری شد، وبعد از هفت روز بدنش عفونت کرد ودانه‌هایی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تنش ظاهر شد، وبا همان بیماری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عفونت بدن او به حدّی بود که جمعیت جرأت نمی‌کردند نزدیک او شوند، او را به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واز دور آب بر او ریختند، وسپس سنگ بر او پرتاب کردند، تا بدنش زیر سنگ وخاک پنهان شد</w:t>
      </w:r>
      <w:r>
        <w:rPr>
          <w:rFonts w:eastAsia="IRNazanin" w:cs="IRNazanin"/>
          <w:color w:val="111111"/>
          <w:sz w:val="28"/>
          <w:szCs w:val="28"/>
          <w:rtl w:val="true"/>
          <w:lang w:bidi="fa-IR"/>
        </w:rPr>
        <w:t>!.</w:t>
      </w:r>
      <w:r>
        <w:rPr>
          <w:rStyle w:val="FootnoteAnchor"/>
          <w:rtl w:val="true"/>
        </w:rPr>
        <w:footnoteReference w:id="520"/>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به وضع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او نیز وارد</w:t>
      </w:r>
    </w:p>
    <w:p>
      <w:pPr>
        <w:pStyle w:val="BookText"/>
        <w:rPr/>
      </w:pPr>
      <w:r>
        <w:rPr>
          <w:rFonts w:ascii="Amiri" w:hAnsi="Amiri" w:eastAsia="Amiri" w:cs="Amiri"/>
          <w:color w:val="111111"/>
          <w:sz w:val="28"/>
          <w:sz w:val="28"/>
          <w:szCs w:val="28"/>
          <w:rtl w:val="true"/>
          <w:lang w:bidi="ar-SA"/>
        </w:rPr>
        <w:t>آتش سوزان جهنم می‌شود، در حالی که هیزم به دوش می‌کشد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حالی که در گردنش طناب یا گردن‌بندی از لیف خرماست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عداوت‌ها وکارشکنی‌های شوهرش بر ضد اسلام شرکت داشت، حرفی نیست، اما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چرا او را 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هیزم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تفسیرهای متعدّدی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بوته‌های خار را بر دوش می‌کشید، وبر سر راه پیغمبر اسلام صلی الله علیه و آله می‌ریخت، تا پاهای مبارکش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سخن‌چینی ونمّامی اوست، همان‌گونه که در ادبیات فارسی نیز همین تعبیر در مورد سخن‌چینی آمده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 سخن‌چین بدبخت هیزم‌کش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آن را کنایه از شدت بخل او می‌دانند، که با آن همه ثروت، حاضر نبود کمکی به نیازمندان کند، به همین دلیل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قیامت بار گناهان گروه زیادی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معانی، معنی اول، از همه مناسب‌تر است، هر چند جمع میان آنها نیز بعید نیست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بعضی از ارباب لغت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معنی مشابهی دارند،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بالای سینه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گردن یا همه گردن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گفته می‌شود، وگاه به یک انسان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 کردن انسان</w:t>
      </w:r>
      <w:r>
        <w:rPr>
          <w:rFonts w:eastAsia="IRNazanin" w:cs="IRNazanin"/>
          <w:color w:val="111111"/>
          <w:sz w:val="28"/>
          <w:szCs w:val="28"/>
          <w:rtl w:val="true"/>
          <w:lang w:bidi="fa-IR"/>
        </w:rPr>
        <w:t>.</w:t>
      </w:r>
      <w:r>
        <w:rPr>
          <w:rStyle w:val="FootnoteAnchor"/>
          <w:rtl w:val="true"/>
        </w:rPr>
        <w:footnoteReference w:id="522"/>
      </w:r>
      <w:bookmarkStart w:id="1485" w:name="pg4838_30426"/>
    </w:p>
    <w:p>
      <w:pPr>
        <w:pStyle w:val="BookText"/>
        <w:rPr/>
      </w:pPr>
      <w:bookmarkEnd w:id="1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طنابی است که از الیاف بافته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است که در جهنم بر گردن او می‌نهند، که خشونت الیاف را دارد، وحرارت آتش وسنگینی آهن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زنان اشرافی شخصیت خود را در زینت آلات، مخصوصاً گردن بندهای پر قیمت می‌دانند، خداوند در قیامت برای تحقیر این زن خودخواه اشرافی، گردن‌بندی از لیف خرما در گردن او می‌افکند ویا اصلاً کنایه از تحقیر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تعبیر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جواهرنشان پر قیمتی داشت، وسوگند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دشمنی پیغمبر اکرم صلی الله علیه و آله خرج کند، لذا به کیفر این کار، خداوند چنین عذابی را برای او مقرر داشته</w:t>
      </w:r>
      <w:r>
        <w:rPr>
          <w:rFonts w:eastAsia="IRNazanin" w:cs="IRNazanin"/>
          <w:color w:val="111111"/>
          <w:sz w:val="28"/>
          <w:szCs w:val="28"/>
          <w:rtl w:val="true"/>
          <w:lang w:bidi="fa-IR"/>
        </w:rPr>
        <w:t>.</w:t>
      </w:r>
    </w:p>
    <w:p>
      <w:pPr>
        <w:pStyle w:val="Heading4"/>
        <w:numPr>
          <w:ilvl w:val="3"/>
          <w:numId w:val="1"/>
        </w:numPr>
        <w:rPr/>
      </w:pPr>
      <w:bookmarkStart w:id="1486" w:name="__RefHeading___Toc2864457_2035185390"/>
      <w:bookmarkStart w:id="1487" w:name="_Toc586"/>
      <w:bookmarkEnd w:id="1486"/>
      <w:r>
        <w:rPr>
          <w:rtl w:val="true"/>
        </w:rPr>
        <w:t>نکته‌ها</w:t>
      </w:r>
      <w:r>
        <w:rPr>
          <w:rtl w:val="true"/>
        </w:rPr>
        <w:t>:</w:t>
      </w:r>
      <w:bookmarkEnd w:id="1487"/>
    </w:p>
    <w:p>
      <w:pPr>
        <w:pStyle w:val="Heading5"/>
        <w:numPr>
          <w:ilvl w:val="4"/>
          <w:numId w:val="1"/>
        </w:numPr>
        <w:rPr/>
      </w:pPr>
      <w:bookmarkStart w:id="1488" w:name="__RefHeading___Toc2864459_2035185390"/>
      <w:bookmarkStart w:id="1489" w:name="_Toc587"/>
      <w:bookmarkEnd w:id="1488"/>
      <w:r>
        <w:rPr/>
        <w:t>1</w:t>
      </w:r>
      <w:r>
        <w:rPr>
          <w:rtl w:val="true"/>
        </w:rPr>
        <w:t xml:space="preserve">. </w:t>
      </w:r>
      <w:r>
        <w:rPr>
          <w:rtl w:val="true"/>
        </w:rPr>
        <w:t>باز هم نشانه دیگری از اعجاز قرآن</w:t>
      </w:r>
      <w:bookmarkEnd w:id="1489"/>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وقرآن با قاطعیت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وهمسرش در آتش دوزخ خواهند بود، یعنی هرگز ایمان نمی‌آورند، وسرانجام چنین شد، بسیاری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ایمان آوردند، وبعضی ظاهراً، اما از کسانی که نه در واقع ونه در ظاهر ایمان نیاوردند، این دو نفر بودند، واین یکی از اخبار غیبی قرآن مجید است، وقرآن از این گونه اخبار در آیات دیگر نیز دارد، که فصلی را در اعجاز قرآن تحت عنوان خبرهای غیبی قرآن به خود اختصاص داده، وما در ذیل هر یک از این آیات، بحث مناسب را داشته‌ایم</w:t>
      </w:r>
      <w:r>
        <w:rPr>
          <w:rFonts w:eastAsia="IRNazanin" w:cs="IRNazanin"/>
          <w:color w:val="111111"/>
          <w:sz w:val="28"/>
          <w:szCs w:val="28"/>
          <w:rtl w:val="true"/>
          <w:lang w:bidi="fa-IR"/>
        </w:rPr>
        <w:t>.</w:t>
      </w:r>
    </w:p>
    <w:p>
      <w:pPr>
        <w:pStyle w:val="Heading5"/>
        <w:numPr>
          <w:ilvl w:val="4"/>
          <w:numId w:val="1"/>
        </w:numPr>
        <w:rPr/>
      </w:pPr>
      <w:bookmarkStart w:id="1490" w:name="__RefHeading___Toc2864461_2035185390"/>
      <w:bookmarkStart w:id="1491" w:name="_Toc588"/>
      <w:bookmarkEnd w:id="1490"/>
      <w:r>
        <w:rPr/>
        <w:t>2</w:t>
      </w:r>
      <w:r>
        <w:rPr>
          <w:rtl w:val="true"/>
        </w:rPr>
        <w:t xml:space="preserve">. </w:t>
      </w:r>
      <w:r>
        <w:rPr>
          <w:rtl w:val="true"/>
        </w:rPr>
        <w:t>پاسخ به یک سؤال</w:t>
      </w:r>
      <w:bookmarkEnd w:id="1491"/>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پیشگویی قرآن مجید،</w:t>
      </w:r>
    </w:p>
    <w:p>
      <w:pPr>
        <w:pStyle w:val="BookText"/>
        <w:rPr/>
      </w:pPr>
      <w:r>
        <w:rPr>
          <w:rFonts w:ascii="IRNazanin" w:hAnsi="IRNazanin" w:eastAsia="IRNazanin"/>
          <w:color w:val="111111"/>
          <w:sz w:val="28"/>
          <w:sz w:val="28"/>
          <w:szCs w:val="28"/>
          <w:rtl w:val="true"/>
          <w:lang w:bidi="fa-IR"/>
        </w:rPr>
        <w:t xml:space="preserve">دیگر ممکن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وهمسرش ایمان بیاورند، والّا این خبر کذب ودروغ می‌شد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مانند سؤال معروفی است که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جبر مطرح شده، وآن اینکه</w:t>
      </w:r>
      <w:r>
        <w:rPr>
          <w:rFonts w:eastAsia="IRNazanin" w:cs="IRNazanin"/>
          <w:color w:val="111111"/>
          <w:sz w:val="28"/>
          <w:szCs w:val="28"/>
          <w:rtl w:val="true"/>
          <w:lang w:bidi="fa-IR"/>
        </w:rPr>
        <w:t>:</w:t>
      </w:r>
      <w:bookmarkStart w:id="1492" w:name="pg4838_30428"/>
    </w:p>
    <w:p>
      <w:pPr>
        <w:pStyle w:val="BookText"/>
        <w:rPr/>
      </w:pPr>
      <w:bookmarkEnd w:id="1492"/>
      <w:r>
        <w:rPr>
          <w:rFonts w:ascii="IRNazanin" w:hAnsi="IRNazanin" w:eastAsia="IRNazanin"/>
          <w:color w:val="111111"/>
          <w:sz w:val="28"/>
          <w:sz w:val="28"/>
          <w:szCs w:val="28"/>
          <w:rtl w:val="true"/>
          <w:lang w:bidi="fa-IR"/>
        </w:rPr>
        <w:t xml:space="preserve">می‌دانیم خداوندی که از ازل، عالم به همه چیز بوده، معصیت گنهکاران واطاعت مطیعان را نیز می‌دانسته است، بنابراین اگر گنهکار گناه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جهل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دانشمندان وفلاسفه اسلامی از قدیم داده‌اند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هر کس با استفاده از اختیار وآزادیش چه کاری را انجام می‌دهد، مثلاً در آیات مورد بحث، خداوند از آغاز 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وهمسرش با میل واراده خود، هرگز ایمان نمی‌آورند نه از طریق اجبار والزام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تعبیر دیگر، عنصر آزادی اراده واختیار نیز جزء معلوم خداوند بوده، او می‌دانسته است که بندگان با صفت اختیار، وبا اراده خویش چه عملی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مسلّمآ چنین علمی، وخبر دادن از چنان آینده‌ای، تأکیدی است بر مسأله اختیار، نه دلیلی بر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493" w:name="__RefHeading___Toc2864463_2035185390"/>
      <w:bookmarkStart w:id="1494" w:name="_Toc589"/>
      <w:bookmarkEnd w:id="1493"/>
      <w:r>
        <w:rPr/>
        <w:t>3</w:t>
      </w:r>
      <w:r>
        <w:rPr>
          <w:rtl w:val="true"/>
        </w:rPr>
        <w:t xml:space="preserve">. </w:t>
      </w:r>
      <w:r>
        <w:rPr>
          <w:rtl w:val="true"/>
        </w:rPr>
        <w:t>همیشه نزدیکان بی‌بصیرت دورند</w:t>
      </w:r>
      <w:r>
        <w:rPr>
          <w:rtl w:val="true"/>
        </w:rPr>
        <w:t>!</w:t>
      </w:r>
      <w:bookmarkEnd w:id="1494"/>
    </w:p>
    <w:p>
      <w:pPr>
        <w:pStyle w:val="BookText"/>
        <w:rPr/>
      </w:pPr>
      <w:r>
        <w:rPr>
          <w:rFonts w:ascii="IRNazanin" w:hAnsi="IRNazanin" w:eastAsia="IRNazanin"/>
          <w:color w:val="111111"/>
          <w:sz w:val="28"/>
          <w:sz w:val="28"/>
          <w:szCs w:val="28"/>
          <w:rtl w:val="true"/>
          <w:lang w:bidi="fa-IR"/>
        </w:rPr>
        <w:t>این سوره بار دیگر این حقیقت را تأکید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در صورتی که با پیوند مکتبی همراه نباشد، کمترین ارزشی ندارد، ومردان خدا در برابر منحرفان وجباران وگردنکشان هیچگونه انعطافی نشان نمی‌دادند، هر چند نزدیک‌ترین بستگان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اکرم صلی الله علیه و آله بود واز نزدیک‌ترین نزدیکانش محسوب می‌شد، وقتی خط مکتبی، اعتقادی وعملی خود را از او جدا کرد، همچون سایر منحرفان وگمراهان، زیر شدیدترین رگبارهای توبیخ وسرزنش قرار گرفت، وبه عکس، افراد دور افتاده‌ای بودند که نه تنها از بستگان پیغمبر صلی الله علیه و آله محسوب نمی‌شدند، بلکه از نژاد او واهل زبان او هم نبودند، ولی بر اثر پیوند فکری واعتقادی وعملی، آن قدر نزدیک شدند که طبق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 سلمان از خانواده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جزء خاندان پیغمبر شدند</w:t>
      </w:r>
      <w:r>
        <w:rPr>
          <w:rFonts w:eastAsia="IRNazanin" w:cs="IRNazanin"/>
          <w:color w:val="111111"/>
          <w:sz w:val="28"/>
          <w:szCs w:val="28"/>
          <w:rtl w:val="true"/>
          <w:lang w:bidi="fa-IR"/>
        </w:rPr>
        <w:t>.</w:t>
      </w:r>
      <w:r>
        <w:rPr>
          <w:rStyle w:val="FootnoteAnchor"/>
          <w:rtl w:val="true"/>
        </w:rPr>
        <w:footnoteReference w:id="523"/>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آیات این سوره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وهمسرش سخن می‌گوید، ولی</w:t>
      </w:r>
      <w:bookmarkStart w:id="1495" w:name="pg4838_30430"/>
    </w:p>
    <w:p>
      <w:pPr>
        <w:pStyle w:val="BookText"/>
        <w:rPr/>
      </w:pPr>
      <w:bookmarkEnd w:id="1495"/>
      <w:r>
        <w:rPr>
          <w:rFonts w:ascii="IRNazanin" w:hAnsi="IRNazanin" w:eastAsia="IRNazanin"/>
          <w:color w:val="111111"/>
          <w:sz w:val="28"/>
          <w:sz w:val="28"/>
          <w:szCs w:val="28"/>
          <w:rtl w:val="true"/>
          <w:lang w:bidi="fa-IR"/>
        </w:rPr>
        <w:t xml:space="preserve">پیدا است آنها را به خاطر صفاتشان اینچنین مورد نکوهش قرار می‌دهد، بنابراین، هر فرد یا گروهی دارای همان اوصاف باشند، سرنوشتی شبیه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3"/>
        <w:numPr>
          <w:ilvl w:val="2"/>
          <w:numId w:val="1"/>
        </w:numPr>
        <w:rPr/>
      </w:pPr>
      <w:bookmarkStart w:id="1496" w:name="__RefHeading___Toc2864465_2035185390"/>
      <w:bookmarkStart w:id="1497" w:name="_Toc590"/>
      <w:bookmarkEnd w:id="1496"/>
      <w:r>
        <w:rPr>
          <w:rtl w:val="true"/>
        </w:rPr>
        <w:t>زنان وسوسه‌گر عزم شکن</w:t>
      </w:r>
      <w:bookmarkEnd w:id="1497"/>
    </w:p>
    <w:p>
      <w:pPr>
        <w:pStyle w:val="Heading4"/>
        <w:numPr>
          <w:ilvl w:val="3"/>
          <w:numId w:val="1"/>
        </w:numPr>
        <w:rPr/>
      </w:pPr>
      <w:bookmarkStart w:id="1498" w:name="__RefHeading___Toc2864467_2035185390"/>
      <w:bookmarkStart w:id="1499" w:name="_Toc591"/>
      <w:bookmarkEnd w:id="1498"/>
      <w:r>
        <w:rPr>
          <w:rtl w:val="true"/>
        </w:rPr>
        <w:t>اشاره</w:t>
      </w:r>
      <w:bookmarkEnd w:id="1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آنچه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شرّ هر موجود شرور هنگامی که شبانه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شرّ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افسون وسحر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گره‌ها می‌دمند؛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شرّ حسود هنگامی که حسد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فلق،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500" w:name="__RefHeading___Toc2864469_2035185390"/>
      <w:bookmarkStart w:id="1501" w:name="_Toc592"/>
      <w:bookmarkEnd w:id="1500"/>
      <w:r>
        <w:rPr>
          <w:rtl w:val="true"/>
        </w:rPr>
        <w:t>تفسیر</w:t>
      </w:r>
      <w:r>
        <w:rPr>
          <w:rtl w:val="true"/>
        </w:rPr>
        <w:t>:</w:t>
      </w:r>
      <w:bookmarkEnd w:id="1501"/>
    </w:p>
    <w:p>
      <w:pPr>
        <w:pStyle w:val="BookText"/>
        <w:rPr/>
      </w:pPr>
      <w:r>
        <w:rPr>
          <w:rFonts w:ascii="IRNazanin" w:hAnsi="IRNazanin" w:eastAsia="IRNazanin"/>
          <w:color w:val="111111"/>
          <w:sz w:val="28"/>
          <w:sz w:val="28"/>
          <w:szCs w:val="28"/>
          <w:rtl w:val="true"/>
          <w:lang w:bidi="fa-IR"/>
        </w:rPr>
        <w:t>بعد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شرّ آنها که در گره‌ها می‌دمند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النَّفَّاثَاتِ فِی‌الْعُقَدِ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ریختن مقدار کمی از آب دهان است، واز آنجا که این کار با دمیدن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است ومفرد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اورادی را می‌خواندند ودر گره‌هایی می‌دمیدند وبه این وسیله سحر می‌کردند، ولی جمعی آن را اشاره به زنان وسوسه‌گر می‌دانند که پی در پی در گوش مردان، مخصوصاً همسران خود، مطالبی را فرو می‌خوانند تا عزم آهنین آنها را در انجام کارهای مثبت سست کنند، ووسوسه‌های این گونه زنان در طول تاریخ چه حوادث مرگباری</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بار نیاورده، وچه آتش‌ها که بر نیفروخته وچه عزم‌های استواری را که سست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خاطر نفوذ محبت‌هایشان در قلوب رجال، در آنان تصرف می‌کنند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این معنی در عصر وزمان ما از هر وقت ظاهرتر است؛ زیرا یکی از مهمترین وسائل نفوذ جاسوس‌ها در سیاستمداران جهان، استفاده از زنان جاسوسه است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قفل‌های صندوق‌های اسرار را می‌گشایند واز مرموزترین مسائل با خبر می‌شوند وآن را در اختیار دشمن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شریره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جماعت‌های وسوسه‌گر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تبلیغات مستمر خود، گره‌های تصمیم‌ها را سست می‌سازند، تفسیر نموده‌اند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آیه مفهوم عام وجامعی داشته باشد، که همه اینها را شامل شود، حتی سخنان سخن‌چین‌ها، ونمّامان که کانون‌های محبت را سست وویران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w:t>
      </w:r>
      <w:bookmarkStart w:id="1502" w:name="pg4838_30435"/>
    </w:p>
    <w:p>
      <w:pPr>
        <w:pStyle w:val="Heading2"/>
        <w:numPr>
          <w:ilvl w:val="1"/>
          <w:numId w:val="1"/>
        </w:numPr>
        <w:rPr/>
      </w:pPr>
      <w:bookmarkStart w:id="1503" w:name="__RefHeading___Toc2864471_2035185390"/>
      <w:bookmarkStart w:id="1504" w:name="_Toc593"/>
      <w:bookmarkEnd w:id="1502"/>
      <w:bookmarkEnd w:id="1503"/>
      <w:r>
        <w:rPr>
          <w:rtl w:val="true"/>
        </w:rPr>
        <w:t>بخش ششم</w:t>
      </w:r>
      <w:r>
        <w:rPr>
          <w:rtl w:val="true"/>
        </w:rPr>
        <w:t xml:space="preserve">: </w:t>
      </w:r>
      <w:r>
        <w:rPr>
          <w:rtl w:val="true"/>
        </w:rPr>
        <w:t>داستان‌هایی از زنان</w:t>
      </w:r>
      <w:bookmarkEnd w:id="150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5" w:name="__RefHeading___Toc2864473_2035185390"/>
      <w:bookmarkStart w:id="1506" w:name="_Toc594"/>
      <w:bookmarkEnd w:id="1505"/>
      <w:r>
        <w:rPr>
          <w:rtl w:val="true"/>
        </w:rPr>
        <w:t>اشاره</w:t>
      </w:r>
      <w:bookmarkStart w:id="1507" w:name="pg4838_30438"/>
      <w:bookmarkEnd w:id="1506"/>
    </w:p>
    <w:p>
      <w:pPr>
        <w:pStyle w:val="Heading3"/>
        <w:numPr>
          <w:ilvl w:val="2"/>
          <w:numId w:val="1"/>
        </w:numPr>
        <w:rPr/>
      </w:pPr>
      <w:bookmarkStart w:id="1508" w:name="__RefHeading___Toc2864475_2035185390"/>
      <w:bookmarkStart w:id="1509" w:name="_Toc595"/>
      <w:bookmarkEnd w:id="1507"/>
      <w:bookmarkEnd w:id="1508"/>
      <w:r>
        <w:rPr>
          <w:rtl w:val="true"/>
        </w:rPr>
        <w:t>ماجرای امّ عقیل، بانوی صابر</w:t>
      </w:r>
      <w:bookmarkEnd w:id="1509"/>
    </w:p>
    <w:p>
      <w:pPr>
        <w:pStyle w:val="BookText"/>
        <w:rPr/>
      </w:pPr>
      <w:r>
        <w:rPr>
          <w:rFonts w:ascii="IRNazanin" w:hAnsi="IRNazanin" w:eastAsia="IRNazanin"/>
          <w:color w:val="111111"/>
          <w:sz w:val="28"/>
          <w:sz w:val="28"/>
          <w:szCs w:val="28"/>
          <w:rtl w:val="true"/>
          <w:lang w:bidi="fa-IR"/>
        </w:rPr>
        <w:t>زن مسلمان بادیه‌نشین به‌نام امّ عقیل، در یکی از روزها دو میهمان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همراه شتران در بادیه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او خبر دادند شتر خشمگین، فرزندش را در چاه انداخت و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باایمان به کسی که خبر مرگ فرزند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 وبه پذیرایی از میهمانان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حاضر داشت به او داد تا آن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میهمانان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صبر و استقامت این زن در شگفت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غذا خوردن فارغ شدیم، زن باایمان نزد ما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از قرآن به‌خوبی آگاه باشد؟</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بخوان تا در برابر مرگ فرزند مایه تسلّی خاطر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آیات را برای او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اَصَابَتْهُمْ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عَلَیْهِمْ صَلَوَاتٌ مِنْ رَبِّهِمْ وَ رَحْمَةٌ وَاُولَئِکَ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ایستاد و چند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فَعَلتُ ما أمَرتَنی، فَأنْجِزْ لی ما وَعَدتَنی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فرمان دادی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شکیبایی را رها نساختم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وعده داده‌ای به انجام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در این جهان کسی برای کسی بماند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می‌خواهد بگوید فرزندم برای من باقی می‌ماند، امّا شنیدم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حضرت محمّد صلی الله علیه و آله برای امّتش زنده می‌ماند</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609</w:t>
      </w:r>
      <w:r>
        <w:rPr>
          <w:rFonts w:eastAsia="IRNazanin" w:cs="IRNazanin"/>
          <w:color w:val="111111"/>
          <w:sz w:val="28"/>
          <w:szCs w:val="28"/>
          <w:rtl w:val="true"/>
          <w:lang w:bidi="fa-IR"/>
        </w:rPr>
        <w:t>).</w:t>
      </w:r>
      <w:bookmarkStart w:id="1510" w:name="pg4838_30440"/>
    </w:p>
    <w:p>
      <w:pPr>
        <w:pStyle w:val="Heading3"/>
        <w:numPr>
          <w:ilvl w:val="2"/>
          <w:numId w:val="1"/>
        </w:numPr>
        <w:rPr/>
      </w:pPr>
      <w:bookmarkStart w:id="1511" w:name="__RefHeading___Toc2864477_2035185390"/>
      <w:bookmarkStart w:id="1512" w:name="_Toc596"/>
      <w:bookmarkEnd w:id="1510"/>
      <w:bookmarkEnd w:id="1511"/>
      <w:r>
        <w:rPr>
          <w:rtl w:val="true"/>
        </w:rPr>
        <w:t>ملکه سبا و سلیمان</w:t>
      </w:r>
      <w:bookmarkEnd w:id="1512"/>
    </w:p>
    <w:p>
      <w:pPr>
        <w:pStyle w:val="Heading4"/>
        <w:numPr>
          <w:ilvl w:val="3"/>
          <w:numId w:val="1"/>
        </w:numPr>
        <w:rPr/>
      </w:pPr>
      <w:bookmarkStart w:id="1513" w:name="__RefHeading___Toc2864479_2035185390"/>
      <w:bookmarkStart w:id="1514" w:name="_Toc597"/>
      <w:bookmarkEnd w:id="1513"/>
      <w:r>
        <w:rPr>
          <w:rtl w:val="true"/>
        </w:rPr>
        <w:t>اشاره</w:t>
      </w:r>
      <w:bookmarkEnd w:id="1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لاَُعَذِّبَنَّهُ عَذَابآ شَدِیدآ أَوْ لاََذْبَحَنَّهُ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وَأُوتِیَتْ مِنْ کُلِّ شَیْءٍ وَلَهَا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وَالاَْرْضِ وَیَعْلَمُ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پرندگان شد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هدهد را نمی‌بینم، آیا او از غایبان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او را کیفر شدیدی خواهم داد، یا او را ذبح می‌کنم، مگر آنکه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چندان درنگ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چیزی آگاهی یافتم که تو بر آن آگاهی نیافتی؛ 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قطعی برای تو آورده‌ام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زنی را دیدم که بر آنان حکومت می‌کند، وهمه چیز به او داده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سلطنتی بزرگی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وقومش را دیدم که برای خورشید سجده می‌کنند نه برای خدا؛ وشیطان اعمالشان را در نظرشان جلوه داده، وآنها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ازاین‌رو هدایت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خداوندی سجده کنند که آنچه را در آسمان‌ها وزمین پنهان است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وآنچه را پنهان می‌دارید یا آشکار می‌کنید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یگانه‌ای که معبودی جز او نیست، وپروردگار عرش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515" w:name="__RefHeading___Toc2864481_2035185390"/>
      <w:bookmarkStart w:id="1516" w:name="_Toc598"/>
      <w:bookmarkEnd w:id="1515"/>
      <w:r>
        <w:rPr>
          <w:rtl w:val="true"/>
        </w:rPr>
        <w:t>تفسیر</w:t>
      </w:r>
      <w:r>
        <w:rPr>
          <w:rtl w:val="true"/>
        </w:rPr>
        <w:t xml:space="preserve">: </w:t>
      </w:r>
      <w:r>
        <w:rPr>
          <w:rtl w:val="true"/>
        </w:rPr>
        <w:t>داستان هدهد وملکه سبا</w:t>
      </w:r>
      <w:bookmarkEnd w:id="1516"/>
    </w:p>
    <w:p>
      <w:pPr>
        <w:pStyle w:val="BookText"/>
        <w:rPr/>
      </w:pPr>
      <w:r>
        <w:rPr>
          <w:rFonts w:ascii="IRNazanin" w:hAnsi="IRNazanin" w:eastAsia="IRNazanin"/>
          <w:color w:val="111111"/>
          <w:sz w:val="28"/>
          <w:sz w:val="28"/>
          <w:szCs w:val="28"/>
          <w:rtl w:val="true"/>
          <w:lang w:bidi="fa-IR"/>
        </w:rPr>
        <w:t>در این قسمت از آیات به فراز دیگری از زندگی شگفت‌انگیز سلیمان اشاره کرده وماجرای هدهد وملکه سبا را بازگو می‌کند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هدهد را ندید، ودر جست‌وجوی او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به‌وضوح بیانگر این حقیقت است که او به‌دقّت مراقب وضع کشور واوضاع حکومت خود بود وحتّی غیبت یک مرغ از چشم او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منظور از پرنده در اینجا همان هدهد است، چنانکه در ادامه سخن، قرآن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هدهد را نمی‌بینم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مَا لِیَ لاَ أَرَی الْهُدْهُدَ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اینکه او از غایبان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کَانَ مِنَ الْغَائِبِینَ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سلیمان علیه السلام از کجا متوجّه شد که هدهد در جمع او حاضر نیست،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هنگام حرکت کردن او، پرندگان بر سرش سایه می‌افکندند واو از وجود روزنه‌ای در این سایبان گسترده از غیبت هدهد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وبعضی دیگر مأموریّتی برای هدهد در تشکیلات او قائل شده‌اند واو را مأمور یافتن مناطق آب می‌دانند، لذا هنگام نیاز به جست‌وجوگری برای آب او را غایب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که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او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آیا او بدون عذر موجّهی حضور ندارد ویا با عذر موجّهی غیبت کرده است؟</w:t>
      </w:r>
    </w:p>
    <w:p>
      <w:pPr>
        <w:pStyle w:val="BookText"/>
        <w:rPr/>
      </w:pPr>
      <w:r>
        <w:rPr>
          <w:rFonts w:ascii="IRNazanin" w:hAnsi="IRNazanin" w:eastAsia="IRNazanin"/>
          <w:color w:val="111111"/>
          <w:sz w:val="28"/>
          <w:sz w:val="28"/>
          <w:szCs w:val="28"/>
          <w:rtl w:val="true"/>
          <w:lang w:bidi="fa-IR"/>
        </w:rPr>
        <w:t>در هر صورت یک حکومت سازمان‌یافته ومنظّم وپرتوان، چاره‌ای ندارد جز اینکه تمام فعل وانفعالاتی را که در محیط کشور وقلمرو او واقع می‌شود زیر نظر بگیرد، وحتّی بود ونبود یک پرنده، یک مأمور عادی را از نظر دور ندارد، واین یک درس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برای اینکه حکم غیابی نکرده باشد ودر ضمن، غیبت هدهد روی بقیّه پرندگان اثر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انسان‌هایی که پست‌های حسّاسی برعهده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قطعاً کیفر شدیدی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لاَُعَذِّبَنَّهُ عَذَابًا شَدِیدًا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او را ذبح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لاََذْبَحَنَّهُ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برای غیبتش باید دلیل روشنی به من ارائه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لَیَأْتِیَنِّی بِسُلْطَانٍ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دلیلی است که مایه تسلّط انسان بر اثبات مقصودش گردد، وتأکید آن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این فرد متخلّف حتماً باید دلیل کاملاً روشنی بر تخلّف خود اقامه کند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سلیمان علیه السلام بی‌آنکه غایبانه داوری کند، تهدید لازم را در صورت</w:t>
      </w:r>
    </w:p>
    <w:p>
      <w:pPr>
        <w:pStyle w:val="BookText"/>
        <w:rPr/>
      </w:pPr>
      <w:r>
        <w:rPr>
          <w:rFonts w:ascii="IRNazanin" w:hAnsi="IRNazanin" w:eastAsia="IRNazanin"/>
          <w:color w:val="111111"/>
          <w:sz w:val="28"/>
          <w:sz w:val="28"/>
          <w:szCs w:val="28"/>
          <w:rtl w:val="true"/>
          <w:lang w:bidi="fa-IR"/>
        </w:rPr>
        <w:t>ثبوت تخلّف نمود، وحتّی برای تهدید خود دو مرحله قائل شد که متناسب با مقدار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مجازات بدون اعدام، ومرحله مجازات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نشان داد که او حتّی در برابر پرنده ضعیفی تسلیم دلیل ومنطق است وهرگز تکیه بر قدرت وتواناییش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غیبت هدهد چندان به طول نینجامید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فَمَکَثَ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ورو به سلیمان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چیزی آگاهی یافتم که تو بر آن آگاهی نداری، من از سرزمین سباخبری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أَحَطْتُ بِمَا لَمْ تُحِطْ بِهِ وَ جِئْتُکَ مِنْ سَبَإٍ بِنَبَإٍ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گویا آثار خشم را در چهره سلیمان مشاهده کرد، وبرای برطرف کردن ناراحتی او، نخست به صورت کوتاه وسربسته خبر از مطلب مهمّی داد که حتّی سلیمان با تمام علم ودانشش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خشم سلیمان فرو نشست، به شرح آن پرداخت که در آیات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لشکریان سلیمان وحتّی پرندگانی که مطیع فرمان او بودند آن‌قدرعدالت سلیمان به آنهاآزادی وامنیّت وجسارت داده بودکه هدهدبدون ترس، بی‌پرده وبا صراحت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چیزی آگاهی یافتم که تو از آن آگاه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او با سلیمان همچون برخورد درباریان چاپلوس با سلاطین جبّار نبود که برای بیان یک واقعیّت، نخست مدّتی تملّق می‌گویند وخود را ذرّه ناچیزی قلمداد کرده، سپس به خاک پای ملوکانه مطلب خود را در لابه‌لای صد گونه چاپلوسی عرضه می‌دارند وهرگز در سخنان خود صراحت به خرج نمی‌دهند وهمیشه از کنایه‌های نازک‌تر از گل استفاده می‌کنند، مبادا گرد وغباری بر قلب سلطان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هدهد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من بی‌دلیل نبوده، خبر مهمّی آورده‌ام که تو از آن باخبر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درس بزرگی است برای همگان که ممکن است موجود کوچکی چون هدهد مطلبی بداند که داناترین انسان‌های عصر خویش از آن بی‌خبر باشد تا آدمی به علم ودانش خود مغرور نگردد، هر چند سلیمان باشد وبا علم وسیع نبوّت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هدهد در شرح ماجرا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سرزمین سبا رفته بودم، زنی را در آنجا یافتم که بر آنها حکومت می‌کند، وهمه چیز را در اختیار دارد مخصوصاً تخت عظیمی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وَجَدْتُ امْرَأَةً تَمْلِکُهُمْ وَ أُوتِیَتْ مِنْ کُلِّ شَیْءٍ وَ لَهَا عَرْشٌ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جمله تقریباً تمام مشخّصات کشور سبا وطرز حکومت آن را برای سلیمان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کشوری است آباد دارای همه‌گونه مواهب وامکانات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یک زن بر آن حکومت می‌کند ودرباری بسیار مجلّل دارد حتّی شاید مجلّل‌تر از تشکیلات سلیمان، زیرا هدهد تخت سلیمان را مسلّماً دیده بود، با این حال از تخت ملکه سبا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این سخن، به سلیمان فهماند که مبادا تصوّر کنی تمام جهان در قلمرو حکومت تو است وتنها عظمت وتخت بزرگ در گرو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شنیدن این سخن در فکر فرو رفت ولی هدهد به او مجال نداد ومطلب دیگری بر آن افزود، مسأله عجیب وناراحت‌کننده‌ای که من در آنجا دیدم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مشاهده کردم آن زن، قوم وملّتش در برابر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برابر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وَجَدْتُهَا وَ قَوْمَهَا یَسْجُدُونَ لِلشَّمْسِ مِنْ دُونِ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بر آنها تسلّط یافته واعمالشان را در نظرشان زینت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وافتخار می‌کنند که در برابر آفتاب سجده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الشَّیْطَانُ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این ترتیب،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آنها را از راه حق بازداشته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فَصَدَّهُمْ عَنِالسَّبِیلِ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چنان در بت‌پرستی فرو رفته‌اند که من باور نمی‌کنم به‌آسانی از این راه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هدایت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وضع مذهبی ومعنوی آنها را نیز مشخّص ساخت که آنها سخت در بت‌پرستی فرو رفته‌اند وحکومت، ترویج آفتاب‌پرستی می‌کند ومردم بر دین ملوکشان‌اند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بتکده‌های آنها واوضاع دیگرشان چنان نشان می‌دهد که آنان در این راه غلط پافشاری دارند، به آن عشق می‌ورزند ومباهات می‌کنند، ودر چنین شرایطی که توده مردم وحکومت در یک خط قرار گرفته‌اند هدایت یافتن آنها بسیار بعید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چرا برای خداوندی سجده نمی‌کنند که آنچه در آسمان‌ها وزمین پنهان‌است خارج می‌کند،وآنچه رامخفی می‌داریدوآشکارمی‌سازیدمی‌داند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یَسْجُدُوا لِلَّهِ الَّذِی یُخْرِجُ الْخَبْءَ فِی‌السَّمَوَاتِ وَالاَْرْضِ وَ یَعْلَمُ مَا تُخْفُونَ وَ مَا تُعْلِنُونَ</w:t>
      </w:r>
      <w:r>
        <w:rPr>
          <w:rFonts w:eastAsia="IRNazanin" w:cs="IRNazanin"/>
          <w:color w:val="111111"/>
          <w:sz w:val="28"/>
          <w:szCs w:val="28"/>
          <w:rtl w:val="true"/>
          <w:lang w:bidi="fa-IR"/>
        </w:rPr>
        <w:t>).</w:t>
      </w:r>
      <w:r>
        <w:rPr>
          <w:rStyle w:val="FootnoteAnchor"/>
          <w:rtl w:val="true"/>
        </w:rPr>
        <w:footnoteReference w:id="526"/>
      </w:r>
      <w:bookmarkStart w:id="1517" w:name="pg4838_30448"/>
    </w:p>
    <w:p>
      <w:pPr>
        <w:pStyle w:val="BookText"/>
        <w:rPr/>
      </w:pPr>
      <w:bookmarkEnd w:id="1517"/>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هر چیز پنهانی وپوشیده است ودر اینجا اشاره به احاطه علم پروردگار به غیب آسمان وزمین است، یعنی چرا برای خداوندی سجده نمی‌کنند که غیب آسمان وزمین واسرار نهفته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واینکه بعضی آن را به خصوص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در حقیقت از قبیل بیان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آنها که به‌معنی خارج ساختن موجودات از غیب عدم به وجود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نخست از علم خدا به اسرار نهفته زمین وآسمان سخن می‌گوید وسپس از اسرار نهفته درون قلب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هدهد از تمام صفات پروردگار روی مسأله عالم بودن او به غیب وشهود در جهان کبیر وصغیر تکیه کرد؟ ممکن است به تناسب این باشد که سلیمان با همه توانایی وقدرتش از وجود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ویژگی‌هایش بی‌خبر بود،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دامن لطف خدایی زد که چیزی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به تناسب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دارای حسّ ویژه‌ای بود که از وجود آب در درون زمین باخبر می‌شد، لذا سخن از خداوندی می‌گوید که از همه آنچه در عالم هستی پنهان است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سخن خود را چنین پایان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خداوندی که معبودی جز او نیست وپروردگار وصاحب عرش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این ترتیب،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ونفی هر گونه شرک تأکید کرده وسخن خود را به پایان می‌برد</w:t>
      </w:r>
      <w:r>
        <w:rPr>
          <w:rFonts w:eastAsia="IRNazanin" w:cs="IRNazanin"/>
          <w:color w:val="111111"/>
          <w:sz w:val="28"/>
          <w:szCs w:val="28"/>
          <w:rtl w:val="true"/>
          <w:lang w:bidi="fa-IR"/>
        </w:rPr>
        <w:t>.</w:t>
      </w:r>
    </w:p>
    <w:p>
      <w:pPr>
        <w:pStyle w:val="Heading4"/>
        <w:numPr>
          <w:ilvl w:val="3"/>
          <w:numId w:val="1"/>
        </w:numPr>
        <w:rPr/>
      </w:pPr>
      <w:bookmarkStart w:id="1518" w:name="__RefHeading___Toc2864483_2035185390"/>
      <w:bookmarkStart w:id="1519" w:name="_Toc599"/>
      <w:bookmarkEnd w:id="1518"/>
      <w:r>
        <w:rPr>
          <w:rtl w:val="true"/>
        </w:rPr>
        <w:t>نکته</w:t>
      </w:r>
      <w:r>
        <w:rPr>
          <w:rtl w:val="true"/>
        </w:rPr>
        <w:t xml:space="preserve">: </w:t>
      </w:r>
      <w:r>
        <w:rPr>
          <w:rtl w:val="true"/>
        </w:rPr>
        <w:t>درس‌های آموزنده</w:t>
      </w:r>
      <w:bookmarkEnd w:id="151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بخش از آیات خواندیم نکته‌های فراوانی دارد که می‌تواند در زندگی</w:t>
      </w:r>
    </w:p>
    <w:p>
      <w:pPr>
        <w:pStyle w:val="BookText"/>
        <w:rPr/>
      </w:pPr>
      <w:r>
        <w:rPr>
          <w:rFonts w:ascii="IRNazanin" w:hAnsi="IRNazanin" w:eastAsia="IRNazanin"/>
          <w:color w:val="111111"/>
          <w:sz w:val="28"/>
          <w:sz w:val="28"/>
          <w:szCs w:val="28"/>
          <w:rtl w:val="true"/>
          <w:lang w:bidi="fa-IR"/>
        </w:rPr>
        <w:t>همه انسان‌ها وروند همه حکومت‌ها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حکومت یا یک مدیر باید آن‌چنان در سازمان تشکیلاتی خود دقیق باشد که حتّی غیبت یک فرد عادی وکوچک را احساس وپیگیری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مراقب تخلّف یک فرد باشد وبرای اینکه روی دیگران اثر نگذارد، محکم‌کاری کند وپیشگیری لازم را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نباید کسی را غیاباً محاکمه کرد، باید اجازه داد در صورت امکان از خودش دفاع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جریمه به مقدار جرم باشد وبرای هر جرمی مجازات متناسبی در نظر گرفته شود وسلسله مراتب رعایت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هر کس، هرچند بزرگ‌ترین قدرت‌های اجتماعی، تسلیم دلیل ومنطق باشند، هر چند دلیل از دهان فرد کوچکی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جامعه باید آن‌قدر صراحت وآزادی حکمفرما گردد تا حتّی یک فرد عادی بتواند در موقع لزوم به رئیس حکومت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چیزی آگاهم که تونمی‌دانی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کوچک‌ترین افراد از مسائلی آگاه شوند که بزرگ‌ترین دانشمندان وقدرتمندان از آن بی‌خبر باشند، تا انسان هرگز به علم ودانش خود مغرور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سازمان اجتماعی بشر نیازهای متقابل آن‌قدر زیاد است که گاه سلیمان‌ها محتاج یک پرنده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جنس زنان شایستگی‌ها بسیار است وحتّی خود این داستان نشان می‌دهد که ملکه سبا از فهم ودرایت فوق‌العاده‌ای برخوردار بود، ولی با این همه رهبری حکومت چندان با وضع روح وجسم آنها سازگار نیست که هدهد نیز از این مسأله تعجّب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را بر آنها حکمران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غالباً بر همان آیینی هستند که زمامدارانشان می‌باشند، لذا در این داستان می‌خوانیم که هدهد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زن وقوم وملّت او را دیدم که برای خورشید سجده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سجده ملکه، سپس از ملّتش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w:t>
      </w:r>
      <w:bookmarkStart w:id="1520" w:name="pg4838_30453"/>
    </w:p>
    <w:p>
      <w:pPr>
        <w:pStyle w:val="Heading3"/>
        <w:numPr>
          <w:ilvl w:val="2"/>
          <w:numId w:val="1"/>
        </w:numPr>
        <w:rPr/>
      </w:pPr>
      <w:bookmarkStart w:id="1521" w:name="__RefHeading___Toc2864485_2035185390"/>
      <w:bookmarkStart w:id="1522" w:name="_Toc600"/>
      <w:bookmarkEnd w:id="1520"/>
      <w:bookmarkEnd w:id="1521"/>
      <w:r>
        <w:rPr>
          <w:rtl w:val="true"/>
        </w:rPr>
        <w:t>ادامه داستان ملکه سبا</w:t>
      </w:r>
      <w:bookmarkEnd w:id="1522"/>
    </w:p>
    <w:p>
      <w:pPr>
        <w:pStyle w:val="Heading4"/>
        <w:numPr>
          <w:ilvl w:val="3"/>
          <w:numId w:val="1"/>
        </w:numPr>
        <w:rPr/>
      </w:pPr>
      <w:bookmarkStart w:id="1523" w:name="__RefHeading___Toc2864487_2035185390"/>
      <w:bookmarkStart w:id="1524" w:name="_Toc601"/>
      <w:bookmarkEnd w:id="1523"/>
      <w:r>
        <w:rPr>
          <w:rtl w:val="true"/>
        </w:rPr>
        <w:t>اشاره</w:t>
      </w:r>
      <w:bookmarkEnd w:id="1524"/>
    </w:p>
    <w:p>
      <w:pPr>
        <w:pStyle w:val="BookText"/>
        <w:rPr/>
      </w:pPr>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مَاذَا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المَلَؤُا 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المَلَؤُا أَفْتُونِی فِی أَمْرِی مَا کُنتُ قَاطِعَةً أَمْرآ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وَأُولُوا بَأْسٍ شَدِیدٍ وَالاَْمْرُ إِلَیْکِ فَانظُرِی مَاذَا تَأْمُرِینَ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وَجَعَلُوا أَعِزَّةَ أَهْلِهَا أَذِلَّةً وَکَذَلِکَ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مُرْسِلَةٌ إِلَیْهِمْ بِهَدِیَّةٍ فَنَاظِرَةٌ بِمَ یَرْجِعُ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می‌کنیم ببینیم آیا راست گفتی یا از دروغگویان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نامه مرا ببر وآن را بر آنان بیفکن؛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گوشه‌ای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آنها چه عکس‌العملی نشان می‌دهند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پرارزشی به‌سوی من افکنده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نامه از سلیمان است، وچنین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من این است که نسبت به من برتری‌جویی نکنید، وبه‌سوی من آیید در حالی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این امر مهم به من بازگو کنید، که من درباره هیچ کار مهمّی،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تصمیم نگرفته‌ام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دارای نیروی زیاد وقدرت جنگی فراوان هستیم، ولی فرمان با تو است؛ ببین چه دستور می‌دهی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پادشاهان هنگامی که وارد منطقه آبادی شوند آن را به فساد وتباهی می‌کشند، وعزیزان آنجا را ذلیل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همواره این‌گونه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جنگ را صلاح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گرانبهایی برای آنان می‌فرستم تا ببینم فرستادگان من چه خبر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طریق آنها را بیازمایم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525" w:name="__RefHeading___Toc2864489_2035185390"/>
      <w:bookmarkStart w:id="1526" w:name="_Toc602"/>
      <w:bookmarkEnd w:id="1525"/>
      <w:r>
        <w:rPr>
          <w:rtl w:val="true"/>
        </w:rPr>
        <w:t>تفسیر</w:t>
      </w:r>
      <w:r>
        <w:rPr>
          <w:rtl w:val="true"/>
        </w:rPr>
        <w:t xml:space="preserve">: </w:t>
      </w:r>
      <w:r>
        <w:rPr>
          <w:rtl w:val="true"/>
        </w:rPr>
        <w:t>پادشاهان ویرانگرند</w:t>
      </w:r>
      <w:bookmarkEnd w:id="152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 السلام با دقّت به سخنان هدهد گوش داد ودر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بیشترین گمان سلیمان این بوده که این خبر راست است ودلیلی بر دروغ به این بزرگی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مسأله ساده‌ای نبود وبا سرنوشت یک کشور ویک ملّت بزرگ گره می‌خورد، می‌بایست تنها به گفتار یک مخبر اکتفا نکند، بلکه تحقیقات بیشتری در زمینه این موضوع حسّاس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می‌کنیم ببینیم تو راست گفتی یا از دروغگویانی؟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سَنَنْظُرُ أَصَدَقْتَ أَمْ کُنْتَ مِنَالْکَاذِبِینَ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به‌خوبی ثابت می‌کند که در مسائل مهم وسرنوشت‌ساز، باید حتّی به اطّلاعی که از ناحیه یک فرد کوچک می‌رسد توجّه کرد وبه‌زودی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تحقیقات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نه هدهد را متّهم ساخت ومحکوم کرد، ونه سخن او را بی‌دلیل تصدیق نمود، بلکه آن را پایه تحقیق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سلیمان نامه‌ای بسیار کوتاه وپرمحتوا نوشت وبه هدهد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مرا ببر ونزد آنها بیفکن، سپس برگرد ودر گوشه‌ای توقّف کن ببین آنها چه عکس‌العملی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 فَأَلْقِهْ إِلَیْهِمْ ثُمَّ تَوَلَّ عَنْهُمْ فَانْظُرْ</w:t>
      </w:r>
    </w:p>
    <w:p>
      <w:pPr>
        <w:pStyle w:val="BookText"/>
        <w:rPr/>
      </w:pPr>
      <w:r>
        <w:rPr>
          <w:rFonts w:ascii="Amiri" w:hAnsi="Amiri" w:eastAsia="Amiri" w:cs="Amiri"/>
          <w:color w:val="111111"/>
          <w:sz w:val="28"/>
          <w:sz w:val="28"/>
          <w:szCs w:val="28"/>
          <w:rtl w:val="true"/>
          <w:lang w:bidi="ar-SA"/>
        </w:rPr>
        <w:t>مَا ذَا یَرْجِعُونَ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آنها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آن را هنگامی بر آن‌ها بیفکن که ملکه سبا در میان جمع خویش حضور دارد، تا جای فراموشی وکتمان باقی نماند، واز اینجا روشن می‌شود اینکه بعضی از مفسّران گفته‌اند هدهد وارد قصر ملکه سبا وخوابگاه او شد ونامه را بر سینه یا گلوی او افکند، چندان دلیلی ندارد، هر چند با جمله‌ای که در آیه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أُلْقِیَ اِلَیَّ کِتَابٌ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باارزشی به‌سوی من افکنده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بی‌تناسب نیست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سبا نامه را گشود واز مضمون آن آگاهی یافت وچون قبلاً اسم وآوازه سلیمان را شنیده بود ومحتوای نامه نشان می‌داد که سلیمان تصمیم شدیدی درباره سرزمین سبا گرفته، سخت در فکر فرو رفت، وچون در مسائل مهمّ مملکتی با</w:t>
      </w:r>
    </w:p>
    <w:p>
      <w:pPr>
        <w:pStyle w:val="BookText"/>
        <w:rPr/>
      </w:pPr>
      <w:r>
        <w:rPr>
          <w:rFonts w:ascii="IRNazanin" w:hAnsi="IRNazanin" w:eastAsia="IRNazanin"/>
          <w:color w:val="111111"/>
          <w:sz w:val="28"/>
          <w:sz w:val="28"/>
          <w:szCs w:val="28"/>
          <w:rtl w:val="true"/>
          <w:lang w:bidi="fa-IR"/>
        </w:rPr>
        <w:t xml:space="preserve">اطرافیانش به شور می‌نشست از آنها دعوت کرد، رو به‌سوی آنها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اشراف وبزرگان، نامه ارزشمندی به‌سوی من افکنده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یَا أَیُّهَا الْمَلاَُ إِنِّی أُلْقِیَ إِلَیَّ کِتَابٌ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به‌راستی ملکه سبا پیک نامه‌رسان را ندیده بود، ولی از قراین که در نامه وجود داشت اصالت نامه را احساس کرد وهیچ احتمال نداد که نامه مجعولی باشد؟</w:t>
      </w:r>
    </w:p>
    <w:p>
      <w:pPr>
        <w:pStyle w:val="BookText"/>
        <w:rPr/>
      </w:pPr>
      <w:r>
        <w:rPr>
          <w:rFonts w:ascii="IRNazanin" w:hAnsi="IRNazanin" w:eastAsia="IRNazanin"/>
          <w:color w:val="111111"/>
          <w:sz w:val="28"/>
          <w:sz w:val="28"/>
          <w:szCs w:val="28"/>
          <w:rtl w:val="true"/>
          <w:lang w:bidi="fa-IR"/>
        </w:rPr>
        <w:t>یا به چشم خودش پیک را دید ووضع اعجاب‌آور او خود دلیل بر این بود که واقعیّتی در کار است ومسأله یک مسأله عادی نیست؟ هر چه بود با اطمینان روی نامه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واینکه ملکه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کریم وپرارزشی است، ممکن است به خاطر محتوای عمیق آن، یا اینکه چون آغازش به نام خدا وپایانش به مهر وامضای صحیح بود</w:t>
      </w:r>
      <w:r>
        <w:rPr>
          <w:rStyle w:val="FootnoteAnchor"/>
          <w:rtl w:val="true"/>
        </w:rPr>
        <w:footnoteReference w:id="528"/>
      </w:r>
      <w:r>
        <w:rPr>
          <w:rFonts w:ascii="IRNazanin" w:hAnsi="IRNazanin" w:eastAsia="IRNazanin"/>
          <w:color w:val="111111"/>
          <w:sz w:val="28"/>
          <w:sz w:val="28"/>
          <w:szCs w:val="28"/>
          <w:rtl w:val="true"/>
          <w:lang w:bidi="fa-IR"/>
        </w:rPr>
        <w:t xml:space="preserve">یا به خاطر اینکه فرستنده آن شخص بزرگواری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احتمالات را</w:t>
      </w:r>
    </w:p>
    <w:p>
      <w:pPr>
        <w:pStyle w:val="BookText"/>
        <w:rPr/>
      </w:pPr>
      <w:r>
        <w:rPr>
          <w:rFonts w:ascii="IRNazanin" w:hAnsi="IRNazanin" w:eastAsia="IRNazanin"/>
          <w:color w:val="111111"/>
          <w:sz w:val="28"/>
          <w:sz w:val="28"/>
          <w:szCs w:val="28"/>
          <w:rtl w:val="true"/>
          <w:lang w:bidi="fa-IR"/>
        </w:rPr>
        <w:t xml:space="preserve">بعضی از مفسّران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همه اینها، زیرا هیچ‌گونه منافاتی بین این امور نیست و ممکن است همه در این مفهوم جامع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آنها آفتاب‌پرست بودند، ولی می‌دانیم که بسیاری از بت‌پرستان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وتعظیم واحترام او را مهم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ملکه سبا به ذکر مضمون نامه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از سوی سلیمان است ومحتوایش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سُلَیْمَنَ وَ إِنَّهُ بِسْمِ اللَّهِ الرَّحْمَنِ الرَّحِیمِ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توصیه‌ام به شما این است که برتری‌جویی در برابر من نکنید، به‌سوی من آیید وتسلیم حق 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تَعْلُوا عَلَیَّ وَأْتُونِی مُسْلِمِینَ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بعید به‌نظر می‌رسد که سلیمان نامه را با همین عبارات والفاظ عربی نوشته باشد، بنابراین جمله‌های فوق می‌توانند نقل به‌معنی ویا به صورت خلاصه‌گیری وفشرده نامه سلیمان علیه السلام بوده باشد که ملکه سبا برای ملّت خود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مضمون این نامه در واقع سه جمله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نام خدا وبیان وصف رحمانیّت ورحیمیّت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توصیه به کنترل هوای نفس وترک برتری‌جویی که سرچشمه بسیاری از مفاسد فردی واجتماعی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وسوم تسلیم شدن در 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چیز دیگری وجود نداشت که نیاز به ذکر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محتوای نامه سلیمان علیه السلام برای سران ممکلت خود رو به سوی آنها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اشراف وصاحب‌نظران، رأی خود را در این کار مهم برای من ابراز دارید که من هیچ کار مهمّی را بی‌حضور شما وبدون نظر شما انجام نداده‌ام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یَا أَیُّهَا الْمَلاَُ أَفْتُونِی فِی أَمْرِی مَا کُنْتُ قَاطِعَةً أَمْرًا حَتَّی تَشْهَدُونِ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با این نظرخواهی موقعیّت خود را در میان آنها تثبیت کرده ونظر آنها را به‌سوی خویش جلب نماید، ضمناً میزان هماهنگیشان را با تصمیمات خود مورد مطالعه وبررسی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به‌معنی حکم کردن دقیق وصحیح در مسائل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سبا با این تعبیر هم پیچیدگی مسأله را به آنها گوشزد کرد وهم آنها را به این نکته توجّه داد که باید در اظهارنظر دقّت به خرج دهند تا راه خطا نپویند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حضور است، حضوری توأم با همکاری ومشورت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قوم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کافی داریم ومرد جنگیم امّا تصمیم نهایی با تو است، ببین چه فرمان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نَحْنُ أُولُوا قُوَّةٍ وَ أُولُوا بَأْسٍ شَدِیدٍ وَالاَْمْرُ إِلَیْکِ فَانْظُرِی مَا ذَا تَأْمُرِینَ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 تسلیم خود را در برابر دستورهای او نشان دادند، وهم تمایل خود را به تکیه بر قدرت وحضور در میدان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هنگامی که تمایل آنها را به جنگ مشاهده کرد، در حالی که خود باطناً تمایل به این کار نداشت، برای فرونشاندن این عطش وهم برای اینکه حساب‌شده با این جریان برخورد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هنگامی که وارد منطقه آبادی شوند آن را به فساد وویرانی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إِنَّ الْمُلُوکَ إِذَا دَخَلُوا قَرْیَةً أَفْسَدُوهَا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وعزیزان اهل آن را به ذلّت می‌نشانند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أَعِزَّةَ أَهْلِهَا أَذِلَّةً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را می‌کشند، عدّه‌ای را اسیر می‌کنند، گروهی را آواره وبی‌خانمان، وتا آنجا که می‌توانند دست به غارت وچپاول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بیشتر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این‌چنین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سبا که خود پادشاه بود، شاهان را خوب شناخته بود که برنامه آنها در دو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وویرانگری، وذلیل ساختن عزیزان، زیرا آنها به منافع خود می‌اندیشندنه به‌منافع ملّت‌هاوآبادی وسربلندی‌آنهاوهمیشه این دوبرضدّیکدیگرند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قبل از هر کار سلیمان واطرافیان او را بیازماییم وببینیم به‌راستی چه 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پادشاه است یا پیامبر؟ ویرانگر است یا مصلح؟ ملّت‌ها را به ذلّت می‌کشاند یا عزّت؟ وبرای این کار باید از هدیه استفاده کرد،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هدیه قابل ملاحظه‌ای برای آنها می‌فرستم تا ببینم فرستادگان من چه واکنشی از ناحیه آنها برای ما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مُرْسِلَةٌ إِلَیْهِمْ بِهَدِیَّةٍ فَنَاظِرَةٌ بِمَ یَرْجِعُ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علاقه شدیدی به هدایا دارند ونقطه ضعف وزبونی آنها نیز همین جاست، آنها را می‌توان با هدایای گرانبها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دیدیم سلیمان با این هدایا تسلیم شد معلوم می‌شود شاه است، در برابر او می‌ایستیم وتکیه بر قدرت می‌کنیم که ما نیرومندیم، واگر بی‌اعتنایی به ما نشان داد وبر سخنان خود وپیشنهادهایش اصرار ورزید معلوم می‌شود پیامبر خداست، در این صورت باید عاقلانه برخورد کرد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ملکه سبا چه هدایایی برای سلیمان علیه السلام فرستاد، قرآن سخنی نگفته وتنها با نکره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آن را نشان داده، ولی مفسّران مسائل زیادی ذکر کرده‌اند که گاه خالی از اغراق وافسانه نیست</w:t>
      </w:r>
      <w:r>
        <w:rPr>
          <w:rFonts w:eastAsia="IRNazanin" w:cs="IRNazanin"/>
          <w:color w:val="111111"/>
          <w:sz w:val="28"/>
          <w:szCs w:val="28"/>
          <w:rtl w:val="true"/>
          <w:lang w:bidi="fa-IR"/>
        </w:rPr>
        <w:t>.</w:t>
      </w:r>
      <w:bookmarkStart w:id="1527" w:name="pg4838_30463"/>
    </w:p>
    <w:p>
      <w:pPr>
        <w:pStyle w:val="BookText"/>
        <w:rPr/>
      </w:pPr>
      <w:bookmarkEnd w:id="1527"/>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غلام وپانصد کنیز ممتاز برای سلیمان فرستاد، در حالی که به غلام‌ها لباس زنانه وبه کنیزها لباس مردانه پوشانیده بود، در گوش غلامان گوشواره ودر دستشان دستبند وبر سر کنیزان کلاه‌های زیبا گذارده بود، ودر نامه خود تأکید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غلامان را از کنیزان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بر مرکب‌های گرانبها که با زر وزیور آراسته بودند سوار کرد ومقدار قابل ملاحظه‌ای از جواهرات نیز همراه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فرستاده خود سفارش کرد اگر به‌محض ورود نگاه سلیمان را به خود خشم‌آلود دیدی، بدان این ژست پادشاهان است، واگر با خوشرویی ومحبّت با تو برخورد کرد بدان پیغمبر است</w:t>
      </w:r>
      <w:r>
        <w:rPr>
          <w:rFonts w:eastAsia="IRNazanin" w:cs="IRNazanin"/>
          <w:color w:val="111111"/>
          <w:sz w:val="28"/>
          <w:szCs w:val="28"/>
          <w:rtl w:val="true"/>
          <w:lang w:bidi="fa-IR"/>
        </w:rPr>
        <w:t>.</w:t>
      </w:r>
    </w:p>
    <w:p>
      <w:pPr>
        <w:pStyle w:val="Heading4"/>
        <w:numPr>
          <w:ilvl w:val="3"/>
          <w:numId w:val="1"/>
        </w:numPr>
        <w:rPr/>
      </w:pPr>
      <w:bookmarkStart w:id="1528" w:name="__RefHeading___Toc2864491_2035185390"/>
      <w:bookmarkStart w:id="1529" w:name="_Toc603"/>
      <w:bookmarkEnd w:id="1528"/>
      <w:r>
        <w:rPr>
          <w:rtl w:val="true"/>
        </w:rPr>
        <w:t>نکته‌ها</w:t>
      </w:r>
      <w:r>
        <w:rPr>
          <w:rtl w:val="true"/>
        </w:rPr>
        <w:t>:</w:t>
      </w:r>
      <w:bookmarkEnd w:id="1529"/>
    </w:p>
    <w:p>
      <w:pPr>
        <w:pStyle w:val="Heading5"/>
        <w:numPr>
          <w:ilvl w:val="4"/>
          <w:numId w:val="1"/>
        </w:numPr>
        <w:rPr/>
      </w:pPr>
      <w:bookmarkStart w:id="1530" w:name="__RefHeading___Toc2864493_2035185390"/>
      <w:bookmarkStart w:id="1531" w:name="_Toc604"/>
      <w:bookmarkEnd w:id="1530"/>
      <w:r>
        <w:rPr/>
        <w:t>1</w:t>
      </w:r>
      <w:r>
        <w:rPr>
          <w:rtl w:val="true"/>
        </w:rPr>
        <w:t xml:space="preserve">. </w:t>
      </w:r>
      <w:r>
        <w:rPr>
          <w:rtl w:val="true"/>
        </w:rPr>
        <w:t>آداب نامه‌نگاری</w:t>
      </w:r>
      <w:bookmarkEnd w:id="1531"/>
    </w:p>
    <w:p>
      <w:pPr>
        <w:pStyle w:val="BookText"/>
        <w:rPr/>
      </w:pPr>
      <w:r>
        <w:rPr>
          <w:rFonts w:ascii="IRNazanin" w:hAnsi="IRNazanin" w:eastAsia="IRNazanin"/>
          <w:color w:val="111111"/>
          <w:sz w:val="28"/>
          <w:sz w:val="28"/>
          <w:szCs w:val="28"/>
          <w:rtl w:val="true"/>
          <w:lang w:bidi="fa-IR"/>
        </w:rPr>
        <w:t>آنچه در آیات فوق در مورد نامه سلیمان به مردم سبا آمده، الگویی است برای طرز نامه‌نگاری که گاه از مسائل مهم وسرنوشت‌ساز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خداوند رحمان ورحیم شروع می‌شود وبا دو جمله حساب‌شده جان سخن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اسلامی وروایات به‌خوبی برمی‌آید که پیشوایان بزرگ ما همیشه اصرار داشتندنامه‌هارافشرده ومختصر،خالی از حشو وزواید وکاملاً حساب‌شده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کارمندان ونمایندگانش در یک بخشنامه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أدِقّوا أقلامَکُم، وَ قارِبوا بَینَ سُطورِکُم، وَاحذِفوا عَنّی فُضولَکُم وَاقصِدوا قَصدَ المَعانی، وَ إیّاکُم وَالإکثارَ، فَإنَّ أموالَ المُسلِمینَ لا تَحتَمِلُ الإضرارَ؛ نوک قلم‌ها را تیز کنید، وسطرها را به هم نزدیک سازید، ومطالب زاید واضافی را از نامه‌هایتان برای من حذف کنید، بیشتر به معنی توجّه کنید، واز توضیح وتفصیل بپرهیزید که اموال مسلمانان توانایی این هزینه وضرر را ندارد</w:t>
      </w:r>
      <w:r>
        <w:rPr>
          <w:rFonts w:eastAsia="IRNazanin" w:cs="IRNazanin"/>
          <w:color w:val="111111"/>
          <w:sz w:val="28"/>
          <w:szCs w:val="28"/>
          <w:rtl w:val="true"/>
          <w:lang w:bidi="fa-IR"/>
        </w:rPr>
        <w:t>».</w:t>
      </w:r>
      <w:r>
        <w:rPr>
          <w:rStyle w:val="FootnoteAnchor"/>
          <w:rtl w:val="true"/>
        </w:rPr>
        <w:footnoteReference w:id="530"/>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تیز کردن نوک قلم‌ها سبب می‌شود کلمات را کوچک‌تر بنویسند، نزدیک ساختن سطور به یکدیگر وحذف تشریفات واضافات نه‌تنها صرفه‌جویی در اموال</w:t>
      </w:r>
    </w:p>
    <w:p>
      <w:pPr>
        <w:pStyle w:val="BookText"/>
        <w:rPr/>
      </w:pPr>
      <w:r>
        <w:rPr>
          <w:rFonts w:ascii="IRNazanin" w:hAnsi="IRNazanin" w:eastAsia="IRNazanin"/>
          <w:color w:val="111111"/>
          <w:sz w:val="28"/>
          <w:sz w:val="28"/>
          <w:szCs w:val="28"/>
          <w:rtl w:val="true"/>
          <w:lang w:bidi="fa-IR"/>
        </w:rPr>
        <w:t>بیت‌المال، یا اموال خصوصی است که صرفه‌جویی در وقت نویسنده وخواننده نیز هست وحتّی گاه سبب می‌شود که هدف اساسی نامه در لابه‌لای جمله‌بندی‌های تشریفاتی از بین برود ونویسنده وخواننده به هدف خود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معمول شده بود که برخلاف رویّه صدر اسلام، نامه‌ها را با القاب والفاظ فراوان، ومقدّمات وحواشی واضافات پر می‌کردند، وچه وقت‌های گرانبهایی که بیهوده از این راه تلف می‌شد وچه سرمایه‌هایی که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این نکته قابل توجّه است که در شرایط آن زمان که فرستادن یک نامه به‌وسیله یک پیک مخصوص گاه هفته‌ها طول می‌کشید وهزینه‌ها داشت تا به مقصد برسد، در عین حال نهایت اختصار رعایت می‌شد که نمونه‌های آن را در نامه‌های پیامبر اسلام صلی الله علیه و آله به خسروپرویز وقیصر روم ومانند آن می‌توان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نامه انسان دلیل بر چگونگی شخصیّت اوست، همان‌گونه که پیام‌آور ورسول انسان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نهج‌البلاغة از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رَسولُکَ تَرجُمانُ عَقلِکَ وَ کِتابُکَ أبلَغُ ما یَنطِقُ عَنکَ؛ فرستاده تو بازگوکننده عقل تو است ونامه‌ات گویاترین چیزی است که از تو سخن می‌گوید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یُستَدَلُّ بِکِتابِ الرَّجُلِ عَلی عَقلِهِ، وَ مَوضِعِ بَصیرَتِهِ، وَبِرَسولِهِ عَلی فَهمِهِ وَ فِطنَتِهِ؛ نامه انسان دلیلی است بر میزان عقل ومقدار بصیرت او، وفرستاده او نشانه‌ای است از مقدار فهم وذکاوت او</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گفتنی است از روایات اسلامی استفاده می‌شود که پاسخ نامه لازم است همان‌گونه که پاسخ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جَوابِ الکِتابِ واجِبٌ کَوُجوبِ رَدِّ السَّلامِ؛ پاسخ نامه واجب است همان‌گونه که پاسخ سلام واجب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آنجا که هر نامه‌ای معمولاً با تحیّتی همراه است، بعید نیست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حُیِّیتُمْ بِتَحِیَّةٍ فَحَیُّوا بِأَحْسَنَ مِنْهَا أَوْ رُدُّوهَا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شما تحیّت گویند، پاسخ آن را به صورت بهتر یا همانند آن بدهید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bookmarkStart w:id="1532" w:name="pg4838_30467"/>
    </w:p>
    <w:p>
      <w:pPr>
        <w:pStyle w:val="Heading5"/>
        <w:numPr>
          <w:ilvl w:val="4"/>
          <w:numId w:val="1"/>
        </w:numPr>
        <w:rPr/>
      </w:pPr>
      <w:bookmarkStart w:id="1533" w:name="__RefHeading___Toc2864495_2035185390"/>
      <w:bookmarkStart w:id="1534" w:name="_Toc605"/>
      <w:bookmarkEnd w:id="1532"/>
      <w:bookmarkEnd w:id="1533"/>
      <w:r>
        <w:rPr/>
        <w:t>2</w:t>
      </w:r>
      <w:r>
        <w:rPr>
          <w:rtl w:val="true"/>
        </w:rPr>
        <w:t xml:space="preserve">. </w:t>
      </w:r>
      <w:r>
        <w:rPr>
          <w:rtl w:val="true"/>
        </w:rPr>
        <w:t>آیا سلیمان دعوت به تقلید کرد؟</w:t>
      </w:r>
      <w:bookmarkEnd w:id="1534"/>
    </w:p>
    <w:p>
      <w:pPr>
        <w:pStyle w:val="BookText"/>
        <w:rPr/>
      </w:pPr>
      <w:r>
        <w:rPr>
          <w:rFonts w:ascii="IRNazanin" w:hAnsi="IRNazanin" w:eastAsia="IRNazanin"/>
          <w:color w:val="111111"/>
          <w:sz w:val="28"/>
          <w:sz w:val="28"/>
          <w:szCs w:val="28"/>
          <w:rtl w:val="true"/>
          <w:lang w:bidi="fa-IR"/>
        </w:rPr>
        <w:t>بعضی از مفسّران گویی از ظاهر نامه سلیمان استفاده کرده‌اند که او می‌خواست مردم کشور سبا را به پذیرش دعوت خود بدون ذکر دلیل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پاسخ داده‌اند که آمدن هدهد به آن صورت معجزآسا خود دلیلی بر حقّانیّت دعوت او بوده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ولی ما فکر می‌کنیم نیازی به این‌گونه جواب‌ها نیست، وظیفه پیامبر دعوت است ووظیفه دیگران تحقیق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دعوت انگیزه‌ای برای تحقیق است، همان‌گونه که ملکه سبا این کار را انجام داد، ودر مقام تحقیق وآزمایش سلیمان برآمد تا روشن شود که آیا او یک پادشاه است یا پیامبر؟</w:t>
      </w:r>
    </w:p>
    <w:p>
      <w:pPr>
        <w:pStyle w:val="Heading5"/>
        <w:numPr>
          <w:ilvl w:val="4"/>
          <w:numId w:val="1"/>
        </w:numPr>
        <w:rPr/>
      </w:pPr>
      <w:bookmarkStart w:id="1535" w:name="__RefHeading___Toc2864497_2035185390"/>
      <w:bookmarkStart w:id="1536" w:name="_Toc606"/>
      <w:bookmarkEnd w:id="1535"/>
      <w:r>
        <w:rPr/>
        <w:t>3</w:t>
      </w:r>
      <w:r>
        <w:rPr>
          <w:rtl w:val="true"/>
        </w:rPr>
        <w:t xml:space="preserve">. </w:t>
      </w:r>
      <w:r>
        <w:rPr>
          <w:rtl w:val="true"/>
        </w:rPr>
        <w:t>اشارات پرمعنی در ماجرای سلیمان</w:t>
      </w:r>
      <w:bookmarkEnd w:id="1536"/>
    </w:p>
    <w:p>
      <w:pPr>
        <w:pStyle w:val="BookText"/>
        <w:rPr/>
      </w:pPr>
      <w:r>
        <w:rPr>
          <w:rFonts w:ascii="IRNazanin" w:hAnsi="IRNazanin" w:eastAsia="IRNazanin"/>
          <w:color w:val="111111"/>
          <w:sz w:val="28"/>
          <w:sz w:val="28"/>
          <w:szCs w:val="28"/>
          <w:rtl w:val="true"/>
          <w:lang w:bidi="fa-IR"/>
        </w:rPr>
        <w:t>در این بخش از داستان سلیمان علیه السلام نیز اشارات کوتاهی به مطالب مهمّی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دعوت انبیا در نفی برتری‌جویی که نفی هرگونه استعمار وتسلیم در برابر قانون حق است،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اطرافیان ملکه سبا اعلام آمادگی برای جنگ کردند طبع ظریف زنانه او موافق جنگ نبود، لذا نظر آنها را به مسائل دیگر معطوف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اگر او تسلیم جنگ‌طلبی اطرافیان خود می‌شد از حقیقت دور می‌ماند وخواهیم دید که اقدام او برای آزمایش سلیمان از طریق فرستادن هدیه، نتیجه بسیار خوبی هم برای خودش وهم برای مردم کشور سبا به بار آورد وسبب شد که آنها راه حق را بیابند ومتوسّل به خونریزی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ماجرا روشن می‌شود برنامه‌های شورایی چنان نیست که همیشه به حق منتهی شود، چرا که در اینجا عقیده اکثریّت اطرافیان او این بود که توسّل به نیروی</w:t>
      </w:r>
      <w:bookmarkStart w:id="1537" w:name="pg4838_30469"/>
    </w:p>
    <w:p>
      <w:pPr>
        <w:pStyle w:val="BookText"/>
        <w:rPr/>
      </w:pPr>
      <w:bookmarkEnd w:id="1537"/>
      <w:r>
        <w:rPr>
          <w:rFonts w:ascii="IRNazanin" w:hAnsi="IRNazanin" w:eastAsia="IRNazanin"/>
          <w:color w:val="111111"/>
          <w:sz w:val="28"/>
          <w:sz w:val="28"/>
          <w:szCs w:val="28"/>
          <w:rtl w:val="true"/>
          <w:lang w:bidi="fa-IR"/>
        </w:rPr>
        <w:t>نظامی مقدّم است، در حالی که عقیده ملکه سبا بر عکس آن بود، ودر پایان ماجرا می‌بینیم که حق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ومی‌توان گفت این نوع مشورت غیر از آن است که امروز در میان ما رایج است، ما نظریّه اکثریّت را معیار قرار می‌دهیم وحقّ تصمیم‌گیری را برای آنها قائل هستیم، در حالی که در این نوع مشورت، حقّ تصمیم‌گیری با رهبر جمعیّت است ومشاوران تنها اظهارنظر می‌کنند، 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 فِی‌الاَْمْرِ فَإِذَا عَزَمْتَ فَتَوَکَّلْ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در کارها مشورت کن وهنگامی که تصمیم گرفتی بر خدا توکّل کن</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نیز اشاره به این قسم دوم</w:t>
      </w:r>
    </w:p>
    <w:p>
      <w:pPr>
        <w:pStyle w:val="BookText"/>
        <w:rPr/>
      </w:pPr>
      <w:r>
        <w:rPr>
          <w:rFonts w:ascii="Amiri" w:hAnsi="Amiri" w:eastAsia="Amiri" w:cs="Amiri"/>
          <w:color w:val="111111"/>
          <w:sz w:val="28"/>
          <w:sz w:val="28"/>
          <w:szCs w:val="28"/>
          <w:rtl w:val="true"/>
          <w:lang w:bidi="ar-SA"/>
        </w:rPr>
        <w:t xml:space="preserve">از شورا است در حالی که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 مؤمنان باید به صورت مشورت انجام 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اشاره به قسم اوّل است</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مشاوران ملکه سبا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صاحبان قوّة وصاحبان بأس شدید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تفاوت این دو در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کمّیّت عظیم لشکر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کیفیّت کارآزمودگی وروح شجاعت وشهامت لشکریان باشد، یعنی ما هم از نظر کمّیّت لشکر وهم از نظر کیفیّت آمادگی کامل برای رزم با دشمن داریم</w:t>
      </w:r>
      <w:r>
        <w:rPr>
          <w:rFonts w:eastAsia="IRNazanin" w:cs="IRNazanin"/>
          <w:color w:val="111111"/>
          <w:sz w:val="28"/>
          <w:szCs w:val="28"/>
          <w:rtl w:val="true"/>
          <w:lang w:bidi="fa-IR"/>
        </w:rPr>
        <w:t>.</w:t>
      </w:r>
    </w:p>
    <w:p>
      <w:pPr>
        <w:pStyle w:val="Heading5"/>
        <w:numPr>
          <w:ilvl w:val="4"/>
          <w:numId w:val="1"/>
        </w:numPr>
        <w:rPr/>
      </w:pPr>
      <w:bookmarkStart w:id="1538" w:name="__RefHeading___Toc2864499_2035185390"/>
      <w:bookmarkStart w:id="1539" w:name="_Toc607"/>
      <w:bookmarkEnd w:id="1538"/>
      <w:r>
        <w:rPr/>
        <w:t>4</w:t>
      </w:r>
      <w:r>
        <w:rPr>
          <w:rtl w:val="true"/>
        </w:rPr>
        <w:t xml:space="preserve">. </w:t>
      </w:r>
      <w:r>
        <w:rPr>
          <w:rtl w:val="true"/>
        </w:rPr>
        <w:t>نشانه پادشاهان</w:t>
      </w:r>
      <w:bookmarkEnd w:id="1539"/>
    </w:p>
    <w:p>
      <w:pPr>
        <w:pStyle w:val="BookText"/>
        <w:rPr/>
      </w:pPr>
      <w:r>
        <w:rPr>
          <w:rFonts w:ascii="IRNazanin" w:hAnsi="IRNazanin" w:eastAsia="IRNazanin"/>
          <w:color w:val="111111"/>
          <w:sz w:val="28"/>
          <w:sz w:val="28"/>
          <w:szCs w:val="28"/>
          <w:rtl w:val="true"/>
          <w:lang w:bidi="fa-IR"/>
        </w:rPr>
        <w:t>از این آیات به‌خوبی استفاده می‌شود که سلطنت وحکومت استبدادی همه‌جا مایه فساد وتباهی وذلیل کردن عزیزان یک قوم است، چرا که افراد باشخصیّت را کنار می‌زنند، متملّقان چاپلوس را به خدمت دعوت می‌کنند، ودر همه چیز منفعت وسود خود را می‌جویند، اهل هدیه ورشوه وزر وزیورند وطبعاً ظالمان زورگو که دسترسی به این امور دارند نزد آنها محبوب‌ترند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شاهان، فکر وقلبشان در گرو مقام وهدایا وزر وزیورهاست، در حالی که پیامبران جز به صلاح امّت‌ها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w:t>
      </w:r>
      <w:bookmarkStart w:id="1540" w:name="pg4838_30471"/>
    </w:p>
    <w:p>
      <w:pPr>
        <w:pStyle w:val="Heading3"/>
        <w:numPr>
          <w:ilvl w:val="2"/>
          <w:numId w:val="1"/>
        </w:numPr>
        <w:rPr/>
      </w:pPr>
      <w:bookmarkStart w:id="1541" w:name="__RefHeading___Toc2864501_2035185390"/>
      <w:bookmarkStart w:id="1542" w:name="_Toc608"/>
      <w:bookmarkEnd w:id="1540"/>
      <w:bookmarkEnd w:id="1541"/>
      <w:r>
        <w:rPr>
          <w:rtl w:val="true"/>
        </w:rPr>
        <w:t>ادامه داستان ملکه سبا</w:t>
      </w:r>
      <w:bookmarkEnd w:id="1542"/>
    </w:p>
    <w:p>
      <w:pPr>
        <w:pStyle w:val="Heading4"/>
        <w:numPr>
          <w:ilvl w:val="3"/>
          <w:numId w:val="1"/>
        </w:numPr>
        <w:rPr/>
      </w:pPr>
      <w:bookmarkStart w:id="1543" w:name="__RefHeading___Toc2864503_2035185390"/>
      <w:bookmarkStart w:id="1544" w:name="_Toc609"/>
      <w:bookmarkEnd w:id="1543"/>
      <w:r>
        <w:rPr>
          <w:rtl w:val="true"/>
        </w:rPr>
        <w:t>اشاره</w:t>
      </w:r>
      <w:bookmarkEnd w:id="1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سُلَیْمَانَ قَالَ أَتُمِدُّونَنِ بِمَالٍ فَمَا آتَانِ اللهُ خَیْرٌ مِّمَّا آتَاکُمْ بَلْ أَنْتُمْ بِهَدِیَّتِکُمْ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إِلَیْهِمْ فَلَنَأْتِیَنَّهُمْ بِجُنُودٍ لّاَ قِبَلَ لَهُمْ بِهَا وَلَنُخْرِجَنَّهُمْ مِنْهَا أَذِلَّةً وَهُمْ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می‌خواهید مرا با مالی کمک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وفریب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بهتر است از آنچه به شما داده؛ بلکه شمایید که به هدیه‌هایتان شاد می‌شوید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لشکریانی به سراغ آنان می‌آییم که قدرت مقابله با آن را نداشته باشند؛ وآنان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وحقارت بیرون می‌رانیم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1545" w:name="__RefHeading___Toc2864505_2035185390"/>
      <w:bookmarkStart w:id="1546" w:name="_Toc610"/>
      <w:bookmarkEnd w:id="1545"/>
      <w:r>
        <w:rPr>
          <w:rtl w:val="true"/>
        </w:rPr>
        <w:t>تفسیر</w:t>
      </w:r>
      <w:r>
        <w:rPr>
          <w:rtl w:val="true"/>
        </w:rPr>
        <w:t xml:space="preserve">: </w:t>
      </w:r>
      <w:r>
        <w:rPr>
          <w:rtl w:val="true"/>
        </w:rPr>
        <w:t>مرا با مال نفریبید</w:t>
      </w:r>
      <w:bookmarkEnd w:id="1546"/>
    </w:p>
    <w:p>
      <w:pPr>
        <w:pStyle w:val="BookText"/>
        <w:rPr/>
      </w:pPr>
      <w:r>
        <w:rPr>
          <w:rFonts w:ascii="IRNazanin" w:hAnsi="IRNazanin" w:eastAsia="IRNazanin"/>
          <w:color w:val="111111"/>
          <w:sz w:val="28"/>
          <w:sz w:val="28"/>
          <w:szCs w:val="28"/>
          <w:rtl w:val="true"/>
          <w:lang w:bidi="fa-IR"/>
        </w:rPr>
        <w:t xml:space="preserve">فرستادگان ملکه سبا با کاروان هدایا، سرزمین یمن را پشت سر گذاشتند وبه سوی شام ومقر سلیمان حرکت کردند، به گمان اینکه سلیمان از مشاهده هدایا خوشحال می‌شود وبه آنها شادباش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با سلیمان روبه‌رو شدند صحنه عجیبی در برابر آنان نمایان گشت، سلیمان نه‌تنها از آنها استقبال نکرد،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می‌خواهید مرا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در حالی که این اموال در نظر من بی‌ارزش است، آنچه خداوند به من بخشیده، از آنچه به شما داده بهتر وپرارزش‌تر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سُلَیْمَنَ قَالَ أَتُمِدُّونَنِ بِمَالٍ فَمَا آتَانِیَ اللَّهُ خَیْرٌ مِمَّا آتَیکُمْ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چه ارزشی در برابر مقام نبوّت، علم، دانش، هدایت وتقوا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هستید که به هدایای خود شاد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هستید که هرگاه یک چنین هدایای پرزرق وبرق وگران‌قیمتی برای هم بفرستید چنان مسرور می‌شوید که برق شادی در چشمانتان ظاهر می‌گردد امّا اینها در نظر من کم‌ارزش وبی‌مقدار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سلیمان علیه السلام معیارهای ارزش را در نظر آنها تحقیر کرد وروشن ساخت که معیارهای دیگری برای ارزش در کار است که معیارهای معروف نزد دنیاپرستان در برابر آن بی‌رنگ وبی‌بهاست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قاطعیّت خود را در مسأله حقّ وباطل نشان دهد، به فرستاده مخصوص ملکه سبا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هدایا را نیز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ما به‌زودی با لشکرهایی به سراغ آنها خواهیم آمد که توانایی مقابله با آن را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إِلَیْهِمْ فَلَنَأْتِیَنَّهُمْ بِجُنُودٍ لاَ قِبَلَ لَهُمْ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آنها را از آن سرزمین آباد با ذلّت خارج می‌کنیم در حالی که کوچک وحقیر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وَلَنُخْرِجَنَّهُمْ مِنْهَا أَذِلَّةً وَ هُمْ صَاغِرُونَ</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اشاره به اینکه نه‌تنها آنها را از سرزمینشان بیرون می‌رانیم بلکه با وضع ذلّت‌بار وتوأم با حقارت، به‌گونه‌ای که تمام کاخ‌ها، اموال، جاه وجلال خود را از دست خواهند داد، چرا که در برابر آیین حق تسلیم نشدند واز در مکر وفریب وارد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تهدید برای فرستادگانی که وضع سلیمان علیه السلام را از نزدیک دیدند ولشکر وعسکر او را تماشا کردند یک تهدید جدّی وقابل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آیات قبل خواندیم که سلیمان دو چیز از آنها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برتری‌جویی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وپاسخ ندادن آنها به این دو امر وتوسّل به ارسال هدیه، دلیل بر امتناع آنها از پذیرش حق وترک استعلا بود، به این دلیل آنها را تهدید به فشار نظامی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ملکه سبا واطرافیان او تقاضای دلیل ومدرک، یا معجزه ومانند آن کرده بودند به آنها حق می‌داد که بیشتر تحقیق کنند، امّا فرستادن هدیه ظاهرش این بود که آنها در مقام 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مهم‌ترین خبر ناگوار هدهد به سلیمان درباره این قوم وجمعیّت این بود که آنها آفتاب‌پرست‌اند وخداوند بزرگ را که بر غیب وشهود آسمان وزمین سلطه دارد رها کرده، در برابر مخلوقی به خاک می‌افتند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 السلام از این مسأله ناراحت شد ومی‌دانیم بت‌پرستی چیزی نیست که آیین‌های الهی در برابر آن سکوت کنند، یا بت‌پرستان را به‌عنوان یک اقلّیّت مذهبی تحمّل نمایند، بلکه در صورت لزوم با توسّل به زور بتکده‌ها را ویران وآیین شرک وبت‌پرستی را برمی‌چینند</w:t>
      </w:r>
      <w:r>
        <w:rPr>
          <w:rFonts w:eastAsia="IRNazanin" w:cs="IRNazanin"/>
          <w:color w:val="111111"/>
          <w:sz w:val="28"/>
          <w:szCs w:val="28"/>
          <w:rtl w:val="true"/>
          <w:lang w:bidi="fa-IR"/>
        </w:rPr>
        <w:t>.</w:t>
      </w:r>
      <w:bookmarkStart w:id="1547" w:name="pg4838_30475"/>
    </w:p>
    <w:p>
      <w:pPr>
        <w:pStyle w:val="BookText"/>
        <w:rPr/>
      </w:pPr>
      <w:bookmarkEnd w:id="1547"/>
      <w:r>
        <w:rPr>
          <w:rFonts w:ascii="IRNazanin" w:hAnsi="IRNazanin" w:eastAsia="IRNazanin"/>
          <w:color w:val="111111"/>
          <w:sz w:val="28"/>
          <w:sz w:val="28"/>
          <w:szCs w:val="28"/>
          <w:rtl w:val="true"/>
          <w:lang w:bidi="fa-IR"/>
        </w:rPr>
        <w:t xml:space="preserve">از توضیحاتی که در بالا دادیم روشن می‌شود که تهدید سلیمان با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ندارد که بت‌پرستی دین نیست، بلکه یک خرافه وانحراف است</w:t>
      </w:r>
      <w:r>
        <w:rPr>
          <w:rFonts w:eastAsia="IRNazanin" w:cs="IRNazanin"/>
          <w:color w:val="111111"/>
          <w:sz w:val="28"/>
          <w:szCs w:val="28"/>
          <w:rtl w:val="true"/>
          <w:lang w:bidi="fa-IR"/>
        </w:rPr>
        <w:t>.</w:t>
      </w:r>
    </w:p>
    <w:p>
      <w:pPr>
        <w:pStyle w:val="Heading4"/>
        <w:numPr>
          <w:ilvl w:val="3"/>
          <w:numId w:val="1"/>
        </w:numPr>
        <w:rPr/>
      </w:pPr>
      <w:bookmarkStart w:id="1548" w:name="__RefHeading___Toc2864507_2035185390"/>
      <w:bookmarkStart w:id="1549" w:name="_Toc611"/>
      <w:bookmarkEnd w:id="1548"/>
      <w:r>
        <w:rPr>
          <w:rtl w:val="true"/>
        </w:rPr>
        <w:t>نکته‌ها</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زهد در منطق ادیان الهی این نیست که انسان از مال، ثروت وامکانات دنیا بی‌بهره باشد، بلکه حقیقت زهد آن است که اسیر اینها نگردد، بلکه امیر بر آن باشد، وسلیمان علیه السلام این پیامبر بزرگ الهی با رد کردن هدایای گرانبهای ملکه سبا نشان داد که امیر است نه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أصغَرُ قَدراً عِندَ اللّهِ وَ عِندَ أنبِیائِهِ وَأولِیائِهِ مِن أن یَفرَحوا بِشَیءٍ مِنها، أو یَحزَنوا عَلَیهِ فَلا یَنبَغی لِعالِمٍ وَ لا لِعاقِلٍ أن یَفرَحَ بِعَرَضِ الدُّنیا؛ دنیا در پیشگاه خدا ونزد انبیا واولیای الهی کوچک‌تر از آن است که آنها را خوشحال وذوق‌زده کند، یا با از دست رفتن آن غمگین شوند؛ بنابراین، برای هیچ عالم وعاقلی سزاوار نیست از متاع ناپایدار دنیا شادمان گردد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این بخش از داستان سلیمان علیه السلام درس‌های قابل ملاحظه‌ای است که در لابه‌لای تعبیرات پرمعنی آیات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لشکرکشی کشتار انسان‌ها نیست، بلکه هدف آن است که دشمن خود را در موضع ضعیفی بداند وقدرت مقابله در خود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لا قِبَلَ 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نظیر همان چیزی است که به مسلمانان دستور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نیرو فراهم سازید که دشمن را بترسانید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مخالفان خود را تهدید به قتل نمی‌کند، بلکه تهدید به بیرون راندن از کاخ‌ها وقصرها با ذلّت وخواری می‌کند، واین قابل توجّه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مخالفان خود را غافلگیر نمی‌سازد، بلکه قبلاً با صراحت آنها را در جریان حمله خویش می‌گذارد</w:t>
      </w:r>
      <w:r>
        <w:rPr>
          <w:rFonts w:eastAsia="IRNazanin" w:cs="IRNazanin"/>
          <w:color w:val="111111"/>
          <w:sz w:val="28"/>
          <w:szCs w:val="28"/>
          <w:rtl w:val="true"/>
          <w:lang w:bidi="fa-IR"/>
        </w:rPr>
        <w:t>.</w:t>
      </w:r>
      <w:bookmarkStart w:id="1550" w:name="pg4838_30477"/>
    </w:p>
    <w:p>
      <w:pPr>
        <w:pStyle w:val="BookText"/>
        <w:rPr/>
      </w:pPr>
      <w:bookmarkEnd w:id="155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چشمداشتی به اموال دیگران ندارد،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من داده بهتر است، او مواهب الهی را در قدرت مادّی ومالی خلاصه نمی‌کند، او به علم وایمان ومواهب معنوی مفتخر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1551" w:name="__RefHeading___Toc2864509_2035185390"/>
      <w:bookmarkStart w:id="1552" w:name="_Toc612"/>
      <w:bookmarkEnd w:id="1551"/>
      <w:r>
        <w:rPr>
          <w:rtl w:val="true"/>
        </w:rPr>
        <w:t>ادامه داستان ملکه سبا</w:t>
      </w:r>
      <w:bookmarkEnd w:id="1552"/>
    </w:p>
    <w:p>
      <w:pPr>
        <w:pStyle w:val="Heading4"/>
        <w:numPr>
          <w:ilvl w:val="3"/>
          <w:numId w:val="1"/>
        </w:numPr>
        <w:rPr/>
      </w:pPr>
      <w:bookmarkStart w:id="1553" w:name="__RefHeading___Toc2864511_2035185390"/>
      <w:bookmarkStart w:id="1554" w:name="_Toc613"/>
      <w:bookmarkEnd w:id="1553"/>
      <w:r>
        <w:rPr>
          <w:rtl w:val="true"/>
        </w:rPr>
        <w:t>اشاره</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أَیُّهَا المَلَؤُا أَیُّکُمْ یَأْتِینِی بِعَرْشِهَا قَبْلَ أَنْ یَأْتُونِ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مُسْتَقِرّآ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تخت او را برای من می‌آورد پیش از آنکه به حال تسلیم نزد من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نیرومندی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نزد تو می‌آورم پیش از آنکه از جایگاهت برخیزی ومن نسبت به این امر، توانا وامینم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چشم برهم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وپابرجا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آزمایش کند که آیا شکر او را به‌جا می‌آورم یا کفران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شکر کند، به نفع خود شکر می‌کند؛ وهر کس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 زیان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پروردگار من، بی‌نیاز وبخشنده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555" w:name="__RefHeading___Toc2864513_2035185390"/>
      <w:bookmarkStart w:id="1556" w:name="_Toc614"/>
      <w:bookmarkEnd w:id="1555"/>
      <w:r>
        <w:rPr>
          <w:rtl w:val="true"/>
        </w:rPr>
        <w:t>تفسیر</w:t>
      </w:r>
      <w:r>
        <w:rPr>
          <w:rtl w:val="true"/>
        </w:rPr>
        <w:t xml:space="preserve">: </w:t>
      </w:r>
      <w:r>
        <w:rPr>
          <w:rtl w:val="true"/>
        </w:rPr>
        <w:t>در یک چشم برهم زدن تخت او حاضر است</w:t>
      </w:r>
      <w:bookmarkEnd w:id="1556"/>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فرستادگان ملکه سبا هدایا وبساط خود را برچیدند و به کشورشان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ماجرا را برای ملکه واطرافیان وی شرح دادند، همچنین عظمت اعجازآمیز مُلک سلیمان ودستگاهش را بیان داشتند که هر یک از اینها دلیلی بود بر اینکه او یک فرد عادی وپادشاه نیست، او به‌راستی فرستاده خداست وحکومتش نیز یک حکومت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آنها روشن شد که نه‌تنها قادر بر مقابله نظامی با او نیستند بلکه اگر فرضاً بتوانند مقابله کنند به احتمال قوی، مقابله با یک پیامبر پرقدرت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ملکه سبا با عدّه‌ای از اشراف قومش تصمیم گرفتند به‌سوی سلیمان بیایند وشخصاً این مسأله مهم را بررسی کنند تا معلوم شود سلیمان چه آیینی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هر طریقی که بود به سلیمان رسید، واو تصمیم گرفت در حالی که ملکه ویارانش در راه هستند قدرت‌نمایی شگرفی کند تا آنها را بیش از پیش به واقعیّت اعجاز خود آشنا ودر مقابل دعوتش تسلیم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اطرافیان خود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کدام‌یک از شما توانایی دارد تخت او را پیش از آنکه خودشان نزد من بیایند وتسلیم شوند برای من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أَیُّهَا الْمَلَؤُا أَیُّکُمْ یَأْتِینِی بِعَرْشِهَا قَبْلَ أَنْ یَأْتُونِی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برای پیدا کردن دلیل احضار تخت ملکه سبا خود را به زحمت افکنده وگاه احتمالاتی ذکر کرده‌اند که به هیچ‌وجه با مفاد آیات سازگار نیست، ولی روشن است که هدف سلیمان از این برنامه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به‌اصطلاح می‌خواست ضرب شستی نشان دهد وکار فوق‌العاده مهمّی انجام گیرد تا راه را برای تسلیم بی‌قید وشرط آنها وایمانشان به قدرت خدا هموار سازد، ونیاز به حضور در میدان نبرد وخونریزی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ایمان به اعماق وجود ملکه سبا واطرافیانش راه یابد تا سایرین را نیز دعوت به تسلیم وپذیرش ایمان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تن اعلام آمادگی کردند که یکی از آنها عجیب ودیگری عجیب‌تر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رو به سوی سلیمان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پیش از آنکه مجلس تو پایان گیرد واز جای برخیزی نزد تو 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مِنَالْجِنِّ أَنَا آتِیکَ بِهِ قَبْلَ أَنْ تَقُومَ مِنْ مَقَامِکَ</w:t>
      </w:r>
      <w:r>
        <w:rPr>
          <w:rFonts w:eastAsia="IRNazanin" w:cs="IRNazanin"/>
          <w:color w:val="111111"/>
          <w:sz w:val="28"/>
          <w:szCs w:val="28"/>
          <w:rtl w:val="true"/>
          <w:lang w:bidi="fa-IR"/>
        </w:rPr>
        <w:t>).</w:t>
      </w:r>
      <w:r>
        <w:rPr>
          <w:rStyle w:val="FootnoteAnchor"/>
          <w:rtl w:val="true"/>
        </w:rPr>
        <w:footnoteReference w:id="54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کار را با زحمت انجام نمی‌دهم ودر این امانت گران‌قیمت نیز خیانت نمی‌کنم،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آن توانا وامینم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عَلَیْهِ لَقَوِیٌّ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فرد گردنکش وخبیث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عَلَیهِ 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جهات مختلفی توأم با تأکید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که بیم خیانت در این عفریت می‌رفته، لذا در مقام دفاع از خود برآمده وقول امانت ووفاداری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سرگذشت سلیمان مملو است از شگفتی‌ها وخارق عادات، وجای تعجّب نیست که عفریتی این‌چنین بتواند در یک مدّت کوتاه، یعنی یک یا چند ساعت که سلیمان در مجلس خویش برای داوری میان مردم، یا رسیدگی به امور مملکت، یا نصیحت وارشاد نشسته است، چنین امر مهمّی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مرد صالحی بود که آگاهی قابل ملاحظه‌ای از کتاب الهی داشت، چنانکه قرآن در حقّ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علم ودانشی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قبل از آنکه چشم برهم زنی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وهنگامی که سلیمان با این امر موافقت کرد، او با استفاده از نیروی معنوی خود تخت ملکه سبا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سلیمان آن را نزد خود مستقر دید، زبان به شکر پروردگار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شکر نعمت او را به جا می‌آورم یا کفران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رَءَاهُ مُسْتَقِرًّا عِنْدَهُ قَالَ هَذَا مِنْ فَضْلِ رَبِّی لِیَبْلُوَنِی ءَأَشْکُرُ أَمْ أَکْفُرُ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شکر کند به سود خویش شکر کرده است، وهر که کفران کند، پروردگار من بی‌نیاز وکریم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شَکَرَ فَإِنَّمَا یَشْکُرُ لِنَفْسِهِ وَمَنْ کَفَرَ فَإِنَّ رَبِّی غَنِیٌّ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شخص که بوده واین قدرت عجیب را از کجا به دست آورده، ومنظور از علم کتاب چیست، مفسّران گفت‌وگو بسیار کرده‌اند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شخص یکی از نزدیکان باایمان، ودوستان خاص سلیمان علیه السلام بوده، وغالباً در تواریخ نام او را آصف بن برخیا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سلیمان وخواهرزاده او بوده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آگاهی او بر کتاب‌های آسمانی است، آگاهی عمیقی که به او امکان می‌داد دست به چنین کار خارق عادتی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وبعضی احتمال داده‌اند منظور لوح محفوظ است، همان لوح علم خداوند که این مرد به گوشه‌ای از آن علم آگاهی داشت وبه همین دلیل توانست تخت ملکه سبا را در یک چشم برهم زدن نزد سلیمان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وغیر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باایمان از اسم اعظم الهی باخبر بود، همان نام بزرگی که همه چیز در برابر آن خاضع می‌گردد وبه انسان قدرت فوق‌العاده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آگاهی بر اسم اعظم، بر خلاف آنچه بسیاری تصوّر می‌کنند، مفهومش این نیست که انسان کلمه‌ای را بگوید وآن همه اثر عجیب وبزرگ داشته باشد، بلکه منظور تخلّق به آن اسم ووصف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نام الهی را در درون جان خود مجسّم کند، وآن‌چنان از نظر آگاهی، اخلاق، تقوا وایمان تکامل یابد که خود مظهری از آن اسم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معنوی وروحانی که پرتوی از آن اسم اعظم الهی است، قدرت بر چنین خارق عاداتی را در انسان ایجاد می‌کند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یَرتَدَّ إلَیکَ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مفسّران احتمالات گوناگونی داده‌اند، امّا با توجّه به آیات دیگر قرآن حقیقت آن را می‌توان دریافت که در سوره ابراهیم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یَرتَدُّ إلَیهِم طَرفُهُم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 مردم آن‌چنان وحشت‌زده می‌شوند که چشمانشان خیره می‌گردد، حتّی پلک‌ها به هم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در حالت وحشت، چشم انسان به حالت یک‌نواخت وخیره همچون چشم مردگان بازمی‌مانَد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این بوده پیش از آنکه چشمت را برهم زنی من تخت ملکه سبا را نزد تو حاضر می‌کنم</w:t>
      </w:r>
      <w:r>
        <w:rPr>
          <w:rFonts w:eastAsia="IRNazanin" w:cs="IRNazanin"/>
          <w:color w:val="111111"/>
          <w:sz w:val="28"/>
          <w:szCs w:val="28"/>
          <w:rtl w:val="true"/>
          <w:lang w:bidi="fa-IR"/>
        </w:rPr>
        <w:t>.</w:t>
      </w:r>
      <w:r>
        <w:rPr>
          <w:rStyle w:val="FootnoteAnchor"/>
          <w:rtl w:val="true"/>
        </w:rPr>
        <w:footnoteReference w:id="544"/>
      </w:r>
      <w:bookmarkStart w:id="1557" w:name="pg4838_30485"/>
    </w:p>
    <w:p>
      <w:pPr>
        <w:pStyle w:val="Heading4"/>
        <w:numPr>
          <w:ilvl w:val="3"/>
          <w:numId w:val="1"/>
        </w:numPr>
        <w:rPr/>
      </w:pPr>
      <w:bookmarkStart w:id="1558" w:name="__RefHeading___Toc2864515_2035185390"/>
      <w:bookmarkStart w:id="1559" w:name="_Toc615"/>
      <w:bookmarkEnd w:id="1557"/>
      <w:bookmarkEnd w:id="1558"/>
      <w:r>
        <w:rPr>
          <w:rtl w:val="true"/>
        </w:rPr>
        <w:t>نکته‌ها</w:t>
      </w:r>
      <w:r>
        <w:rPr>
          <w:rtl w:val="true"/>
        </w:rPr>
        <w:t>:</w:t>
      </w:r>
      <w:bookmarkEnd w:id="1559"/>
    </w:p>
    <w:p>
      <w:pPr>
        <w:pStyle w:val="Heading5"/>
        <w:numPr>
          <w:ilvl w:val="4"/>
          <w:numId w:val="1"/>
        </w:numPr>
        <w:rPr/>
      </w:pPr>
      <w:bookmarkStart w:id="1560" w:name="__RefHeading___Toc2864517_2035185390"/>
      <w:bookmarkStart w:id="1561" w:name="_Toc616"/>
      <w:bookmarkEnd w:id="1560"/>
      <w:r>
        <w:rPr/>
        <w:t>1</w:t>
      </w:r>
      <w:r>
        <w:rPr>
          <w:rtl w:val="true"/>
        </w:rPr>
        <w:t xml:space="preserve">. </w:t>
      </w:r>
      <w:r>
        <w:rPr>
          <w:rtl w:val="true"/>
        </w:rPr>
        <w:t>پاسخ به چند سؤال</w:t>
      </w:r>
      <w:bookmarkEnd w:id="1561"/>
    </w:p>
    <w:p>
      <w:pPr>
        <w:pStyle w:val="BookText"/>
        <w:rPr/>
      </w:pPr>
      <w:r>
        <w:rPr>
          <w:rFonts w:ascii="IRNazanin" w:hAnsi="IRNazanin" w:eastAsia="IRNazanin"/>
          <w:color w:val="111111"/>
          <w:sz w:val="28"/>
          <w:sz w:val="28"/>
          <w:szCs w:val="28"/>
          <w:rtl w:val="true"/>
          <w:lang w:bidi="fa-IR"/>
        </w:rPr>
        <w:t>از سؤالاتی که در ارتباط با آیات فوق مطرح می‌شود این است که چرا سلیمان شخصاً اقدام به این کار خارق‌العاده نکرد؟</w:t>
      </w:r>
    </w:p>
    <w:p>
      <w:pPr>
        <w:pStyle w:val="BookText"/>
        <w:rPr/>
      </w:pPr>
      <w:r>
        <w:rPr>
          <w:rFonts w:ascii="IRNazanin" w:hAnsi="IRNazanin" w:eastAsia="IRNazanin"/>
          <w:color w:val="111111"/>
          <w:sz w:val="28"/>
          <w:sz w:val="28"/>
          <w:szCs w:val="28"/>
          <w:rtl w:val="true"/>
          <w:lang w:bidi="fa-IR"/>
        </w:rPr>
        <w:t>او که پیامبر بزرگ خدا بود ودارای اعجاز، چرا این مأموریّت را به آصف بن برخیا داد؟</w:t>
      </w:r>
    </w:p>
    <w:p>
      <w:pPr>
        <w:pStyle w:val="BookText"/>
        <w:rPr/>
      </w:pPr>
      <w:r>
        <w:rPr>
          <w:rFonts w:ascii="IRNazanin" w:hAnsi="IRNazanin" w:eastAsia="IRNazanin"/>
          <w:color w:val="111111"/>
          <w:sz w:val="28"/>
          <w:sz w:val="28"/>
          <w:szCs w:val="28"/>
          <w:rtl w:val="true"/>
          <w:lang w:bidi="fa-IR"/>
        </w:rPr>
        <w:t xml:space="preserve">ممکن است به خاطر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بوده وسلیمان می‌خواسته در این لحظه حسّاس، موقعیّت او را به همگان معرّفی کند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به علاوه مهم این است که استاد، شاگردان خود را در مواقع لازم بیازماید وشایستگی‌های آنها را به دست آورد، واصولاً شایستگی شاگردان دلیل بزرگی بر شایستگی استاد است، اگر شاگردان کار فوق‌العاده‌ای انجام دهند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سلیمان چگونه تخت ملکه سبا را بدون اجازه او نزد خود آورد؟</w:t>
      </w:r>
    </w:p>
    <w:p>
      <w:pPr>
        <w:pStyle w:val="BookText"/>
        <w:rPr/>
      </w:pPr>
      <w:r>
        <w:rPr>
          <w:rFonts w:ascii="IRNazanin" w:hAnsi="IRNazanin" w:eastAsia="IRNazanin"/>
          <w:color w:val="111111"/>
          <w:sz w:val="28"/>
          <w:sz w:val="28"/>
          <w:szCs w:val="28"/>
          <w:rtl w:val="true"/>
          <w:lang w:bidi="fa-IR"/>
        </w:rPr>
        <w:t>ممکن است به دلیل هدف بزرگ‌تری مانند مسأله هدایت وراهنمایی آنها ونشان دادن یک معجزه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می‌دانیم شاهان از خود مالی ندارند واموال آنها معمولاً از غصب حقوق دیگران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عفریت جنّ چگونه توانایی بر چنین خارق عادتی دارد؟</w:t>
      </w:r>
    </w:p>
    <w:p>
      <w:pPr>
        <w:pStyle w:val="BookText"/>
        <w:rPr/>
      </w:pPr>
      <w:r>
        <w:rPr>
          <w:rFonts w:ascii="IRNazanin" w:hAnsi="IRNazanin" w:eastAsia="IRNazanin"/>
          <w:color w:val="111111"/>
          <w:sz w:val="28"/>
          <w:sz w:val="28"/>
          <w:szCs w:val="28"/>
          <w:rtl w:val="true"/>
          <w:lang w:bidi="fa-IR"/>
        </w:rPr>
        <w:t>پاسخ این سؤال را در بحث‌های مربوط به اعجاز گفته‌ایم که گاهی حتّی افراد غیر مؤمن بر اثر ریاضت‌های پرمشقّت ومبارزه با نفس، توانایی بر پاره‌ای از خارق عادات پیدا می‌کنند ولی تفاوت آن با معجزات این است که کار آنها چون متّکی به قدرت محدود بشری است همیشه محدود است، در حالی که معجزات متّکی بر قدرت بی‌پایان خداست، وقدرت او همچون سایر صفاتش نامحدود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می‌بینیم عفریت توانایی خود را محدود می‌کند بر آوردن تخت ملکه سبا در مدّت توقّف سلیمان علیه السلام در مجلس داوری وبررسی امور کشور، در حالی که آصف</w:t>
      </w:r>
      <w:bookmarkStart w:id="1562" w:name="pg4838_30487"/>
    </w:p>
    <w:p>
      <w:pPr>
        <w:pStyle w:val="BookText"/>
        <w:rPr/>
      </w:pPr>
      <w:bookmarkEnd w:id="1562"/>
      <w:r>
        <w:rPr>
          <w:rFonts w:ascii="IRNazanin" w:hAnsi="IRNazanin" w:eastAsia="IRNazanin"/>
          <w:color w:val="111111"/>
          <w:sz w:val="28"/>
          <w:sz w:val="28"/>
          <w:szCs w:val="28"/>
          <w:rtl w:val="true"/>
          <w:lang w:bidi="fa-IR"/>
        </w:rPr>
        <w:t>بن برخیا هیچ حدّی برای آن قائل نمی‌شود، ومحدود ساختن به یک چشم برهم زدن در حقیقت اشاره به کمترین زمان ممکن است، ومسلّم است که سلیمان علیه السلام از چنین کاری که معرّفی یک فرد صالح است حمایت می‌کند، نه از کار عفریتی که ممکن است کوته‌نظران را به اشتباه بیفکند وآن را دلیل بر پاکی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کس کار مهمّی در جامعه انجام دهد ومورد قبول واقع شود، خطّ فکری واعتقادی خود را در لابه‌لای آن تبلیغ کرده است، ونباید در حکومت الهی سلیمان علیه السلام ابتکار عمل به دست عفریت‌ها بیفتد، بلکه باید آنها که علمی از کتاب الهی دارند بر افکار وعواطف مردم حاکم گردند</w:t>
      </w:r>
      <w:r>
        <w:rPr>
          <w:rFonts w:eastAsia="IRNazanin" w:cs="IRNazanin"/>
          <w:color w:val="111111"/>
          <w:sz w:val="28"/>
          <w:szCs w:val="28"/>
          <w:rtl w:val="true"/>
          <w:lang w:bidi="fa-IR"/>
        </w:rPr>
        <w:t>.</w:t>
      </w:r>
    </w:p>
    <w:p>
      <w:pPr>
        <w:pStyle w:val="Heading5"/>
        <w:numPr>
          <w:ilvl w:val="4"/>
          <w:numId w:val="1"/>
        </w:numPr>
        <w:rPr/>
      </w:pPr>
      <w:bookmarkStart w:id="1563" w:name="__RefHeading___Toc2864519_2035185390"/>
      <w:bookmarkStart w:id="1564" w:name="_Toc617"/>
      <w:bookmarkEnd w:id="1563"/>
      <w:r>
        <w:rPr/>
        <w:t>2</w:t>
      </w:r>
      <w:r>
        <w:rPr>
          <w:rtl w:val="true"/>
        </w:rPr>
        <w:t xml:space="preserve">. </w:t>
      </w:r>
      <w:r>
        <w:rPr>
          <w:rtl w:val="true"/>
        </w:rPr>
        <w:t>قدرت وامانت، دو شرط مهم</w:t>
      </w:r>
      <w:bookmarkEnd w:id="1564"/>
    </w:p>
    <w:p>
      <w:pPr>
        <w:pStyle w:val="BookText"/>
        <w:rPr/>
      </w:pPr>
      <w:r>
        <w:rPr>
          <w:rFonts w:ascii="IRNazanin" w:hAnsi="IRNazanin" w:eastAsia="IRNazanin"/>
          <w:color w:val="111111"/>
          <w:sz w:val="28"/>
          <w:sz w:val="28"/>
          <w:szCs w:val="28"/>
          <w:rtl w:val="true"/>
          <w:lang w:bidi="fa-IR"/>
        </w:rPr>
        <w:t xml:space="preserve">در آیات فوق وهمچنین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مهم‌ترین شرط برای یک کارمند یا کارگر نمونه دو 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قوّت وتوانایی، ودیگر امانت ودرستکاری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 مبانی فکری واخلاقی انسان ایجاب می‌کند که دارای این صفت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مورد موسی علیه السلام در سوره قصص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نظام جامعه وحکومت صالح ایجاب می‌کند که حتّی عفریت جنّ به این دو صفت الزاماً متّصف شود، امّا به هر حال هیچ کار بزرگ وکوچکی در جامعه بدون دارا بودن این دو شرط انجام‌پذیر نیست، خواه از تقوا سرچشمه گیرد وخواه از نظام قانونی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565" w:name="__RefHeading___Toc2864521_2035185390"/>
      <w:bookmarkStart w:id="1566" w:name="_Toc618"/>
      <w:bookmarkEnd w:id="1565"/>
      <w:r>
        <w:rPr/>
        <w:t>3</w:t>
      </w:r>
      <w:r>
        <w:rPr>
          <w:rtl w:val="true"/>
        </w:rPr>
        <w:t xml:space="preserve">. </w:t>
      </w:r>
      <w:r>
        <w:rPr>
          <w:rtl w:val="true"/>
        </w:rPr>
        <w:t xml:space="preserve">تفاوت </w:t>
      </w:r>
      <w:r>
        <w:rPr>
          <w:rtl w:val="true"/>
        </w:rPr>
        <w:t>«</w:t>
      </w:r>
      <w:r>
        <w:rPr>
          <w:rtl w:val="true"/>
        </w:rPr>
        <w:t>علم من الکتاب</w:t>
      </w:r>
      <w:r>
        <w:rPr>
          <w:rtl w:val="true"/>
        </w:rPr>
        <w:t xml:space="preserve">» </w:t>
      </w:r>
      <w:r>
        <w:rPr>
          <w:rtl w:val="true"/>
        </w:rPr>
        <w:t>و</w:t>
      </w:r>
      <w:r>
        <w:rPr>
          <w:rtl w:val="true"/>
        </w:rPr>
        <w:t>«</w:t>
      </w:r>
      <w:r>
        <w:rPr>
          <w:rtl w:val="true"/>
        </w:rPr>
        <w:t>علم الکتاب</w:t>
      </w:r>
      <w:r>
        <w:rPr>
          <w:rtl w:val="true"/>
        </w:rPr>
        <w:t>»</w:t>
      </w:r>
      <w:bookmarkEnd w:id="1566"/>
    </w:p>
    <w:p>
      <w:pPr>
        <w:pStyle w:val="BookText"/>
        <w:rPr/>
      </w:pPr>
      <w:r>
        <w:rPr>
          <w:rFonts w:ascii="IRNazanin" w:hAnsi="IRNazanin" w:eastAsia="IRNazanin"/>
          <w:color w:val="111111"/>
          <w:sz w:val="28"/>
          <w:sz w:val="28"/>
          <w:szCs w:val="28"/>
          <w:rtl w:val="true"/>
          <w:lang w:bidi="fa-IR"/>
        </w:rPr>
        <w:t xml:space="preserve">در آیات مورد بحث درباره کسی که تخت ملکه سبا را در کمترین مدّت نزد سلیمان آورد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بخشی از علم کتاب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در حالی که در 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صلی الله علیه و آله وگواهان بر حقّانیّت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گواهی میان من وشما، خداوند وکسی که در نزد او علم</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bookmarkStart w:id="1567" w:name="pg4838_30489"/>
    </w:p>
    <w:p>
      <w:pPr>
        <w:pStyle w:val="BookText"/>
        <w:rPr/>
      </w:pPr>
      <w:bookmarkEnd w:id="1567"/>
      <w:r>
        <w:rPr>
          <w:rFonts w:ascii="IRNazanin" w:hAnsi="IRNazanin" w:eastAsia="IRNazanin"/>
          <w:color w:val="111111"/>
          <w:sz w:val="28"/>
          <w:sz w:val="28"/>
          <w:szCs w:val="28"/>
          <w:rtl w:val="true"/>
          <w:lang w:bidi="fa-IR"/>
        </w:rPr>
        <w:t>در حدیثی از ابو سعید خدری از پیامبر صلی الله علیه و آله آمده است که 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داستان سلیمان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برادرم سلیمان بن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سخن می‌گوید؟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أخی عَلِیُّ بنِ أبی طالِب؛ او برادرم علیّ بن ابی طالب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جزئی را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کلّی را بیان می‌کند روشن می‌سازد که میان آصف وعلی علیه السلام چه اندازه 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روایات بسیاری می‌خوانیم که اسم اعظم الهی هفتاد وسه حرف است، یک حرف آن نزد آصف بن برخیا بود وچنان خارق عادتی را انجام داد، ونزد امامان اهل‌بیت علیهم السلام هفتاد ودو حرف آن است، ویک حرف آن مخصوص به ذات پاک خداست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568" w:name="__RefHeading___Toc2864523_2035185390"/>
      <w:bookmarkStart w:id="1569" w:name="_Toc619"/>
      <w:bookmarkEnd w:id="1568"/>
      <w:r>
        <w:rPr/>
        <w:t>4</w:t>
      </w:r>
      <w:r>
        <w:rPr>
          <w:rtl w:val="true"/>
        </w:rPr>
        <w:t xml:space="preserve">. </w:t>
      </w:r>
      <w:r>
        <w:rPr>
          <w:rtl w:val="true"/>
        </w:rPr>
        <w:t>هذا من فضل ربّی</w:t>
      </w:r>
      <w:bookmarkEnd w:id="1569"/>
    </w:p>
    <w:p>
      <w:pPr>
        <w:pStyle w:val="BookText"/>
        <w:rPr/>
      </w:pPr>
      <w:r>
        <w:rPr>
          <w:rFonts w:ascii="IRNazanin" w:hAnsi="IRNazanin" w:eastAsia="IRNazanin"/>
          <w:color w:val="111111"/>
          <w:sz w:val="28"/>
          <w:sz w:val="28"/>
          <w:szCs w:val="28"/>
          <w:rtl w:val="true"/>
          <w:lang w:bidi="fa-IR"/>
        </w:rPr>
        <w:t>دنیاپرستان مغرور هنگامی که به قدرت می‌رسند همه چیز را جز خود فراموش می‌کنند وتمام امکاناتی را که به دست آورده‌اند قارون‌وار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w:t>
      </w:r>
    </w:p>
    <w:p>
      <w:pPr>
        <w:pStyle w:val="BookText"/>
        <w:rPr/>
      </w:pP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دارم بر اثر علم ودانش من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از ناحیه خودشان می‌دانند</w:t>
      </w:r>
    </w:p>
    <w:p>
      <w:pPr>
        <w:pStyle w:val="BookText"/>
        <w:rPr/>
      </w:pPr>
      <w:r>
        <w:rPr>
          <w:rFonts w:ascii="IRNazanin" w:hAnsi="IRNazanin" w:eastAsia="IRNazanin"/>
          <w:color w:val="111111"/>
          <w:sz w:val="28"/>
          <w:sz w:val="28"/>
          <w:szCs w:val="28"/>
          <w:rtl w:val="true"/>
          <w:lang w:bidi="fa-IR"/>
        </w:rPr>
        <w:t>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بندگان خاصّ خدا به هر جا برسند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خداست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سلیمان علیه السلام نه‌تنها این سخن را به هنگام مشاهده تخت ملکه سبا در برابرش بیان‌کرد،بلکه‌افزود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این‌است‌که خدامرابیازماید،آیاشکرگزارم یانه؟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در همین سوره خواندیم که سلیمان علیه السلام نعمت‌های خود را همه از خدا می‌داند</w:t>
      </w:r>
      <w:bookmarkStart w:id="1570" w:name="pg4838_30491"/>
    </w:p>
    <w:p>
      <w:pPr>
        <w:pStyle w:val="BookText"/>
        <w:rPr/>
      </w:pPr>
      <w:bookmarkEnd w:id="1570"/>
      <w:r>
        <w:rPr>
          <w:rFonts w:ascii="IRNazanin" w:hAnsi="IRNazanin" w:eastAsia="IRNazanin"/>
          <w:color w:val="111111"/>
          <w:sz w:val="28"/>
          <w:sz w:val="28"/>
          <w:szCs w:val="28"/>
          <w:rtl w:val="true"/>
          <w:lang w:bidi="fa-IR"/>
        </w:rPr>
        <w:t>وخاضعانه رو به درگاهش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شکر این‌همه نعمت را به من الهام کن، وتوفیقی عطا فرما که بتوانم در پرتو آن، جلب رضای تو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معیار شناخت موحّدان خالص از دنیاپرستان مغرور، واین است راه ورسم مردان پرظرفیّت وباشخصیّت در برابر کم‌ظرفیّتان خودخواه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معمول شده است که بعضی از متظاهران فقط این جمله پرمعنی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در کاخ‌های طاغوتی خود می‌نویسند، بی‌آنکه به آن اعتقادی داشته باشند ودر عملشان کمتر انعکاسی داشته باشد، ولی مهم آن است که هم بر سر در خانه باشد، هم در پیشانی تمام زندگی انسان ودر قلب او، عملش نشان دهد که همه را از فضل خدا می‌داند ودر مقام شکر آن برآید، نه شکر با زبان که شکر با عمل وبا تمام وجود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571" w:name="__RefHeading___Toc2864525_2035185390"/>
      <w:bookmarkStart w:id="1572" w:name="_Toc620"/>
      <w:bookmarkEnd w:id="1571"/>
      <w:r>
        <w:rPr/>
        <w:t>5</w:t>
      </w:r>
      <w:r>
        <w:rPr>
          <w:rtl w:val="true"/>
        </w:rPr>
        <w:t xml:space="preserve">. </w:t>
      </w:r>
      <w:r>
        <w:rPr>
          <w:rtl w:val="true"/>
        </w:rPr>
        <w:t>آصف بن برخیا چگونه تخت ملکه را حاضر ساخت؟</w:t>
      </w:r>
      <w:bookmarkEnd w:id="1572"/>
    </w:p>
    <w:p>
      <w:pPr>
        <w:pStyle w:val="BookText"/>
        <w:rPr/>
      </w:pPr>
      <w:r>
        <w:rPr>
          <w:rFonts w:ascii="IRNazanin" w:hAnsi="IRNazanin" w:eastAsia="IRNazanin"/>
          <w:color w:val="111111"/>
          <w:sz w:val="28"/>
          <w:sz w:val="28"/>
          <w:szCs w:val="28"/>
          <w:rtl w:val="true"/>
          <w:lang w:bidi="fa-IR"/>
        </w:rPr>
        <w:t>این نخستین خارق عادتی نیست که در داستان سلیمان، یا در زندگی پیامبران به‌طور کلّی می‌بینیم، وآنها که فکر می‌کنند باید این‌گونه تعبیرات را با توجیه‌ها وتفسیرهایی از ظاهرش دگرگون ساخت وجنبه‌های کنایی ومعنوی به آن داد، باید حساب خود را یک‌جا با معجزات انبیا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به‌راستی انجام دادن کارهای خارق عادت از پیامبران یا جانشینان آنها را محال می‌دانند وآن را به‌کلّی منکرند؟</w:t>
      </w:r>
    </w:p>
    <w:p>
      <w:pPr>
        <w:pStyle w:val="BookText"/>
        <w:rPr/>
      </w:pPr>
      <w:r>
        <w:rPr>
          <w:rFonts w:ascii="IRNazanin" w:hAnsi="IRNazanin" w:eastAsia="IRNazanin"/>
          <w:color w:val="111111"/>
          <w:sz w:val="28"/>
          <w:sz w:val="28"/>
          <w:szCs w:val="28"/>
          <w:rtl w:val="true"/>
          <w:lang w:bidi="fa-IR"/>
        </w:rPr>
        <w:t>چنین چیزی نه با اصل توحید وقدرت پروردگار که حاکم بر قوانین هستی است سازگار است، ونه با صریح قرآن در آیات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بپذیرند که چنین چیزی ممکن است تفاوتی نمی‌کند که بحث از زنده کردن مردگان وشفای کورمادرزاد به‌وسیله حضرت مسیح علیه السلام باشد، یا حاضر کردن تخت ملکه سبا به وسیله آصف بن برخیا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اینجا روابط مرموز وعلل ناشناخته در کار است که ما با علم محدودمان از آن آگاه نیستیم، ولی همین قدر می‌دانیم که این کار محال نیست</w:t>
      </w:r>
      <w:r>
        <w:rPr>
          <w:rFonts w:eastAsia="IRNazanin" w:cs="IRNazanin"/>
          <w:color w:val="111111"/>
          <w:sz w:val="28"/>
          <w:szCs w:val="28"/>
          <w:rtl w:val="true"/>
          <w:lang w:bidi="fa-IR"/>
        </w:rPr>
        <w:t>.</w:t>
      </w:r>
      <w:bookmarkStart w:id="1573" w:name="pg4838_30493"/>
    </w:p>
    <w:p>
      <w:pPr>
        <w:pStyle w:val="BookText"/>
        <w:rPr/>
      </w:pPr>
      <w:bookmarkEnd w:id="1573"/>
      <w:r>
        <w:rPr>
          <w:rFonts w:ascii="IRNazanin" w:hAnsi="IRNazanin" w:eastAsia="IRNazanin"/>
          <w:color w:val="111111"/>
          <w:sz w:val="28"/>
          <w:sz w:val="28"/>
          <w:szCs w:val="28"/>
          <w:rtl w:val="true"/>
          <w:lang w:bidi="fa-IR"/>
        </w:rPr>
        <w:t>آیا آصف با قدرت معنوی خود تخت ملکه سبا را تبدیل به امواج نور کرد ودر یک لحظه در آنجا حاضر کرد وبار دیگر آن را مبدّل به مادّه اصلی ساخت؟ بر ما درست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می‌دانیم که امروز انسان از طرق علمی متداول روز کارهایی انجام می‌دهد که دویست سال قبل ممکن بود جزءِ محالات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اگر به کسی در چند قرن قبل می‌گفتند زمانی فرا می‌رسد که انسانی در شرق دنیا سخن می‌گوید ودر غرب جهان درست در همان لحظه سخنانش را می‌شنوند وچهره‌اش را همگان می‌نگرند، آن را هذیان یا خواب آشفته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که انسان می‌خواهد همه چیز را با علم وقدرت محدود خود ارزیابی کند، در حالی که در ماورای علم وقدرت او اسرار فراوانی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3"/>
        <w:numPr>
          <w:ilvl w:val="2"/>
          <w:numId w:val="1"/>
        </w:numPr>
        <w:rPr/>
      </w:pPr>
      <w:bookmarkStart w:id="1574" w:name="__RefHeading___Toc2864527_2035185390"/>
      <w:bookmarkStart w:id="1575" w:name="_Toc621"/>
      <w:bookmarkEnd w:id="1574"/>
      <w:r>
        <w:rPr>
          <w:rtl w:val="true"/>
        </w:rPr>
        <w:t>ادامه داستان ملکه سبا</w:t>
      </w:r>
      <w:bookmarkEnd w:id="1575"/>
    </w:p>
    <w:p>
      <w:pPr>
        <w:pStyle w:val="Heading4"/>
        <w:numPr>
          <w:ilvl w:val="3"/>
          <w:numId w:val="1"/>
        </w:numPr>
        <w:rPr/>
      </w:pPr>
      <w:bookmarkStart w:id="1576" w:name="__RefHeading___Toc2864529_2035185390"/>
      <w:bookmarkStart w:id="1577" w:name="_Toc622"/>
      <w:bookmarkEnd w:id="1576"/>
      <w:r>
        <w:rPr>
          <w:rtl w:val="true"/>
        </w:rPr>
        <w:t>اشاره</w:t>
      </w:r>
      <w:bookmarkEnd w:id="1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نَکِّرُوا لَهَا عَرْشَهَا نَنظُرْ أَتَهْتَدِی أَمْ تَکُونُ مِنَ الَّذِینَ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أَهَکَذَا عَرْشُکِ قَالَتْ کَأَنَّهُ هُوَ وَأُوتِینَا الْعِلْمَ مِنْ قَبْلِهَا وَکُنَّا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مِنْ دُونِ اللهِ إِنَّهَا کَانَتْ مِنْ قَوْمٍ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لَهَا ادْخُلِی الصَّرْحَ فَلَمَّا رَأَتْهُ حَسِبَتْهُ لُجَّةً وَکَشَفَتْ عَنْ سَاقَیْهَا قَالَ إِنَّهُ صَرْحٌ مُّمَرَّدٌ مِّنْ قَوَارِیرَ قَالَتْ رَبِّ إِنِّی ظَلَمْتُ نَفْسِی وَأَسْلَمْتُ مَعَ سُلَیْمَانَ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او را برایش ناشناس سازید؛ ببینیم آیا متوجّه می‌شود یا از کسانی است که هدایت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تخت تو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پیش از این هم آگاه بودیم واسلام آورده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آنچه غیر از خدا می‌پرستید بازداشت،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کافران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قصر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نظر به آن افکند، پنداشت نهر آبی است وساق پاهای خود را برهنه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است از بلور شفاف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ستم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به خداوندی که پروردگار جهانیان است اسلام آوردم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1578" w:name="pg4838_30495"/>
    </w:p>
    <w:p>
      <w:pPr>
        <w:pStyle w:val="Heading4"/>
        <w:numPr>
          <w:ilvl w:val="3"/>
          <w:numId w:val="1"/>
        </w:numPr>
        <w:rPr/>
      </w:pPr>
      <w:bookmarkStart w:id="1579" w:name="__RefHeading___Toc2864531_2035185390"/>
      <w:bookmarkStart w:id="1580" w:name="_Toc623"/>
      <w:bookmarkEnd w:id="1578"/>
      <w:bookmarkEnd w:id="1579"/>
      <w:r>
        <w:rPr>
          <w:rtl w:val="true"/>
        </w:rPr>
        <w:t>تفسیر</w:t>
      </w:r>
      <w:r>
        <w:rPr>
          <w:rtl w:val="true"/>
        </w:rPr>
        <w:t xml:space="preserve">: </w:t>
      </w:r>
      <w:r>
        <w:rPr>
          <w:rtl w:val="true"/>
        </w:rPr>
        <w:t>نور ایمان در دل ملکه سبا</w:t>
      </w:r>
      <w:bookmarkEnd w:id="1580"/>
    </w:p>
    <w:p>
      <w:pPr>
        <w:pStyle w:val="BookText"/>
        <w:rPr/>
      </w:pPr>
      <w:r>
        <w:rPr>
          <w:rFonts w:ascii="IRNazanin" w:hAnsi="IRNazanin" w:eastAsia="IRNazanin"/>
          <w:color w:val="111111"/>
          <w:sz w:val="28"/>
          <w:sz w:val="28"/>
          <w:szCs w:val="28"/>
          <w:rtl w:val="true"/>
          <w:lang w:bidi="fa-IR"/>
        </w:rPr>
        <w:t>در این آیات به صحنه دیگری از ماجرای عبرت‌انگیز سلیمان وملکه سبا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برای اینکه میزان عقل ودرایت ملکه سبا را بیازماید ونیز زمینه‌ای برای ایمان او به خداوند فراهم سازد، دستور داد تخت او را که حاضر ساخته بودند دگرگون وناشناس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برایش ناشناس سازید ببینیم آیا هدایت می‌شود یا از کسانی خواهد بود که هدایت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نَکِّرُوا لَهَا عَرْشَهَا نَنْظُرْ أَتَهْتَدِی أَمْ تَکُونُ مِنَ الَّذِینَ لاَ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آمدن تخت ملکه از کشور سبا به شام کافی بود که به‌آسانی نتواند آن را بشناسد، ولی با این حال سلیمان دستور داد تغییراتی در آن نیز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ممکن است از نظر جابه‌جا کردن بعضی از نشانه‌ها وجواهرات ویا تغییر بعضی از رنگ‌ها ومانند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پیش می‌آید که هدف سلیمان از آزمایش هوش وعقل ودرایت ملکه سبا چه بود؟</w:t>
      </w:r>
    </w:p>
    <w:p>
      <w:pPr>
        <w:pStyle w:val="BookText"/>
        <w:rPr/>
      </w:pPr>
      <w:r>
        <w:rPr>
          <w:rFonts w:ascii="IRNazanin" w:hAnsi="IRNazanin" w:eastAsia="IRNazanin"/>
          <w:color w:val="111111"/>
          <w:sz w:val="28"/>
          <w:sz w:val="28"/>
          <w:szCs w:val="28"/>
          <w:rtl w:val="true"/>
          <w:lang w:bidi="fa-IR"/>
        </w:rPr>
        <w:t>ممکن است آزمایش به این منظور انجام شده که بداند با کدامین منطق باید با او روبه‌رو شود، وچگونه دلیلی برای اثبات مبانی عقیدتی برای او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نظر داشته پیشنهاد ازدواج به او کند، ومی‌خواسته است ببیند آیا راستی شایستگی همسری او را دارد یا نه؟</w:t>
      </w:r>
    </w:p>
    <w:p>
      <w:pPr>
        <w:pStyle w:val="BookText"/>
        <w:rPr/>
      </w:pPr>
      <w:r>
        <w:rPr>
          <w:rFonts w:ascii="IRNazanin" w:hAnsi="IRNazanin" w:eastAsia="IRNazanin"/>
          <w:color w:val="111111"/>
          <w:sz w:val="28"/>
          <w:sz w:val="28"/>
          <w:szCs w:val="28"/>
          <w:rtl w:val="true"/>
          <w:lang w:bidi="fa-IR"/>
        </w:rPr>
        <w:t>ویا واقعاً می‌خواسته مسؤولیّتی بعد از ایمان آوردن به او بسپارد، باید بداند تا چه اندازه استعداد پذیرش مسؤولیّت‌هایی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تفسیر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مراد شناختن تخت خویش است، وبعضی گفته‌اند منظور، هدایت به راه خدا به خاطر دیدن این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همان معنی اوّل است، هر چند معنی اوّل خود مقدّمه‌ای برای معنی دوم بوده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ملکه سبا وارد شد کسی اشاره به تخت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جَاءَتْ قِیلَ أَهَکَذَا عَرْشُکِ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گوینده سخن خود سلیمان نبوده است وگرنه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نبود، زیرا نام سلیمان قبلاً وبعداً آمده وسخنان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مناسب ابّهت سلیمان نبوده است که در بدو ورود او چنین سخنی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ملکه سبا زیرکانه‌ترین وحساب‌شده‌ترین جواب‌ها را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آن تخت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کَأَنَّهُ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می‌گفت شبیه آن است راه خطا پیموده بود واگر می‌گفت عین خود آن است سخنی برخلاف احتیاط بود، چرا که با این بعد مسافت، آوردن تختش به سرزمین سلیمان از طرق عادی امکان نداشت، مگر آنکه معجزه‌ای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تواریخ آمده است که او تخت گرانبهای خود را در جای محفوظی در قصر مخصوص خود در اتاقی که مراقبان زیاد از آن حفاظت می‌کردند ودرهای محکمی داشت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 ملکه سبا با تمام تغییراتی که به آن تخت داده بودند توانست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وبلافاصله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پیش از این هم آگاه بودیم واسلام آورده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وَأُوتِینَا الْعِلْمَ مِنْ قَبْلِهَا وَ کُنَّا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منظور سلیمان از این مقدّمه‌چینی‌ها این است که ما به اعجاز او پی‌ببریم ما پیش از این با نشانه‌های دیگر از حقّانیّت او آگاه شده بودیم وحتّی قبل از دیدن این خارق عادت عجیب ایمان آورده بودیم، وچندان نیازی به این کار نبود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این ترتیب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آنچه غیر از خدا می‌پرستید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وَصَدَّهَا مَا کَانَتْ تَعْبُدُ مِنْ دُونِ اللَّهِ</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از قوم کافر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کَانَتْ مِنْ قَوْمٍ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با دیدن این نشانه‌های روشن، با گذشته تاریک خود وداع گفت ودر مرحله تازه‌ای از زندگی که مملو از نور ایمان ویقین بود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صحنه دیگری از این ماجرا بازگو می‌شود وآن ماجرای داخل شدن ملکه سبا در قصر مخصوص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دستور داده بود صحن یکی از قصرها را از بلور بسازند ودر زیر آن آب جاری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ملکه سبا به آنجا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قصر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لَهَا ادْخُلِی الصَّرْحَ</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آن صحنه را که دید گمان کرد نهر آبی است، ساق پاهای خود را برهنه کرد تا از آن آب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سخت در تعجّب فرو رفته بود که نهر آب در اینجا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رَأَتْهُ حَسِبَتْهُ لُجَّةً وَ کَشَفَتْ عَنْ سَاقَیْهَا</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قصر از بلور صاف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نیست که بخواهد پا را برهنه کند واز آن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صَرْحٌ مُمَرَّدٌ مِنْ قَوَارِیرَ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اینجا سؤال مهمّی پیش می‌آید وآن اینکه سلیمان که یک پیامبر بزرگ الهی</w:t>
      </w:r>
    </w:p>
    <w:p>
      <w:pPr>
        <w:pStyle w:val="BookText"/>
        <w:rPr/>
      </w:pPr>
      <w:r>
        <w:rPr>
          <w:rFonts w:ascii="IRNazanin" w:hAnsi="IRNazanin" w:eastAsia="IRNazanin"/>
          <w:color w:val="111111"/>
          <w:sz w:val="28"/>
          <w:sz w:val="28"/>
          <w:szCs w:val="28"/>
          <w:rtl w:val="true"/>
          <w:lang w:bidi="fa-IR"/>
        </w:rPr>
        <w:t>بود، چرا چنین دم ودستگاه تجمّلاتی فوق‌العاده‌ای داشته باشد؟ درست است که</w:t>
      </w:r>
    </w:p>
    <w:p>
      <w:pPr>
        <w:pStyle w:val="BookText"/>
        <w:rPr/>
      </w:pPr>
      <w:r>
        <w:rPr>
          <w:rFonts w:ascii="IRNazanin" w:hAnsi="IRNazanin" w:eastAsia="IRNazanin"/>
          <w:color w:val="111111"/>
          <w:sz w:val="28"/>
          <w:sz w:val="28"/>
          <w:szCs w:val="28"/>
          <w:rtl w:val="true"/>
          <w:lang w:bidi="fa-IR"/>
        </w:rPr>
        <w:t>او سلطان بود وحکمران، ولی مگر نمی‌شد بساطی ساده همچون سایر پیامبران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امّا چه مانعی دارد که سلیمان برای تسلیم کردن ملکه سبا که تمام قدرت وعظمت خود را در تخت وتاج زیبا وکاخ باشکوه وتشکیلات پرزرق وبرق می‌دانست صحنه‌ای به او نشان دهد که تمام دستگاه تجمّلاتیش در نظر او حقیر وکوچک</w:t>
      </w:r>
    </w:p>
    <w:p>
      <w:pPr>
        <w:pStyle w:val="BookText"/>
        <w:rPr/>
      </w:pPr>
      <w:r>
        <w:rPr>
          <w:rFonts w:ascii="IRNazanin" w:hAnsi="IRNazanin" w:eastAsia="IRNazanin"/>
          <w:color w:val="111111"/>
          <w:sz w:val="28"/>
          <w:sz w:val="28"/>
          <w:szCs w:val="28"/>
          <w:rtl w:val="true"/>
          <w:lang w:bidi="fa-IR"/>
        </w:rPr>
        <w:t>شود، واین نقطه عطفی در زندگی او برای تجدید نظر در میزان ارزش‌ها ومعیار شخصیّت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به جای دست زدن به یک لشکرکشی پرضایعه وتوأم با خونریزی، مغز وفکر ملکه را چنان مبهوت ومقهور کند که اصلاً به چنین فکری نیفتد، به‌خصوص اینکه او زن بود وبه این‌گونه مسائل تشریفاتی اهمّیّت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بسیاری از مفسّران تصریح کرده‌اند که سلیمان پیش از آنکه ملکه سبا به سرزمین شام برسد دستور داد چنین قصری بنا کردند وهدفش نمایش قدرت برای تسلیم ساختن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نشان می‌داد که قدرت عظیمی از نظر نیروی ظاهری در اختیار سلیمان است که او را به انجام دادن چنین کارهایی موفّق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هزینه در برابر امنیّت وآرامش یک منطقه وسیع وپذیرش دین حق، وجلوگیری از هزینه فوق‌العاده جنگ مطلب مهمّی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هنگامی که ملکه سبا این صحنه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خویشتن ستم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رَبِّ إِنِّی ظَلَمْتُ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سلیمان در پیشگاه اللّه، پروردگار جهانیان، اسلام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أَسْلَمْتُ مَعَ سُلَیْمَنَ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در برابر آفتاب سجده می‌کردم، بت می‌پرستیدم، غرق تجمّل وزینت بودم، وخود را برترین انسان در دنیا می‌پنداشتم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می‌فهمم که قدرتم تا چه حد کوچک بوده واصولاً این زر وزیورها روح انسان را سیراب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همراه رهبرم سلیمان به درگاه تو آمدم، از گذشته پشیمانم وسر تسلیم به آستانت می‌سایم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او در اینجا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در راه خدا همه برادرند وبرابر، نه همچون راه ورسم جبّاران که بعضی بر بعضی</w:t>
      </w:r>
      <w:bookmarkStart w:id="1581" w:name="pg4838_30504"/>
    </w:p>
    <w:p>
      <w:pPr>
        <w:pStyle w:val="BookText"/>
        <w:rPr/>
      </w:pPr>
      <w:bookmarkEnd w:id="1581"/>
      <w:r>
        <w:rPr>
          <w:rFonts w:ascii="IRNazanin" w:hAnsi="IRNazanin" w:eastAsia="IRNazanin"/>
          <w:color w:val="111111"/>
          <w:sz w:val="28"/>
          <w:sz w:val="28"/>
          <w:szCs w:val="28"/>
          <w:rtl w:val="true"/>
          <w:lang w:bidi="fa-IR"/>
        </w:rPr>
        <w:t>مسلّط وگروهی در چنگال گروهی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غالب ومغلوبی وجود ندارد وهمه بعد از پذیرش حق در یک صف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ملکه سبا قبل از آن هم ایمان خود را اعلام کرده بود، زیرا در آیات گذشته از زبان او شنیدیم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أُوتِینَا الْعِلْمَ مِنْ قَبْلِهَا وَ کُنَّا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اینکه تخت را در اینجا ببینیم آگاهی یافته بودیم واسلام را پذیرفته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اسلام ملکه به اوج خود رسید، لذا با تأکید بیشتر اسلام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نشانه‌های متعدّدی از حقّانیّت دعوت سلیمان را قبلاً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هدهد با آن وضع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قبول هدیه کلان که از ناحیه ملکه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ساختن تخت او از آن راه دور در مدّتی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وسرانجام مشاهده قدرت وعظمت فوق‌العاده سلیمان، ودر عین حال اخلاق مخصوصی که هیچ شباهتی با اخلاق شاهان نداشت</w:t>
      </w:r>
      <w:r>
        <w:rPr>
          <w:rFonts w:eastAsia="IRNazanin" w:cs="IRNazanin"/>
          <w:color w:val="111111"/>
          <w:sz w:val="28"/>
          <w:szCs w:val="28"/>
          <w:rtl w:val="true"/>
          <w:lang w:bidi="fa-IR"/>
        </w:rPr>
        <w:t>.</w:t>
      </w:r>
    </w:p>
    <w:p>
      <w:pPr>
        <w:pStyle w:val="Heading4"/>
        <w:numPr>
          <w:ilvl w:val="3"/>
          <w:numId w:val="1"/>
        </w:numPr>
        <w:rPr/>
      </w:pPr>
      <w:bookmarkStart w:id="1582" w:name="__RefHeading___Toc2864533_2035185390"/>
      <w:bookmarkStart w:id="1583" w:name="_Toc624"/>
      <w:bookmarkEnd w:id="1582"/>
      <w:r>
        <w:rPr>
          <w:rtl w:val="true"/>
        </w:rPr>
        <w:t>نکته‌ها</w:t>
      </w:r>
      <w:r>
        <w:rPr>
          <w:rtl w:val="true"/>
        </w:rPr>
        <w:t>:</w:t>
      </w:r>
      <w:bookmarkEnd w:id="1583"/>
    </w:p>
    <w:p>
      <w:pPr>
        <w:pStyle w:val="Heading5"/>
        <w:numPr>
          <w:ilvl w:val="4"/>
          <w:numId w:val="1"/>
        </w:numPr>
        <w:rPr/>
      </w:pPr>
      <w:bookmarkStart w:id="1584" w:name="__RefHeading___Toc2864535_2035185390"/>
      <w:bookmarkStart w:id="1585" w:name="_Toc625"/>
      <w:bookmarkEnd w:id="1584"/>
      <w:r>
        <w:rPr/>
        <w:t>1</w:t>
      </w:r>
      <w:r>
        <w:rPr>
          <w:rtl w:val="true"/>
        </w:rPr>
        <w:t xml:space="preserve">. </w:t>
      </w:r>
      <w:r>
        <w:rPr>
          <w:rtl w:val="true"/>
        </w:rPr>
        <w:t>سرانجام کار ملکه سبا</w:t>
      </w:r>
      <w:bookmarkEnd w:id="1585"/>
    </w:p>
    <w:p>
      <w:pPr>
        <w:pStyle w:val="BookText"/>
        <w:rPr/>
      </w:pPr>
      <w:r>
        <w:rPr>
          <w:rFonts w:ascii="IRNazanin" w:hAnsi="IRNazanin" w:eastAsia="IRNazanin"/>
          <w:color w:val="111111"/>
          <w:sz w:val="28"/>
          <w:sz w:val="28"/>
          <w:szCs w:val="28"/>
          <w:rtl w:val="true"/>
          <w:lang w:bidi="fa-IR"/>
        </w:rPr>
        <w:t xml:space="preserve">آنچه در قرآن مجید پیرامون ملکه سبا آمده همان مقدار است که در بالا خواندیم، سرانجام ایمان آورد وبه خیل صالحان پیوست امّا اینکه بعد از ایمان به کشور خود بازگشت وبه حکومت خود از طرف سلیمان ادامه داد، یا نزد سلیمان ماند وبا او ازدواج کرد، یا به توصیه سلیمان با یکی از ملوک یمن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پیمان زناشویی بست، در قرآن اشاره‌ای به اینها نشده چون در هدف اصلی قرآن که مسائل تربیتی است دخالتی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مفسّران ومورّخان هر کدام راهی برگزیده‌اند که تحقیق در آن ضرورتی ندارد، هر چند طبق گفته بعضی از مفسّران، مشهور ومعروف</w:t>
      </w:r>
      <w:r>
        <w:rPr>
          <w:rStyle w:val="FootnoteAnchor"/>
          <w:rtl w:val="true"/>
        </w:rPr>
        <w:footnoteReference w:id="554"/>
      </w:r>
      <w:r>
        <w:rPr>
          <w:rFonts w:ascii="IRNazanin" w:hAnsi="IRNazanin" w:eastAsia="IRNazanin"/>
          <w:color w:val="111111"/>
          <w:sz w:val="28"/>
          <w:sz w:val="28"/>
          <w:szCs w:val="28"/>
          <w:rtl w:val="true"/>
          <w:lang w:bidi="fa-IR"/>
        </w:rPr>
        <w:t>همان ازدواج او با</w:t>
      </w:r>
    </w:p>
    <w:p>
      <w:pPr>
        <w:pStyle w:val="BookText"/>
        <w:rPr/>
      </w:pPr>
      <w:r>
        <w:rPr>
          <w:rFonts w:ascii="IRNazanin" w:hAnsi="IRNazanin" w:eastAsia="IRNazanin"/>
          <w:color w:val="111111"/>
          <w:sz w:val="28"/>
          <w:sz w:val="28"/>
          <w:szCs w:val="28"/>
          <w:rtl w:val="true"/>
          <w:lang w:bidi="fa-IR"/>
        </w:rPr>
        <w:t>سلیمان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مطلب را لازم می‌دانیم که درباره سلیمان ولشکر وحکومت او</w:t>
      </w:r>
      <w:bookmarkStart w:id="1586" w:name="pg4838_30505"/>
    </w:p>
    <w:p>
      <w:pPr>
        <w:pStyle w:val="BookText"/>
        <w:rPr/>
      </w:pPr>
      <w:bookmarkEnd w:id="1586"/>
      <w:r>
        <w:rPr>
          <w:rFonts w:ascii="IRNazanin" w:hAnsi="IRNazanin" w:eastAsia="IRNazanin"/>
          <w:color w:val="111111"/>
          <w:sz w:val="28"/>
          <w:sz w:val="28"/>
          <w:szCs w:val="28"/>
          <w:rtl w:val="true"/>
          <w:lang w:bidi="fa-IR"/>
        </w:rPr>
        <w:t>وهمچنین خصوصیّات ملکه سبا وجزییّات زندگیش، افسانه‌ها واساطیر فراوانی گفته‌اند که گاه تشخیص آنها از حقایق تاریخی برای توده مردم مشکل می‌شود، وگاه سایه تاریکی روی اصل این جریان تاریخی افکنده واصالت آن را خدشه‌دار می‌کند، واین‌است نتیجه شوم خرافاتی‌که باحقایق آمیخته می‌شودکه بایدکاملاًمراقب آن بود</w:t>
      </w:r>
      <w:r>
        <w:rPr>
          <w:rFonts w:eastAsia="IRNazanin" w:cs="IRNazanin"/>
          <w:color w:val="111111"/>
          <w:sz w:val="28"/>
          <w:szCs w:val="28"/>
          <w:rtl w:val="true"/>
          <w:lang w:bidi="fa-IR"/>
        </w:rPr>
        <w:t>.</w:t>
      </w:r>
    </w:p>
    <w:p>
      <w:pPr>
        <w:pStyle w:val="Heading5"/>
        <w:numPr>
          <w:ilvl w:val="4"/>
          <w:numId w:val="1"/>
        </w:numPr>
        <w:rPr/>
      </w:pPr>
      <w:bookmarkStart w:id="1587" w:name="__RefHeading___Toc2864537_2035185390"/>
      <w:bookmarkStart w:id="1588" w:name="_Toc626"/>
      <w:bookmarkEnd w:id="1587"/>
      <w:r>
        <w:rPr/>
        <w:t>2</w:t>
      </w:r>
      <w:r>
        <w:rPr>
          <w:rtl w:val="true"/>
        </w:rPr>
        <w:t xml:space="preserve">. </w:t>
      </w:r>
      <w:r>
        <w:rPr>
          <w:rtl w:val="true"/>
        </w:rPr>
        <w:t>یک جمع‌بندی کلّی از سرگذشت سلیمان</w:t>
      </w:r>
      <w:bookmarkEnd w:id="1588"/>
    </w:p>
    <w:p>
      <w:pPr>
        <w:pStyle w:val="BookText"/>
        <w:rPr/>
      </w:pPr>
      <w:r>
        <w:rPr>
          <w:rFonts w:ascii="IRNazanin" w:hAnsi="IRNazanin" w:eastAsia="IRNazanin"/>
          <w:color w:val="111111"/>
          <w:sz w:val="28"/>
          <w:sz w:val="28"/>
          <w:szCs w:val="28"/>
          <w:rtl w:val="true"/>
          <w:lang w:bidi="fa-IR"/>
        </w:rPr>
        <w:t xml:space="preserve">بخشی از حالات سلیمان علیه السلام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گذشته آمده، بیانگر مسائل بسیاری است که قسمتی از آن را در لابه‌لای بحث‌ها خواندیم وبه قسمت دیگری اشاره گذرایی ذیلاً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از موهبت علم وافری که خداوند در اختیار سلیمان وداوود گذاشته است شروع می‌شود، وبه توحید وتسلیم در برابر فرمان پروردگار ختم می‌گردد، آن هم توحیدی که پایگاهش نیز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نشان می‌دهد که گاه غایب شدن یک پرنده وپرواز استثنایی او بر فراز یک منطقه ممکن است مسیر تاریخ ملّتی را تغییر دهد وآنها را از شرک به ایمان، واز فساد به صلاح بکشاند، واین است نمونه‌ای از قدرت‌نمایی پروردگار ونمونه‌ای از حکومت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نشان می‌دهد که نور توحید در تمام دل‌ها پرتوافکن است وحتّی یک پرنده ظاهراً خاموش، از اسرار عمیق توحید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توجّه دادن یک انسان به ارزش واقعیش ونیز هدایت او به سوی اللّه باید نخست غرور وتکبّر او را در هم شکست، تا پرده‌های تاریک از جلوی چشم واقع‌بین او کنار برود، همان‌گونه که سلیمان با انجام دادن دو کار، غرور ملکه سبا را درهم شکست؛ حاضر ساختن تختش وبه اشتباه افکندن او در برابر ساختمان قسمتی از 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در حکومت انبیا کشورگشایی نیست، بلکه هدف همان چیزی است که در آخرین آیه مورد بحث خواندیم که سرکشان به گناه خود اعتراف کنند، ودر برابر ربّ العالمین سر تعظیم فرود آورند، ولذا قرآن با همین نکته داستان فوق را پایان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دلیل هم سلیمان در نامه‌اش روی آن تکیه می‌کند، وهم ملکه سبا در پایان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یک انسان با دارا بودن بزرگ‌ترین قدرت، ممکن است نیازمند موجود ضعیفی همچون یک پرنده شود، نه‌تنها از علم او که از کار او نیز کمک می‌گیرد وگاه مورچه‌ای با آن ضعف وناتوانی وی را تحقیر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این آیات در مکّه که مسلمانان سخت از سوی دشمنان در فشار بودند وتمام درها به روی آنان بسته بود مفهوم خاصّی داشت، مفهومش تقویت روحیّه ودلداری به آنان وامیدوار ساختن آنان به لطف ورحمت پروردگار وپیروزی‌های آینده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w:t>
      </w:r>
      <w:bookmarkStart w:id="1589" w:name="pg4838_30512"/>
    </w:p>
    <w:p>
      <w:pPr>
        <w:pStyle w:val="Heading2"/>
        <w:numPr>
          <w:ilvl w:val="1"/>
          <w:numId w:val="1"/>
        </w:numPr>
        <w:rPr/>
      </w:pPr>
      <w:bookmarkStart w:id="1590" w:name="__RefHeading___Toc2864539_2035185390"/>
      <w:bookmarkStart w:id="1591" w:name="_Toc627"/>
      <w:bookmarkEnd w:id="1589"/>
      <w:bookmarkEnd w:id="1590"/>
      <w:r>
        <w:rPr>
          <w:rtl w:val="true"/>
        </w:rPr>
        <w:t>بخش هفتم</w:t>
      </w:r>
      <w:r>
        <w:rPr>
          <w:rtl w:val="true"/>
        </w:rPr>
        <w:t xml:space="preserve">: </w:t>
      </w:r>
      <w:r>
        <w:rPr>
          <w:rtl w:val="true"/>
        </w:rPr>
        <w:t xml:space="preserve">زنان پیامبر اکرم صلی الله علیه و آله </w:t>
      </w:r>
      <w:r>
        <w:rPr>
          <w:rtl w:val="true"/>
        </w:rPr>
        <w:t>(</w:t>
      </w:r>
      <w:r>
        <w:rPr>
          <w:rtl w:val="true"/>
        </w:rPr>
        <w:t>سفارش‌ها، احکام و حکایت‌هایی درباره زنان پیامبر</w:t>
      </w:r>
      <w:r>
        <w:rPr>
          <w:rtl w:val="true"/>
        </w:rPr>
        <w:t>)</w:t>
      </w:r>
      <w:bookmarkEnd w:id="159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2" w:name="__RefHeading___Toc2864541_2035185390"/>
      <w:bookmarkStart w:id="1593" w:name="_Toc628"/>
      <w:bookmarkEnd w:id="1592"/>
      <w:r>
        <w:rPr>
          <w:rtl w:val="true"/>
        </w:rPr>
        <w:t>اشاره</w:t>
      </w:r>
      <w:bookmarkStart w:id="1594" w:name="pg4838_30515"/>
      <w:bookmarkEnd w:id="1593"/>
    </w:p>
    <w:p>
      <w:pPr>
        <w:pStyle w:val="Heading3"/>
        <w:numPr>
          <w:ilvl w:val="2"/>
          <w:numId w:val="1"/>
        </w:numPr>
        <w:rPr/>
      </w:pPr>
      <w:bookmarkStart w:id="1595" w:name="__RefHeading___Toc2864543_2035185390"/>
      <w:bookmarkStart w:id="1596" w:name="_Toc629"/>
      <w:bookmarkEnd w:id="1594"/>
      <w:bookmarkEnd w:id="1595"/>
      <w:r>
        <w:rPr>
          <w:rtl w:val="true"/>
        </w:rPr>
        <w:t>ماجرای افک و رفع اتهام از همسر پیامبر</w:t>
      </w:r>
      <w:bookmarkEnd w:id="1596"/>
    </w:p>
    <w:p>
      <w:pPr>
        <w:pStyle w:val="Heading4"/>
        <w:numPr>
          <w:ilvl w:val="3"/>
          <w:numId w:val="1"/>
        </w:numPr>
        <w:rPr/>
      </w:pPr>
      <w:bookmarkStart w:id="1597" w:name="__RefHeading___Toc2864545_2035185390"/>
      <w:bookmarkStart w:id="1598" w:name="_Toc630"/>
      <w:bookmarkEnd w:id="1597"/>
      <w:r>
        <w:rPr>
          <w:rtl w:val="true"/>
        </w:rPr>
        <w:t>اشاره</w:t>
      </w:r>
      <w:bookmarkEnd w:id="1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جَاءُوا بِالاِْفْکِ عُصْبَةٌ مِّنْکُمْ لاَ تَحْسَبُوهُ شَرّآ لَّکُمْ بَلْ هُوَ خَیْرٌ لَّکُمْ لِکُلِّ امْرِءٍ مِّنْهُمْ مَّا اکْتَسَبَ مِنَ الاِْثْمِ وَالَّذِی تَوَلَّی کِبْرَهُ مِنْهُمْ لَهُ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خَیْرآ وَقَالُوا هَذَا إِفْکٌ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جَاءُوا عَلَیْهِ بِأَرْبَعَةِ شُهَدَاءَ فَإِذْ لَمْ یَأْتُوا بِالشُّهَدَاءِ فَأُوْلَئِکَ عِنْدَ اللهِ هُمُ الْکَاذِبُونَ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فِی الدُّنْیَا وَالاْخِرَةِ لَمَسَّکُمْ فِی مَا أَفَضْتُمْ فِیهِ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هَیِّنآ وَهُوَ عِنْدَ اللهِ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 مَّا یَکُونُ لَنَا أَنْ نَّتَکَلَّمَ بِهَذَا سُبْحَانَکَ هَذَا بُهْتَانٌ عَظِیمٌ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کسانی که آن تهمت عظیم را عنوان کردند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 امّا گمان نکنید این ماجرا به زیان شماست، بلکه خیر شما در آن است؛ هر یک از آنها سهم خود را از این گناهی که مرتکب شدند دارند؛ وآن‌کس از آنان که بخش مهمّ آن را بر عهده داشت عذاب عظیمی برای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وزنان باایمان نسبت به کسی که از خودشان بود، گمان خیر نبردند ونگفتند این دروغ بزرگِ آشکاری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چهار شاهد بر آن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گواهان را نیاوردند، آنان در پیشگاه خدا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فضل ورحمت الهی در دنیا وآخرت شامل حال شما نمی‌شد، به‌خاطر این گناهی که کردید عذاب سختی به شما می‌رسید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این شایعه را از زبان یکدیگر می‌گرفتید، وبا دهان خود سخنی می‌گفتید که به آن یقین نداشتید؛ وآن را ساده وکوچک می‌پنداشتید در حالی که نزد خدا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هنگامی که آن را شنیدید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نداریم که به این سخن تکلّم کنیم؛ خداوندا منزّهی تو، این بهتان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1599" w:name="pg4838_30517"/>
    </w:p>
    <w:p>
      <w:pPr>
        <w:pStyle w:val="Heading4"/>
        <w:numPr>
          <w:ilvl w:val="3"/>
          <w:numId w:val="1"/>
        </w:numPr>
        <w:rPr/>
      </w:pPr>
      <w:bookmarkStart w:id="1600" w:name="__RefHeading___Toc2864547_2035185390"/>
      <w:bookmarkStart w:id="1601" w:name="_Toc631"/>
      <w:bookmarkEnd w:id="1599"/>
      <w:bookmarkEnd w:id="1600"/>
      <w:r>
        <w:rPr>
          <w:rtl w:val="true"/>
        </w:rPr>
        <w:t>شأن نزول</w:t>
      </w:r>
      <w:r>
        <w:rPr>
          <w:rtl w:val="true"/>
        </w:rPr>
        <w:t>:</w:t>
      </w:r>
      <w:bookmarkEnd w:id="1601"/>
    </w:p>
    <w:p>
      <w:pPr>
        <w:pStyle w:val="BookText"/>
        <w:rPr/>
      </w:pPr>
      <w:r>
        <w:rPr>
          <w:rFonts w:ascii="IRNazanin" w:hAnsi="IRNazanin" w:eastAsia="IRNazanin"/>
          <w:color w:val="111111"/>
          <w:sz w:val="28"/>
          <w:sz w:val="28"/>
          <w:szCs w:val="28"/>
          <w:rtl w:val="true"/>
          <w:lang w:bidi="fa-IR"/>
        </w:rPr>
        <w:t>برای آیات فوق دو شأن نزول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اوّل که مشهورتر است، در کتاب‌های تفسیر اهل سنّت آمده ودر تفاسیر شیعه نیز بالواسطه نقل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همسر پیامبر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هنگامی که می‌خواست سفر برود، در میان همسرانش قرعه می‌افکند، قرعه به نام هر کس می‌آمد او را با خود می‌برد، در یکی از غزوات</w:t>
      </w:r>
      <w:r>
        <w:rPr>
          <w:rStyle w:val="FootnoteAnchor"/>
          <w:rtl w:val="true"/>
        </w:rPr>
        <w:footnoteReference w:id="555"/>
      </w:r>
      <w:r>
        <w:rPr>
          <w:rFonts w:ascii="IRNazanin" w:hAnsi="IRNazanin" w:eastAsia="IRNazanin"/>
          <w:color w:val="111111"/>
          <w:sz w:val="28"/>
          <w:sz w:val="28"/>
          <w:szCs w:val="28"/>
          <w:rtl w:val="true"/>
          <w:lang w:bidi="fa-IR"/>
        </w:rPr>
        <w:t>قرعه به نام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 آله حرکت کردم وچون</w:t>
      </w:r>
    </w:p>
    <w:p>
      <w:pPr>
        <w:pStyle w:val="BookText"/>
        <w:rPr/>
      </w:pPr>
      <w:r>
        <w:rPr>
          <w:rFonts w:ascii="IRNazanin" w:hAnsi="IRNazanin" w:eastAsia="IRNazanin"/>
          <w:color w:val="111111"/>
          <w:sz w:val="28"/>
          <w:sz w:val="28"/>
          <w:szCs w:val="28"/>
          <w:rtl w:val="true"/>
          <w:lang w:bidi="fa-IR"/>
        </w:rPr>
        <w:t>آیه حجاب نازل شده بود، در هودجی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پایان رسید وبازگشتیم نزدیک مدینه رسیدیم شب بود، من از لشکرگاه برای انجام حاجتی کمی دور شدم هنگامی که بازگشتم متوجّه شدم گردنبندی که از مهره‌های یمانی داشتم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بازگشتم ومعطّل شدم هنگامی که بازگشتم دیدم لشکر حرکت کرده، هودج مرا بر شتر گذارده‌اند ورفته‌اند، در حالی که گمان می‌کرده‌اند من در آن هستم، زیرا زنان در آن زمان بر اثر کمبود غذا سبک جثه بودند به علاوه من سنّ وسالی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آنجا تک وتنها ماندم وفکر کردم هنگامی که به منزلگاه برسند ومرا نیابند به سراغ من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 بیابان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صفوان یکی از افراد لشکر مسلمین که او هم از لشکرگاه دور مانده بود شب در آن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صبح مرا از دور دید، نزدیک آمد هنگامی که مرا شناخت بی‌آنکه یک کلمه با من سخن بگوید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 شتر خود را خواباند ومن بر آن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مهار ناقه را در دست داشت تا به لشکرگاه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منظره سبب شد که گروهی درباره من شایعه‌پردازی کنند وخود را بدین‌سبب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وگرفتار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بیش از همه به این تهمت دامن می‌زد، عبداللّه بن ابی سلول بود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مدینه رسیدیم واین شایعه در شهر پیچید در حالی که من هیچ از آن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دیدن من می‌آمد ولی لطف سابق را در او نمی‌دیدم ونمی‌دانستم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وکم‌کم از بعضی از زنان نزدیک، از شایعه‌سازی منافقان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بیماریم شدّت گرفت، پیامبر صلی الله علیه و آله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خواستم به خانه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پدرم رفتم از مادرم پرسیدم مردم چه می‌گویند؟</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به خدا سوگند زنانی که امتیازی دارند ومورد حسد دیگران هستند، درباره آنها سخن بسیار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با علیّ بن ابی طالب علیه السلام واسامة بن زید مشورت کرد که در برابر این گفت‌وگوها چه کنم؟</w:t>
      </w:r>
    </w:p>
    <w:p>
      <w:pPr>
        <w:pStyle w:val="BookText"/>
        <w:rPr/>
      </w:pPr>
      <w:r>
        <w:rPr>
          <w:rFonts w:ascii="IRNazanin" w:hAnsi="IRNazanin" w:eastAsia="IRNazanin"/>
          <w:color w:val="111111"/>
          <w:sz w:val="28"/>
          <w:sz w:val="28"/>
          <w:szCs w:val="28"/>
          <w:rtl w:val="true"/>
          <w:lang w:bidi="fa-IR"/>
        </w:rPr>
        <w:t>اسامة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او خانواده تو است وما جز خیر از او ندیده‌ایم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اعتنایی به سخنان مردم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خداوند کار را بر تو سخت نکرده است، غیر از او همسر بسیار است، از کنیز او در این باره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کنیز مرا فرا خواند واز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شکّ وشبهه‌ای پیرامون عایشه برانگیزد هرگز دیده‌ای؟</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مبعوث کرده است، من هیچ کار خلافی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تصمیم گرفت این سخنان را با مردم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منبر رفت ورو به مسلمانان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مسلمین، آیا من معذورم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عبداللّه بن ابی سلول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مجازات کنم که مرا در مورد خانواده‌ام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پاکی از او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کند؟</w:t>
      </w:r>
    </w:p>
    <w:p>
      <w:pPr>
        <w:pStyle w:val="BookText"/>
        <w:rPr/>
      </w:pPr>
      <w:r>
        <w:rPr>
          <w:rFonts w:ascii="IRNazanin" w:hAnsi="IRNazanin" w:eastAsia="IRNazanin"/>
          <w:color w:val="111111"/>
          <w:sz w:val="28"/>
          <w:sz w:val="28"/>
          <w:szCs w:val="28"/>
          <w:rtl w:val="true"/>
          <w:lang w:bidi="fa-IR"/>
        </w:rPr>
        <w:t>وهمچنین اگر دامنه این اتّهام دامان مردی را بگیرد که من هرگز بدی از او ندیده‌ام، تکلیف چیست؟</w:t>
      </w:r>
    </w:p>
    <w:p>
      <w:pPr>
        <w:pStyle w:val="BookText"/>
        <w:rPr/>
      </w:pPr>
      <w:r>
        <w:rPr>
          <w:rFonts w:ascii="IRNazanin" w:hAnsi="IRNazanin" w:eastAsia="IRNazanin"/>
          <w:color w:val="111111"/>
          <w:sz w:val="28"/>
          <w:sz w:val="28"/>
          <w:szCs w:val="28"/>
          <w:rtl w:val="true"/>
          <w:lang w:bidi="fa-IR"/>
        </w:rPr>
        <w:t>سعد بن معاذ انصاری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داری چنین کسی را مجازات کنی، اگر او از طایفه اوس باشد من گردنش را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بزرگ طایفه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برادران ما از طایفه خزرج باشد تو دستور بده تا دستورت را اجرا کنیم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عباده که بزرگ خزرج ومرد صالحی بود در اینجا تعصّب قومیّت او را فرو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که این شایعه دروغین را دامن می‌زد از طایفه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سعد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توانایی بر کشتن چنین کسی را اگر از قبیله ما باشد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خضیر که پسر عموی سعد بن معاذ بود رو به سعد بن عباده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به خدا قسم ما چنین کسی را می‌کشیم، تو منافقی، واز منافقان دفاع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چیزی نمانده بود که قبیله اوس وخزرج به جان هم بیفتند وجنگ شروع شود، در حالی که پیامبر صلی الله علیه و آله بر منبر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بالاخره آنها را خاموش وساکت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واندوه شدید وجود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بود که پیامبر هرگز در کنار من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می‌دانستم که از این تهمت پاکم وبالاخره خداوند مطلب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روزی پیامبر صلی الله علیه و آله نزد من آمد در حالی که خندان بود، ونخستین سخنش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خداوند تو را از این اتّهام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هنگامی بود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نازل گردیده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دنبال نزول این آیات آنها که این دروغ را پخش کرده بودند، بر همگی حدّ قذف جاری 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شأن نزول دوم که در بعضی از کتاب‌ها در کنار شأن نزول اوّل ذکر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قبطیه یکی از همسران پیامبر صلی الله علیه و آله از سوی عایشه مورد اتّهام قرار گرفت، زیرا او فرزندی از پیامبر صلی الله علیه و آله به نام ابراهیم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از دنیا رفت پیامبر صلی الله علیه و آله شدیداً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ناراحتی؟ او در حقیقت فرزند تو نبود، فرزند جریح قبطی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صلی الله علیه و آله خدا این سخن را شنید، علی علیه السلام را مأمور کشتن جریح کرد که به خود اجازه چنین خیانتی را داده بود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 علیه السلام با شمشیر برهنه به سراغ جریح رفت واو آثار غضب را در چهره حضرت مشاهده کرد، فرار کرده از درخت نخلی بالا رفت وزمانی که احساس</w:t>
      </w:r>
      <w:bookmarkStart w:id="1602" w:name="pg4838_30524"/>
    </w:p>
    <w:p>
      <w:pPr>
        <w:pStyle w:val="BookText"/>
        <w:rPr/>
      </w:pPr>
      <w:bookmarkEnd w:id="1602"/>
      <w:r>
        <w:rPr>
          <w:rFonts w:ascii="IRNazanin" w:hAnsi="IRNazanin" w:eastAsia="IRNazanin"/>
          <w:color w:val="111111"/>
          <w:sz w:val="28"/>
          <w:sz w:val="28"/>
          <w:szCs w:val="28"/>
          <w:rtl w:val="true"/>
          <w:lang w:bidi="fa-IR"/>
        </w:rPr>
        <w:t>کرد ممکن است علی علیه السلام به او برسد خود را از بالای درخت به زیر انداخت در این هنگام پیراهن او بالا رفت ومعلوم شد او اصلاً آلت جنسی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خدمت پیامبر صلی الله علیه و آله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انجام دستورهای شما قاطعانه پیش روم یا تحقیق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شکر خدا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بدی وآلودگی را از دامان ما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 فوق نازل شد واهمّیّت این موضوع را بازگو کرد</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1603" w:name="__RefHeading___Toc2864549_2035185390"/>
      <w:bookmarkStart w:id="1604" w:name="_Toc632"/>
      <w:bookmarkEnd w:id="1603"/>
      <w:r>
        <w:rPr>
          <w:rtl w:val="true"/>
        </w:rPr>
        <w:t>تحقیق وبررسی</w:t>
      </w:r>
      <w:bookmarkEnd w:id="1604"/>
    </w:p>
    <w:p>
      <w:pPr>
        <w:pStyle w:val="BookText"/>
        <w:rPr/>
      </w:pPr>
      <w:r>
        <w:rPr>
          <w:rFonts w:ascii="IRNazanin" w:hAnsi="IRNazanin" w:eastAsia="IRNazanin"/>
          <w:color w:val="111111"/>
          <w:sz w:val="28"/>
          <w:sz w:val="28"/>
          <w:szCs w:val="28"/>
          <w:rtl w:val="true"/>
          <w:lang w:bidi="fa-IR"/>
        </w:rPr>
        <w:t xml:space="preserve">با اینکه نخستین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منابع اسلامی آمده ولی جای گفت‌وگو، چون وچرا ونقاط مبهم در آن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تعبیرات مختلف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تفاوت‌هایی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استفاده می‌شود که پیامبر اکرم صلی الله علیه و آله تحت تأثیر موج شایعه قرار گرفت تا آنجا که با یارانش در این زمینه به گفت‌وگو ومشاوره نشست، وحتّی برخورد خود را با عایشه تغییر داد ومدّت طولانی از او کناره‌گیری کرد ورفتارهای دیگری که همه حاکی از این است که پیامبر صلی الله علیه و آله طبق این روایت شایعه را تا حدّ زیادی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نه‌تنها با مقام عصمت سازگار نیست، بلکه یک مسلمان باایمان وثابت قدم نیز نباید این‌چنین تحت تأثیر شایعات بی‌دلیل قرار گیرد، واگر شایعه در فکر او تأثیر ناخودآگاهی بگذارد در عمل نباید روش خود را تغییر دهد وتسلیم آن گردد، چه رسد به معصوم که مقامش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باور کرد عتاب‌ها وسرزنش‌های شدیدی که در آیات بعد خواهد آمد شامل شخص پیامبر صلی الله علیه و آله نیز بشود که چرا گروهی از مؤمنان تحت تأثیر این شایعه قرار گرفتند و مطالبه چهار شاهد نکردند؟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ایرادهای مهمّی است که ما را در صحّت این شأن نزول، لااقل گرفتار تردید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ظاهر آیات چنین نشان می‌دهد که حکم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اتّهام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چرا پیامبر صلی الله علیه و آله در همان روز که چنین تهمتی از ناحیه عبداللّه بن ابی سلول وجمعی دیگر پخش شد، آنها را احضار نفرمود وحدّ الهی را در مورد آنها اجرا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 آیه قذف وآیات مربوط به افک همه یک‌جا نازل شده ویا به تعبیر دیگر، آن حکم نیز به تناسب این موضوع تشریع گردیده که در این صورت این ایراد منتفی می‌شود ولی ایراد اوّل کاملاً به قوّت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وامّا در مورد شأن نزول دوم، مشکل از این بیشتر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مطابق این شأن نزول، کسی که مرتکب تهمت زدن شد، یک نفر بیشتر نبود، در حالی که آیات با صراحت می‌گوید گروهی در این مسأله فعّالیّت داشتند، وشایعه را آن‌چنان پخش کردند که تقریباً محیط را فراگرفت، ولذا ضمیرها در مورد عتاب وسرزنش مؤمنانی که در این مسأله درگیر شدند، همه به صورت جمع آمده است واین با شأن نزول دوم به هیچ‌وجه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سؤال باقی است که اگر عایشه مرتکب چنین تهمتی شده بود وبعداً خلاف آن ثابت گردید، چرا پیامبر صلی الله علیه و آله حدّ تهمت بر او اجرا نکرد؟</w:t>
      </w:r>
    </w:p>
    <w:p>
      <w:pPr>
        <w:pStyle w:val="BookText"/>
        <w:rPr/>
      </w:pPr>
      <w:r>
        <w:rPr>
          <w:rFonts w:ascii="IRNazanin" w:hAnsi="IRNazanin" w:eastAsia="IRNazanin"/>
          <w:color w:val="111111"/>
          <w:sz w:val="28"/>
          <w:sz w:val="28"/>
          <w:szCs w:val="28"/>
          <w:rtl w:val="true"/>
          <w:lang w:bidi="fa-IR"/>
        </w:rPr>
        <w:t>ثالثاً چگونه امکان دارد پیامبر اکرم صلی الله علیه و آله تنها با شهادت یک زن حکم اعدام را در مورد یک متّهم صادر کند، با اینکه رقابت در میان زنان یک مرد عادی است، این امر ایجاب می‌کرداحتمال انحراف ازحقّ وعدالت یاحدّاقل اشتباه وخطادرحقّ اوبدهد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برای ما مهم است این شأن نزول‌ها نیست مهم آن است که بدانیم از مجموع آیات استفاده می‌شود شخص بیگناهی را به هنگام نزول این آیات متّهم به عمل منافی عفّت نموده بودند، واین شایعه در جامعه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قراین موجود در آیه استفاده می‌شود که این تهمت درباره فردی بود که از اهمّیّت ویژه‌ای در جامعه آن روز برخوردار بوده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گروهی از منافقان وبه‌ظاهر مسلمان‌ها می‌خواستند از این حادثه بهره‌برداری غرض‌آلودی به نفع خویش وبه زیان جامعه اسلامی کنند که آیات فوق نازل شد وبا</w:t>
      </w:r>
      <w:bookmarkStart w:id="1605" w:name="pg4838_30527"/>
    </w:p>
    <w:p>
      <w:pPr>
        <w:pStyle w:val="BookText"/>
        <w:rPr/>
      </w:pPr>
      <w:bookmarkEnd w:id="1605"/>
      <w:r>
        <w:rPr>
          <w:rFonts w:ascii="IRNazanin" w:hAnsi="IRNazanin" w:eastAsia="IRNazanin"/>
          <w:color w:val="111111"/>
          <w:sz w:val="28"/>
          <w:sz w:val="28"/>
          <w:szCs w:val="28"/>
          <w:rtl w:val="true"/>
          <w:lang w:bidi="fa-IR"/>
        </w:rPr>
        <w:t>قاطعیّت بی‌نظیری با این حادثه برخورد کرد، ومنحرفان بدزبان ومنافقان تیره‌دل را محکم بر سر جای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احکام شأن نزولش هر که باشد انحصار به او وآن زمان ومکان نداشته، ودر هر محیط وهر عصر وزمان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 گفت‌وگوها به سراغ تفسیر آیات می‌رویم تا ببینیم چگونه قرآن با فصاحت وبلاغت تمام، این حادثه خاص را پیگیری وموشکافی نموده ودر نهایت حلّ وفصل کرده است</w:t>
      </w:r>
      <w:r>
        <w:rPr>
          <w:rFonts w:eastAsia="IRNazanin" w:cs="IRNazanin"/>
          <w:color w:val="111111"/>
          <w:sz w:val="28"/>
          <w:szCs w:val="28"/>
          <w:rtl w:val="true"/>
          <w:lang w:bidi="fa-IR"/>
        </w:rPr>
        <w:t>.</w:t>
      </w:r>
    </w:p>
    <w:p>
      <w:pPr>
        <w:pStyle w:val="Heading4"/>
        <w:numPr>
          <w:ilvl w:val="3"/>
          <w:numId w:val="1"/>
        </w:numPr>
        <w:rPr/>
      </w:pPr>
      <w:bookmarkStart w:id="1606" w:name="__RefHeading___Toc2864551_2035185390"/>
      <w:bookmarkStart w:id="1607" w:name="_Toc633"/>
      <w:bookmarkEnd w:id="1606"/>
      <w:r>
        <w:rPr>
          <w:rtl w:val="true"/>
        </w:rPr>
        <w:t>تفسیر</w:t>
      </w:r>
      <w:r>
        <w:rPr>
          <w:rtl w:val="true"/>
        </w:rPr>
        <w:t xml:space="preserve">: </w:t>
      </w:r>
      <w:r>
        <w:rPr>
          <w:rtl w:val="true"/>
        </w:rPr>
        <w:t xml:space="preserve">داستان پرماجرای افک </w:t>
      </w:r>
      <w:r>
        <w:rPr>
          <w:rtl w:val="true"/>
        </w:rPr>
        <w:t>(</w:t>
      </w:r>
      <w:r>
        <w:rPr>
          <w:rtl w:val="true"/>
        </w:rPr>
        <w:t>تهمت عظیم</w:t>
      </w:r>
      <w:r>
        <w:rPr>
          <w:rtl w:val="true"/>
        </w:rPr>
        <w:t>)</w:t>
      </w:r>
      <w:bookmarkEnd w:id="1607"/>
    </w:p>
    <w:p>
      <w:pPr>
        <w:pStyle w:val="BookText"/>
        <w:rPr/>
      </w:pPr>
      <w:r>
        <w:rPr>
          <w:rFonts w:ascii="IRNazanin" w:hAnsi="IRNazanin" w:eastAsia="IRNazanin"/>
          <w:color w:val="111111"/>
          <w:sz w:val="28"/>
          <w:sz w:val="28"/>
          <w:szCs w:val="28"/>
          <w:rtl w:val="true"/>
          <w:lang w:bidi="fa-IR"/>
        </w:rPr>
        <w:t>نخستین آیه مورد بحث بی‌آنکه اصل حادثه را مطرح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آن تهمت عظیم را مطرح کردند گروهی از شما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جَاءوُ بِالاِْفْک عُصْبَةٌ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فنون فصاحت وبلاغت آن است که جمله‌های زاید را حذف کنند وبه دلالت التزامی کلمات قناعت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 به هر چیزی گفته می‌شود که از حالت اصلی وطبیعیش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بادهای مخالف را که از مسیر اصلی انحراف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سپس به هر سخنی که انحراف از حق پیدا کند ومتمایل به خلاف واقع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جمله دروغ وتهمت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مجمع البیان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دروغ ساده‌ای نمی‌گویند، بلکه دروغ بزرگی است که مسأله‌ای را از صورت اصلیش دگرگون می‌سازد؛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اهمّیّت این حادثه ودروغ وتهمتی است که در این زمینه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رشته‌های مخصوصی است که عضلات انسان را به هم پیوند داده ومجموعه آن سلسله اعصاب نام دارد، سپس به جمعیّتی که با هم متّحدند، پیوند، ارتباط، همکاری وهمفکری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رفتن این واژه نشان می‌دهد که توطئه‌گران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w:t>
      </w:r>
    </w:p>
    <w:p>
      <w:pPr>
        <w:pStyle w:val="BookText"/>
        <w:rPr/>
      </w:pPr>
      <w:r>
        <w:rPr>
          <w:rFonts w:ascii="IRNazanin" w:hAnsi="IRNazanin" w:eastAsia="IRNazanin"/>
          <w:color w:val="111111"/>
          <w:sz w:val="28"/>
          <w:sz w:val="28"/>
          <w:szCs w:val="28"/>
          <w:rtl w:val="true"/>
          <w:lang w:bidi="fa-IR"/>
        </w:rPr>
        <w:t>ومحکمی با هم داشته وشبکه منسجم ونیرومندی را برای توطئه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معمولاً در مورد ده تا چهل نفر به کار می‌رود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به هر حال قرآن به دنبال این جمله به مؤمنانی که از بروز چنین اتّهامی نسبت به شخص پاکدامنی سخت ناراحت شده بودند دلداری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این ماجرا برای شما شرّ وبد است بلکه برای شما خیر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 شَرًّا لَکُمْ بَلْ هُوَ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پرده از روی نیّات پلید جمعی از دشمنان شکست خورده ومنافقان کوردل برداشت، واین بدسیرتان خوش‌ظاهر را رسوا ساخت، وچه خوب است که محک تجربه به میان آید تا آنان که غش دارند سیه‌رو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بسا اگر این حادثه نبود وآنها همچنان ناشناخته می‌ماندند، در آینده ضربه سخت‌تر وخطرناک‌تری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به مسلمانان درس داد که پیروی از شایعه‌سازان آنها را به روزهای سیاه می‌کشاند، باید در برابر این کار به سختی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دیگری که این ماجرا به مسلمانان آموخت این بود که تنها به ظاهر حوادث ننگرند، چه بسا حوادث ناراحت‌کننده وبدظاهری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با ذکر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را در این حادثه سهیم می‌شمرد وبه راستی چنین است، زیرا مؤمنان از نظر حیثیت اجتماعی از هم جدایی وبیگانگی ندارند ودر غم‌ها وشادی‌ها شریک وسهیم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دنبال این آیه به دو نکته اشاره می‌کند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دست به چنین گناهی زدند، هر کدام سهم خود را از مسؤولیّت ومجازات آن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مَااکْتَسَبَ مِنَالاِْثْمِ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مسؤولیّت عظیم سردمداران وبنیانگذاران یک گناه، هرگز مانع از مسؤولیّت دیگران نخواهد بود، بلکه هر کس به هر اندازه وبه هر مقدار در یک توطئه سهیم وشریک باشد، بار گناه آن را بر دوش می‌کشد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آنها کسی که بخش عظیم این گناه را بر عهده گرفت عذاب</w:t>
      </w:r>
    </w:p>
    <w:p>
      <w:pPr>
        <w:pStyle w:val="BookText"/>
        <w:rPr/>
      </w:pPr>
      <w:r>
        <w:rPr>
          <w:rFonts w:ascii="Amiri" w:hAnsi="Amiri" w:eastAsia="Amiri" w:cs="Amiri"/>
          <w:color w:val="111111"/>
          <w:sz w:val="28"/>
          <w:sz w:val="28"/>
          <w:szCs w:val="28"/>
          <w:rtl w:val="true"/>
          <w:lang w:bidi="ar-SA"/>
        </w:rPr>
        <w:t>عظیم ودردناکی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تَوَلَّی کِبْرَهُ مِنْهُمْ لَهُ عَذَابٌ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عبداللّه بن ابی سلول بود که سرسلسله اصحاب افک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مسطح بن اثاثه وحسان بن ثابت را به عنوان مصداق این سخن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کسی که بیش از همه در این ماجرا فعّالیّت می‌کرد، نخستین شعله‌های آتش افک را برافروخت ورهبر این گروه محسوب می‌شد به تناسب بزرگی گناهش مجازات بزرگ‌تری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مسأله رهبری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سخن را به مؤمنانی که در این حادثه فریب خوردند وتحت تأثیر واقع شدند کرده، آنها را شدیداً طی چند آیه مورد سرزنش قرار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هنگامی که این تهمت را شنیدید مردان وزنان باایمان نسبت به خود گمان خیر نبردند؟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إِذْ سَمِعْتُمُوهُ ظَنَّ الْمُوْمِنُونَ وَالْمُوْمِنَاتُ بِأَنْفُسِهِمْ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چرا هنگامی که سخن منافقان را درباره افراد مؤمن استماع کردید با حسن ظن به دیگر مؤمنان که به‌منزله نفس خود شما هستند برخورد نکردید؟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وچرا نگفتید این یک دروغ بزرگ وآشکار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هَذَا إِفْکٌ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سابقه زشت ورسوای این گروه منافقان را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پاکدامنی فرد مورد اتّهام به‌خوبی آگاه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روی قراین مختلف اطمینان داشتید چنین اتّهامی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به توطئه‌هایی که بر ضدّ پیامبر صلی الله علیه و آله از ناحیه دشمنان صورت می‌گرفت واقف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جای ملامت وسرزنش است که این‌گونه شایعات دروغین را بشنوید وسکوت اختیار کنید چه رسد به اینکه خود آگاهانه یا ناآگاه عامل نشر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آیه فوق به جای اینکه تعبیر کند شما درباره متّهم به این تهمت باید حسن ظن داشته باشید،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خودتان باید حسن ظن می‌داشتید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جان مؤمنان از هم جدا نیست وهمه به‌منزله نفس واحدند که اگر اتّهامی به یکی از آنها متوجّه شود گویی به همه متوجّه شده است واگر عضوی را روزگار به درد آورد قراری برای دیگر عضوها باقی</w:t>
      </w:r>
    </w:p>
    <w:p>
      <w:pPr>
        <w:pStyle w:val="BookText"/>
        <w:rPr/>
      </w:pPr>
      <w:r>
        <w:rPr>
          <w:rFonts w:ascii="IRNazanin" w:hAnsi="IRNazanin" w:eastAsia="IRNazanin"/>
          <w:color w:val="111111"/>
          <w:sz w:val="28"/>
          <w:sz w:val="28"/>
          <w:szCs w:val="28"/>
          <w:rtl w:val="true"/>
          <w:lang w:bidi="fa-IR"/>
        </w:rPr>
        <w:t>نمی‌ماند، وهمان‌گونه که هر کس خود را موظّف به دفاع از خویشتن در برابر اتّهامات می‌داند، باید به همان اندازه از دیگر برادران وخواهران دینی خود دفاع 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در آیات دیگر قرآن نیز دیده می‌شود، از جمله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وعیبجویی از خودتان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واینکه تکیه بر روی مردان وزنان باایمان شده، اشاره به این است که ایمان صفتی است که می‌تواند مانع ورادع در برابر گمان‌های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سرزنش وملامت آنها جنبه‌های اخلاقی ومعنوی دارد، یعنی به هر حساب جای این نبود که مؤمنان در برابر چنین تهمت زشتی سکوت کنند ویا آلت دست شایعه‌سازان کوردل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بُعد قضایی مسأله توجّه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آنها را موظّف به آوردن چهار شاهد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جَاوُ عَلَیْهِ بِأَرْبَعَةِ 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گواهانی را نیاوردند آنها نزد خدا دروغگویانند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 لَمْ یَأْتُوا بِالشُّهَدَاءِ فَأُولَئِکَ عِنْدَ اللَّهِ هُمُ الْکَاذِبُونَ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مؤاخذه وسرزنش نشان می‌دهد که دستور اقامه شهود چهارگانه وهمچنین حدّ قذف در صورت عدم آن، قبل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که چرا شخص پیامبر صلی الله علیه و آله اقدام به اجرای این حدّ نکرد پاسخش روشن است، زیرا تا همکاری از ناحیه مردم نباشد، اقدام به چنین امری ممکن نیست زیرا پیوندهای تعصّب‌آمیز قبیله‌ای گاهی سبب می‌شد که مقاومت‌های منفی در برابر اجرای بعضی از احکام هرچند به‌طور موقّت ابراز شود، چنانکه طبق نقل تواریخ در این حادثه چنین بود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تمام این سرزنش‌ها را جمع‌بندی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ورحمت خدا در دنیا وآخرت شامل حال شما نبود، به خاطر این کاری که در آن وارد شدید عذاب عظیمی دامانتان را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وَرَحْمَتُهُ فِی‌الدُّنْیَا وَالاْخِرَةِ لَمَسَّکُمْ فِیمَا أَفَضْتُمْ فِیهِ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خروج آب با کثرت وفزونی است، ونیز گاهی به‌معنی فرو رفتن در آب آمده است، از این تعبیر چنین برمی‌آید که شایعه اتّهام مزبور آن‌چنان دامنه یافت که مؤمنان را نیز در خود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در حقیقت توضیح وتبیین بحث گذشته است که چگونه آنها در این گناه بزرگ بر اثر سهل‌انگاری غوطه‌ور شدند،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به استقبال این دروغ بزرگ می‌رفتید، واین شایعه را از زبان یکدیگر می‌گرفتید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دهان خود سخنی می‌گفتید که به آن علم ویقین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بِأَفْوَاهِکُمْ مَا لَیْسَ لَکُمْ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وگمان می‌کردید این مسأله کوچکی است در حالی که در نزد خدا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تَحْسَبُونَهُ هَیِّنًا وَ هُوَ عِنْدَ اللَّهِ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به سه قسمت از گناهان بزرگ آنها در این رابطه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استقبال این شایعه رفتن واز زبان یکدیگر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منتشر ساختن شایعه‌ای را که هیچ‌گونه علم ویقین به آن نداشتند وبازگو کردن آن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شایعه بدون هیچ‌گونه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را عملی ساده وکوچک شمردن در حالی که نه‌تنها با حیثیت دو فرد مسلمان ارتباط داشت، بلکه با حیثیت وآبروی جامعه اسلامی گره خورده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شایعه وبه‌عنوان یک وسیله سرگرمی از آن استفاده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اینکه در یک مورد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زبانتان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اینکه همه سخنان با زبان واز طریق دهان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شما نه در پذیرش این شایعه مطالبه دلیل کردید ونه در پخش آن تکیه بر دلیل داشتید، تنها سخنانی که باد هوا بود ونتیجه گردش زبان وحرکات دهان، سرمایه شما در این ماجرا بود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آنجا که این حادثه بسیار مهمّی بود که گروهی از مسلمانان آن را سبک وکوچک شمرده بودند، بار دیگر در آیه بعد روی آن تکیه کرده وموجی تازه از سرزنش بر آنها می‌بارد، وتازیانه‌ای محکم‌تر بر روح آنها نواخته،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bookmarkStart w:id="1608" w:name="pg4838_30538"/>
    </w:p>
    <w:p>
      <w:pPr>
        <w:pStyle w:val="BookText"/>
        <w:rPr/>
      </w:pPr>
      <w:bookmarkEnd w:id="1608"/>
      <w:r>
        <w:rPr>
          <w:rFonts w:ascii="IRNazanin" w:hAnsi="IRNazanin" w:eastAsia="IRNazanin"/>
          <w:color w:val="111111"/>
          <w:sz w:val="28"/>
          <w:sz w:val="28"/>
          <w:szCs w:val="28"/>
          <w:rtl w:val="true"/>
          <w:lang w:bidi="fa-IR"/>
        </w:rPr>
        <w:t>هنگامی که این دروغ بزرگ را 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مجاز نیستیم از این سخن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تهمتی است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منزّهی تو، ای پروردگار، این بهتان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إِذْ سَمِعْتُمُوهُ قُلْتُمْ مَا یَکُونُ لَنَا أَنْ نَتَکَلَّمَ بِهَذَا سُبْحَانَکَ هَذَا بُهْتَانٌ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قبلاً تنها به خاطر این ملامت شده بودند که چرا با حسن ظن نسبت به کسانی که مورد اتّهام واقع شده بودند نگاه نکردند، امّا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حسن ظن، شما می‌بایست هرگز به خود اجازه ندهید لب به چنین تهمتی بگشایید، چه رسد که عامل نشر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این تهمت بزرگ غرق تعجّب می‌شدید وبه یاد پاکی ومنزّه بودن پروردگار می‌افتادید، واز اینکه آلوده نشر چنین تهمتی شوید به خدا پناه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مع‌الاسف شما به سادگی وآسانی از کنار آن گذشتید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 دامن زدید، وناآگاهانه آلت دست منافقان توطئه‌گر وشایعه‌ساز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اهمّیّت گناه شایعه‌سازی، انگیزه‌ها وراه مبارزه با آن، وهمچنین نکته‌های دیگر پیرامون این موضوع در ذیل آیات آینده به خواست خدا بحث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3"/>
        <w:numPr>
          <w:ilvl w:val="2"/>
          <w:numId w:val="1"/>
        </w:numPr>
        <w:rPr/>
      </w:pPr>
      <w:bookmarkStart w:id="1609" w:name="__RefHeading___Toc2864553_2035185390"/>
      <w:bookmarkStart w:id="1610" w:name="_Toc634"/>
      <w:bookmarkEnd w:id="1609"/>
      <w:r>
        <w:rPr>
          <w:rtl w:val="true"/>
        </w:rPr>
        <w:t>ادامه ماجرای افک</w:t>
      </w:r>
      <w:bookmarkEnd w:id="1610"/>
    </w:p>
    <w:p>
      <w:pPr>
        <w:pStyle w:val="Heading4"/>
        <w:numPr>
          <w:ilvl w:val="3"/>
          <w:numId w:val="1"/>
        </w:numPr>
        <w:rPr/>
      </w:pPr>
      <w:bookmarkStart w:id="1611" w:name="__RefHeading___Toc2864555_2035185390"/>
      <w:bookmarkStart w:id="1612" w:name="_Toc635"/>
      <w:bookmarkEnd w:id="1611"/>
      <w:r>
        <w:rPr>
          <w:rtl w:val="true"/>
        </w:rPr>
        <w:t>اشاره</w:t>
      </w:r>
      <w:bookmarkEnd w:id="1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یَعِظُکُمُ اللهُ أَنْ تَعُودُوا لِمِثْلِهِ أَبَدآ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وَیُبَیِّنُ اللهُ لَکُمُ الاْیَاتِ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وَالاْخِرَةِ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عَلَیْکُمْ وَرَحْمَتُهُ وَأَنَّ اللهَ رَءُوفٌ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اندرز می‌دهد که اگر ایمان دارید هرگز چنین کاری را تکرار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آیات را برای شما بیان می‌کند، وخدا دانا وحکیم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کسانی که دوست دارند زشتی‌ها در میان مردم باایمان شایع شود برای آنان در دنیا وآخرت عذاب دردناکی است؛ وخداوند می‌داند وشما نمی‌دانید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فضل ورحمت الهی شامل حال شما نبود واینکه خدا رؤوف ومهربان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دامانتان را می‌گرفت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1613" w:name="pg4838_30540"/>
    </w:p>
    <w:p>
      <w:pPr>
        <w:pStyle w:val="Heading4"/>
        <w:numPr>
          <w:ilvl w:val="3"/>
          <w:numId w:val="1"/>
        </w:numPr>
        <w:rPr/>
      </w:pPr>
      <w:bookmarkStart w:id="1614" w:name="__RefHeading___Toc2864557_2035185390"/>
      <w:bookmarkStart w:id="1615" w:name="_Toc636"/>
      <w:bookmarkEnd w:id="1613"/>
      <w:bookmarkEnd w:id="1614"/>
      <w:r>
        <w:rPr>
          <w:rtl w:val="true"/>
        </w:rPr>
        <w:t>تفسیر</w:t>
      </w:r>
      <w:r>
        <w:rPr>
          <w:rtl w:val="true"/>
        </w:rPr>
        <w:t xml:space="preserve">: </w:t>
      </w:r>
      <w:r>
        <w:rPr>
          <w:rtl w:val="true"/>
        </w:rPr>
        <w:t>اشاعه فحشا ممنوع</w:t>
      </w:r>
      <w:bookmarkEnd w:id="1615"/>
    </w:p>
    <w:p>
      <w:pPr>
        <w:pStyle w:val="BookText"/>
        <w:rPr/>
      </w:pPr>
      <w:r>
        <w:rPr>
          <w:rFonts w:ascii="IRNazanin" w:hAnsi="IRNazanin" w:eastAsia="IRNazanin"/>
          <w:color w:val="111111"/>
          <w:sz w:val="28"/>
          <w:sz w:val="28"/>
          <w:szCs w:val="28"/>
          <w:rtl w:val="true"/>
          <w:lang w:bidi="fa-IR"/>
        </w:rPr>
        <w:t>باز در این آیات سخن از داستان افک، عواقب شوم ودردناک شایعه‌سازی واتّهام ناموسی نسبت به افراد پاک است، چرا که این مسأله به‌قدری مهم است که قرآن لازم می‌بیند چند بار از طرق گوناگون ومؤثّر این مسأله را تحلیل کند، وچنان محکم‌کاری نماید که در آینده چنین صحنه‌ای در جامعه مسلمین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اندرز می‌دهد که مانند این عمل را هرگز تکرار نکنید اگر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اللَّهُ أَنْ تَعُودُوا لِمِثْلِهِ أَبَدًا إِنْ کُنْتُمْ مُوْمِنِینَ</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یعنی این نشانه ایمان است که انسان به سراغ این گناهان عظیم نرود، واگر مرتکب شد، یا نشانه بی‌ایمانی است ویا ضعف ایمان، در حقیقت جمله مزبور یکی از ارکان توبه را ترسیم می‌کند، چرا که تنها پشیمانی از گذشته کافی نیست، باید نسبت به عدم تکرار گناه در آینده نیز تصمیم گرفت، تا توبه‌ای جامع‌الاطراف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برای تأکید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داشته باشند این سخنان، سخنان عادی معمولی نیست، بلکه این خداوند علیم وحکیم است که در مقام تبیین برآمده وحقایق سرنوشت‌سازی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آیات را برای شما تبیین می‌کند وخداوند آگاه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یُبَیِّنُ اللَّهُ لَکُمُ الاْیَاتِ وَاللَّهُ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علم وآگاهیش از تمام جزئیّات اعمال شما با خبر است، وبه مقتضای حکمتش، دستورهای لازم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 به مقتضای علمش، از نیازهای شما وعوامل خیر وشرّتان آگاه است، وبه مقتضای حکمتش، دستورها واحکامش را با آن هماهنگ می‌سازد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محکم‌کاری، سخن را از شکل یک حادثه شخصی به صورت بیان یک قانون کلّی وجامع خارج ساخته،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می‌دارند زشتی‌ها</w:t>
      </w:r>
    </w:p>
    <w:p>
      <w:pPr>
        <w:pStyle w:val="BookText"/>
        <w:rPr/>
      </w:pPr>
      <w:r>
        <w:rPr>
          <w:rFonts w:ascii="IRNazanin" w:hAnsi="IRNazanin" w:eastAsia="IRNazanin"/>
          <w:color w:val="111111"/>
          <w:sz w:val="28"/>
          <w:sz w:val="28"/>
          <w:szCs w:val="28"/>
          <w:rtl w:val="true"/>
          <w:lang w:bidi="fa-IR"/>
        </w:rPr>
        <w:t>وگناهان قبیح در میان افراد باایمان اشاعه یابد، عذاب دردناکی در دنیا وآخرت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فِی‌الَّذِینَ آمَنُوا لَهُمْ عَذَابٌ أَلِیمٌ فِی‌الدُّنْیَا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نمی‌گوید کسانی که اشاعه فحشا کنند،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دارند چنین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نهایت تأکید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مبادا تصوّر شود که این‌همه اصرار وتأکید به خاطر این بوده که همسر پیامبر صلی الله علیه و آله یا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شده است که در مورد هر کس وهر فرد باایمان، چنین برنامه‌ای پیش آید تمام آن تأکیدها واصرارها در مورد او صادق است، چرا که جنبه شخصی وخصوصی ندارد، هر چند ممکن است بر حسب موارد، جنبه‌های دیگری بر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نیست که انسان تهمت ودروغ بی‌اساسی را در مورد زن ومرد باایمانی نشر دهد، وآنها را به عمل منافی عفّت متّهم سازد، این یکی از مصادیق آن است، امّا منحصر به آن نیست، بکله این تعبیر مفهوم وسیعی دارد که هرگونه نشر فساد، اشاعه زشتی‌ها، قبایح وکمک به توسعه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غالباً در موارد انحرافات جنسی وآلودگی‌های ناموسی به کار رفته،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لغوی، چنانکه 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رفتار وگفتاری است که زشتی آن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گاهی در همین معنی وسیع استعمال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یَجْتَنِبُونَ کَبَائِرَ الاِْثْمِ وَالْفَوَاحِشَ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گناهان بزرگ واز اعمال زشت وقبیح اجتناب می‌کنند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وبه این ترتیب، وسعت مفهوم آیه کاملاً روشن می‌شود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عذاب دردناکی در دنیا دارند ممکن است اشاره به حدود وتعزیرات شرعیه، وعکس‌العمل‌های اجتماعی، وآثار شوم فردی آنها باشد که در همین دنیا دامنگیر مرتکبان این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محرومیّت آنها از حقّ شهادت، ومحکوم بودنشان به فسق ورسوایی از آثار دنیوی آن است</w:t>
      </w:r>
      <w:r>
        <w:rPr>
          <w:rFonts w:eastAsia="IRNazanin" w:cs="IRNazanin"/>
          <w:color w:val="111111"/>
          <w:sz w:val="28"/>
          <w:szCs w:val="28"/>
          <w:rtl w:val="true"/>
          <w:lang w:bidi="fa-IR"/>
        </w:rPr>
        <w:t>.</w:t>
      </w:r>
      <w:bookmarkStart w:id="1616" w:name="pg4838_30545"/>
    </w:p>
    <w:p>
      <w:pPr>
        <w:pStyle w:val="BookText"/>
        <w:rPr/>
      </w:pPr>
      <w:bookmarkEnd w:id="1616"/>
      <w:r>
        <w:rPr>
          <w:rFonts w:ascii="IRNazanin" w:hAnsi="IRNazanin" w:eastAsia="IRNazanin"/>
          <w:color w:val="111111"/>
          <w:sz w:val="28"/>
          <w:sz w:val="28"/>
          <w:szCs w:val="28"/>
          <w:rtl w:val="true"/>
          <w:lang w:bidi="fa-IR"/>
        </w:rPr>
        <w:t>وامّا عذاب دردناک آخرت دوری از رحمت خدا وخشم وغضب الهی وآتش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 می‌داند وشما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وَ أَنْتُمْ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عواقب شوم وآثار مرگبار اشاعه فحشا در دنیا وآخرت به‌خوبی آگاه است، ولی شما از ابعاد مختلف این مسأله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چه کسانی در قلبشان حبّ این گناه است وکسانی را که زیر نام‌های فریبنده به این عمل شوم می‌پردازند می‌شناسد امّا شما نمی‌دانید ونمی‌شناسید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واومی‌داندچگونه برای جلوگیری ازاین عمل زشت وقبیح احکامش رانازل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عین حال آخرین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پاکدامن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 حقیقت را تکرار وتأکید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ورحمت الهی شامل حال شما نمی‌شد، واگر خداوند بر شما مهربان نبود آن‌چنان مجازات عظیم ودردناکی در این دنیا برای شما قائل می‌شد</w:t>
      </w:r>
    </w:p>
    <w:p>
      <w:pPr>
        <w:pStyle w:val="BookText"/>
        <w:rPr/>
      </w:pPr>
      <w:r>
        <w:rPr>
          <w:rFonts w:ascii="IRNazanin" w:hAnsi="IRNazanin" w:eastAsia="IRNazanin"/>
          <w:color w:val="111111"/>
          <w:sz w:val="28"/>
          <w:sz w:val="28"/>
          <w:szCs w:val="28"/>
          <w:rtl w:val="true"/>
          <w:lang w:bidi="fa-IR"/>
        </w:rPr>
        <w:t>که روزگارتان سیاه وزندگیتان تباه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 رَحْمَتُهُ وَ أَنَّ اللَّهَ</w:t>
      </w:r>
    </w:p>
    <w:p>
      <w:pPr>
        <w:pStyle w:val="BookText"/>
        <w:rPr/>
      </w:pPr>
      <w:r>
        <w:rPr>
          <w:rFonts w:ascii="Amiri" w:hAnsi="Amiri" w:eastAsia="Amiri" w:cs="Amiri"/>
          <w:color w:val="111111"/>
          <w:sz w:val="28"/>
          <w:sz w:val="28"/>
          <w:szCs w:val="28"/>
          <w:rtl w:val="true"/>
          <w:lang w:bidi="ar-SA"/>
        </w:rPr>
        <w:t>رَءوُفٌ رَحِیمٌ</w:t>
      </w:r>
      <w:r>
        <w:rPr>
          <w:rFonts w:eastAsia="Amiri" w:cs="Amiri" w:ascii="Amiri" w:hAnsi="Amiri"/>
          <w:color w:val="111111"/>
          <w:sz w:val="28"/>
          <w:szCs w:val="28"/>
          <w:rtl w:val="true"/>
          <w:lang w:bidi="ar-SA"/>
        </w:rPr>
        <w:t>).</w:t>
      </w:r>
      <w:r>
        <w:rPr>
          <w:rStyle w:val="FootnoteAnchor"/>
          <w:rtl w:val="true"/>
        </w:rPr>
        <w:footnoteReference w:id="562"/>
      </w:r>
    </w:p>
    <w:p>
      <w:pPr>
        <w:pStyle w:val="Heading4"/>
        <w:numPr>
          <w:ilvl w:val="3"/>
          <w:numId w:val="1"/>
        </w:numPr>
        <w:rPr/>
      </w:pPr>
      <w:bookmarkStart w:id="1617" w:name="__RefHeading___Toc2864559_2035185390"/>
      <w:bookmarkStart w:id="1618" w:name="_Toc637"/>
      <w:bookmarkEnd w:id="1617"/>
      <w:r>
        <w:rPr>
          <w:rtl w:val="true"/>
        </w:rPr>
        <w:t>نکته‌ها</w:t>
      </w:r>
      <w:r>
        <w:rPr>
          <w:rtl w:val="true"/>
        </w:rPr>
        <w:t>:</w:t>
      </w:r>
      <w:bookmarkEnd w:id="1618"/>
    </w:p>
    <w:p>
      <w:pPr>
        <w:pStyle w:val="Heading5"/>
        <w:numPr>
          <w:ilvl w:val="4"/>
          <w:numId w:val="1"/>
        </w:numPr>
        <w:rPr/>
      </w:pPr>
      <w:bookmarkStart w:id="1619" w:name="__RefHeading___Toc2864561_2035185390"/>
      <w:bookmarkStart w:id="1620" w:name="_Toc638"/>
      <w:bookmarkEnd w:id="1619"/>
      <w:r>
        <w:rPr/>
        <w:t>1</w:t>
      </w:r>
      <w:r>
        <w:rPr>
          <w:rtl w:val="true"/>
        </w:rPr>
        <w:t xml:space="preserve">. </w:t>
      </w:r>
      <w:r>
        <w:rPr>
          <w:rtl w:val="true"/>
        </w:rPr>
        <w:t>اشاعه فحشا چیست؟</w:t>
      </w:r>
      <w:bookmarkEnd w:id="1620"/>
    </w:p>
    <w:p>
      <w:pPr>
        <w:pStyle w:val="BookText"/>
        <w:rPr/>
      </w:pPr>
      <w:r>
        <w:rPr>
          <w:rFonts w:ascii="IRNazanin" w:hAnsi="IRNazanin" w:eastAsia="IRNazanin"/>
          <w:color w:val="111111"/>
          <w:sz w:val="28"/>
          <w:sz w:val="28"/>
          <w:szCs w:val="28"/>
          <w:rtl w:val="true"/>
          <w:lang w:bidi="fa-IR"/>
        </w:rPr>
        <w:t>از آنجا که انسان یک موجود اجتماعی است، جامعه بزرگی که در آن زندگی می‌کند از یک نظر همچون خانه اوست،وحریم آن همچون حریم خانه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جامعه، به پاکی او کمک می‌کند وآلودگی آن به آلودگیش</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در اسلام با هر کاری که جوّ جامعه را مسموم یا آلوده کند شدیداً مبارزه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اسلام با غیبت شدیداً مبارزه شده، یکی از فلسفه‌هایش این است که غیبت، عیوب پنهانی را آشکار می‌سازد وحرمت جامعه را جریحه‌دار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دستور عیب‌پوشی داده شده، یک دلیلش همین است که گناه جنبه عمومی وهمگانی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گناه آشکار اهمّیّتش بیش از گناه مستور وپنهان است تا آنجا که در روایتی از امام علیّ بن موسی‌الرّضا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المُذیعُ بِالسَّیِّئَةِ مَخذولٌ وَالْمُستَتِرُ بِالسَّیِّئَةِ مَغفُورٌ لَهُ؛ آن‌کس که گناه را نشر دهد مخذول ومطرود است وآن کس که گناه را پنهان می‌دارد مشمول آمرزش الهی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واگر می‌بینیم در آیات فوق، موضوع اشاعه فحشا با لحنی بسیار شدید وفوق‌العاده کوبنده محکوم شده نیز دلیلش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گناه همانند آتش است، هنگامی که در نقطه‌ای از جامعه این آتش روشن شود باید تلاش کرد که آتش، خاموش یا حدّاقل محاصره گردد، امّا اگر به آتش دامن زنیم وآن را از نقطه‌ای به نقطه دیگر ببریم، حریق، همه‌جا را فرا خواهد گرفت وکسی قادر بر کنترل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عظمت گناه در نظر عامّه مردم وحفظ ظاهر جامعه از آلودگی‌ها خود سدّ بزرگی در برابر فساد است، اشاعه فحشا، نشر گناه وتجاهر به فسق این سد را می‌شکند، گناه را کوچک می‌کند، وآلودگی به آن را ساده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أذاعَ فاحِشَةً کانَ کَمُبتَدِئِها؛ کسی که کار زشتی را نشر دهد، همانند کسی است که آن را در آغاز انجام داده</w:t>
      </w:r>
      <w:r>
        <w:rPr>
          <w:rFonts w:eastAsia="IRNazanin" w:cs="IRNazanin"/>
          <w:color w:val="111111"/>
          <w:sz w:val="28"/>
          <w:szCs w:val="28"/>
          <w:rtl w:val="true"/>
          <w:lang w:bidi="fa-IR"/>
        </w:rPr>
        <w:t>».</w:t>
      </w:r>
      <w:r>
        <w:rPr>
          <w:rStyle w:val="FootnoteAnchor"/>
          <w:rtl w:val="true"/>
        </w:rPr>
        <w:footnoteReference w:id="564"/>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موسی بن جعفر علیه السلام می‌خوانیم که مردی خدمتش آمد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یکی از برادران دینی کاری نقل کردند که من آن را ناخوش داشتم، از خودش پرسیدم انکار کرد، در حالی که جمعی از افراد موثّق این مطلب را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سَمعَکَ وَ بَصَرَکَ عَن أخیکَ وَ اِن شَهِدَ عِندَکَ خَمسونَ قُسامَةً وَ قالَ لَکَ قَولٌ فَصَدِّقهُ وَ کَذِّبهُم، وَ لا تُذیعَنَّ عَلَیهِ شَیئاً تَشینُهُ بِهِ وَتَهدِمُ بِهِ مُروَّتَهُ، فَتَکونُ مِنَالَّذینَ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w:t>
      </w:r>
      <w:bookmarkStart w:id="1621" w:name="pg4838_30549"/>
    </w:p>
    <w:p>
      <w:pPr>
        <w:pStyle w:val="BookText"/>
        <w:rPr/>
      </w:pPr>
      <w:bookmarkEnd w:id="1621"/>
      <w:r>
        <w:rPr>
          <w:rFonts w:ascii="IRNazanin" w:hAnsi="IRNazanin" w:eastAsia="IRNazanin"/>
          <w:color w:val="111111"/>
          <w:sz w:val="28"/>
          <w:sz w:val="28"/>
          <w:szCs w:val="28"/>
          <w:rtl w:val="true"/>
          <w:lang w:bidi="fa-IR"/>
        </w:rPr>
        <w:t>فِی‌الَّذینَ آمَنوا لَهُم عَذابٌ ألیمٌ فِی‌الدُّنیا وَالآخِرَةِ؛ گوش وچشم خود را در مقابل برادر مسلمانت تکذیب کن، حتّی اگر پنجاه نفر سوگند خورند که او کاری کرده واو بگوید نکرده‌ام، از او بپذیر واز آنها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که مایه عیب وننگ اوست وشخصیّتش را از میان می‌برد در جامعه پخش مکن که از آنها خواهی بود 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می‌دارند زشتی‌ها در میان مؤمنان پخش شود عذاب دردناکی در دنیا وآخرت دارند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ذکر این نکته نیز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می‌شود که دروغ وتهمتی را دامن بزند وبرای این وآن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مراکزی که موجب فساد ونشر فحشاست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وسایل معصیت در اختیار مردم بگذارد ویا آنها را به گناه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گاه به این حاصل می‌شود که پرده حیا را بدرد ومرتکب گناه در ملاء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مفهوم این کلمه وسیع وگسترده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622" w:name="__RefHeading___Toc2864563_2035185390"/>
      <w:bookmarkStart w:id="1623" w:name="_Toc639"/>
      <w:bookmarkEnd w:id="1622"/>
      <w:r>
        <w:rPr/>
        <w:t>2</w:t>
      </w:r>
      <w:r>
        <w:rPr>
          <w:rtl w:val="true"/>
        </w:rPr>
        <w:t xml:space="preserve">. </w:t>
      </w:r>
      <w:r>
        <w:rPr>
          <w:rtl w:val="true"/>
        </w:rPr>
        <w:t>بلای شایعه‌سازی</w:t>
      </w:r>
      <w:bookmarkEnd w:id="1623"/>
    </w:p>
    <w:p>
      <w:pPr>
        <w:pStyle w:val="BookText"/>
        <w:rPr/>
      </w:pPr>
      <w:r>
        <w:rPr>
          <w:rFonts w:ascii="IRNazanin" w:hAnsi="IRNazanin" w:eastAsia="IRNazanin"/>
          <w:color w:val="111111"/>
          <w:sz w:val="28"/>
          <w:sz w:val="28"/>
          <w:szCs w:val="28"/>
          <w:rtl w:val="true"/>
          <w:lang w:bidi="fa-IR"/>
        </w:rPr>
        <w:t>جعل وپخش شایعات دروغین ونگران‌کننده، یکی از مهم‌ترین شاخه‌های جنگ روانی توطئه‌گران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دشمن قادر نیست از طریق رویارویی صدمه‌ای وارد کند، دست به پخش شایعات می‌زند واز این طریق، افکار عمومی را نگران و به خود مشغول ساخته واز مسائل ضروری وحسّاس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شایعه‌سازی یکی از سلاح‌های مخرّب برای جریحه‌دار ساختن حیثیت نیکان، پاکان وپراکنده ساختن مردم از اطراف آنهاست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شأن نزول‌های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لکّه‌دار ساختن</w:t>
      </w:r>
      <w:bookmarkStart w:id="1624" w:name="pg4838_30551"/>
    </w:p>
    <w:p>
      <w:pPr>
        <w:pStyle w:val="BookText"/>
        <w:rPr/>
      </w:pPr>
      <w:bookmarkEnd w:id="1624"/>
      <w:r>
        <w:rPr>
          <w:rFonts w:ascii="IRNazanin" w:hAnsi="IRNazanin" w:eastAsia="IRNazanin"/>
          <w:color w:val="111111"/>
          <w:sz w:val="28"/>
          <w:sz w:val="28"/>
          <w:szCs w:val="28"/>
          <w:rtl w:val="true"/>
          <w:lang w:bidi="fa-IR"/>
        </w:rPr>
        <w:t>حیثیت پیامبر خدا صلی الله علیه و آله ومتزلزل ساختن وجاهت عمومی او، دست به جعل ناجوانمردانه‌ترین شایعات وپخش آن زدند، وپاکی بعضی از همسران پیامبر</w:t>
      </w:r>
    </w:p>
    <w:p>
      <w:pPr>
        <w:pStyle w:val="BookText"/>
        <w:rPr/>
      </w:pPr>
      <w:r>
        <w:rPr>
          <w:rFonts w:ascii="IRNazanin" w:hAnsi="IRNazanin" w:eastAsia="IRNazanin"/>
          <w:color w:val="111111"/>
          <w:sz w:val="28"/>
          <w:sz w:val="28"/>
          <w:szCs w:val="28"/>
          <w:rtl w:val="true"/>
          <w:lang w:bidi="fa-IR"/>
        </w:rPr>
        <w:t xml:space="preserve">بزرگ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فرصت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کشیدند وبرای</w:t>
      </w:r>
    </w:p>
    <w:p>
      <w:pPr>
        <w:pStyle w:val="BookText"/>
        <w:rPr/>
      </w:pPr>
      <w:r>
        <w:rPr>
          <w:rFonts w:ascii="IRNazanin" w:hAnsi="IRNazanin" w:eastAsia="IRNazanin"/>
          <w:color w:val="111111"/>
          <w:sz w:val="28"/>
          <w:sz w:val="28"/>
          <w:szCs w:val="28"/>
          <w:rtl w:val="true"/>
          <w:lang w:bidi="fa-IR"/>
        </w:rPr>
        <w:t>مدّتی نسبتاً طولانی چنان افکار مسلمانان را مشوب وناراحت کردند که مؤمنان ثابت‌قدم وراستین همچون مارگزیده به خود می‌پیچیدند، تا اینکه وحی الهی به یاری آنان آمد وچنان گوشمالی شدیدی به منافقان شایعه‌ساز داد که درس عبرتی برای همگان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جامعه‌هایی که خفقان سیاسی وجود دارد نشر شایعات یک‌نوع مبارزه محسوب می‌شود، ولی انگیزه‌های دیگری همچون انتقامجویی، تصفیه حساب‌های خصوصی، تخریب اعتماد عمومی، لکّه‌دار ساختن شخصیّت افراد بزرگ، ومنحرف ساختن افکار از مسائل اساسی، از عوامل پخش شایعات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کافی نیست که ما بدانیم چه انگیزه‌ای سبب شایعه‌سازی است، مهم آن است که جامعه را از اینکه آلت دست شایعه‌سازان گردد، به نشر آن کمک کند وبا دست خود وسیله نابودی خویش را فراهم سازد برحذر داریم، وبه مردم توجّه دهیم که باید هر شایعه را همان‌جا که می‌شنویم دفن کنیم وگرنه دشمن را خوشحال وپیروز ساخته‌ایم، ومشمول عذاب الیم دنیا وآخرت که در آیات فوق به آن اشاره شده خواهیم بود</w:t>
      </w:r>
      <w:r>
        <w:rPr>
          <w:rFonts w:eastAsia="IRNazanin" w:cs="IRNazanin"/>
          <w:color w:val="111111"/>
          <w:sz w:val="28"/>
          <w:szCs w:val="28"/>
          <w:rtl w:val="true"/>
          <w:lang w:bidi="fa-IR"/>
        </w:rPr>
        <w:t>.</w:t>
      </w:r>
    </w:p>
    <w:p>
      <w:pPr>
        <w:pStyle w:val="Heading5"/>
        <w:numPr>
          <w:ilvl w:val="4"/>
          <w:numId w:val="1"/>
        </w:numPr>
        <w:rPr/>
      </w:pPr>
      <w:bookmarkStart w:id="1625" w:name="__RefHeading___Toc2864565_2035185390"/>
      <w:bookmarkStart w:id="1626" w:name="_Toc640"/>
      <w:bookmarkEnd w:id="1625"/>
      <w:r>
        <w:rPr/>
        <w:t>3</w:t>
      </w:r>
      <w:r>
        <w:rPr>
          <w:rtl w:val="true"/>
        </w:rPr>
        <w:t xml:space="preserve">. </w:t>
      </w:r>
      <w:r>
        <w:rPr>
          <w:rtl w:val="true"/>
        </w:rPr>
        <w:t>کوچک شمردن گناه</w:t>
      </w:r>
      <w:bookmarkEnd w:id="1626"/>
    </w:p>
    <w:p>
      <w:pPr>
        <w:pStyle w:val="BookText"/>
        <w:rPr/>
      </w:pPr>
      <w:r>
        <w:rPr>
          <w:rFonts w:ascii="IRNazanin" w:hAnsi="IRNazanin" w:eastAsia="IRNazanin"/>
          <w:color w:val="111111"/>
          <w:sz w:val="28"/>
          <w:sz w:val="28"/>
          <w:szCs w:val="28"/>
          <w:rtl w:val="true"/>
          <w:lang w:bidi="fa-IR"/>
        </w:rPr>
        <w:t>در آیات فوق از مسائلی که مورد نکوهش قرار گرفت این بود که شما گناهی همچون نشربهتان وتهمت رامرتکب می‌شویدودرعین حال آن راکوچک می‌شمرید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کوچک شمردن گناه، خود یکی از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می‌کند وآن را بزرگ می‌شمرد واز کار خود ناراحت است، در مقام توبه وجبران برمی‌آید، امّا کسی که آن را کوچک می‌شمرد واهمّیّتی برای آن قائل نیست وحتّی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من اگر گناه من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مسیر خطرناکی قرار گرفته وهمچنان به گناه خود ادامه می‌دهد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همین دلیل در حدیثی از امیر مؤمنان علی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w:t>
      </w:r>
      <w:bookmarkStart w:id="1627" w:name="pg4838_30553"/>
    </w:p>
    <w:p>
      <w:pPr>
        <w:pStyle w:val="BookText"/>
        <w:rPr/>
      </w:pPr>
      <w:bookmarkEnd w:id="1627"/>
      <w:r>
        <w:rPr>
          <w:rFonts w:ascii="IRNazanin" w:hAnsi="IRNazanin" w:eastAsia="IRNazanin"/>
          <w:color w:val="111111"/>
          <w:sz w:val="28"/>
          <w:sz w:val="28"/>
          <w:szCs w:val="28"/>
          <w:rtl w:val="true"/>
          <w:lang w:bidi="fa-IR"/>
        </w:rPr>
        <w:t>استَهانَ بِهِ صاحِبُهُ؛ شدیدترین گناهان گناهی است که صاحبش آن را سبک بشمارد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1628" w:name="__RefHeading___Toc2864567_2035185390"/>
      <w:bookmarkStart w:id="1629" w:name="_Toc641"/>
      <w:bookmarkEnd w:id="1628"/>
      <w:r>
        <w:rPr>
          <w:rtl w:val="true"/>
        </w:rPr>
        <w:t>مسئولیت سنگین همسران پیامبر</w:t>
      </w:r>
      <w:bookmarkEnd w:id="1629"/>
    </w:p>
    <w:p>
      <w:pPr>
        <w:pStyle w:val="Heading4"/>
        <w:numPr>
          <w:ilvl w:val="3"/>
          <w:numId w:val="1"/>
        </w:numPr>
        <w:rPr/>
      </w:pPr>
      <w:bookmarkStart w:id="1630" w:name="__RefHeading___Toc2864569_2035185390"/>
      <w:bookmarkStart w:id="1631" w:name="_Toc642"/>
      <w:bookmarkEnd w:id="1630"/>
      <w:r>
        <w:rPr>
          <w:rtl w:val="true"/>
        </w:rPr>
        <w:t>اشاره</w:t>
      </w:r>
      <w:bookmarkEnd w:id="1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لّاَِزْوَاجِکَ إِنْ کُنْتُنَّ تُرِدْنَ الْحَیَاةَ الدُّنْیَا وَزِینَتَهَا فَتَعَالَیْنَ أُمَتِّعْکُنَّ وَأُسَرِّحْکُنَّ سَرَاحآ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کُنْتُنَّ تُرِدْنَ اللهَ وَرَسُولَهُ وَالدَّارَ الاْخِرَةَ فَإِنَّ اللهَ أَعَدَّ لِلْمُحْسِنَاتِ مِنْکُنَّ أَجْرآ عَظِیمآ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یَقْنُتْ مِنْکُنَّ للهِِ وَرَسُولِهِ وَتَعْمَلْ صَالِحآ نُّؤْتِهَا أَجْرَهَا مَرَّتَیْنِ وَأَعْتَدْنَا لَهَا رِزْقآ کَرِیمآ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زندگی دنیا وزرق وبرق آن را می‌خواهید بیایید با هدیه‌ای شما را بهره‌مند ساخته وبه نیکویی رها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شما خدا وپیامبرش وسرای آخرت را می‌خواهید، خداوند برای نیکوکاران شما پاداش عظیمی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گناه آشکار وفاحشی مرتکب شود، عذاب او دوچندان خواهد بود؛ واین برای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کس از شما برای خدا وپیامبرش خضوع کند وعمل صالح انجام دهد، دوباره به او پاداش خواهیم داد، وروزی پرارزشی برای او آماده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632" w:name="__RefHeading___Toc2864571_2035185390"/>
      <w:bookmarkStart w:id="1633" w:name="_Toc643"/>
      <w:bookmarkEnd w:id="1632"/>
      <w:r>
        <w:rPr>
          <w:rtl w:val="true"/>
        </w:rPr>
        <w:t>شأن نزول</w:t>
      </w:r>
      <w:r>
        <w:rPr>
          <w:rtl w:val="true"/>
        </w:rPr>
        <w:t>:</w:t>
      </w:r>
      <w:bookmarkEnd w:id="1633"/>
    </w:p>
    <w:p>
      <w:pPr>
        <w:pStyle w:val="BookText"/>
        <w:rPr/>
      </w:pPr>
      <w:r>
        <w:rPr>
          <w:rFonts w:ascii="IRNazanin" w:hAnsi="IRNazanin" w:eastAsia="IRNazanin"/>
          <w:color w:val="111111"/>
          <w:sz w:val="28"/>
          <w:sz w:val="28"/>
          <w:szCs w:val="28"/>
          <w:rtl w:val="true"/>
          <w:lang w:bidi="fa-IR"/>
        </w:rPr>
        <w:t>مفسّران شأن نزول‌های متعدّدی برای آیات فوق ذکر کرده‌اند که از نظر نتیجه چندان تفاوتی با هم ندارند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شأن نزول‌ها استفاده می‌شود که همسران پیامبر صلی الله علیه و آله بعد از پاره‌ای از غزوات که غنایم سرشاری در اختیار مسلمین قرار گرفت تقاضاهای مختلفی از پیامبر صلی الله علیه و آله در مورد افزایش نفقه یا لوازم گوناگون زندگی داشتند</w:t>
      </w:r>
      <w:r>
        <w:rPr>
          <w:rFonts w:eastAsia="IRNazanin" w:cs="IRNazanin"/>
          <w:color w:val="111111"/>
          <w:sz w:val="28"/>
          <w:szCs w:val="28"/>
          <w:rtl w:val="true"/>
          <w:lang w:bidi="fa-IR"/>
        </w:rPr>
        <w:t>.</w:t>
      </w:r>
      <w:bookmarkStart w:id="1634" w:name="pg4838_30555"/>
    </w:p>
    <w:p>
      <w:pPr>
        <w:pStyle w:val="BookText"/>
        <w:rPr/>
      </w:pPr>
      <w:bookmarkEnd w:id="1634"/>
      <w:r>
        <w:rPr>
          <w:rFonts w:ascii="IRNazanin" w:hAnsi="IRNazanin" w:eastAsia="IRNazanin"/>
          <w:color w:val="111111"/>
          <w:sz w:val="28"/>
          <w:sz w:val="28"/>
          <w:szCs w:val="28"/>
          <w:rtl w:val="true"/>
          <w:lang w:bidi="fa-IR"/>
        </w:rPr>
        <w:t>طبق نقل بعضی از تفاسیر، امّ سَلَمه از پیامبر صلی الله علیه و آله کنیزی خدمتگزار خواست ومیمونه، حلّه وزینب بنت جَحش پارچه مخصوص یمنی، حَفصه جامه مصری، جُوَیریّه لباس مخصوص، وسوده گلیم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کدام درخواستی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که می‌دانست تسلیم شدن در برابر چنین درخواست‌هایی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عواقبی برای بیت نبوّت در بر خواهد داشت، از انجام دادن این خواست‌ها سر باز زد ومدّت یک ماه از آنها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وبا لحن قاطع ودر عین حال توأم با رأفت ورحمت به آنها هشدار داد که اگر زندگی</w:t>
      </w:r>
    </w:p>
    <w:p>
      <w:pPr>
        <w:pStyle w:val="BookText"/>
        <w:rPr/>
      </w:pPr>
      <w:r>
        <w:rPr>
          <w:rFonts w:ascii="IRNazanin" w:hAnsi="IRNazanin" w:eastAsia="IRNazanin"/>
          <w:color w:val="111111"/>
          <w:sz w:val="28"/>
          <w:sz w:val="28"/>
          <w:szCs w:val="28"/>
          <w:rtl w:val="true"/>
          <w:lang w:bidi="fa-IR"/>
        </w:rPr>
        <w:t>پرزرق‌وبرق دنیا را می‌خواهید می‌توانید از پیامبر صلی الله علیه و آله جدا شوید وبه هر کجا می‌خواهید بروید، واگر به خدا ورسول خدا صلی الله علیه و آله وروز جزا دل بسته‌اید وبه زندگی ساده وافتخارآمیز خانه پیامبر صلی الله علیه و آله قانع هستید، بمانید واز پاداش‌های بزرگ پروردگار برخوردار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پاسخ محکم وقاطعی به همسران پیامبر صلی الله علیه و آله داد که دامنه توقّع را گسترده بودند، وآنها را میان ماندن وجدا شدن از او مخیّر ساخت</w:t>
      </w:r>
      <w:r>
        <w:rPr>
          <w:rFonts w:eastAsia="IRNazanin" w:cs="IRNazanin"/>
          <w:color w:val="111111"/>
          <w:sz w:val="28"/>
          <w:szCs w:val="28"/>
          <w:rtl w:val="true"/>
          <w:lang w:bidi="fa-IR"/>
        </w:rPr>
        <w:t>.</w:t>
      </w:r>
    </w:p>
    <w:p>
      <w:pPr>
        <w:pStyle w:val="Heading4"/>
        <w:numPr>
          <w:ilvl w:val="3"/>
          <w:numId w:val="1"/>
        </w:numPr>
        <w:rPr/>
      </w:pPr>
      <w:bookmarkStart w:id="1635" w:name="__RefHeading___Toc2864573_2035185390"/>
      <w:bookmarkStart w:id="1636" w:name="_Toc644"/>
      <w:bookmarkEnd w:id="1635"/>
      <w:r>
        <w:rPr>
          <w:rtl w:val="true"/>
        </w:rPr>
        <w:t>تفسیر</w:t>
      </w:r>
      <w:r>
        <w:rPr>
          <w:rtl w:val="true"/>
        </w:rPr>
        <w:t xml:space="preserve">: </w:t>
      </w:r>
      <w:r>
        <w:rPr>
          <w:rtl w:val="true"/>
        </w:rPr>
        <w:t>یا سعادت جاودان، یا زرق‌وبرق دنیا</w:t>
      </w:r>
      <w:bookmarkEnd w:id="1636"/>
    </w:p>
    <w:p>
      <w:pPr>
        <w:pStyle w:val="BookText"/>
        <w:rPr/>
      </w:pPr>
      <w:r>
        <w:rPr>
          <w:rFonts w:ascii="IRNazanin" w:hAnsi="IRNazanin" w:eastAsia="IRNazanin"/>
          <w:color w:val="111111"/>
          <w:sz w:val="28"/>
          <w:sz w:val="28"/>
          <w:szCs w:val="28"/>
          <w:rtl w:val="true"/>
          <w:lang w:bidi="fa-IR"/>
        </w:rPr>
        <w:t xml:space="preserve">فراموش نکرده‌اید که در آیات نخست این سوره، خداوند تاج افتخاری بر سر زنان پیامبر صلی الله علیه و آله نهاد وآنها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مقامات حسّاس وافتخارآفرین همیشه وظایف سنگینی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زنان پیامبر صلی الله علیه و آله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ولی فکر وقلبشان در گرو زرق‌وبرق دنیا باشد؟ وچنین پندارند که اگر غنایمی نصیب مسلمانان شده است، همچون همسران پادشاهان، بهترین قسمت‌های غنایم را به خود اختصاص دهند وچیزی که با جانبازی وخون‌های پاک شهیدان به دست آمده تحویل آنان گردد، در حالی که در گوشه وکنار افرادی در نهایت عسرت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نه‌تنها پیامبر صلی الله علیه و آله به مقتضای آیات پیشین اسوه مردم است که خانواده او نیز باید اسوه خانواده‌ها وزنانش مقتدای زنان باایمان تا دامنه قیامت باشند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پادشاه نیست که حرمسرایی داشته باشد پرزرق‌وبرق وزنانش غرق جواهرات گران‌قیمت ووسایل تجمّلاتی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هنوز گروهی از مسلمانان مکّه که به‌عنوان مهاجر به مدینه آمده بودند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سکّوی مخصوصی که در کنار مسجد پیغمبر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می‌گذراندند وخانه وکاشانه‌ای در آن شهر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هرگز پیامبر صلی الله علیه و آله اجازه نخواهد داد زنانش چنان توقّعاتی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استفاده می‌شود که حتّی بعضی از آنان خشونت سخن را با پیامبر صلی الله علیه و آله به آن حد رساندند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تَظُنُّ اِن طَلَّقتَنا لا نَجِدُ زَوجاً مِن قَومِنا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می‌کنی که اگر ما را طلاق دهی همسری غیر از تو در میان قوم وقبیله خود نخواهیم یافت؟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اینجاست که پیامبر صلی الله علیه و آله به فرمان خدا مأمور می‌شود با قاطعیّت تمام با این مسأله برخورد کند وبرای همیشه وضع خود را با آنها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نخستین آیه از آیات فوق، پیامبر صلی الله علیه و آله را مخاطب ساخته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 را می‌خواهید وطالب زینت آن هستید بیایید هدیه‌ای به شما دهم وشما را به طرز نیکویی رها کنم، بی‌آنکه خصومت ومشاجره‌ای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لاَِزْوَاجِکَ إِنْ کُنْتُنَّ تُرِدْنَ الْحَیَوةَ الدُّنْیَا وَ زِینَتَهَا فَتَعَالَیْنَ أُمَتِّعْکُنَّ وَ أُسَرِّحْکُنَّ سَرَاحًا جَمِیلاً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چنانکه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گفتیم، منظور از آن هدیه‌ای است که با شؤون زن متناسب باشد، و در اینجا مقصود این است که مقدار مناسبی بر مهر بیفزاید یا اگر مهری تعیین نشده است، هدیه شایسته‌ای به آنها بدهد به‌طوری که راضی شوند وجدایی در محیط دوستانه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گیاه ودرختی است که برگ ومیوه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رها کردم تا از گیاهان وبرگ درختان بهره گیرد، سپس به‌معنی وسیع‌تر یعنی رها کردن هر چیز وهر شخص اطلاق شده وگاه به‌عنوان کنایه از طلاق دادن نیز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تَسریحُ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شانه‌زدن مو گفته می‌شود که در آن نیز معنای رهایی افتاده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رها کردن زنان توأم با نیکی وخوبی وبدون نزاع وقهر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مفسّران وفقهای اسلامی بحث مشروحی دارند که آیا منظور از این سخن در آیه فوق این است که پیامبر صلی الله علیه و آله زنان خود را مخیّر میان ماندن وجدا شدن کرد؟ واگر آنها جدایی را انتخاب می‌کردند خود طلاق محسوب می‌شد ونیازی به اجرای صیغه طلاق نداشت؟</w:t>
      </w:r>
    </w:p>
    <w:p>
      <w:pPr>
        <w:pStyle w:val="BookText"/>
        <w:rPr/>
      </w:pPr>
      <w:r>
        <w:rPr>
          <w:rFonts w:ascii="IRNazanin" w:hAnsi="IRNazanin" w:eastAsia="IRNazanin"/>
          <w:color w:val="111111"/>
          <w:sz w:val="28"/>
          <w:sz w:val="28"/>
          <w:szCs w:val="28"/>
          <w:rtl w:val="true"/>
          <w:lang w:bidi="fa-IR"/>
        </w:rPr>
        <w:t>یا منظور این بوده که آنها یکی از دو راه را انتخاب کنند، اگر جدایی را انتخاب می‌کردند پیامبر صلی الله علیه و آله اقدام به اجرای صیغه طلاق می‌کرد، وگرنه به حال خود باقی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فوق دلالتی بر هیچ‌یک از این دو امر ندارد واینکه برخی تصوّر کرده‌اند آیه گواه بر تخییر زنان پیامبر صلی الله علیه و آله است واین حکم را از مختصّات پیامبر صلی الله علیه و آله شمرده‌اند، زیرا در حقّ سایر مردم جاری نمی‌شود، 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جمع میان آیه فوق وآیات طلاق ایجاب می‌کند که منظور جدا شدن از طریق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مسأله در میان فقهای شیعه واهل‌سنّت مورد گفت‌وگوست هر چند قول دوم، یعنی جدا شدن از طریق طلاق، نزدیک‌تر به ظواهر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اُسَرِّحکُنّ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پیامبر صلی الله علیه و آله اقدام به جدا ساختن آنها می‌فرمود، به‌خصوص اینکه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طلاق در جای دیگر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شما خدا وپیامبرش را می‌خواهید، وسرای آخرت را، وبه زندگی ساده از نظر مادّی واحیاناً محرومیّت‌ها قانع هستید، خداوند برای نیکوکاران شما پاداش عظیم آماده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کُنْتُنَّ تُرِدْنَ اللَّهَ وَ رَسُولَهُ وَالدَّارَ الآخِرَةَ فَإِنَّ اللَّهَ أَعَدَّ لِلْمُحْسِنَاتِ مِنْکُنَّ أَجْرًا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چند جمله تمام پایه‌های ایمان وبرنامه‌های مومن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ایمان واعتقاد به خدا وپیامبر وروز قیامت وطالب این اصول بودن،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سوی دیگر در برنامه‌های عملی نیز در صف نیکوکاران ومحسنین ومحسنات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اظهار عشق وعلاقه به خدا وسرای دیگر وپیامبر صلی الله علیه و آله کافی نیست، برنامه‌های عملی نیز باید هماهنگ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این ترتیب، خداوند تکلیف همسران پیامبر صلی الله علیه و آله را که باید الگو واسوه زنان باایمان باشند برای همیشه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زهد وپارسایی وبی‌اعتنایی به زرق‌وبرق وتجمّلات دنیا وتوجّه خاص به ایمان وعمل صالح ومعنویّت، اگر چنین هستند بمانند ومشمول افتخار بزرگ همسری رسول خدا صلی الله علیه و آله باشند، وگرنه راه خود را در پیش گیرند واز او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 سخنان همسران پیامبرند، محتوای آیات ونتیجه آن همگان را شامل می‌شود، مخصوصاً کسانی که در مقام رهبری خلق وپیشوایی وتأسّی مردم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بر سر دو راهی قرار دارند، یا استفاده از موقعیّت ظاهری خویش برای رسیدن به زندگی مرفّه مادّی، یا تن دادن به محرومیّت‌ها برای نیل به رضای خدا وهدایت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به بیان موقعیّت زنان پیامبر صلی الله علیه و آله در برابر کارهای نیک وبد وهمچنین مقام ممتاز ومسؤولیّت سنگین آنها، با عباراتی روشن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 هر کدام از شما گناه آشکار ومعصیت فاحشی انجام دهد، عذاب او دوچندان خواهد بود، واین برای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مَنْ یَأْتِ مِنْکُنَّ بِفَاحِشَةٍ مُبَیِّنَةٍ یُضَاعَفْ لَهَا الْعَذَابُ ضِعْفَیْنِ وَ کَانَ ذلِکَ عَلَی‌اللَّهِ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خانه وحی ومرکز نبوّت زندگی می‌کنید، آگاهی شما در زمینه مسائل اسلامی با توجّه به تماس دائم با پیامبر خدا صلی الله علیه و آله از توده مردم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دیگران به شما نگاه می‌کنند واعمالتان سرمشقی است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گناهتان در پیشگاه خدا عظیم‌تر است، چرا که هم ثواب وهم عذاب بر طبق معرفت ومیزان آگاهی وهمچنین تأثیر آن در محیط داده می‌شود، شما هم سهم بیشتری از آگاهی دارید وهم موقعیّت حسّاس‌تری از نظر تأثیر گذاردن روی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اعمال خلاف شما از یک‌سو پیامبر را آزرده خاطر می‌سازد، واز سوی دیگر به حیثیت او لطمه می‌زند، واین خود گناه دیگری محسوب می‌شود ومستوجب عذاب دیگری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آشکار است ومی‌دانیم مفاسد گناهانی که از افراد باشخصیّت سر می‌زند بیشتر در زمانی خواهد بود که آشکارا باشد</w:t>
      </w:r>
      <w:r>
        <w:rPr>
          <w:rFonts w:eastAsia="IRNazanin" w:cs="IRNazanin"/>
          <w:color w:val="111111"/>
          <w:sz w:val="28"/>
          <w:szCs w:val="28"/>
          <w:rtl w:val="true"/>
          <w:lang w:bidi="fa-IR"/>
        </w:rPr>
        <w:t>.</w:t>
      </w:r>
      <w:bookmarkStart w:id="1637" w:name="pg4838_30562"/>
    </w:p>
    <w:p>
      <w:pPr>
        <w:pStyle w:val="BookText"/>
        <w:rPr/>
      </w:pPr>
      <w:bookmarkEnd w:id="1637"/>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داریم که در بحث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خدا آسان است، اشاره به این است که هرگز گمان نکنید مجازات کردن شما برای خداوند مشکلی دارد وارتباطتان با پیامبر اسلام صلی الله علیه و آله مانع از آن خواهد بود، آن‌گونه که در میان مردم معمول است که گناهان دوستان ونزدیکان خود را نادیده یا کم‌اهمّیّت می‌گیرند، نه چنین نیست این حکم باقاطعیّت در مورد شما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نقطه مقابل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کس از شما در برابر خدا وپیامبر خضوع واطاعت کند وعمل صالحی به جا آورد، پاداش او را دوچندان خواهیم داد، وروزی پرارزشی را برای او فراهم ساخته‌ایم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یَقْنُتْ مِنْکُنَّ لِلَّهِ وَ رَسُولِهِ وَتَعْمَلْ صَالِحًا نُوْتِهَا أَجْرَهَا مَرَّتَیْنِ وَ أَعْتَدْنَا لَهَا رِزْقًا کَرِیمًا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اطاعت توأم با خضوع وادب است</w:t>
      </w:r>
      <w:r>
        <w:rPr>
          <w:rStyle w:val="FootnoteAnchor"/>
          <w:rtl w:val="true"/>
        </w:rPr>
        <w:footnoteReference w:id="569"/>
      </w:r>
      <w:r>
        <w:rPr>
          <w:rFonts w:ascii="IRNazanin" w:hAnsi="IRNazanin" w:eastAsia="IRNazanin"/>
          <w:color w:val="111111"/>
          <w:sz w:val="28"/>
          <w:sz w:val="28"/>
          <w:szCs w:val="28"/>
          <w:rtl w:val="true"/>
          <w:lang w:bidi="fa-IR"/>
        </w:rPr>
        <w:t>وقرآن با این</w:t>
      </w:r>
    </w:p>
    <w:p>
      <w:pPr>
        <w:pStyle w:val="BookText"/>
        <w:rPr/>
      </w:pPr>
      <w:r>
        <w:rPr>
          <w:rFonts w:ascii="IRNazanin" w:hAnsi="IRNazanin" w:eastAsia="IRNazanin"/>
          <w:color w:val="111111"/>
          <w:sz w:val="28"/>
          <w:sz w:val="28"/>
          <w:szCs w:val="28"/>
          <w:rtl w:val="true"/>
          <w:lang w:bidi="fa-IR"/>
        </w:rPr>
        <w:t>تعبیر به آنها گوشزد می‌کند که هم مطیع فرمان خدا وپیامبر باشند، وهم شرط ادب را کاملاً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باز به این نکته برخورد می‌کنیم که تنها ادّعای ایمان واطاعت کافی نیست، بلکه باید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در عمل نیز هویدا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گسترده‌ای دارد که تمام مواهب معنوی ومادّی را در بر می‌گیرد، وتفسیر آن به بهشت برای آن است که بهشت کانون همه این مواهب است</w:t>
      </w:r>
      <w:r>
        <w:rPr>
          <w:rFonts w:eastAsia="IRNazanin" w:cs="IRNazanin"/>
          <w:color w:val="111111"/>
          <w:sz w:val="28"/>
          <w:szCs w:val="28"/>
          <w:rtl w:val="true"/>
          <w:lang w:bidi="fa-IR"/>
        </w:rPr>
        <w:t>.</w:t>
      </w:r>
    </w:p>
    <w:p>
      <w:pPr>
        <w:pStyle w:val="Heading4"/>
        <w:numPr>
          <w:ilvl w:val="3"/>
          <w:numId w:val="1"/>
        </w:numPr>
        <w:rPr/>
      </w:pPr>
      <w:bookmarkStart w:id="1638" w:name="__RefHeading___Toc2864575_2035185390"/>
      <w:bookmarkStart w:id="1639" w:name="_Toc645"/>
      <w:bookmarkEnd w:id="1638"/>
      <w:r>
        <w:rPr>
          <w:rtl w:val="true"/>
        </w:rPr>
        <w:t>نکته</w:t>
      </w:r>
      <w:r>
        <w:rPr>
          <w:rtl w:val="true"/>
        </w:rPr>
        <w:t xml:space="preserve">: </w:t>
      </w:r>
      <w:r>
        <w:rPr>
          <w:rtl w:val="true"/>
        </w:rPr>
        <w:t>چرا گناه وثواب افراد باشخصیّت مضاعف است</w:t>
      </w:r>
      <w:bookmarkEnd w:id="1639"/>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گرچه آیات فوق پیرامون همسران پیامبر صلی الله علیه و آله سخن می‌گوید که اگر اطاعت خدا کنند پاداشی مضاعف دارند، واگر گناه آشکاری مرتکب شوند کیفر مضاعف خواهند داشت، ولی از آنجا که ملاک ومعیار اصلی همان داشتن مقام وشخصیّت وموقعیّت اجتماعی است، این حکم درباره افراد دیگر که موقعیّتی در جامعه دارند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تنها متعلّق به خویشتن نیستند، بلکه وجود آنها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تعلّق به خودشان دارد وبُعد دیگر تعلّق به جامعه، وبرنامه زندگی آنها می‌تواند جمعی را هدایت یا عدّه‌ای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اعمال آنها دو اثر دارد، یک اثر فردی ودیگر اثر اجتماعی، واز این لحاظ هر یک دارای پاداش وکیفری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علیه 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لِلجاهِلِ سَبعونَ ذَنباً قَبلَ أن یُغفَرَ لِلعالِمِ ذَنبٌ واحِدٌ؛ هفتاد گناه جاهل بخشوده می‌شود پیش از آنکه یک گناه از عالم بخشوده شود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این گذشته همواره رابطه نزدیکی میان سطح علم ومعرفت با پاداش وکیفر است، همان‌گونه که در بعضی از احادیث اسلامی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الثَّوابَ عَلی قَدرِ العَقلِ؛ پاداش به اندازه عقل وآگاهی انسان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ودر حدیث دیگری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یُداقُّ اللّهُ العِبادَ فی الحِسابِیَومَ القِیامَةِ عَلی قَدرِ ما آتاهُم مِن العُقولِ فی الدُّنیا؛ خداوند در روز قیامت، در حساب بندگان به اندازه عقلی که به آنها در دنیا داده دقّت وسختگیری می‌کند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حتّی در روایتی از امام صادق علیه السلام آمده است که توبه عالم در برخی مراحل پذیرفته نخواهد شد، سپس به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استناد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عَلَی‌اللّهِ لِلَّذینَ یَعمَلونَ السُّوءَ بِجَهالَةٍ؛ توبه تنها برای کسانی است که از روی جهل ونادانی کار بدی انجام می‌دهند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اینجا روشن می‌شود که ممکن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افزایش ثواب وعقاب باشد، گاه دو برابر وگاه بیشتر، درست همانند اعدادی که جنبه تکثیر دارد، به‌خصوص اینکه راغب در مفردات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ضاعَفتُهُ ضَمَمتُ اِلَیهِ مِثلَهُ فَصاعِداً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مضاعف ساختم یعنی همانندش ویا بیشتر وچند برابر بر آن افزودم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640" w:name="pg4838_30567"/>
    </w:p>
    <w:p>
      <w:pPr>
        <w:pStyle w:val="BookText"/>
        <w:rPr/>
      </w:pPr>
      <w:bookmarkEnd w:id="1640"/>
      <w:r>
        <w:rPr>
          <w:rFonts w:ascii="IRNazanin" w:hAnsi="IRNazanin" w:eastAsia="IRNazanin"/>
          <w:color w:val="111111"/>
          <w:sz w:val="28"/>
          <w:sz w:val="28"/>
          <w:szCs w:val="28"/>
          <w:rtl w:val="true"/>
          <w:lang w:bidi="fa-IR"/>
        </w:rPr>
        <w:t>روایتی که در بالا درباره تفاوت گناه عالم وجاهل تا هفتاد برابر ذکر کردیم گواه دیگری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سلسله مراتب اشخاص وتفاوت آن بر اثر موقعیّت اجتماعی والگو واسوه بودن نیز ایجاب می‌کند که پاداش وکیفر الهی نیز به همین نسبت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حدیثی از امام سجّاد علیّ بن الحسین علیه السلام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أهلَ بَیتٍ مَغفورٌ لَکُم؛ شما خانواده‌ای هستید که خداوند شما را مشمول آمرزش خود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غضب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أحری أن یَجرِیَ فینا ما أجرَی اللّهُ فی أزواجِ النَّبِیِّ مِن أن نَکونَ کَما تَقولُ، اِنّا نَری لِمُحسِنِنا ضِعفَینِ مِنَ الأجرِ وَ لِمُسیئِنا ضِعفَینِ مِن العَذابِ، ثُمَّ قَرَأ الآیَتَینِ؛ ما سزاوارتریم که آنچه را خدا درباره همسران پیامبر صلی الله علیه و آله جاری کرده در مورد ما جاری شود، نه چنانکه تو می‌گویی، ما برای نیکوکارانمان دو پاداش وبرای بدکارانمان دو کیفر وعذاب قائل هستیم، سپس دو آیه فوق را به عنوان شاهد تلاوت فرمود</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1641" w:name="__RefHeading___Toc2864577_2035185390"/>
      <w:bookmarkStart w:id="1642" w:name="_Toc646"/>
      <w:bookmarkEnd w:id="1641"/>
      <w:r>
        <w:rPr>
          <w:rtl w:val="true"/>
        </w:rPr>
        <w:t>همسران پیامبر و لزوم مراقبت از گفتار و رفتار خویش</w:t>
      </w:r>
      <w:bookmarkEnd w:id="1642"/>
    </w:p>
    <w:p>
      <w:pPr>
        <w:pStyle w:val="Heading4"/>
        <w:numPr>
          <w:ilvl w:val="3"/>
          <w:numId w:val="1"/>
        </w:numPr>
        <w:rPr/>
      </w:pPr>
      <w:bookmarkStart w:id="1643" w:name="__RefHeading___Toc2864579_2035185390"/>
      <w:bookmarkStart w:id="1644" w:name="_Toc647"/>
      <w:bookmarkEnd w:id="1643"/>
      <w:r>
        <w:rPr>
          <w:rtl w:val="true"/>
        </w:rPr>
        <w:t>اشاره</w:t>
      </w:r>
      <w:bookmarkEnd w:id="1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وَلاَ تَبَرَّجْنَ تَبَرُّجَ الْجَاهِلِیَّةِ الاُْولَی وَأَقِمْنَ الصَّلاَةَ وَآتِینَ الزَّکَاةَ وَأَطِعْنَ اللهَ وَرَسُولَهُ إِنَّمَا یُرِیدُ اللهُ لِیُذْهِبَ عَنْکُمُ الرِّجْسَ أَهْلَ الْبَیْتِ وَیُطَهِّرَکُمْ تَطْهِیرآ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وَاذْکُرْنَ مَا یُتْلَی فِی بُیُوتِکُنَّ مِنْ آیَاتِ اللهِ وَالْحِکْمَةِ إِنَّ اللهَ کَانَ لَطِیفآ خَبِیرآ</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تقوا پیشه کنید؛ پس به‌گونه‌ای هوس‌انگیز سخن نگویید که بیماردلان در شما طمع کنند، وسخن شایسته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خانه‌های خود بمانید، وهمچون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ونماز را برپا دارید، وزکات بپردازید، وخدا وپیامبرش را اطاعت کنید؛ خداوند</w:t>
      </w:r>
      <w:bookmarkStart w:id="1645" w:name="pg4838_30569"/>
    </w:p>
    <w:p>
      <w:pPr>
        <w:pStyle w:val="BookText"/>
        <w:rPr/>
      </w:pPr>
      <w:bookmarkEnd w:id="1645"/>
      <w:r>
        <w:rPr>
          <w:rFonts w:ascii="IRNazanin" w:hAnsi="IRNazanin" w:eastAsia="IRNazanin"/>
          <w:color w:val="111111"/>
          <w:sz w:val="28"/>
          <w:sz w:val="28"/>
          <w:szCs w:val="28"/>
          <w:rtl w:val="true"/>
          <w:lang w:bidi="fa-IR"/>
        </w:rPr>
        <w:t xml:space="preserve">فقط می‌خواهد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اهل‌بیت دور کند وکاملاً شما را پاک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در خانه‌های شما از آیات خداوند وحکمت ودانش خوانده می‌شود یادآور شوید؛ خداوند به اسرار دقیق آگاه وداناست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آیات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646" w:name="__RefHeading___Toc2864581_2035185390"/>
      <w:bookmarkStart w:id="1647" w:name="_Toc648"/>
      <w:bookmarkEnd w:id="1646"/>
      <w:r>
        <w:rPr>
          <w:rtl w:val="true"/>
        </w:rPr>
        <w:t>تفسیر</w:t>
      </w:r>
      <w:r>
        <w:rPr>
          <w:rtl w:val="true"/>
        </w:rPr>
        <w:t xml:space="preserve">: </w:t>
      </w:r>
      <w:r>
        <w:rPr>
          <w:rtl w:val="true"/>
        </w:rPr>
        <w:t>همسران پیامبر باید چنین باشند</w:t>
      </w:r>
      <w:bookmarkEnd w:id="1647"/>
    </w:p>
    <w:p>
      <w:pPr>
        <w:pStyle w:val="BookText"/>
        <w:rPr/>
      </w:pPr>
      <w:r>
        <w:rPr>
          <w:rFonts w:ascii="IRNazanin" w:hAnsi="IRNazanin" w:eastAsia="IRNazanin"/>
          <w:color w:val="111111"/>
          <w:sz w:val="28"/>
          <w:sz w:val="28"/>
          <w:szCs w:val="28"/>
          <w:rtl w:val="true"/>
          <w:lang w:bidi="fa-IR"/>
        </w:rPr>
        <w:t>در آیات گذشته سخن از موقعیّت ومسؤولیّت سنگین همسران پیامبر صلی الله علیه و آله بود، در آیات مورد بحث این موضوع همچنان ادامه می‌یابد وطیّ آیاتی، هفت دستور مهم به همسران پیامبر صلی الله علیه و آله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مقدّمه کوتاهی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 شما همچون یکی از زنان عادی نیستید اگر تقوا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خاطر انتسابتان به پیامبر صلی الله علیه و آله از یک‌سو، وقرار گرفتنتان در کانون وحی وشنیدن آیات قرآن وتعلیمات اسلام از سوی دیگر، دارای موقعیّت خاصّی هستید که می‌توانید سرمشقی برای همه زنان باشید، چه در مسیر تقوا وچه در مسیر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موقعیّت خود را درک کنید ومسؤولیّت سنگین خویش را به فراموشی نسپارید، وبدانید که اگر تقوا پیشه کنید در پیشگاه خدا مقام بسیار ممتازی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دنبال این مقدّمه که طرف را برای پذیرش مسؤولیّت‌ها آماده می‌سازد وبه آنها شخصیّت می‌دهد، نخستین دستور در زمینه عفّت را صادر می‌کند ومخصوصاً به سراغ یک نکته باریک می‌رود تا مسائل دیگر در این رابطه خود به خود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به‌گونه‌ای هوس‌انگیز سخن نگویید که بیماردلان در شما طمع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فَلاَتَخْضَعْنَ بِالْقَوْلِ فَیَطْمَعَ الَّذِی فِی قَلْبِهِ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هنگام سخن گفتن، جدّی وخشک وبه‌طور معمولی سخن بگویید، نه همچون زنان کم‌شخصیّت که سعی دارند با تعبیرات تحریک‌کننده که گاه توأم با ادا واطوار مخصوصی است که افراد شهوت‌ران را به فکر گناه می‌افکند سخن بگویید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دل او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گویا ورسایی است از این حقیقت که غریزه جنسی در حدّ تعادل ومشروع عین سلامت</w:t>
      </w:r>
    </w:p>
    <w:p>
      <w:pPr>
        <w:pStyle w:val="BookText"/>
        <w:rPr/>
      </w:pPr>
      <w:r>
        <w:rPr>
          <w:rFonts w:ascii="IRNazanin" w:hAnsi="IRNazanin" w:eastAsia="IRNazanin"/>
          <w:color w:val="111111"/>
          <w:sz w:val="28"/>
          <w:sz w:val="28"/>
          <w:szCs w:val="28"/>
          <w:rtl w:val="true"/>
          <w:lang w:bidi="fa-IR"/>
        </w:rPr>
        <w:t>است، امّا هنگامی که از این حد بگذرد نوعی بیماری خواهد بود تا آنجا که گاه به سرحدّجنون می‌رسدکه ازآن تعبیربه جنون جنسی می‌کنند،وامروزدانشمندان انواع واقسامی از این بیماری روانی را که بر اثر طغیان این غریزه وتن در دادن به انواع آلودگی‌های جنسی ومحیط‌های‌کثیف به‌وجودمی‌آید،درکتاب‌های خودشرح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دومین دستور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صورت شایسته‌ای که مورد رضای خدا وپیامبر وتوأم با حق وعدالت باشد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 قَوْلاً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کیفیّت سخن گفتن دارد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محتوای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نیک وشایسته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وسیعی دارد که علاوه بر آنچه گفته شد، هرگونه گفتار باطل وبیهوده وگناه‌آلود ومخالف حق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 اخیر می‌تواند توضیحی برای جمله نخست باشد، مبادا کسی تصوّر کند که باید برخورد زنان پیامبر صلی الله علیه و آله با مردان بیگانه موذیانه یا دور از ادب باشد، بلکه باید برخورد شایسته ومؤدّبانه ودر عین حال بدون هیچ‌گونه جنبه‌های تحریک‌آمیز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سومین دستور را که آن در زمینه رعایت عفّت است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خانه‌های خود بمانید وهمچون جاهلیّت نخستین در میان جمعیّت 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واندام ووسایل زینت خود را در معرض تماشای دیگران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سنگینی است، وکنایه از قرار گرفتن در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احتمال داده‌اند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از نظر نتیجه تفاوت چندانی با معنای اوّل نخواهد داشت</w:t>
      </w:r>
      <w:r>
        <w:rPr>
          <w:rFonts w:eastAsia="IRNazanin" w:cs="IRNazanin"/>
          <w:color w:val="111111"/>
          <w:sz w:val="28"/>
          <w:szCs w:val="28"/>
          <w:rtl w:val="true"/>
          <w:lang w:bidi="fa-IR"/>
        </w:rPr>
        <w:t>.</w:t>
      </w:r>
      <w:r>
        <w:rPr>
          <w:rStyle w:val="FootnoteAnchor"/>
          <w:rtl w:val="true"/>
        </w:rPr>
        <w:footnoteReference w:id="575"/>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آشکار ساختن زینت در برابر مردم است، واز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برابر دیدگان همه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ظاهراً همان جاهلیّتی است که مقارن عصر پیامبر صلی الله علیه و آله بوده، وچنانکه در تواریخ آمده، در آن وقت زنان حجاب درستی نداشتند ودنباله روسری‌های خود را به پشت سر می‌انداختند به‌طوری که گلو وقسمتی از سینه وگردنبند وگوشواره‌های آنها نمایان بود وبه این ترتیب قرآن همسران پیامبر صلی الله علیه و آله را از این‌گونه اعمال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یک حکم عام است وتکیه آیات بر زنان پیامبر صلی الله علیه و آله به‌عنوان تأکید بیشتر است، درست مثل اینکه به شخص دانشمندی بگوییم تو که دانشمندی 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دروغ گفتن برای دیگران مجاز است، بلکه منظور این است که یک مرد عالم باید به صورت مؤکّدتر وجدّی‌تر از این کار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نشان می‌دهد که جاهلیّت دیگری همچون جاهلیّت عرب</w:t>
      </w:r>
    </w:p>
    <w:p>
      <w:pPr>
        <w:pStyle w:val="BookText"/>
        <w:rPr/>
      </w:pPr>
      <w:r>
        <w:rPr>
          <w:rFonts w:ascii="IRNazanin" w:hAnsi="IRNazanin" w:eastAsia="IRNazanin"/>
          <w:color w:val="111111"/>
          <w:sz w:val="28"/>
          <w:sz w:val="28"/>
          <w:szCs w:val="28"/>
          <w:rtl w:val="true"/>
          <w:lang w:bidi="fa-IR"/>
        </w:rPr>
        <w:t>در پیش است که ما امروز در عصر خود آثار این پیشگویی قرآن در دنیای متمدّن مادّی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مفسّران پیشین نظر به اینکه چنین امری را پیش‌بینی نمی‌کردند، برای تفسیر این کلمه به زحمت افتاده بودند،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فاصله میان آدم ونوح، یا فاصله میان عصر داود وسلیمان که زنان با پیراهن‌های بدن‌نما بیرون می‌آمدند تفسیر کرده‌اند، تا جاهلیّت قبل از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چنانکه گفتیم نیازی به این سخنان نیست، بلکه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جاهلیّت قبل از اسلام است که در جای دیگر قرآن نیز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جاهلیّتی است که بعداً پیدا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این موضوع را در بحث نکات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دستور چهارم وپنجم وششم را به این صورت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زنان پیامبر نماز را بر پا دارید، زکات بدهید، وخدا ورسولش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وَأَقِمْنَ الصَّلَوةَ وَ آتِینَ الزَّکَوةَ وَ أَطِعْنَ اللَّهَ وَ رَسُولَهُ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عبادات روی نماز وزکات تکیه می‌کند به خاطر آن است که نماز، مهم‌ترین راه ارتباط وپیوند با خالق است، وزکات هم در عین اینکه عبادت بزرگی است پیوند محکمی با خلق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است که تمام برنامه‌های الهی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دستورهای سه‌گانه نیز نشان می‌دهد که احکام فوق مخصوص به زنان پیامبر صلی الله علیه و آله نیست، بلکه برای همگان است، هر چند در مورد آنان تأکید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هفتمین وآخرین وظیفه همسران پیامبر بیان شده، وهشداری است به همه آنان برای استفاده کردن از بهترین فرصتی که در اختیار آنان برای آگاهی بر حقایق اسلام قرار گرفته،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خانه‌های شما از آیات خداوند وحکمت ودانش خوانده می‌شود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را در پرتو آن بسازید که بهترین فرصت را در اختیار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وَاذْکُرْنَ مَا یُتْلَی فِی بُیُوتِکُنَّ مِنْ آیَاتِ اللَّهِ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خاستگاه وحی قرار گرفته‌اید ودر مرکز وکانون نور قرآن، حتّی اگر در خانه نشسته‌اید می‌توانید از آیاتی که در فضای خانه شما از زبان مبارک پیامبر صلی الله علیه و آله طنین‌افکن است به‌طور شایسته از تعلیمات اسلام وسخنان پیامبر صلی الله علیه و آله بهره‌مند شوید که هر نفسش درسی است وهر سخنش برنامه‌ای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برخی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اشاره به قرآن است، منتها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اعجاز آن را بیان می‌کند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عمیق ودانشی را که در آن نهفته است بازمی‌گوید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 قرآن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سنّت پیامبر صلی الله علیه و آله واندرزهای حکیمانه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هر دو تفسیر مناسب مقام والفاظ آیه است، تفسیر اوّل نزدیک‌تر به نظر می‌رسد،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الهی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آیات متعدّدی از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وحکمت هر دو آمده است، مانند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عَلَیْکُمْ مِنَ الْکِتَابِ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شبیه همین تعبیر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لطیف وخبیر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لَطِیفًا خَبِیرًا</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او از دقیق‌ترین وباریک‌ترین مسائل باخبر وآگاه است، ونیّات شما را به‌خوبی می‌داند، واز اسرار درون سینه‌های شما باخبر است</w:t>
      </w:r>
      <w:r>
        <w:rPr>
          <w:rFonts w:eastAsia="IRNazanin" w:cs="IRNazanin"/>
          <w:color w:val="111111"/>
          <w:sz w:val="28"/>
          <w:szCs w:val="28"/>
          <w:rtl w:val="true"/>
          <w:lang w:bidi="fa-IR"/>
        </w:rPr>
        <w:t>.</w:t>
      </w:r>
      <w:bookmarkStart w:id="1648" w:name="pg4838_30577"/>
    </w:p>
    <w:p>
      <w:pPr>
        <w:pStyle w:val="BookText"/>
        <w:rPr/>
      </w:pPr>
      <w:bookmarkEnd w:id="1648"/>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به‌معنی کسی که از دقایق آگاه است تفسیر کنیم، واگر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شود اشاره به این است که خداوند هم نسبت به شما همسران پیامبر لطف ورحمت دارد، وهم نسبت به اعمالتان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تکیه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اعجاز آیات قرآن، وتکیه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محتوای حکمت‌آمیز آن باشد، در عین حال این معانی هم با هم منافات ندارند وقابل جمع‌اند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1649" w:name="__RefHeading___Toc2864583_2035185390"/>
      <w:bookmarkStart w:id="1650" w:name="_Toc649"/>
      <w:bookmarkEnd w:id="1649"/>
      <w:r>
        <w:rPr>
          <w:rtl w:val="true"/>
        </w:rPr>
        <w:t>ماجرای ازدواج زینب</w:t>
      </w:r>
      <w:bookmarkEnd w:id="1650"/>
    </w:p>
    <w:p>
      <w:pPr>
        <w:pStyle w:val="Heading4"/>
        <w:numPr>
          <w:ilvl w:val="3"/>
          <w:numId w:val="1"/>
        </w:numPr>
        <w:rPr/>
      </w:pPr>
      <w:bookmarkStart w:id="1651" w:name="__RefHeading___Toc2864585_2035185390"/>
      <w:bookmarkStart w:id="1652" w:name="_Toc650"/>
      <w:bookmarkEnd w:id="1651"/>
      <w:r>
        <w:rPr>
          <w:rtl w:val="true"/>
        </w:rPr>
        <w:t>اشاره</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لِمُؤْمِنٍ وَلاَ مُؤْمِنَةٍ إِذَا قَضَی اللهُ وَرَسُولُهُ أَمْرآ أَنْ یَکُونَ لَهُمْ الْخِیَرَةُ مِنْ أَمْرِهِمْ وَمَنْ یَعْصِ اللهَ وَرَسُولَهُ فَقَدْ ضَلَّ ضَلاَلا مُّبِینآ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لِلَّذِی أَنْعَمَ اللهُ عَلَیْهِ وَأَنْعَمْتَ عَلَیْهِ أَمْسِکْ عَلَیْکَ زَوْجَکَ وَاتَّقِ اللهَ وَتُخْفِی فِی نَفْسِکَ مَا اللهُ مُبْدِیهِ وَتَخْشَی النَّاسَ وَاللهُ أَحَقُّ أَنْ تَخْشَاهُ فَلَمَّا قَضَی زَیْدٌ مِّنْهَا وَطَرآ زَوَّجْنَاکَهَا لِکَیْ لاَ یَکُونَ عَلَی الْمُؤْمِنِینَ حَرَجٌ فِی أَزْوَاجِ أَدْعِیَائِهِمْ إِذَا قَضَوْا مِنْهُنَّ وَطَرآ وَکَانَ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وَکَانَ أَمْرُ اللهِ قَدَرآ مَّقْدُورآ</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مرد وزن باایمانی حق ندارد هنگامی که خدا وپیامبرش فرمانی صادر کنند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داشته باشد؛ وهر کس خدا وپیامبرش را نافرمانی کند، به گمراهی آشکاری گرفتار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خداوند به او نعمت داده بود وتو نیز به او نعمت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فرزندخوانده‌ات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برای خود نگاه‌دار واز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دل خود چیزی را پنهان می‌داشتی که خداوند آن را آشکار می‌کند؛ واز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نیازش را از آن زن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همسری تو درآوردیم تا مشکلی برای مؤمنان در ازدواج با همسران پسرخوانده‌هایشان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آنها بی‌نیاز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را طلاق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نباشد؛ وفرمان خدا انجام‌شدنی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غلط تحریم‌این زنان باید شکسته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هیچ‌گونه منعی بر پیامبر در آنچه خدا برای او مقرّر داشته نیست؛ این سنّت الهی در مورد کسانی که پیش از این بوده‌اند نیز جاری بوده؛ وفرمان خدا روی حساب وتدبیر کاملی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bookmarkStart w:id="1653" w:name="pg4838_30579"/>
    </w:p>
    <w:p>
      <w:pPr>
        <w:pStyle w:val="Heading4"/>
        <w:numPr>
          <w:ilvl w:val="3"/>
          <w:numId w:val="1"/>
        </w:numPr>
        <w:rPr/>
      </w:pPr>
      <w:bookmarkStart w:id="1654" w:name="__RefHeading___Toc2864587_2035185390"/>
      <w:bookmarkStart w:id="1655" w:name="_Toc651"/>
      <w:bookmarkEnd w:id="1653"/>
      <w:bookmarkEnd w:id="1654"/>
      <w:r>
        <w:rPr>
          <w:rtl w:val="true"/>
        </w:rPr>
        <w:t>شأن نزول</w:t>
      </w:r>
      <w:r>
        <w:rPr>
          <w:rtl w:val="true"/>
        </w:rPr>
        <w:t>:</w:t>
      </w:r>
      <w:bookmarkEnd w:id="1655"/>
    </w:p>
    <w:p>
      <w:pPr>
        <w:pStyle w:val="BookText"/>
        <w:rPr/>
      </w:pPr>
      <w:r>
        <w:rPr>
          <w:rFonts w:ascii="IRNazanin" w:hAnsi="IRNazanin" w:eastAsia="IRNazanin"/>
          <w:color w:val="111111"/>
          <w:sz w:val="28"/>
          <w:sz w:val="28"/>
          <w:szCs w:val="28"/>
          <w:rtl w:val="true"/>
          <w:lang w:bidi="fa-IR"/>
        </w:rPr>
        <w:t xml:space="preserve">آیات فوق به گفته غالب مفسّران ومورّخان اسلامی در مورد داستان ازدواج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عمّه پیامبر گرامی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بن حارثه، برده آزادشده پیامبر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قبل از زمان بعثت وبعد از آن که خدیجه با پیامبر صلی الله علیه و آله ازدواج کرد، خدیجه برده‌ای به نام زید خرید که بعداً آن را به پیامبر صلی الله علیه و آله بخشید وپیامبر صلی الله علیه و آله او را آزاد کرد، وچون طایفه‌اش او را از خود راندند پیامبر صلی الله علیه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نهاد وبه‌اصطلاح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مخلص وپیشتاز شد وموقعیّت ممتازی در اسلام پیدا کرد وچنانکه می‌دانیم سرانجام یکی از فرماندهان لشکر اسلام در جنگ موته شد که در همان جنگ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تصمیم گرفت برای زید همسری برگزیند از زینب بنت جحش که دختر امیّه دختر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نخست چنین تصوّر می‌کرد که پیامبر صلی الله علیه و آله می‌خواهد او را برای خود انتخاب کند، خوشحال شد ورضایت داد، ولی بعد که فهمید خواستگاری از او برای زید است سخت ناراحت شد وسرباز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که عبداللّه نام داشت او نیز با این امر به‌سختی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نخستین آیه از آیات مورد بحث نازل شد وبه امثال زینب وعبداللّه هشدار داد که آنها نمی‌توانند هنگامی که خدا وپیامبرش کاری را لازم می‌دانند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مسأله را که شنیدند در برابر فرمان خدا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چنانکه خواهیم دید این ازدواج ساده‌ای نبود ومقدّمه‌ای بود برای شکستن یک سنّت غلط جاهلی، زیرا در عصر جاهلیّت هیچ زن باشخصیّت وسرشناسی حاضر نبود با برده‌ای ازدواج کند، هر چند دارای ارزش‌های والای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ازدواج دیری نپایید وبر اثر ناسازگاری‌های اخلاقی میان طرفین منجر به طلاق شد، هر چند پیامبر اسلام صلی الله علیه و آله اصرار داشت که این طلاق رخ ندهد امّا رخ داد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اسلام صلی الله علیه و آله برای جبران این شکست زینب در ازدواج، او را به فرمان</w:t>
      </w:r>
      <w:bookmarkStart w:id="1656" w:name="pg4838_30581"/>
    </w:p>
    <w:p>
      <w:pPr>
        <w:pStyle w:val="BookText"/>
        <w:rPr/>
      </w:pPr>
      <w:bookmarkEnd w:id="1656"/>
      <w:r>
        <w:rPr>
          <w:rFonts w:ascii="IRNazanin" w:hAnsi="IRNazanin" w:eastAsia="IRNazanin"/>
          <w:color w:val="111111"/>
          <w:sz w:val="28"/>
          <w:sz w:val="28"/>
          <w:szCs w:val="28"/>
          <w:rtl w:val="true"/>
          <w:lang w:bidi="fa-IR"/>
        </w:rPr>
        <w:t>خدا به همسری خود برگزید واین قضیه در اینجا خاتمه یافت، ولی گفت‌وگوهای دیگری در میان مردم پدید آمد که قرآن با بعضی از آیات مورد بحث آنها را برچید که شرح آن به خواست خدا خواهد آمد</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1657" w:name="__RefHeading___Toc2864589_2035185390"/>
      <w:bookmarkStart w:id="1658" w:name="_Toc652"/>
      <w:bookmarkEnd w:id="1657"/>
      <w:r>
        <w:rPr>
          <w:rtl w:val="true"/>
        </w:rPr>
        <w:t>تفسیر</w:t>
      </w:r>
      <w:r>
        <w:rPr>
          <w:rtl w:val="true"/>
        </w:rPr>
        <w:t xml:space="preserve">: </w:t>
      </w:r>
      <w:r>
        <w:rPr>
          <w:rtl w:val="true"/>
        </w:rPr>
        <w:t>سنّت‌شکنی بزرگ</w:t>
      </w:r>
      <w:bookmarkEnd w:id="1658"/>
    </w:p>
    <w:p>
      <w:pPr>
        <w:pStyle w:val="BookText"/>
        <w:rPr/>
      </w:pPr>
      <w:r>
        <w:rPr>
          <w:rFonts w:ascii="IRNazanin" w:hAnsi="IRNazanin" w:eastAsia="IRNazanin"/>
          <w:color w:val="111111"/>
          <w:sz w:val="28"/>
          <w:sz w:val="28"/>
          <w:szCs w:val="28"/>
          <w:rtl w:val="true"/>
          <w:lang w:bidi="fa-IR"/>
        </w:rPr>
        <w:t>می‌دانیم که روح اسلام تسلیم است، آن هم تسلیم بی‌قید وشرط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آیات مختلفی از قرآن با عبارات گوناگون منعکس شده، از جمله آیه فوق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وزن باایمانی حق ندارد هنگامی که خدا وپیامبرش مطلبی را لازم بدانند اختیاری از خود در برابر فرمان خدا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لِمُوْمِنٍ وَ لاَ مُوْمِنَةٍ إِذَا قَضَی‌اللَّهُ وَ رَسُولُهُ أَمْرًا أَنْ یَکُونَ لَهُمُ الْخِیَرَةُ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اراده خود را تابع اراده حق کنند، همان‌گونه که سرتاپای وجودشان وابسته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به‌معنای قضای تشریعی وقانون وفرمان وداوری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نه خدا نیاز به اطاعت وتسلیم مردم دارد ونه پیامبر چشمداشتی، در حقیقت مصالح خود آنهاست که گاهی بر اثر محدود بودن آگاهیشان از آن باخبر نمی‌شوند، ولی خدا می‌داند وبه پیامبرش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یک طبیب ماهر به بیمار می‌گوید در صورتی به درمان تو می‌پردازم که در برابر دستورهایم تسلیم محض شوی واز خود اراده‌ای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دلسوزی طبیب را نسبت به بیمار نشان می‌دهد وخدا از چنین طبیبی برتر وبالاتر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به همین نکته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نافرمانی خدا وپیامبرش را کند به گمراهی آشکاری گرفتار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وَرَسُولَهُ فَقَدْ ضَلَّ ضَلاَلاً مُبِینًا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سعادت گم می‌کند وبه بیراهه وبدبختی کشیده می‌شود، چرا که فرمان</w:t>
      </w:r>
    </w:p>
    <w:p>
      <w:pPr>
        <w:pStyle w:val="BookText"/>
        <w:rPr/>
      </w:pPr>
      <w:r>
        <w:rPr>
          <w:rFonts w:ascii="IRNazanin" w:hAnsi="IRNazanin" w:eastAsia="IRNazanin"/>
          <w:color w:val="111111"/>
          <w:sz w:val="28"/>
          <w:sz w:val="28"/>
          <w:szCs w:val="28"/>
          <w:rtl w:val="true"/>
          <w:lang w:bidi="fa-IR"/>
        </w:rPr>
        <w:t>عالم، مهربان وفرستاده او را که ضامن خیر وسعادت اوست نادیده گرفته وچه ضلالتی از این آشکارتر؟</w:t>
      </w:r>
    </w:p>
    <w:p>
      <w:pPr>
        <w:pStyle w:val="BookText"/>
        <w:rPr/>
      </w:pPr>
      <w:r>
        <w:rPr>
          <w:rFonts w:ascii="IRNazanin" w:hAnsi="IRNazanin" w:eastAsia="IRNazanin"/>
          <w:color w:val="111111"/>
          <w:sz w:val="28"/>
          <w:sz w:val="28"/>
          <w:szCs w:val="28"/>
          <w:rtl w:val="true"/>
          <w:lang w:bidi="fa-IR"/>
        </w:rPr>
        <w:t>سپس به داستان معروف زید وهمسرش زینب می‌پردازد که یکی از مسائل حسّاس زندگانی پیامبر گرامی اسلام صلی الله علیه و آله است وبا مسأله همسران حضرت که در آیات پیشین مورد اشاره قرار گرفته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به آن‌کس که خداوند به او نعمت داده بود وتو نیز به او نعمت داده بودی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نگاه‌دار واز خدا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تَقُولُ لِلَّذِی أَنْعَمَ اللَّهُ عَلَیْهِ وَ أَنْعَمْتَ عَلَیْهِ أَمْسِکْ عَلَیْکَ زَوْجَکَ وَاتَّقِ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نعمت خداوند، نعمت هدایت وایمان است که نصیب زید بن حارثه شده بود، ونعمت پیامبر صلی الله علیه و آله این بود که وی را آزاد کرد وهمچون فرزند خویش گرامیش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میان زید وزینب مشاجره‌ای درگرفته بود که ادامه یافت وآن دو در آستانه طلاق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پیامبر صلی الله علیه و آله کراراً و مستمراً زید را نصیحت می‌کرد واز جدایی وطلاق بازمی‌داشت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مشاجره به خاطر عدم توافق وضع اجتماعی زینب با زید بود که او از یک قبیله سرشناس واین یک برده آزادشده بود، یا به خاطر پاره‌ای از خشونت‌های اخلاقی زید و یا هیچ‌کدام، بلکه توافق روحی واخلاقی در میان آن دو نبود زیرا گاه ممکن است دو نفر خوب باشند ولی از نظر فکر وسلیقه اختلافاتی داشته باشند که نتوانند به زندگی مشترک با هم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اینجا مسأله پیچیده‌ای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دل چیزی را پنهان می‌داشتی که خداوند آن را آشکار می‌کند، واز مردم می‌ترسیدی در حالی که خداوند سزاوارتر است که از او بترسی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 وَتَخْشَی‌النَّاسَ وَاللَّهُ أَحَقُّ أَنْ تَخْشَیهُ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اینجا سخنان فراوانی گفته‌اند وناشیگری بعضی از آنان در تعبیرات، بهانه‌هایی به دست دشمنان داده است، در حالی که از قرائنی که در خود آیه وشأن نزول آیات وتاریخ وجودداردمفهوم این آیه مطلب پیچیده‌ای نیست،زیراپیامبر صلی الله علیه و آله</w:t>
      </w:r>
    </w:p>
    <w:p>
      <w:pPr>
        <w:pStyle w:val="BookText"/>
        <w:rPr/>
      </w:pPr>
      <w:r>
        <w:rPr>
          <w:rFonts w:ascii="IRNazanin" w:hAnsi="IRNazanin" w:eastAsia="IRNazanin"/>
          <w:color w:val="111111"/>
          <w:sz w:val="28"/>
          <w:sz w:val="28"/>
          <w:szCs w:val="28"/>
          <w:rtl w:val="true"/>
          <w:lang w:bidi="fa-IR"/>
        </w:rPr>
        <w:t xml:space="preserve">درنظرداشت که اگرکارصلح میان دوهمسربه نتیجه نرسدوکارشان به طلاق وجدایی بیانجامد، برای جبران این شکست که دامنگیر دختر عمّه‌اش زینب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برده‌ای آزادشده او را طلاق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همسری خود برگزیند، ولی از این بیم داشت که از دو جهت مردم به او خرده گیرند ومخالفان پیرامون آن جنجال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زید پسرخوانده پیامبر صلی الله علیه و آله بود ومطابق یک سنّت جاهلی پسرخوانده تمام احکام پسر را داشت، از جمله اینکه ازدواج با همسر مطلّقه پسرخوانده را حرام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پیامبر صلی الله علیه و آله چگونه حاضر می‌شود با همسر مطلّقه برده آزادشده‌ای ازدواج کند واین دون شأن ومقام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اسلامی به دست می‌آید که پیامبر صلی الله علیه و آله این تصمیم را به فرمان خدا گرفته بود ودر قسمت بعدی آیه نیز قرینه‌ای بر این معنی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مسأله یک مسأله اخلاقی وانسانی بود ونیز وسیله مؤثّری برای شکستن دو سنّت غلط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همسر مطلّقه پسرخوانده، وازدواج با همسر مطلّقه یک غلام وبرده آزاد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پیامبر صلی الله علیه و آله نباید در این مسائل از مردم بترسد، واز جوسازی‌ها وسم‌پاشی‌ها واهمه‌ای به خود راه دهد، ولی به هر حال طبیعی است انسان 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پای مسائل مربوط به انتخاب همسر در کار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ترس ووحشت شود، مخصوصآ اینکه ممکن بود این گفت‌وگوها وجنجال‌ها در روند پیشرفت هدف مقدّس پیامبر وگسترش اسلام اثر بگذارد، وافراد ضعیف‌الایمان را تحت‌تأثیر قرار دهد، ودر دل آنها تردید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زید حاجت خود را به پایان برد واو را رها کرد، ما او را به همسری تو درآوردیم، تا مشکلی برای مؤمنان در ازدواج با همسران پسرخوانده‌های خود، هنگامی که از آنها طلاق بگیرند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 زَوَّجْنَاکَهَا لِکَیْ لاَ یَکُونَ عَلَی‌الْمُوْمِنِینَ حَرَجٌ فِی أَزْوَاجِ أَدْعِیَائِهِمْ إِذَا قَضَوْا مِنْهُنَّ وَطَرًا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واین کاری بود که می‌بایست انجام بشود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وفرمان خدا انجام‌شدنی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أَمْرُ اللَّهِ مَفْعُولاً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پسرخوانده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نیاز وحاجت مهم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تعبیر در مورد طلاق ورهایی زینب، در حقیقت به‌خاطر لطف بیان است که باصراحت عنوان طلاق که برای زنان وحتّی مردان عیب است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دو به یکدیگر نیاز داشتند که مدّتی زندگی مشترک داشته باشند وجدایی آنها به‌خاطر پایان این نیاز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همسری تو درآوردیم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ازدواج پیامبر صلی الله علیه و آله با زینب یک ازدواج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تواریخ آمده است که زینب بر سایر همسران پیامبر صلی الله علیه و آله به این امر مباهات می‌کرد ومی‌گفت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زَوَّجَکُنَّ أهلُوکُنَّ وَ زَوَّجنی اللّهُ مِن السَّماءِ؛ شما را خویشاوندانتان به همسری پیامبر درآوردند، ولی مرا خداوند از آسمان به همسری پیامبر صلی الله علیه و آله خدا درآورد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قابل توجّه اینکه قرآن برای رفع هرگونه ابهام، باصراحت تمام، هدف اصلی این ازدواج را که شکستن یک سنّت جاهلی در زمینه خودداری ازدواج با همسران مطلّقه پسرخوانده‌ها بوده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اشاره است به یک مسأله کلّی که ازدواج‌های متعدّد پیامبر صلی الله علیه و آله امر ساده‌ای نبود، بلکه هدف‌هایی را تعقیب می‌کرد که در سرنوشت مکتب او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این‌گونه مسائل باید قاطعیّت به خرج داد، وکاری که شدنی است باید بشود، زیرا تسلیم جنجال‌ها شدن در مسائلی که ارتباط با هدف‌های کلّی واساسی دارد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تفسیر روشنی که در مورد آیه فوق آوردیم معلوم می‌شود که پیرایه‌هایی را که دشمنان یا دوستان نادان خواسته‌اند به این آیه ببندند کاملاً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نکات به خواست خدا توضیح بیشتری در این زمینه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آیه مورد بحث در تکمیل بحث‌های گذشته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منعی</w:t>
      </w:r>
    </w:p>
    <w:p>
      <w:pPr>
        <w:pStyle w:val="BookText"/>
        <w:rPr/>
      </w:pPr>
      <w:r>
        <w:rPr>
          <w:rFonts w:ascii="IRNazanin" w:hAnsi="IRNazanin" w:eastAsia="IRNazanin"/>
          <w:color w:val="111111"/>
          <w:sz w:val="28"/>
          <w:sz w:val="28"/>
          <w:szCs w:val="28"/>
          <w:rtl w:val="true"/>
          <w:lang w:bidi="fa-IR"/>
        </w:rPr>
        <w:t>بر پیامبر در آنچه خدا برای او واجب کرده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عَلَی‌النَّبِیِّ مِنْ حَرَجٍ فِیمَا فَرَضَ اللَّهُ لَهُ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خداوند فرمانی به او می‌دهد ملاحظه هیچ امری در برابر آن جایز نیست وبدون هیچ چون وچرا باید به مرحله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آسمانی هرگز نباید در اجرای فرمان‌های الهی گوش به حرف این وآن دهند، یا ملاحظه جوسازی‌های سیاسی وآداب ورسوم غلط حاکم بر محیط را کنند، چه بسا آن دستور برای شکستن همین شرایط نادرست ودر هم کوبیدن بدعت‌های زشت ورسوا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باید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یَخافونَ لَومَةَ لائِمٍ</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بدون خوف از سرزنش‌ها وجنجال‌ها، فرمان خدا را به‌کار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ما بخواهیم بنشینیم تا برای اجرای فرمان حق، رضایت وخشنودی همه را جلب کنیم چنین چیزی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هستند که تنها هنگامی راضی می‌شوند که ما تسلیم خواست‌ها یا پیرو مکتب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تَرْضَی عَنْکَ الْیَهُودُ وَ لاَ النَّصَارَی حَتَّی تَتَّبِعَ مِلَّتَهُمْ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یهود ونصاری از تو راضی نخواهند شد تا از آیین آنها بی‌قیدوشرط پیروی کنی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ودرباره آیه مورد بحث مطلب چنین بود، زیرا ازدواج پیامبر صلی الله علیه و آله با زینب، چنانکه گفتیم، در افکار عمومی مردم آن محیط دو ایراد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ازدواج با همسر مطلّقه پسرخوانده که در نظر آنها همچون ازدواج با همسر پسر حقیقی بود، واین بدعتی بود که می‌باید درهم شکسته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ازدواج مرد باشخصیّتی همچون پیامبر صلی الله علیه و آله با همسر مطلّقه یک برده آزادشده عیب وننگ بود، چرا که پیامبر را با یک برده هم‌ردیف قرار می‌داد، این فرهنگ غلط نیز باید برچیده شود وارزش‌های انسانی به جای آن بنشیند وکفو بودن دو همسر، تنها بر اساس ایمان واسلام وتقوا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سنّت‌شکنی وبرچیدن آداب ورسوم خرافی وغیرانسانی همواره با سر وصدا توأم است وپیامبران هرگز نباید به آن اعتنا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سنّت الهی در مورد پیامبران در امم پیشین نیز جاری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فِی‌الَّذِینَ خَلَوْا مِنْ قَبْلُ</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 نیستی که گرفتار این مشکلی هستی، بلکه همه انبیا هنگام شکستن سنّت‌های غلط گرفتار این ناراحتی‌ها بوده‌اند</w:t>
      </w:r>
      <w:r>
        <w:rPr>
          <w:rFonts w:eastAsia="IRNazanin" w:cs="IRNazanin"/>
          <w:color w:val="111111"/>
          <w:sz w:val="28"/>
          <w:szCs w:val="28"/>
          <w:rtl w:val="true"/>
          <w:lang w:bidi="fa-IR"/>
        </w:rPr>
        <w:t>.</w:t>
      </w:r>
      <w:bookmarkStart w:id="1659" w:name="pg4838_30591"/>
    </w:p>
    <w:p>
      <w:pPr>
        <w:pStyle w:val="BookText"/>
        <w:rPr/>
      </w:pPr>
      <w:bookmarkEnd w:id="1659"/>
      <w:r>
        <w:rPr>
          <w:rFonts w:ascii="IRNazanin" w:hAnsi="IRNazanin" w:eastAsia="IRNazanin"/>
          <w:color w:val="111111"/>
          <w:sz w:val="28"/>
          <w:sz w:val="28"/>
          <w:szCs w:val="28"/>
          <w:rtl w:val="true"/>
          <w:lang w:bidi="fa-IR"/>
        </w:rPr>
        <w:t>مشکل بزرگ در این قضیه منحصر به شکستن این دو سنّت جاهلی نبود، بلکه چون پای ازدواج پیامبر صلی الله علیه و آله در میان بود این امر می‌توانست دستاویز دیگری به دشمنان برای عیب‌جویی بدهد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برای تثبیت قاطعیّت در این‌گونه مسائل بنیادی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وفرمان خدا روی حساب وبرنامه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وباید به مرحله اجرا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أَمْرُ اللَّهِ قَدَرًا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اشاره به حتمی بودن فرمان الهی باشد، یا ناظر به رعایت حکمت ومصلحت در آن، امّا مناسب‌تر با مورد آیه این است که هر دو معنی از آن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خدا هم روی حساب است وهم بی‌چون وچرا ولازم الاجراست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تواریخ می‌خوانیم که پیامبر اسلام در مورد ازدواج با زینب آن چنان دعوت عامی برای صرف غذا از مردم به عمل آورد که در مورد هیچ‌یک از همسرانش سابقه نداشت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گویا با این کار می‌خواست نشان دهد که به هیچ‌وجه مرعوب سنّت‌های خرافی محیط نیست، بلکه به اجرای این دستور الهی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نظر داشت که از این راه آوازه شکستن این سنّت جاهلی را به گوش همگان در سراسر جزیره عرب برساند</w:t>
      </w:r>
      <w:r>
        <w:rPr>
          <w:rFonts w:eastAsia="IRNazanin" w:cs="IRNazanin"/>
          <w:color w:val="111111"/>
          <w:sz w:val="28"/>
          <w:szCs w:val="28"/>
          <w:rtl w:val="true"/>
          <w:lang w:bidi="fa-IR"/>
        </w:rPr>
        <w:t>.</w:t>
      </w:r>
    </w:p>
    <w:p>
      <w:pPr>
        <w:pStyle w:val="Heading4"/>
        <w:numPr>
          <w:ilvl w:val="3"/>
          <w:numId w:val="1"/>
        </w:numPr>
        <w:rPr/>
      </w:pPr>
      <w:bookmarkStart w:id="1660" w:name="__RefHeading___Toc2864591_2035185390"/>
      <w:bookmarkStart w:id="1661" w:name="_Toc653"/>
      <w:bookmarkEnd w:id="1660"/>
      <w:r>
        <w:rPr>
          <w:rtl w:val="true"/>
        </w:rPr>
        <w:t>نکته</w:t>
      </w:r>
      <w:r>
        <w:rPr>
          <w:rtl w:val="true"/>
        </w:rPr>
        <w:t xml:space="preserve">: </w:t>
      </w:r>
      <w:r>
        <w:rPr>
          <w:rtl w:val="true"/>
        </w:rPr>
        <w:t>افسانه‌های دروغین</w:t>
      </w:r>
      <w:bookmarkEnd w:id="1661"/>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ازدواج پیامبر اسلام صلی الله علیه و آله با زینب با تمام صراحتی که قرآن در این مسأله وهدف این ازدواج به خرج داده وآن را شکستن یک سنّت جاهلی در ارتباط با ازدواج با همسر مطلّقه فرزندخوانده معرّفی کرده، باز مورد بهره‌برداری سوءِ جمعی از دشمنان اسلام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خواسته‌اند از آن یک داستان عشقی بسازند که</w:t>
      </w:r>
    </w:p>
    <w:p>
      <w:pPr>
        <w:pStyle w:val="BookText"/>
        <w:rPr/>
      </w:pPr>
      <w:r>
        <w:rPr>
          <w:rFonts w:ascii="IRNazanin" w:hAnsi="IRNazanin" w:eastAsia="IRNazanin"/>
          <w:color w:val="111111"/>
          <w:sz w:val="28"/>
          <w:sz w:val="28"/>
          <w:szCs w:val="28"/>
          <w:rtl w:val="true"/>
          <w:lang w:bidi="fa-IR"/>
        </w:rPr>
        <w:t>ساحت قدس پیامبر را با آن آلوده کنند واحادیث مشکوک، یا مجعولی را در این زمینه دستاویز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برای احوال‌پرسی زید به خانه او آمد همین که در را گشود چشمش به جمال زینب افتاد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خالِقُ النّورِ 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خالق نور است وجاوید وپربرکت است خدایی که احسن الخالقین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جمله را دلیلی بر علاقه پیامبر صلی الله علیه و آله به زینب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شواهد روشنی قطع نظر از مسأله نبوّت وعصمت، در دست است که این افسانه‌ها را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زینب دختر عمّه پیامبر صلی الله علیه و آله بود ودر محیط خانوادگی تقریباً با او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شخصاً او را برای زید خواستگاری کرد واگر زینب جمال فوق‌العاده‌ای داشت وفرضاً جمال او توجّه حضرت را جلب کرده بود، نه جمالش امر مخفی بود ونه ازدواج با او پیش از این ماجرا مشکلی داشت، بلکه با توجّه به اینکه زینب هیچ تمایلی برای ازدواج با زید نشان نمی‌داد ومخالفت خود را صریحاً بیان کرد وکاملاً ترجیح می‌داد همسر پیامبر صلی الله علیه و آله شود، به‌طوری که وقتی پیامبر صلی الله علیه و آله به خواستگاری او برای زید رفت خوشحال شد، زیرا تصوّر می‌کرد حضرت او را برای خود خواستگاری می‌کند، امّا بعداً با نزول آیه قرآن وامر به تسلیم در برابر فرمان خدا وپیامبر، تن به ازدواج با زید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چه جای این توهّم که او از چگونگی وجمال وکمال زینب باخبر نباشد؟ وچه جای این توهّم که تمایل ازدواج با او را داشته باشد ونتواند اقدام کند؟</w:t>
      </w:r>
    </w:p>
    <w:p>
      <w:pPr>
        <w:pStyle w:val="BookText"/>
        <w:rPr/>
      </w:pPr>
      <w:r>
        <w:rPr>
          <w:rFonts w:ascii="IRNazanin" w:hAnsi="IRNazanin" w:eastAsia="IRNazanin"/>
          <w:color w:val="111111"/>
          <w:sz w:val="28"/>
          <w:sz w:val="28"/>
          <w:szCs w:val="28"/>
          <w:rtl w:val="true"/>
          <w:lang w:bidi="fa-IR"/>
        </w:rPr>
        <w:t>دو دیگر اینکه وقتی زید برای طلاق دادن همسرش زینب به پیامبر صلی الله علیه و آله مراجعه می‌نماید حضرت بارها او را نصیحت می‌کند ومانع این 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شاهد دیگری بر نفی آن افسانه‌هاست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باصراحت هدف این ازدواج را بیان کرده تا جایی برای گفت‌وگوهای دیگر نباشد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چهارم، در آیات فوق خواندیم که خدا به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ازدواج با همسر مطلّقه زید جریانی وجود دارد که از مردم می‌ترسی در حالی که باید از خدا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ترس از خدا نشان می‌دهد که این ازدواج به‌عنوان یک وظیفه صورت گرفته بود که در آن، پیامبر باید به خاطر پروردگار ملاحظات شخصی را کنار بگذارد تا یک هدف مقدّس الهی تأمین شود هر چند به قیمت زخم‌زبان کوردلان وافسانه‌بافی‌های منافقان در زمینه متّهم ساختن پیامبر صلی الله علیه و آله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بهای سنگینی بود که حضرت در مقابل اطاعت فرمان خدا وشکستن یک سنّت غلط پرداخت وهنوز هم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طول زندگی رهبران راستین لحظاتی فرا می‌رسد که باید ایثار وفداکاری کنند وخود را در معرض اتّهام این‌گونه افراد قرار دهند تا به هدفشان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پیامبر صلی الله علیه و آله هرگز زینب را ندیده ونشناخته بود وهرگز زینب تمایل با ازدواج او نداشت وزید نیز حاضر به طلاق دادن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مسأله نبوّت وعصمت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این گفت‌وگو وتوهّمات بود، ولی با توجّه به نفی همه این شرایط، ساختگی بودن این افسانه‌ها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تاریخ زندگی پیامبر صلی الله علیه و آله به هیچ‌وجه نشان نمی‌دهد که او علاقه وتمایل خاصّی نسبت به زینب داشت، بلکه همچون سایر همسران، وشاید از جهاتی کمتر از بعضی همسران پیامبربوده،واین خودشاهدتاریخی دیگری برنفی آن افسانه‌هاست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سخنی که در اینجا اشاره به آن را لازم می‌دانیم اینکه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چنین سنّت غلطی لازم بود، امّا چه ضرورتی داشت که شخص پیامبر اقدام به سنّت‌شکنی کند می‌توانست مسأله را به صورت یک قانون بیان نماید ودیگران را تشویق به گرفتن همسر مطلّقه پسرخوانده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گاهی یک سنّت جاهلی وغلط مخصوصاً مربوط به ازدواج با افرادی که از نظر ظاهری دون شأن انسان هستند با سخن امکان‌پذیر نیست، ومردم می‌گویند اگر این کار خوب بود چرا خود او انجام نداد؟ چرا او با همسر برده آزادشده‌ای ازدواج نکرد؟چرااوباهمسرمطلّقه پسرخوانده‌اش عقدهمسری نبست؟</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موارد یک نمونه عملی به همه این چراها پایان می‌دهد وبه‌طور قاطع آن سنّت غلط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نفس این عمل یک‌نوع ایثار وفداکاری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bookmarkStart w:id="1662" w:name="pg4838_30597"/>
    </w:p>
    <w:p>
      <w:pPr>
        <w:pStyle w:val="Heading3"/>
        <w:numPr>
          <w:ilvl w:val="2"/>
          <w:numId w:val="1"/>
        </w:numPr>
        <w:rPr/>
      </w:pPr>
      <w:bookmarkStart w:id="1663" w:name="__RefHeading___Toc2864593_2035185390"/>
      <w:bookmarkStart w:id="1664" w:name="_Toc654"/>
      <w:bookmarkEnd w:id="1662"/>
      <w:bookmarkEnd w:id="1663"/>
      <w:r>
        <w:rPr>
          <w:rtl w:val="true"/>
        </w:rPr>
        <w:t>زنانی که ازدواج پیامبر با آنان حلال است</w:t>
      </w:r>
      <w:bookmarkEnd w:id="1664"/>
    </w:p>
    <w:p>
      <w:pPr>
        <w:pStyle w:val="Heading4"/>
        <w:numPr>
          <w:ilvl w:val="3"/>
          <w:numId w:val="1"/>
        </w:numPr>
        <w:rPr/>
      </w:pPr>
      <w:bookmarkStart w:id="1665" w:name="__RefHeading___Toc2864595_2035185390"/>
      <w:bookmarkStart w:id="1666" w:name="_Toc655"/>
      <w:bookmarkEnd w:id="1665"/>
      <w:r>
        <w:rPr>
          <w:rtl w:val="true"/>
        </w:rPr>
        <w:t>اشاره</w:t>
      </w:r>
      <w:bookmarkEnd w:id="1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غَفُورآ رَّحِیمآ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که مهرشان را پرداخته‌ای برای تو حلال کردیم، وهمچنین کنیزانی که از طریق غنایمی که خدا به تو داده است مالک شده‌ای ودختران عموی تو، ودختران عمّه‌ها، ودختران دایی تو، ودختران خاله‌ها که با تو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برای تو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ومهری برای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بخواهد می‌تواند او را به همسری برگزیند؛ امّا چنین ازدواجی تنها برای تو مجاز است نه دیگر مؤمنان؛ ما می‌دانیم برای آنان در مورد همسرانشان وکنیزانشان چه حکمی مقرّر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ومصلحت آنان چه حکمی را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خاطر آن است که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این راه حامیان فزون‌تری فراهم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آمرزنده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667" w:name="__RefHeading___Toc2864597_2035185390"/>
      <w:bookmarkStart w:id="1668" w:name="_Toc656"/>
      <w:bookmarkEnd w:id="1667"/>
      <w:r>
        <w:rPr>
          <w:rtl w:val="true"/>
        </w:rPr>
        <w:t>تفسیر</w:t>
      </w:r>
      <w:r>
        <w:rPr>
          <w:rtl w:val="true"/>
        </w:rPr>
        <w:t xml:space="preserve">: </w:t>
      </w:r>
      <w:r>
        <w:rPr>
          <w:rtl w:val="true"/>
        </w:rPr>
        <w:t>با این زنان می‌توانی ازدواج کنی</w:t>
      </w:r>
      <w:bookmarkEnd w:id="1668"/>
    </w:p>
    <w:p>
      <w:pPr>
        <w:pStyle w:val="BookText"/>
        <w:rPr/>
      </w:pPr>
      <w:r>
        <w:rPr>
          <w:rFonts w:ascii="IRNazanin" w:hAnsi="IRNazanin" w:eastAsia="IRNazanin"/>
          <w:color w:val="111111"/>
          <w:sz w:val="28"/>
          <w:sz w:val="28"/>
          <w:szCs w:val="28"/>
          <w:rtl w:val="true"/>
          <w:lang w:bidi="fa-IR"/>
        </w:rPr>
        <w:t>گفتیم بخش‌هایی از آیات این سوره وظایف پیامبر صلی الله علیه و آله ومؤمنان را به صورت لف ونشر مرتّب تعقیب می‌کند، لذا بعد از ذکر پاره‌ای از احکام مربوط به طلاق دادن زنان در آیه قبل، در اینجا روی سخن را به شخص پیامبر صلی الله علیه و آله کرده وموارد هفتگانه‌ای را که ازدواج با آنها برای پیامبر مجاز بوده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 همسران تو را که مهرشان را پرداخته‌ای برای تو حلال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أَحْلَلْنَا لَکَ أَزْوَاجَکَ الَّتِی آتَیْتَ أُجُورَهُنَّ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زنان، به قرینه جمله‌های بعد، زنانی‌اند که با پیامبر صلی الله علیه و آله رابطه خویشاوندی نداشتند وبا او ازدواج کردند، وشاید مسأله پرداختن مهر نیز به خاطر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باشد، زیرا مرسوم بوده است که هنگام ازدواج با غیر خویشاوندان، مهر را نقداً</w:t>
      </w:r>
    </w:p>
    <w:p>
      <w:pPr>
        <w:pStyle w:val="BookText"/>
        <w:rPr/>
      </w:pPr>
      <w:r>
        <w:rPr>
          <w:rFonts w:ascii="IRNazanin" w:hAnsi="IRNazanin" w:eastAsia="IRNazanin"/>
          <w:color w:val="111111"/>
          <w:sz w:val="28"/>
          <w:sz w:val="28"/>
          <w:szCs w:val="28"/>
          <w:rtl w:val="true"/>
          <w:lang w:bidi="fa-IR"/>
        </w:rPr>
        <w:t>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تعجیل در پرداختن مهر مخصوصاً در موردی که همسر نیاز به آن داشته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این کار جزءِ واجبات نیست وبا توافق طرفین ممکن است مهر به صورت ذمّه در عهده زوج کلّاً یا بعضاً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کنیزانی را که از طریق غنایم وانفال، خدا به تو بخشیده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مَلَکَتْ یَمِینُکَ مِمَّا أَفَاءَ اللَّهُ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اموالی گفته می‌شود که بدون مشقّت به دست می‌آید، لذا به غنایم جنگی وهمچنین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طبیعی که متعلّق به حکومت اسلامی است ومالک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بازگشت ورجوع به حالت نیک است، واگر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گفته می‌شود به خاطر این است که حالت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بی‌دردسر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با تمام حسنی که دارد باز هم مثل سایه عارضی واز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غنایم جنگی گاهی دردسر فراوان است، ولی از آنجا که باز در مقایسه با اموال دیگر، دردسر کمتری دارد وگاه اموال هنگفتی در یک حمله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حکم مزبور در مورد کدام‌یک از همسران پیامبر صلی الله علیه و آله مصداق داشته، برخی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پیامبر صلی الله علیه و آله به نام ماریه قبطیه از غنایم ودو همسر دیگر به نام صفیه وجویریه از انفال بوده که پیامبر صلی الله علیه و آله آنها را از قید بردگی آزاد کرد وبه همسری خود پذیرفت، واین خود جزئی از برنامه کلّی اسلام برای آزادی تدریجی بردگان وبازگرداندن شخصیّت انسانی به آنها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دختران عموی تو ودختران عمّه‌ها ودختران دایی تو ودختران خاله‌هایی که با تو مهاجرت کرده‌اند، اینها نیز بر تو حلالند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 عَمِّکَ وَ بَنَاتِ عَمَّاتِکَ وَبَنَاتِ خَالِکَ وَبَنَاتِ خَالاَتِکَ الَّتِی هَاجَرْنَ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از میان تمام بستگان تنها ازدواج با دخترعموها وعمّه‌ها ودختر دایی‌ها ودختر خاله‌ها با قید اینکه با پیامبر صلی الله علیه و آله مهاجرت کرده باشند مجاز ومشروع بوده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در این چهار گروه روشن است، ولی قید مهاجرت به خاطر آن است که در</w:t>
      </w:r>
    </w:p>
    <w:p>
      <w:pPr>
        <w:pStyle w:val="BookText"/>
        <w:rPr/>
      </w:pPr>
      <w:r>
        <w:rPr>
          <w:rFonts w:ascii="IRNazanin" w:hAnsi="IRNazanin" w:eastAsia="IRNazanin"/>
          <w:color w:val="111111"/>
          <w:sz w:val="28"/>
          <w:sz w:val="28"/>
          <w:szCs w:val="28"/>
          <w:rtl w:val="true"/>
          <w:lang w:bidi="fa-IR"/>
        </w:rPr>
        <w:t>آن روز هجرت دلیل بر ایمان بوده وعدم مهاجرت دلیل بر کفر، یا به خاطر اینکه هجرت امتیاز بیشتری به آنها می‌دهد وهدف در آیه بیان زنان باشخصیّت وبافضیلت است که مناسب همسری پیامبر صلی الله علیه و 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این موارد چهارگانه که به صورت حکم کلّی در آیه ذکر شده مصداق خارجی در میان همسران پیامبر صلی الله علیه و آله داشته یا نه، تنها موردی را که می‌توان برای آن ذکر کرد ازدواج پیامبر صلی الله علیه و آله با زینب بنت جحش است که داستان پرماجرای او در همین سوره گذشت، زیرا زینب دختر عمّه پیغمبر صلی الله علیه و آله بود، وجحش همسر عمّه او محسوب می‌شد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زن باایمانی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وهیچ‌گونه مهری برای خود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بخواهد می‌تواند با او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وَامْرَأَةً مُوْمِنَةً إِنْ وَهَبَتْ نَفْسَهَا لِلنَّبِیِّ إِنْ أَرَادَ النَّبِیُّ أَنْ یَسْتَنْکِحَهَا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ازدواجی تنها برای تو مجاز است، نه بر سایر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لَکَ مِنْ دُونِ 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برای آنها در مورد همسران وکنیزانشان چه حکمی مقرّر داریم ومصالح آنها چه ایجاب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 مَا فَرَضْنَا عَلَیْهِمْ فِی أَزْوَاجِهِمْ وَمَا مَلَکَتْ أَیْمَانُهُمْ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مسائل مربوط به ازدواج برای آنها در بعضی موارد محدودیّتی قائل شده‌ایم روی مصالحی بوده است که در زندگی آنها وتو حاکم بوده، وهیچ‌یک از این احکام ومقررّات بی‌حساب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خاطر آن است که مشکل وحرجی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وبتوانی در راه ادای این وظیفه، مسؤولیّت‌های خود را ادا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یَکُونَ عَلَیْکَ حَرَجٌ</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وخداوند آمرزنده ومهربان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w:t>
      </w:r>
      <w:bookmarkStart w:id="1669" w:name="pg4838_30603"/>
    </w:p>
    <w:p>
      <w:pPr>
        <w:pStyle w:val="Heading4"/>
        <w:numPr>
          <w:ilvl w:val="3"/>
          <w:numId w:val="1"/>
        </w:numPr>
        <w:rPr/>
      </w:pPr>
      <w:bookmarkStart w:id="1670" w:name="__RefHeading___Toc2864599_2035185390"/>
      <w:bookmarkStart w:id="1671" w:name="_Toc657"/>
      <w:bookmarkEnd w:id="1669"/>
      <w:bookmarkEnd w:id="1670"/>
      <w:r>
        <w:rPr>
          <w:rtl w:val="true"/>
        </w:rPr>
        <w:t>نکته‌ها</w:t>
      </w:r>
      <w:r>
        <w:rPr>
          <w:rtl w:val="true"/>
        </w:rPr>
        <w:t>:</w:t>
      </w:r>
      <w:bookmarkEnd w:id="1671"/>
    </w:p>
    <w:p>
      <w:pPr>
        <w:pStyle w:val="BookText"/>
        <w:rPr/>
      </w:pPr>
      <w:r>
        <w:rPr>
          <w:rFonts w:ascii="IRNazanin" w:hAnsi="IRNazanin" w:eastAsia="IRNazanin"/>
          <w:color w:val="111111"/>
          <w:sz w:val="28"/>
          <w:sz w:val="28"/>
          <w:szCs w:val="28"/>
          <w:rtl w:val="true"/>
          <w:lang w:bidi="fa-IR"/>
        </w:rPr>
        <w:t xml:space="preserve">در مورد گروه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باید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شک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همسر 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پیامبر صلی الله علیه و آله بود، وآیه نیز صراحت دارد وبه همین جهت، از مسلّمات فقه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هیچ‌کس حق ندارد با زنی بدون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کند، حتّی اگر نام مهر هنگام اجرای صیغه عقد برده نشود وقرینه تعیین‌کننده‌ای نیز در کار نباشد،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است که زنانی با شرایط وخصوصیّات او معمولاً برای خود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آیا این حکم کلّی در مورد پیامبر صلی الله علیه و آله مصداقی پیدا کرده یا نه، در میان مفسّران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همچون ابن عبّاس وبرخی دیگر از مفسّران معتقدند که پیامبر صلی الله علیه و آله با هیچ زنی به این کیفیّت ازدواج نکرد؛ بنابراین، حکم بالا فقط یک اجازه کلّی برای پیامبر صلی الله علیه و آله بود که هرگز عملاً مورد استفاده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نام سه یا چهار زن از همسران پیامبر صلی الله علیه و آله را برده‌اند که بدون مهر به ازدواج آن حضرت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دختر حارث، زینب دختر خزیمه‌از طایفه انصار، زنی از بنی‌اسد به نام امّ شریک دختر جابر وخوله دختر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بعضی از روایات آمده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پیامبر صلی الله علیه و آله بخشید، صدای اعتراض عایشه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النِّساءِ یَبذُلنَ أنفُسَهُنَّ</w:t>
      </w:r>
    </w:p>
    <w:p>
      <w:pPr>
        <w:pStyle w:val="BookText"/>
        <w:rPr/>
      </w:pPr>
      <w:r>
        <w:rPr>
          <w:rFonts w:ascii="IRNazanin" w:hAnsi="IRNazanin" w:eastAsia="IRNazanin"/>
          <w:color w:val="111111"/>
          <w:sz w:val="28"/>
          <w:sz w:val="28"/>
          <w:szCs w:val="28"/>
          <w:rtl w:val="true"/>
          <w:lang w:bidi="fa-IR"/>
        </w:rPr>
        <w:t>بِلا مَهرٍ؟؛ چرا برخی زنان بدون مهر خود را در اختیار ازدواج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این هنگام آیه فوق نازل شد، ولی عایشه رو به سوی پیامبر صلی الله علیه و آله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 خداوند مقصود تو را به‌سرعت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یک‌نوع تعریض بر پیامبر صلی الله علیه و آله بود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اِن أطَعتَ اللّهَ سارَعَ فی هزواکِ؛ تو نیز اگر اطاعت خدا کنی مقصودت را به‌سرعت انجام می‌دهد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بدون شک این‌گونه زنان تنها خواهان کسب افتخار معنوی بودند که از طریق ازدواج با پیامبر صلی الله علیه و آله برای آنها حاصل می‌شد، لذا بدون هیچ‌گونه مهری آماده همسری با او شدند، ولی همان‌گونه که گفتیم وجود چنین مصداقی برای حکم بالا از نظر تاریخی ثابت نیست، آنچه مسلّم است اینکه خداوند چنین اجازه‌ای را به پیامبر صلی الله علیه و آله داده بود به خاطر فلسفه‌ای که بعداً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آیه به‌خوبی استفاده می‌شود که اجرای صیغه ازدواج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مخصوص پیامبر صلی الله علیه و آله بوده وهیچ فرد دیگری نمی‌تواند با چنین لفظی عقد ازدواج را اجرا کند، ولی اگر اجرای عقد با لفظ ازدواج ونکاح انجام گیرد جایز است، هر چند نامی از مهر برده نشود، زیرا همان‌گونه که گفتیم در صورت عدم ذکر مهر باید مهرالمثل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همانند آن است که تصریح به مهرالمثل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گوشه‌ای از فلسفه تعدّد زوجات پیامبر صلی الله علیه و آله</w:t>
      </w:r>
    </w:p>
    <w:p>
      <w:pPr>
        <w:pStyle w:val="BookText"/>
        <w:rPr/>
      </w:pPr>
      <w:r>
        <w:rPr>
          <w:rFonts w:ascii="IRNazanin" w:hAnsi="IRNazanin" w:eastAsia="IRNazanin"/>
          <w:color w:val="111111"/>
          <w:sz w:val="28"/>
          <w:sz w:val="28"/>
          <w:szCs w:val="28"/>
          <w:rtl w:val="true"/>
          <w:lang w:bidi="fa-IR"/>
        </w:rPr>
        <w:t>جمله اخیر در آیه فوق در واقع اشاره به فلسفه این احکام مخصوص پیامبر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شرایطی دارد که دیگران ندارند وهمین تفاوت سبب تفاوت در احکام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که قسمتی از محدودیّت‌ها ومشکلات از دوش پیامبر صلی الله علیه و آله از طریق این احکام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تعبیر لطیفی است که نشان می‌دهد ازدواج پیامبر صلی الله علیه و آله با زنان متعدّد ومختلف برای حلّ یک سلسله مشکلات اجتماعی وسیاسی در زندگی او بوده است، زیرا می‌دانیم هنگامی که پیامبر صلی الله علیه و آله ندای اسلام را بلند کرد تک وتنها بود وتا مدّت‌ها جز عدّه محدود وکمی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ضدّ تمام معتقدات خرافی عصر ومحیط خود قیام کرد وبه همه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همه اقوام وقبایل آن محیط بر ضدّ او بسیج شوند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وباید از تمام وسایل برای شکستن اتّحاد نامقدّس دشمنان استفاده کند که یکی از آنها ایجاد رابطه خویشاوندی از طریق ازدواج با قبایل مختلف بود، زیرا محکم‌ترین</w:t>
      </w:r>
    </w:p>
    <w:p>
      <w:pPr>
        <w:pStyle w:val="BookText"/>
        <w:rPr/>
      </w:pPr>
      <w:r>
        <w:rPr>
          <w:rFonts w:ascii="IRNazanin" w:hAnsi="IRNazanin" w:eastAsia="IRNazanin"/>
          <w:color w:val="111111"/>
          <w:sz w:val="28"/>
          <w:sz w:val="28"/>
          <w:szCs w:val="28"/>
          <w:rtl w:val="true"/>
          <w:lang w:bidi="fa-IR"/>
        </w:rPr>
        <w:t>رابطه در میان عرب جاهلی رابطه خویشاوندی محسوب می‌شد وداماد قبیله را همواره از خود می‌دانستند ودفاع از او را لازم، وتنها گذاشتن او را گناه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زیادی در دست داریم که نشان می‌دهد ازدواج‌های پیامبر صلی الله علیه و آله لااقل در بسیاری از موارد جنبه سیاسی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وبعضی ازدواج‌های او مانند ازدواج با زینب، برای شکستن سنّت جاهلی بوده که شرح آن را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برای کاستن از عداوت، یا طرح دوستی وجلب محبّت اشخاص ویا اقوام متعصّب ولجوج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کسی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عنفوان جوانی او بوده با زن بیوه چهل ساله‌ای ازدواج می‌کند وتا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تنها به همین زن بیوه قناعت می‌نماید، وبه این ترتیب دوران جوانی خود را پشت سر گذاشته وبه کهولت سن می‌رسد وبعد به ازدواج‌های متعدّدی دست می‌زند، حتماً دلیل وفلسفه‌ای دارد وبا هیچ حسابی آن را نمی‌توان به انگیزه‌های علاقه جنسی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اینکه مسأله ازدواج متعدّد در میان عرب در آن روز بسیار ساده وعادی بوده وحتّی گاه همسر اوّل به خواستگاری همسر دوم می‌رفته، وهیچ‌گونه محدودیّتی برای گرفتن همسر قائل نبودند، برای پیامبر صلی الله علیه و آله ازدواج‌های متعدّد در سنین جوانی نه مانع اجتماعی داشت ونه شرایط سنگین مالی ونه کمترین نقصی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تواریخ آمده است پیامبر صلی الله علیه و آله تنها با یک زن باکره ازدواج کرد واو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همسران او همه زنان بیوه بودند که طبعاً نمی‌توانستند از جنبه‌های جنسی چندان تمایل کسی را برانگیزند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حتّی در بعضی از تواریخ می‌خوانیم که پیامبر صلی الله علیه و آله با زنان متعدّدی ازدواج کرد وجز مراسم عقد انجام نشد وهرگز با آنها آمیزش نکرد، حتّی در مواردی تنها به خواستگاری بعضی از زنان قبایل قناعت کرد</w:t>
      </w:r>
      <w:r>
        <w:rPr>
          <w:rFonts w:eastAsia="IRNazanin" w:cs="IRNazanin"/>
          <w:color w:val="111111"/>
          <w:sz w:val="28"/>
          <w:szCs w:val="28"/>
          <w:rtl w:val="true"/>
          <w:lang w:bidi="fa-IR"/>
        </w:rPr>
        <w:t>.</w:t>
      </w:r>
      <w:r>
        <w:rPr>
          <w:rStyle w:val="FootnoteAnchor"/>
          <w:rtl w:val="true"/>
        </w:rPr>
        <w:footnoteReference w:id="584"/>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وآنها به همین قدر خوشحال بودند ومباهات می‌کردند که زنی از قبیله آنان به نام همسر پیامبر صلی الله علیه و آله نامیده شده، واین افتخار برای آنها حاصل گشته است، وبه این</w:t>
      </w:r>
      <w:bookmarkStart w:id="1672" w:name="pg4838_30609"/>
    </w:p>
    <w:p>
      <w:pPr>
        <w:pStyle w:val="BookText"/>
        <w:rPr/>
      </w:pPr>
      <w:bookmarkEnd w:id="1672"/>
      <w:r>
        <w:rPr>
          <w:rFonts w:ascii="IRNazanin" w:hAnsi="IRNazanin" w:eastAsia="IRNazanin"/>
          <w:color w:val="111111"/>
          <w:sz w:val="28"/>
          <w:sz w:val="28"/>
          <w:szCs w:val="28"/>
          <w:rtl w:val="true"/>
          <w:lang w:bidi="fa-IR"/>
        </w:rPr>
        <w:t>ترتیب رابطه وپیوند اجتماعی آنها با پیامبر صلی الله علیه و آله محکم‌تر ودر دفاع از او مصمّم‌تر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اینکه پیامبر صلی الله علیه و آله مسلّمآ مرد عقیمی نبود ولی فرزندان کمی از او به یادگار ماند، در حالی که اگر این ازدواج‌ها به خاطر جاذبه جنسی این زنان انجام می‌شد باید فرزندان بسیاری از او به یادگار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قابل توجّه است که بعضی از این زنان، مانند عایشه، هنگامی که به همسری پیامبر صلی الله علیه و آله درآمد بسیار کم سنّوسال بود وسال‌ها گذشت تا توانست یک همسر واقعی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ازدواج با چنین دختری انگیزه‌های دیگری داشته وهدف اصلی همان‌ها بوده است که در بالا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دشمنان اسلام خواسته‌اند ازدواج‌های متعدّد پیامبر اسلام صلی الله علیه و آله را دستاویز شدیدترین حملات مغرضانه قرار دهند واز آن افسانه‌های دروغین بسازند، ولی سنّ بالای پیامبر هنگام این ازدواج‌های متعدّد از یک‌سو، وشرایط خاصّ سنّی وقبیله‌ای این زنان از سوی دیگر، وقراین مختلفی که در بالا به قسمتی از آن اشاره کردیم از سوی سوم، حقیقت را آفتابی می‌کند وتوطئه‌های مغرضان را فاش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1673" w:name="__RefHeading___Toc2864601_2035185390"/>
      <w:bookmarkStart w:id="1674" w:name="_Toc658"/>
      <w:bookmarkEnd w:id="1673"/>
      <w:r>
        <w:rPr>
          <w:rtl w:val="true"/>
        </w:rPr>
        <w:t>احکامی در چگونگی ارتباط پیامبر با همسرانش</w:t>
      </w:r>
      <w:bookmarkEnd w:id="1674"/>
    </w:p>
    <w:p>
      <w:pPr>
        <w:pStyle w:val="Heading4"/>
        <w:numPr>
          <w:ilvl w:val="3"/>
          <w:numId w:val="1"/>
        </w:numPr>
        <w:rPr/>
      </w:pPr>
      <w:bookmarkStart w:id="1675" w:name="__RefHeading___Toc2864603_2035185390"/>
      <w:bookmarkStart w:id="1676" w:name="_Toc659"/>
      <w:bookmarkEnd w:id="1675"/>
      <w:r>
        <w:rPr>
          <w:rtl w:val="true"/>
        </w:rPr>
        <w:t>اشاره</w:t>
      </w:r>
      <w:bookmarkEnd w:id="1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وَتُؤْوِی إِلَیْکَ مَنْ تَشَاءُ وَمَنِ ابْتَغَیْتَ مِمَّنْ عَزَلْتَ</w:t>
      </w:r>
    </w:p>
    <w:p>
      <w:pPr>
        <w:pStyle w:val="BookText"/>
        <w:rPr/>
      </w:pPr>
      <w:r>
        <w:rPr>
          <w:rFonts w:ascii="Amiri" w:hAnsi="Amiri" w:eastAsia="Amiri" w:cs="Amiri"/>
          <w:color w:val="111111"/>
          <w:sz w:val="28"/>
          <w:sz w:val="28"/>
          <w:szCs w:val="28"/>
          <w:rtl w:val="true"/>
          <w:lang w:bidi="ar-SA"/>
        </w:rPr>
        <w:t>فَلاَ جُنَاحَ عَلَیْکَ ذَلِکَ أَدْنَی أَنْ تَقَرَّ أَعْیُنُهُنَّ وَلاَ یَحْزَنَّ وَیَرْضَیْنَ بِمَا آتَیْتَهُنَّ کُلُّهُنَّ وَاللهُ یَعْلَمُ مَا فِی قُلُوبِکُمْ وَکَانَ اللهُ عَلِیمآ حَلِیمآ</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 می‌توانی به تأخیر اندازی، وهر کدام را بخواهی نزد خود جای دهی؛ وهرگاه بعضی از آنان را که برکنار ساخته‌ای بخواهی نزد خود جای دهی، گناهی بر تو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روشنی چشم آنان، واینکه غمگین نباشند وهمگی به آنچه به آنان می‌دهی راضی شوند نزدیک‌تر است؛ وخدا آنچه را در دل‌های شماست می‌داند، وخداوند دانا ودارای حلم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بندگان خود باخبر است، ودر کیفر آنها عجله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51</w:t>
      </w:r>
      <w:r>
        <w:rPr>
          <w:rFonts w:eastAsia="IRNazanin" w:cs="IRNazanin"/>
          <w:color w:val="111111"/>
          <w:sz w:val="28"/>
          <w:szCs w:val="28"/>
          <w:rtl w:val="true"/>
          <w:lang w:bidi="fa-IR"/>
        </w:rPr>
        <w:t>)</w:t>
      </w:r>
      <w:bookmarkStart w:id="1677" w:name="pg4838_30611"/>
    </w:p>
    <w:p>
      <w:pPr>
        <w:pStyle w:val="Heading4"/>
        <w:numPr>
          <w:ilvl w:val="3"/>
          <w:numId w:val="1"/>
        </w:numPr>
        <w:rPr/>
      </w:pPr>
      <w:bookmarkStart w:id="1678" w:name="__RefHeading___Toc2864605_2035185390"/>
      <w:bookmarkStart w:id="1679" w:name="_Toc660"/>
      <w:bookmarkEnd w:id="1677"/>
      <w:bookmarkEnd w:id="1678"/>
      <w:r>
        <w:rPr>
          <w:rtl w:val="true"/>
        </w:rPr>
        <w:t>شأن نزول</w:t>
      </w:r>
      <w:r>
        <w:rPr>
          <w:rtl w:val="true"/>
        </w:rPr>
        <w:t>:</w:t>
      </w:r>
      <w:bookmarkEnd w:id="1679"/>
    </w:p>
    <w:p>
      <w:pPr>
        <w:pStyle w:val="BookText"/>
        <w:rPr/>
      </w:pPr>
      <w:r>
        <w:rPr>
          <w:rFonts w:ascii="IRNazanin" w:hAnsi="IRNazanin" w:eastAsia="IRNazanin"/>
          <w:color w:val="111111"/>
          <w:sz w:val="28"/>
          <w:sz w:val="28"/>
          <w:szCs w:val="28"/>
          <w:rtl w:val="true"/>
          <w:lang w:bidi="fa-IR"/>
        </w:rPr>
        <w:t xml:space="preserve">در تفسیر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وبیان شأن نزول آنها گفتیم که جمعی از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مفسّران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نفقه وهزینه زندگی ما بیفزا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چشمشان به غنایم جنگی افتاده بود، وچنین می‌پنداشتند که باید از آن بهره زیادی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مزبور نازل شد وصریحاً به آنها گوشزد کرد که اگر دنیا وزینت دنیا را می‌خواهند برای همیشه از پیامبر صلی الله علیه و آله جدا شوند، واگر خدا وپیامبر وروز جزا را خواهانند با زندگی ساده او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آنها در چگونگی تقسیم اوقات زندگی پیامبر صلی الله علیه و آله در میان خود نیز با یکدیگر رقابت‌هایی داشتند که حضرت را با آن‌همه گرفتاری واشتغالات در مضیقه قرار می‌داد، هرچند او کوشش لازم را در زمینه رعایت عدالت در میان آنها می‌کرد، ولی باز گفت‌وگوهای آنها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وپیامبر را در تقسیم اوقاتش در میان آنها کاملاً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وضمناً به آنها اعلام کرد که این حکم الهی است تا هیچ‌گونه نگرانی وسوءِ برداشتی برای آنها حاصل نشود</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1680" w:name="__RefHeading___Toc2864607_2035185390"/>
      <w:bookmarkStart w:id="1681" w:name="_Toc661"/>
      <w:bookmarkEnd w:id="1680"/>
      <w:r>
        <w:rPr>
          <w:rtl w:val="true"/>
        </w:rPr>
        <w:t>تفسیر</w:t>
      </w:r>
      <w:r>
        <w:rPr>
          <w:rtl w:val="true"/>
        </w:rPr>
        <w:t xml:space="preserve">: </w:t>
      </w:r>
      <w:r>
        <w:rPr>
          <w:rtl w:val="true"/>
        </w:rPr>
        <w:t>رفع یک مشکل دیگر از زندگی پیامبر صلی الله علیه و آله</w:t>
      </w:r>
      <w:bookmarkEnd w:id="1681"/>
    </w:p>
    <w:p>
      <w:pPr>
        <w:pStyle w:val="BookText"/>
        <w:rPr/>
      </w:pPr>
      <w:r>
        <w:rPr>
          <w:rFonts w:ascii="IRNazanin" w:hAnsi="IRNazanin" w:eastAsia="IRNazanin"/>
          <w:color w:val="111111"/>
          <w:sz w:val="28"/>
          <w:sz w:val="28"/>
          <w:szCs w:val="28"/>
          <w:rtl w:val="true"/>
          <w:lang w:bidi="fa-IR"/>
        </w:rPr>
        <w:t>یک رهبر بزرگ الهی همچون پیامبر صلی الله علیه و آله آن هم در زمانی که در کوره حوادث سخت گرفتار است وتوطئه‌های خطرناکی از داخل وخارج برای او می‌چینند نمی‌تواند فکر خود را زیاد مشغول زندگی شخصی وخصوصی‌اش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زندگی داخلی خود دارای آرامش نسبی باشد تا بتواند به حلّ انبوه مشکلاتی که از هر سو او را احاطه کرده است با فراغت خاطر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زندگی شخصی ودل مشغول بودن او به وضع خانوادگی در این لحظات بحرانی وطوفانی، سخت خطرناک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طبق بحث‌های گذشته ومدارکی که در شرح آیه پیشین آوردیم</w:t>
      </w:r>
    </w:p>
    <w:p>
      <w:pPr>
        <w:pStyle w:val="BookText"/>
        <w:rPr/>
      </w:pPr>
      <w:r>
        <w:rPr>
          <w:rFonts w:ascii="IRNazanin" w:hAnsi="IRNazanin" w:eastAsia="IRNazanin"/>
          <w:color w:val="111111"/>
          <w:sz w:val="28"/>
          <w:sz w:val="28"/>
          <w:szCs w:val="28"/>
          <w:rtl w:val="true"/>
          <w:lang w:bidi="fa-IR"/>
        </w:rPr>
        <w:t>ازدواج‌های متعدّد پیامبر صلی الله علیه و آله غالباً جنبه‌های سیاسی واجتماعی وعاطفی داشته، ودر حقیقت جزئی از برنامه انجام دادن رسالت الهی او بوده، ولی در عین حال گاه اختلاف میان همسران ورقابت‌های زنانه متداول آنها طوفانی در درون خانه پیامبر صلی الله علیه و آله برمی‌انگیخته وفکر او را مشغول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خداوند یکی دیگر از ویژگی‌ها را برای پیامبرش قائل شد وبرای همیشه به این ماجراها وکشمکش‌ها پایان داد، وحضرت را از این نظر آسوده خاطر وفارغ البال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وچنانکه در آیه مورد بحث می‌خوانیم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زنان را که بخواهی به تأخیر بیندازی وبه وقت دیگری موکول کنی، وهر کدام را بخواهی نزد خود جای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 وَ تُْوِی إِلَیْکَ مَنْ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تأخیر،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کسی را نزد خود جای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یکی از احکام اسلام در مورد همسران متعدّد آن است که شوهر اوقات خود را در میان آنها به‌طور عادلانه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شب نزد یکی از آنهاست شب دیگر نزد دیگری باشد و تفاوتی در میان زنان از این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در کتاب‌های فقه اسلامی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خصایص پیامبر صلی الله علیه و آله این بود که به خاطر شرایط خاصّ زندگی طوفانی وبحرانی‌اش در مدینه که در هر ماه تقریباً یک جنگ بر او تحمیل می‌شد ودر عین حال همسران متعدّد داشت،رعایت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آیه فوق از او ساقط بود ومی‌توانست هرگونه بخواهد اوقات خود را تقسیم کند، هرچند او با این همه حتّی‌الامکان مساوات وعدالت را چنانکه در تواریخ اسلامی صریحاً آمده است رعایت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وجود همین حکم الهی آرامشی به همسران پیامبر صلی الله علیه و آله ومحیط زندگی داخلی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بعضی از آنها را کنار بگذاری و بعداً بخواهی او را نزد خود جای دهی گناهی بر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مَنِابْتَغَیْتَ مِمَّنْ عَزَلْتَ فَلاَ جُنَاحَ عَلَیْکَ</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این ترتیب نه‌تنها در آغاز اختیار با تو است، در ادامه کار نیز این تخییر برقرار</w:t>
      </w:r>
    </w:p>
    <w:p>
      <w:pPr>
        <w:pStyle w:val="BookText"/>
        <w:rPr/>
      </w:pPr>
      <w:r>
        <w:rPr>
          <w:rFonts w:ascii="IRNazanin" w:hAnsi="IRNazanin" w:eastAsia="IRNazanin"/>
          <w:color w:val="111111"/>
          <w:sz w:val="28"/>
          <w:sz w:val="28"/>
          <w:szCs w:val="28"/>
          <w:rtl w:val="true"/>
          <w:lang w:bidi="fa-IR"/>
        </w:rPr>
        <w:t>است، وبه‌اصطلاح این تخییر استمراری است نه ابتدایی، وبا این حکم گسترده ووسیع هرگونه بهانه‌ای از برنامه زندگی تو نسبت به همسرانت قطع خواهد شد ومی‌توانی فکر خود را متوجّه مسؤولیّت‌های بزرگ وسنگین رسالت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اینکه همسران پیامبر صلی الله علیه و آله نیز بدانند گذشته از افتخاری که از ناحیه همسری با او کسب می‌کنند با تسلیم در برابر این برنامه خاص در مورد تقسیم اوقات پیامبر صلی الله علیه و آله یک‌نوع ایثار وفداکاری از خود نشان داده وبه هیچ‌وجه عیب وایرادی متوجّه آنها نیست، زیرا در برابر حکم خدا تسلیم شده‌اند،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الهی برای روشنی چشم آنها واینکه غمگین نشوند وهمه آنها راضی به آنچه در اختیارشان می‌گذاری گردند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تَقَرَّ أَعْیُنُهُنَّ وَ لاَ یَحْزَنَّ وَ یَرْضَیْنَ بِمَا آتَیْتَهُنَّ کُلُّهُنَّ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این یک حکم عمومی درباره همه آنهاست وتفاوتی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حکمی است از ناحیه خدا که برای مصالح مهمّی تشریع شده، بنابراین آنها باید با رضا ورغبت به آن تن دهند ونه‌تنها نگران نباشند بلکه خشنود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همان‌گونه که در بالا نیز اشاره کردیم، پیامبر صلی الله علیه و آله حتّی‌الامکان تساوی را در تقسیم اوقات خود رعایت می‌کرد، جز در مواردی که شرایط خاصّی عدم مساوات را ایجاب می‌نمود، واین خود مطلب دیگری بود که موجب خشنودی آنها می‌شد، زیرا مشاهده می‌کردند پیامبر صلی الله علیه و آله با اینکه مخیّر است سعی در برقراری مساوات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مطلب را با این جمله ختم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در قلوب شماست می‌داند، وخداوند از همه اعمال ومصالح بندگان باخبر است، ودر عین حال حلیم است ودر کیفر آنها عجله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مَا فِی قُلُوبِکُمْ وَ کَانَ اللَّهُ عَلِیمًا حَلِیمًا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می‌داند شما در برابر کدامین حکم قلباً راضی وتسلیم هستید، ودر برابر کدامین ناخشنود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شما به کدام‌یک از همسرانتان تمایل بیشتر دارید وبه کدام کمتر وحکم خدا را در برخورد با این تمایلات چگونه رعایت می‌کنید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 می‌داند چه کسانی در گوشه وکنار می‌نشینند وبه این‌گونه احکام الهی در مورد شخص پیامبر صلی الله علیه و آله خرده‌گیری می‌کنند، ودر دل نسبت به آن معترضند وچه کسانی با آغوش باز همه را پذیرا می‌شوند</w:t>
      </w:r>
      <w:r>
        <w:rPr>
          <w:rFonts w:eastAsia="IRNazanin" w:cs="IRNazanin"/>
          <w:color w:val="111111"/>
          <w:sz w:val="28"/>
          <w:szCs w:val="28"/>
          <w:rtl w:val="true"/>
          <w:lang w:bidi="fa-IR"/>
        </w:rPr>
        <w:t>.</w:t>
      </w:r>
      <w:bookmarkStart w:id="1682" w:name="pg4838_30617"/>
    </w:p>
    <w:p>
      <w:pPr>
        <w:pStyle w:val="BookText"/>
        <w:rPr/>
      </w:pPr>
      <w:bookmarkEnd w:id="1682"/>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گسترده‌ای است که هم پیامبر صلی الله علیه و آله وهمسران او را شامل می‌شود، وهم همه مؤمنان را که در ارتباط با این احکام از در رضا وتسلیم وارد می‌شوند، یا اعتراض وانکار می‌کنند، هر چند آن را آشکار نسازند</w:t>
      </w:r>
      <w:r>
        <w:rPr>
          <w:rFonts w:eastAsia="IRNazanin" w:cs="IRNazanin"/>
          <w:color w:val="111111"/>
          <w:sz w:val="28"/>
          <w:szCs w:val="28"/>
          <w:rtl w:val="true"/>
          <w:lang w:bidi="fa-IR"/>
        </w:rPr>
        <w:t>.</w:t>
      </w:r>
    </w:p>
    <w:p>
      <w:pPr>
        <w:pStyle w:val="Heading4"/>
        <w:numPr>
          <w:ilvl w:val="3"/>
          <w:numId w:val="1"/>
        </w:numPr>
        <w:rPr/>
      </w:pPr>
      <w:bookmarkStart w:id="1683" w:name="__RefHeading___Toc2864609_2035185390"/>
      <w:bookmarkStart w:id="1684" w:name="_Toc662"/>
      <w:bookmarkEnd w:id="1683"/>
      <w:r>
        <w:rPr>
          <w:rtl w:val="true"/>
        </w:rPr>
        <w:t>نکته</w:t>
      </w:r>
      <w:r>
        <w:rPr>
          <w:rtl w:val="true"/>
        </w:rPr>
        <w:t xml:space="preserve">: </w:t>
      </w:r>
      <w:r>
        <w:rPr>
          <w:rtl w:val="true"/>
        </w:rPr>
        <w:t>آیا این حکم در حقّ همه همسران پیامبر صلی الله علیه و آله بود؟</w:t>
      </w:r>
      <w:bookmarkEnd w:id="1684"/>
    </w:p>
    <w:p>
      <w:pPr>
        <w:pStyle w:val="BookText"/>
        <w:rPr/>
      </w:pPr>
      <w:r>
        <w:rPr>
          <w:rFonts w:ascii="IRNazanin" w:hAnsi="IRNazanin" w:eastAsia="IRNazanin"/>
          <w:color w:val="111111"/>
          <w:sz w:val="28"/>
          <w:sz w:val="28"/>
          <w:szCs w:val="28"/>
          <w:rtl w:val="true"/>
          <w:lang w:bidi="fa-IR"/>
        </w:rPr>
        <w:t>در فقه اسلامی در باب خصایص پیامبر صلی الله علیه و آله این مسأله بحث شده که آیا تقسیم اوقات به‌طور مساوی در میان همسران متعدّد، همان‌گونه که بر عموم مسلمانان واجب است، بر پیامبر صلی الله علیه و آله نیز واجب بوده یا اینکه پیامبر صلی الله علیه و آله حکم استثنایی تخییر را داشته است؟</w:t>
      </w:r>
    </w:p>
    <w:p>
      <w:pPr>
        <w:pStyle w:val="BookText"/>
        <w:rPr/>
      </w:pPr>
      <w:r>
        <w:rPr>
          <w:rFonts w:ascii="IRNazanin" w:hAnsi="IRNazanin" w:eastAsia="IRNazanin"/>
          <w:color w:val="111111"/>
          <w:sz w:val="28"/>
          <w:sz w:val="28"/>
          <w:szCs w:val="28"/>
          <w:rtl w:val="true"/>
          <w:lang w:bidi="fa-IR"/>
        </w:rPr>
        <w:t>مشهور ومعروف در میان فقهای ما وجمعی از فقهای اهل‌سنّت این است که او در این حکم مستثنا بوده، ودلیل آن را آیه فوق می‌شمرند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 وَ تُوِی إِلَیْکَ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را بخواهی به تأخیر می‌اندازی وهر یک را بخواهی نزد خود نگاه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قرار گرفتن این جمله بعد از بحث درباره همه زنان پیامبر صلی الله علیه و آله چنین ایجاب می‌کند که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آنها بازگردد، واین مطلبی است که بسیاری از فقها و مفسّران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ضمیر فوق را مربوط به خصوص زنانی می‌دانند که خود را بدون مهر در اختیار او قرار دادند، ومطابق این آیه پیامبر صلی الله علیه و آله مخیّر بوده که هر کدام از آنها را بپذیرد</w:t>
      </w:r>
      <w:r>
        <w:rPr>
          <w:rStyle w:val="FootnoteAnchor"/>
          <w:rtl w:val="true"/>
        </w:rPr>
        <w:footnoteReference w:id="586"/>
      </w:r>
      <w:r>
        <w:rPr>
          <w:rFonts w:ascii="IRNazanin" w:hAnsi="IRNazanin" w:eastAsia="IRNazanin"/>
          <w:color w:val="111111"/>
          <w:sz w:val="28"/>
          <w:sz w:val="28"/>
          <w:szCs w:val="28"/>
          <w:rtl w:val="true"/>
          <w:lang w:bidi="fa-IR"/>
        </w:rPr>
        <w:t>، در حالی که اوّلاً از نظر تاریخی ثابت نیست که آیا این حکم، موضوع</w:t>
      </w:r>
    </w:p>
    <w:p>
      <w:pPr>
        <w:pStyle w:val="BookText"/>
        <w:rPr/>
      </w:pPr>
      <w:r>
        <w:rPr>
          <w:rFonts w:ascii="IRNazanin" w:hAnsi="IRNazanin" w:eastAsia="IRNazanin"/>
          <w:color w:val="111111"/>
          <w:sz w:val="28"/>
          <w:sz w:val="28"/>
          <w:szCs w:val="28"/>
          <w:rtl w:val="true"/>
          <w:lang w:bidi="fa-IR"/>
        </w:rPr>
        <w:t>خارجی پیدا کرد یا نه؟ برخی معتقدند که تنها در یک مورد بود که زنی به این صورت به ازدواج پیامبر صلی الله علیه و آله درآمد، ودر هر حال اصل مسأله از نظر تاریخی ثابت نیست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تفسیر خلاف ظاهر آیه است وبا شأن نزولی که برای آیه ذکر کرده‌اند سازگار نمی‌باشد، بنابراین باید پذیرفت که حکم مزبور یک حکم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bookmarkStart w:id="1685" w:name="pg4838_30622"/>
    </w:p>
    <w:p>
      <w:pPr>
        <w:pStyle w:val="Heading3"/>
        <w:numPr>
          <w:ilvl w:val="2"/>
          <w:numId w:val="1"/>
        </w:numPr>
        <w:rPr/>
      </w:pPr>
      <w:bookmarkStart w:id="1686" w:name="__RefHeading___Toc2864611_2035185390"/>
      <w:bookmarkStart w:id="1687" w:name="_Toc663"/>
      <w:bookmarkEnd w:id="1685"/>
      <w:bookmarkEnd w:id="1686"/>
      <w:r>
        <w:rPr>
          <w:rtl w:val="true"/>
        </w:rPr>
        <w:t>حکمی دیگر در ارتباط پیامبر با زنان</w:t>
      </w:r>
      <w:bookmarkEnd w:id="1687"/>
    </w:p>
    <w:p>
      <w:pPr>
        <w:pStyle w:val="Heading4"/>
        <w:numPr>
          <w:ilvl w:val="3"/>
          <w:numId w:val="1"/>
        </w:numPr>
        <w:rPr/>
      </w:pPr>
      <w:bookmarkStart w:id="1688" w:name="__RefHeading___Toc2864613_2035185390"/>
      <w:bookmarkStart w:id="1689" w:name="_Toc664"/>
      <w:bookmarkEnd w:id="1688"/>
      <w:r>
        <w:rPr>
          <w:rtl w:val="true"/>
        </w:rPr>
        <w:t>اشاره</w:t>
      </w:r>
      <w:bookmarkEnd w:id="1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 النِّسَاءُ مِنْ بَعْدُ وَلاَ أَنْ تَبَدَّلَ بِهِنَّ مِنْ أَزْوَاجٍ وَلَوْ أَعْجَبَکَ حُسْنُهُنَّ إِلاَّ مَا مَلَکَتْ یَمِینُکَ وَکَانَ اللهُ عَلَی کُلِّ شَیْءٍ رَقِیبآ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حلال نیستند، ونمی‌توانی همسرانت را به همسران دیگری مبدّل کنی وبعضی را طلاق دهی وهمسر دیگری به جای او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خوبی آنها مورد توجّه تو واقع شود، مگر آنچه که در مِلک تو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مراقب هر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این حکم فشار قبایل عرب را در اختیار همسر از آنان، از تو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690" w:name="__RefHeading___Toc2864615_2035185390"/>
      <w:bookmarkStart w:id="1691" w:name="_Toc665"/>
      <w:bookmarkEnd w:id="1690"/>
      <w:r>
        <w:rPr>
          <w:rtl w:val="true"/>
        </w:rPr>
        <w:t>تفسیر</w:t>
      </w:r>
      <w:r>
        <w:rPr>
          <w:rtl w:val="true"/>
        </w:rPr>
        <w:t xml:space="preserve">: </w:t>
      </w:r>
      <w:r>
        <w:rPr>
          <w:rtl w:val="true"/>
        </w:rPr>
        <w:t>یک حکم مهمّ دیگر در ارتباط با همسران پیامبر</w:t>
      </w:r>
      <w:bookmarkEnd w:id="1691"/>
    </w:p>
    <w:p>
      <w:pPr>
        <w:pStyle w:val="BookText"/>
        <w:rPr/>
      </w:pPr>
      <w:r>
        <w:rPr>
          <w:rFonts w:ascii="IRNazanin" w:hAnsi="IRNazanin" w:eastAsia="IRNazanin"/>
          <w:color w:val="111111"/>
          <w:sz w:val="28"/>
          <w:sz w:val="28"/>
          <w:szCs w:val="28"/>
          <w:rtl w:val="true"/>
          <w:lang w:bidi="fa-IR"/>
        </w:rPr>
        <w:t>در این آیه حکم دیگری از احکام مربوط به همسران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زنی بر تو حلال نیست، وحق نداری همسرانت را به همسران دیگری تبدیل کنی، هر چند جمال آنها مورد توجّه تو واقع شود، مگر آنانی که به صورت کنیز در اختیار تو قرار گیرند، وخداوند ناظر ومراقب بر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 النِّسَاءُ مِنْ بَعْدُ وَ لاَ أَنْ تَبَدَّلَ بِهِنَّ مِنْ أَزْوَاجٍ وَ لَوْ أَعْجَبَکَ حُسْنُهُنَّ إِلاَّ مَا مَلَکَتْ یَمِینُکَ وَ کَانَ اللَّهُ عَلَی کُلِّ شَیْءٍ رَقِیبًا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وفقهای اسلام در تفسیر این آیه بحث‌های فراوانی دارند وروایات مختلفی نیز در این زمینه در منابع اسلامی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آنچه را که از ظاهر آیه در ارتباط با آیات گذشته وآینده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گفته‌های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ذکر می‌کنیم، بعد به سراغ مطالب دیگر می‌رویم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این، ازدواج مجدّد برای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به‌معنی بَعد زمانی است، یعنی بعد از این زمان، دیگر همسری انتخاب مکن، یا بعد از آنکه همسرانت را طبق فرمان الهی در آیات گذشته مخیّر در میان زندگی ساده در خانه تو، یا جدا شدن کردی، وآنها با میل ورغبت ترجیح دادند که به همسری با تو ادامه دهند، دیگر بعد از آنها نباید با زن دیگری ازدواج کنی</w:t>
      </w:r>
      <w:r>
        <w:rPr>
          <w:rFonts w:eastAsia="IRNazanin" w:cs="IRNazanin"/>
          <w:color w:val="111111"/>
          <w:sz w:val="28"/>
          <w:szCs w:val="28"/>
          <w:rtl w:val="true"/>
          <w:lang w:bidi="fa-IR"/>
        </w:rPr>
        <w:t>.</w:t>
      </w:r>
      <w:bookmarkStart w:id="1692" w:name="pg4838_30625"/>
    </w:p>
    <w:p>
      <w:pPr>
        <w:pStyle w:val="BookText"/>
        <w:rPr/>
      </w:pPr>
      <w:bookmarkEnd w:id="1692"/>
      <w:r>
        <w:rPr>
          <w:rFonts w:ascii="IRNazanin" w:hAnsi="IRNazanin" w:eastAsia="IRNazanin"/>
          <w:color w:val="111111"/>
          <w:sz w:val="28"/>
          <w:sz w:val="28"/>
          <w:szCs w:val="28"/>
          <w:rtl w:val="true"/>
          <w:lang w:bidi="fa-IR"/>
        </w:rPr>
        <w:t>ونیز نمی‌توانی بعضی را طلاق داده وهمسر دیگری به جای او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نه بر تعداد آنها بیفزای، ونه افراد موجود را عوض کن</w:t>
      </w:r>
      <w:r>
        <w:rPr>
          <w:rFonts w:eastAsia="IRNazanin" w:cs="IRNazanin"/>
          <w:color w:val="111111"/>
          <w:sz w:val="28"/>
          <w:szCs w:val="28"/>
          <w:rtl w:val="true"/>
          <w:lang w:bidi="fa-IR"/>
        </w:rPr>
        <w:t>.</w:t>
      </w:r>
    </w:p>
    <w:p>
      <w:pPr>
        <w:pStyle w:val="Heading4"/>
        <w:numPr>
          <w:ilvl w:val="3"/>
          <w:numId w:val="1"/>
        </w:numPr>
        <w:rPr/>
      </w:pPr>
      <w:bookmarkStart w:id="1693" w:name="__RefHeading___Toc2864617_2035185390"/>
      <w:bookmarkStart w:id="1694" w:name="_Toc666"/>
      <w:bookmarkEnd w:id="1693"/>
      <w:r>
        <w:rPr>
          <w:rtl w:val="true"/>
        </w:rPr>
        <w:t>نکته‌ها</w:t>
      </w:r>
      <w:r>
        <w:rPr>
          <w:rtl w:val="true"/>
        </w:rPr>
        <w:t>:</w:t>
      </w:r>
      <w:bookmarkEnd w:id="1694"/>
    </w:p>
    <w:p>
      <w:pPr>
        <w:pStyle w:val="Heading5"/>
        <w:numPr>
          <w:ilvl w:val="4"/>
          <w:numId w:val="1"/>
        </w:numPr>
        <w:rPr/>
      </w:pPr>
      <w:bookmarkStart w:id="1695" w:name="__RefHeading___Toc2864619_2035185390"/>
      <w:bookmarkStart w:id="1696" w:name="_Toc667"/>
      <w:bookmarkEnd w:id="1695"/>
      <w:r>
        <w:rPr/>
        <w:t>1</w:t>
      </w:r>
      <w:r>
        <w:rPr>
          <w:rtl w:val="true"/>
        </w:rPr>
        <w:t xml:space="preserve">. </w:t>
      </w:r>
      <w:r>
        <w:rPr>
          <w:rtl w:val="true"/>
        </w:rPr>
        <w:t>فلسفه این حکم</w:t>
      </w:r>
      <w:bookmarkEnd w:id="1696"/>
    </w:p>
    <w:p>
      <w:pPr>
        <w:pStyle w:val="BookText"/>
        <w:rPr/>
      </w:pPr>
      <w:r>
        <w:rPr>
          <w:rFonts w:ascii="IRNazanin" w:hAnsi="IRNazanin" w:eastAsia="IRNazanin"/>
          <w:color w:val="111111"/>
          <w:sz w:val="28"/>
          <w:sz w:val="28"/>
          <w:szCs w:val="28"/>
          <w:rtl w:val="true"/>
          <w:lang w:bidi="fa-IR"/>
        </w:rPr>
        <w:t xml:space="preserve">این محدودیّت برای شخص پیامبر صلی الله علیه و آله نقصی محسوب نمی‌شود، وحکمی است که فلسفه بسیار حساب‌شده‌ای دارد، زیرا طبق شواهدی که از تواریخ استفاده می‌شود، پیامبر اسلام صلی الله علیه و آله از ناحیه افراد وقبایل مختلف تحت فشار بود که از آنها همسر بگیرد، وهر یک از قبایل مسلمان افتخار می‌کردند که زنی از آنها به همسری پیامبر صلی الله علیه و آله درآید،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بدون هیچ مهری حاضر بودند خود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 حضرت بگذارند، وبی‌هیچ قید وشرط با او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پیوند زناشویی با این قبایل واقوام تا حدّی برای پیامبر صلی الله علیه و آله واهداف اجتماعی وسیاسی او مشکل‌گشا بود، ولی طبیعی است اگر از حد بگذرد خود مشکل‌آفرین می‌شود وهر قوم وقبیله‌ای چنین انتظاری را دارد، واگر پیامبر صلی الله علیه و آله بخواهد به انتظارات آنها پاسخ گوید وزنانی را هر چند به صورت عقد ونه به صورت عروسی در اختیار خود گیرد دردسرهای فراوانی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حکیم با یک قانون محکم جلوی این کار را گرفت واو را از هرگونه ازدواج مجدّد، یا تبدیل زنان موجود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وسط شاید افرادی بودند که برای رسیدن به مقصود خود به این بهانه متوسّل می‌شدند که همسران تو غالباً بیوه هستند، ودر میان آنها زنان سالمندی یافت می‌شوند که هیچ بهره‌ای از جمال ندارند، شایسته است که با زنی صاحب جمال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مخصوصاً روی این مسأله نیز تکیه وتأکید می‌کند که حتّی اگر زنان صاحب جمالی باشند، حقّ ازدواج با آنها نخواهی داشت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حق‌شناسی ایجاب می‌کرد بعد از وفاداری همسرانش با او وترجیح دادن زندگی ساده معنوی پیامبر صلی الله علیه و آله را بر هر چیز دیگر، خداوند برای حفظ مقام آنها چنین دستوری به پیامبر صلی الله علیه و آله بدهد</w:t>
      </w:r>
      <w:r>
        <w:rPr>
          <w:rFonts w:eastAsia="IRNazanin" w:cs="IRNazanin"/>
          <w:color w:val="111111"/>
          <w:sz w:val="28"/>
          <w:szCs w:val="28"/>
          <w:rtl w:val="true"/>
          <w:lang w:bidi="fa-IR"/>
        </w:rPr>
        <w:t>.</w:t>
      </w:r>
      <w:bookmarkStart w:id="1697" w:name="pg4838_30628"/>
    </w:p>
    <w:p>
      <w:pPr>
        <w:pStyle w:val="BookText"/>
        <w:rPr/>
      </w:pPr>
      <w:bookmarkEnd w:id="1697"/>
      <w:r>
        <w:rPr>
          <w:rFonts w:ascii="IRNazanin" w:hAnsi="IRNazanin" w:eastAsia="IRNazanin"/>
          <w:color w:val="111111"/>
          <w:sz w:val="28"/>
          <w:sz w:val="28"/>
          <w:szCs w:val="28"/>
          <w:rtl w:val="true"/>
          <w:lang w:bidi="fa-IR"/>
        </w:rPr>
        <w:t>وامّا در مورد کنیز که مجاز شده به خاطر آن است که مشکل وگرفتاری پیامبر صلی الله علیه و آله از ناحیه زنان آزاد بود، لذا ضرورتی نداشت که این حکم در این مورد محدود شود، هر چند پیامبر صلی الله علیه و آله از این استثنا نیز طبق گواهی تاریخ 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ظاهر آیه به نظر می‌رسد</w:t>
      </w:r>
      <w:r>
        <w:rPr>
          <w:rFonts w:eastAsia="IRNazanin" w:cs="IRNazanin"/>
          <w:color w:val="111111"/>
          <w:sz w:val="28"/>
          <w:szCs w:val="28"/>
          <w:rtl w:val="true"/>
          <w:lang w:bidi="fa-IR"/>
        </w:rPr>
        <w:t>.</w:t>
      </w:r>
    </w:p>
    <w:p>
      <w:pPr>
        <w:pStyle w:val="Heading5"/>
        <w:numPr>
          <w:ilvl w:val="4"/>
          <w:numId w:val="1"/>
        </w:numPr>
        <w:rPr/>
      </w:pPr>
      <w:bookmarkStart w:id="1698" w:name="__RefHeading___Toc2864621_2035185390"/>
      <w:bookmarkStart w:id="1699" w:name="_Toc668"/>
      <w:bookmarkEnd w:id="1698"/>
      <w:r>
        <w:rPr/>
        <w:t>2</w:t>
      </w:r>
      <w:r>
        <w:rPr>
          <w:rtl w:val="true"/>
        </w:rPr>
        <w:t xml:space="preserve">. </w:t>
      </w:r>
      <w:r>
        <w:rPr>
          <w:rtl w:val="true"/>
        </w:rPr>
        <w:t>روایات مخالف</w:t>
      </w:r>
      <w:bookmarkEnd w:id="1699"/>
    </w:p>
    <w:p>
      <w:pPr>
        <w:pStyle w:val="BookText"/>
        <w:rPr/>
      </w:pPr>
      <w:r>
        <w:rPr>
          <w:rFonts w:ascii="IRNazanin" w:hAnsi="IRNazanin" w:eastAsia="IRNazanin"/>
          <w:color w:val="111111"/>
          <w:sz w:val="28"/>
          <w:sz w:val="28"/>
          <w:szCs w:val="28"/>
          <w:rtl w:val="true"/>
          <w:lang w:bidi="fa-IR"/>
        </w:rPr>
        <w:t xml:space="preserve">در روایات متعدّدی که بعضی از نظر سند ضعیف وبعضی قابل ملاحظه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زنانی گرفته شده که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تحریم آن بیان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ودختر وخواهر وعمّه وخاله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ذیل بعضی از این اخبار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زنانی بر دیگران حلال باشند وبر پیامبر حرام؟ هیچ زنی بر او جز آنچه بر همه حرام است حرام نبوده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البتّه بسیار بعید به نظر می‌رسد که این آیه ناظر به آیاتی باشد که در سوره نساء آمده است، ولی مشکل اینجاست که در بعضی از این روایات تصریح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محرّمات سوره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این است که از تفسیر این روایات که اخبار آحاد است صرف‌نظر کنیم وبه‌اصطلاح علم آن را به اهلش یعنی معصومین علیهم السلام واگذاریم،</w:t>
      </w:r>
    </w:p>
    <w:p>
      <w:pPr>
        <w:pStyle w:val="BookText"/>
        <w:rPr/>
      </w:pPr>
      <w:r>
        <w:rPr>
          <w:rFonts w:ascii="IRNazanin" w:hAnsi="IRNazanin" w:eastAsia="IRNazanin"/>
          <w:color w:val="111111"/>
          <w:sz w:val="28"/>
          <w:sz w:val="28"/>
          <w:szCs w:val="28"/>
          <w:rtl w:val="true"/>
          <w:lang w:bidi="fa-IR"/>
        </w:rPr>
        <w:t>زیرا هماهنگ با ظاهر آیه نیست وما موظّف به ظاهر آیه هستیم واخبار مزبور اخباری است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گروه کثیری معتقدند آیه مورد بحث هرگونه ازدواج مجدّد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پیامبر صلی الله علیه و آله تحریم کرده، ولی بعداً این حکم منسوخ شده ومجدّداً اجازه ازدواج به پیامبر صلی الله علیه و آله داده شده است هر چند پیامبر صلی الله علیه و آله از آن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أَحْلَلْنَا لَکَ أَزْوَاجَکَ الَّتِی آتَیْتَ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 از آیه مورد بحث نازل شده، ناسخ آن می‌دانند ومعتقدند گرچه در قرآن قبل از آن نوشته شده، در نزول بعد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فاضل مقداد در کنز العرفان نقل می‌کند که فتوای مشهور میان اصحاب همین است</w:t>
      </w:r>
      <w:r>
        <w:rPr>
          <w:rFonts w:eastAsia="IRNazanin" w:cs="IRNazanin"/>
          <w:color w:val="111111"/>
          <w:sz w:val="28"/>
          <w:szCs w:val="28"/>
          <w:rtl w:val="true"/>
          <w:lang w:bidi="fa-IR"/>
        </w:rPr>
        <w:t>.</w:t>
      </w:r>
      <w:r>
        <w:rPr>
          <w:rStyle w:val="FootnoteAnchor"/>
          <w:rtl w:val="true"/>
        </w:rPr>
        <w:footnoteReference w:id="588"/>
      </w:r>
      <w:bookmarkStart w:id="1700" w:name="pg4838_30632"/>
    </w:p>
    <w:p>
      <w:pPr>
        <w:pStyle w:val="BookText"/>
        <w:rPr/>
      </w:pPr>
      <w:bookmarkEnd w:id="1700"/>
      <w:r>
        <w:rPr>
          <w:rFonts w:ascii="IRNazanin" w:hAnsi="IRNazanin" w:eastAsia="IRNazanin"/>
          <w:color w:val="111111"/>
          <w:sz w:val="28"/>
          <w:sz w:val="28"/>
          <w:szCs w:val="28"/>
          <w:rtl w:val="true"/>
          <w:lang w:bidi="fa-IR"/>
        </w:rPr>
        <w:t xml:space="preserve">این عقیده در عین اینکه با روایات فوق تضادّ روشنی دارد، با ظاهر آیات نیز سازگار نیست، زیرا ظاهر آیات نشان می‌دهد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أَحْلَلْنَا لَکَ 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آیه مورد بحث نازل شده ومسأله نسخ احتیاج به دلیل قطعی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چیزی مطمئن‌تر وروشن‌تر از ظاهر خود آیه در اینجا نداریم وبر طبق آن هرگونه ازدواج جدید ویا تبدیل همسران برای پیامبر صلی الله علیه و آله بعد از نزول آیه فوق تحریم شده است واین حکم مصالح مهمّی داشته که در بالا به آن اشاره کردیم</w:t>
      </w:r>
      <w:r>
        <w:rPr>
          <w:rFonts w:eastAsia="IRNazanin" w:cs="IRNazanin"/>
          <w:color w:val="111111"/>
          <w:sz w:val="28"/>
          <w:szCs w:val="28"/>
          <w:rtl w:val="true"/>
          <w:lang w:bidi="fa-IR"/>
        </w:rPr>
        <w:t>.</w:t>
      </w:r>
    </w:p>
    <w:p>
      <w:pPr>
        <w:pStyle w:val="Heading5"/>
        <w:numPr>
          <w:ilvl w:val="4"/>
          <w:numId w:val="1"/>
        </w:numPr>
        <w:rPr/>
      </w:pPr>
      <w:bookmarkStart w:id="1701" w:name="__RefHeading___Toc2864623_2035185390"/>
      <w:bookmarkStart w:id="1702" w:name="_Toc669"/>
      <w:bookmarkEnd w:id="1701"/>
      <w:r>
        <w:rPr/>
        <w:t>3</w:t>
      </w:r>
      <w:r>
        <w:rPr>
          <w:rtl w:val="true"/>
        </w:rPr>
        <w:t xml:space="preserve">. </w:t>
      </w:r>
      <w:r>
        <w:rPr>
          <w:rtl w:val="true"/>
        </w:rPr>
        <w:t>آیا قبل از ازدواج می‌توان به همسر آینده نگاه کرد؟</w:t>
      </w:r>
      <w:bookmarkEnd w:id="1702"/>
    </w:p>
    <w:p>
      <w:pPr>
        <w:pStyle w:val="BookText"/>
        <w:rPr/>
      </w:pPr>
      <w:r>
        <w:rPr>
          <w:rFonts w:ascii="IRNazanin" w:hAnsi="IRNazanin" w:eastAsia="IRNazanin"/>
          <w:color w:val="111111"/>
          <w:sz w:val="28"/>
          <w:sz w:val="28"/>
          <w:szCs w:val="28"/>
          <w:rtl w:val="true"/>
          <w:lang w:bidi="fa-IR"/>
        </w:rPr>
        <w:t xml:space="preserve">جمعی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أعجَبَکَ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حکم معروفی گرفته‌اند که در روایات اسلامی نیز به آن اشاره شده وآن این است که کسی که می‌خواهد با زنی ازدواج کند می‌تواند قبلاً به او نگاه کند، نگاهی که وضع قیافه واندام او را برای وی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این است که انسان با بصیرت کامل همسر خود را انتخاب کند واز ندامت وپشیمانی‌های آینده که پیمان زناشویی را به خطر می‌افکند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پیامبر اسلام صلی الله علیه و آله آمده است که به یکی از یاران خود که می‌خواست با زنی ازدواج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اِلَیها فَاِنَّهُ أجدَرُ أن یُؤدِمَ بَینَکُما؛ قبلاً به او نگاه کن که این سبب می‌شود مودّت والفت میان شما پایدار 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حدیثی دیگر می‌خوانیم که امام صادق علیه السلام در پاسخ این پرسش که آیا مرد می‌تواند هنگام تصمیم بر ازدواج با زنی او را به دقّت بنگرد وبه صورت وپشت سر او نگاه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أن یَنظُرَ الرَّجُلُ إلی المَرأةِ إذا أرادَ أن یَتَزَوَّجَها، یَنظُرُ إلی خَلفِها وَ إلی وَجهِها؛ آری مانعی ندارد هنگامی که مردی بخواهد با زنی ازدواج کند به او نگاه کند وبه صورت وپشت سر او بنگرد</w:t>
      </w:r>
      <w:r>
        <w:rPr>
          <w:rFonts w:eastAsia="IRNazanin" w:cs="IRNazanin"/>
          <w:color w:val="111111"/>
          <w:sz w:val="28"/>
          <w:szCs w:val="28"/>
          <w:rtl w:val="true"/>
          <w:lang w:bidi="fa-IR"/>
        </w:rPr>
        <w:t>».</w:t>
      </w:r>
      <w:r>
        <w:rPr>
          <w:rStyle w:val="FootnoteAnchor"/>
          <w:rtl w:val="true"/>
        </w:rPr>
        <w:footnoteReference w:id="590"/>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احادیث در این زمینه فراوان است، ولی در بعضی از آنها تصریح شده که نباید در این هنگام نگاه از روی شهوت وبه قصد لذّت بردن باشد</w:t>
      </w:r>
      <w:r>
        <w:rPr>
          <w:rFonts w:eastAsia="IRNazanin" w:cs="IRNazanin"/>
          <w:color w:val="111111"/>
          <w:sz w:val="28"/>
          <w:szCs w:val="28"/>
          <w:rtl w:val="true"/>
          <w:lang w:bidi="fa-IR"/>
        </w:rPr>
        <w:t>.</w:t>
      </w:r>
      <w:bookmarkStart w:id="1703" w:name="pg4838_30635"/>
    </w:p>
    <w:p>
      <w:pPr>
        <w:pStyle w:val="BookText"/>
        <w:rPr/>
      </w:pPr>
      <w:bookmarkEnd w:id="1703"/>
      <w:r>
        <w:rPr>
          <w:rFonts w:ascii="IRNazanin" w:hAnsi="IRNazanin" w:eastAsia="IRNazanin"/>
          <w:color w:val="111111"/>
          <w:sz w:val="28"/>
          <w:sz w:val="28"/>
          <w:szCs w:val="28"/>
          <w:rtl w:val="true"/>
          <w:lang w:bidi="fa-IR"/>
        </w:rPr>
        <w:t>این نیز روشن است که این حکم مخصوص مواردی است که انسان به‌راستی می‌خواهد درباره زنی تحقیق کند که اگر شرایط در او جمع بود با وی ازدواج کند، امّا کسی که هنوز تصمیم بر ازدواج نگرفته، تنها به احتمال ازدواج، یا به‌عنوان جست‌وجوگری نمی‌تواند به زنان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مورد آیه فوق این احتمال را داده‌اند که اشاره به نگاه‌هایی باشد که بی‌اختیار وتصادفاً به زنی می‌افتد، در این صورت آیه دلالتی بر حکم مزبور ندارد ومدرک این حکم تنها روایات خواهد بود،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أَعْجَبَکَ حُسْنُهُنَّ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زیبایی آنها اعجاب تو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نگاه‌های تصادفی وزودگذر هماهنگ نیست، بنابراین دلالتش بر حکم فوق بعید به نظر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3"/>
        <w:numPr>
          <w:ilvl w:val="2"/>
          <w:numId w:val="1"/>
        </w:numPr>
        <w:rPr/>
      </w:pPr>
      <w:bookmarkStart w:id="1704" w:name="__RefHeading___Toc2864625_2035185390"/>
      <w:bookmarkStart w:id="1705" w:name="_Toc670"/>
      <w:bookmarkEnd w:id="1704"/>
      <w:r>
        <w:rPr>
          <w:rtl w:val="true"/>
        </w:rPr>
        <w:t>احکامی ویژه درباره همسران پیامبر صلی الله علیه و آله</w:t>
      </w:r>
      <w:bookmarkEnd w:id="1705"/>
    </w:p>
    <w:p>
      <w:pPr>
        <w:pStyle w:val="Heading4"/>
        <w:numPr>
          <w:ilvl w:val="3"/>
          <w:numId w:val="1"/>
        </w:numPr>
        <w:rPr/>
      </w:pPr>
      <w:bookmarkStart w:id="1706" w:name="__RefHeading___Toc2864627_2035185390"/>
      <w:bookmarkStart w:id="1707" w:name="_Toc671"/>
      <w:bookmarkEnd w:id="1706"/>
      <w:r>
        <w:rPr>
          <w:rtl w:val="true"/>
        </w:rPr>
        <w:t>اشاره</w:t>
      </w:r>
      <w:bookmarkEnd w:id="1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 مِنْکُمْ وَاللهُ لاَ یَسْتَحْیِ مِنْ الْحَقِّ وَإِذَا سَأَلْتُمُوهُنَّ مَتَاعآ فَاسْأَلُوهُنَّ مِنْ وَرَاءِ حِجَابٍ ذَلِکُمْ أَطْهَرُ لِقُلُوبِکُمْ وَقُلُوبِهِنَّ وَمَا کَانَ لَکُمْ أَنْ تُؤْذُوا رَسُولَ اللهِ وَلاَ أَنْ تَنْکِحُوا أَزْوَاجَهُ مِنْ بَعْدِهِ أَبَدآ إِنَّ ذَلِکُمْ کَانَ عِنْدَ اللهِ عَظِیمآ</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پیامبر داخل نشوید مگر به شما برای صرف غذا اجازه داده شود، مشروط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وقت غذا ننشینید؛ امّا هنگامی که دعوت شدید داخل شوید؛ ووقتی غذا خوردید پراکنده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وصحبت ننشینید؛ زیرا این عمل، پیامبر را ناراحت می‌نماید، ولی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وچیزی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چیزی از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از پشت پرده بخواهید؛ این کار برای پاکی دل‌های شما وآنها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حق ندارید پیامبر خدا را آزار دهید، ونه هرگز همسران او را بعد از او به همسری خود درآورید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نزد خدا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53</w:t>
      </w:r>
      <w:r>
        <w:rPr>
          <w:rFonts w:eastAsia="IRNazanin" w:cs="IRNazanin"/>
          <w:color w:val="111111"/>
          <w:sz w:val="28"/>
          <w:szCs w:val="28"/>
          <w:rtl w:val="true"/>
          <w:lang w:bidi="fa-IR"/>
        </w:rPr>
        <w:t>)</w:t>
      </w:r>
      <w:bookmarkStart w:id="1708" w:name="pg4838_30638"/>
    </w:p>
    <w:p>
      <w:pPr>
        <w:pStyle w:val="Heading4"/>
        <w:numPr>
          <w:ilvl w:val="3"/>
          <w:numId w:val="1"/>
        </w:numPr>
        <w:rPr/>
      </w:pPr>
      <w:bookmarkStart w:id="1709" w:name="__RefHeading___Toc2864629_2035185390"/>
      <w:bookmarkStart w:id="1710" w:name="_Toc672"/>
      <w:bookmarkEnd w:id="1708"/>
      <w:bookmarkEnd w:id="1709"/>
      <w:r>
        <w:rPr>
          <w:rtl w:val="true"/>
        </w:rPr>
        <w:t>شأن نزول</w:t>
      </w:r>
      <w:r>
        <w:rPr>
          <w:rtl w:val="true"/>
        </w:rPr>
        <w:t>:</w:t>
      </w:r>
      <w:bookmarkEnd w:id="1710"/>
    </w:p>
    <w:p>
      <w:pPr>
        <w:pStyle w:val="BookText"/>
        <w:rPr/>
      </w:pPr>
      <w:r>
        <w:rPr>
          <w:rFonts w:ascii="IRNazanin" w:hAnsi="IRNazanin" w:eastAsia="IRNazanin"/>
          <w:color w:val="111111"/>
          <w:sz w:val="28"/>
          <w:sz w:val="28"/>
          <w:szCs w:val="28"/>
          <w:rtl w:val="true"/>
          <w:lang w:bidi="fa-IR"/>
        </w:rPr>
        <w:t>در شأن نزول این آیه مفسّران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با زینب بنت جحش ازدواج کرد، ولیمه نسبتاً مفصّلی به مردم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گفتیم که این اطعام مفصّل شاید به خاطر آن بود که شکستن سنّت جاهلیّت در زمینه تحریم همسران مطلّقه پسرخوانده با قاطعیّت هر چه بیشتر صورت گیرد وبازتاب گسترده‌ای در محیط داشته باشد، ونیز این سنّت جاهلی که ازدواج با بیوه‌های بردگان آزادشده عیب وننگ محسوب می‌شد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که خادم مخصوص پیامبر صلی الله علیه و آله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دستور داد که اصحابش را به غذا دعوت کنم، من همه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دسته‌دسته می‌آمدند غذا می‌خوردند واز اتاق خارج می‌شدند، تا اینکه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کسی باقی نمانده که من او را دعوت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سفره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برداشتند وجمعیّت پراکنده شدند، امّا سه نفر همچنان در اتاق پیامبر صلی الله علیه و آله ماندند ومشغول بحث وگفت‌وگو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آنها به‌طول انجامید پیامبر صلی الله علیه و آله برخاست ومن نیز همراه او برخاستم، شاید آنها متوجّه شوند واز منزل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آمد تا به حجره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برگشت من هم در خدمتش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دیدم همچنان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ودستورهای لازم را در برخورد با این مسائل به آنها تفهیم کرد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از بعضی قراین نیز استفاده می‌شود که گاهی همسایگان وسایر مردم، طبق معمول، برای عاریت گرفتن اشیائی نزد بعضی از زنان پیامبر صلی الله علیه و آله می‌آمدند، هرچند آنها طبق سادگی زندگی آن زمان کار خلافی مرتکب نمی‌شدند، ولی برای حفظ حیثیّت همسران پیامبر صلی الله علیه و آله آیه فوق نازل شد وبه مؤمنان دستور داد که هرگاه می‌خواهند چیزی از آنها بگیرند از پشت پرده بگیرند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بعضی از مخالفان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صلی الله علیه و آله برخی زنان بیوه ما را به ازدواج خود درآورده؟ به خدا سوگند هرگاه او چشم از جهان بپوشد ما با همسران او ازدواج خواهیم کرد</w:t>
      </w:r>
      <w:r>
        <w:rPr>
          <w:rFonts w:eastAsia="IRNazanin" w:cs="IRNazanin"/>
          <w:color w:val="111111"/>
          <w:sz w:val="28"/>
          <w:szCs w:val="28"/>
          <w:rtl w:val="true"/>
          <w:lang w:bidi="fa-IR"/>
        </w:rPr>
        <w:t>.</w:t>
      </w:r>
      <w:bookmarkStart w:id="1711" w:name="pg4838_30641"/>
    </w:p>
    <w:p>
      <w:pPr>
        <w:pStyle w:val="BookText"/>
        <w:rPr/>
      </w:pPr>
      <w:bookmarkEnd w:id="1711"/>
      <w:r>
        <w:rPr>
          <w:rFonts w:ascii="IRNazanin" w:hAnsi="IRNazanin" w:eastAsia="IRNazanin"/>
          <w:color w:val="111111"/>
          <w:sz w:val="28"/>
          <w:sz w:val="28"/>
          <w:szCs w:val="28"/>
          <w:rtl w:val="true"/>
          <w:lang w:bidi="fa-IR"/>
        </w:rPr>
        <w:t>آیه فوق نازل شد وازدواج با زنان پیامبر صلی الله علیه و آله را بعد از او به‌کلّی ممنوع ساخت، وبه این توطئه نیز پایان داد</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1712" w:name="__RefHeading___Toc2864631_2035185390"/>
      <w:bookmarkStart w:id="1713" w:name="_Toc673"/>
      <w:bookmarkEnd w:id="1712"/>
      <w:r>
        <w:rPr>
          <w:rtl w:val="true"/>
        </w:rPr>
        <w:t>تفسیر</w:t>
      </w:r>
      <w:r>
        <w:rPr>
          <w:rtl w:val="true"/>
        </w:rPr>
        <w:t>:</w:t>
      </w:r>
      <w:bookmarkEnd w:id="1713"/>
    </w:p>
    <w:p>
      <w:pPr>
        <w:pStyle w:val="BookText"/>
        <w:rPr/>
      </w:pPr>
      <w:r>
        <w:rPr>
          <w:rFonts w:ascii="IRNazanin" w:hAnsi="IRNazanin" w:eastAsia="IRNazanin"/>
          <w:color w:val="111111"/>
          <w:sz w:val="28"/>
          <w:sz w:val="28"/>
          <w:szCs w:val="28"/>
          <w:rtl w:val="true"/>
          <w:lang w:bidi="fa-IR"/>
        </w:rPr>
        <w:t>باز روی سخن در این آیه به مؤمنان است وبخشی دیگر از احکام اسلام مخصوصاً آنچه را مربوط به آداب معاشرت با پیامبر صلی الله علیه و آله وخانواده نبوّت بوده است، ضمن جمله‌های کوتاه وگویا وصریح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هرگز در اتاق‌های پیامبر سرزده داخل نشوید، مگر اینکه برای صرف غذا به شما اجازه داده شود، آن هم مشروط به اینکه به‌موقع وارد شوید، نه اینکه از مدّتی قبل بیایید ودر انتظار وقت غذا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یُوْذَنَ لَکُمْ إِلَی طَعَامٍ غَیْرَ نَاظِرِینَ إِنَیهُ</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وبه این ترتیب یکی از آداب مهمّ معاشرت را در محیطی که این آداب کمتر رعایت می‌شد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سخن درباره خانه پیامبر صلی الله علیه و آله است، مسلّمآ این حکم اختصاص به او ندارد، بلکه در هیچ مورد بدون اجازه نباید وارد خانه کسی شد، چنانکه در سوره نور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حالات پیامبر صلی الله علیه و آله می‌خوانیم که وقتی می‌خواست وارد خانه دخترش فاطمه علیها السلام شود بیرون در می‌ایستاد واجازه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جابر بن عبداللّه با او بود پس از آنکه برای خود اجازه گرفت برای جابر نیز اجازه گرفت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به علاوه هنگامی که دعوت به طعام می‌شوند باید وقت‌شناس باشند ومزاحمت بی‌وقت برای صاحب‌خانه فراهم نکنند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دومین حکم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دعوت شدید وارد شوید، وهنگامی که غذا خوردید پراکنده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إِذَا دُعِیتُمْ فَادْخُلُوا فَإِذَا طَعِمْتُمْ فَانْتَشِرُوا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حقیقت تأکید وتکمیلی بر حکم گذشته است، نه بی‌وقت به خانه‌ای که دعوت شده‌اید وارد شوید، ونه اجابت دعوت را نادیده بگیرید، ونه پس از صرف غذا برای مدّتی طولانی درنگ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تخلّف از این امور موجب زحمت ودردسر برای میزبان است وبا اصول اخلاقی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صرف غذا، مجلس انس وگفت‌وگو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وهیچ میزبان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مُسْتَأْنِسِینَ 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میزبان خواهان چنین مجلس انسی باشد، این صورت مستثناست، سخن از جایی است که تنها دعوت به صرف غذا شده نه تشکیل مجلس انس، در چنین جایی باید پس از صرف غذا مجلس را ترک گفت، به خصوص اینکه خانه‌ای همچون خانه پیامبر صلی الله علیه و آله باشد که کانون بزرگ‌ترین رسالت‌های الهی است وباید امور مزاحم وقت او را اشغال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علّت این حکم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پیامبر را آزار می‌داد، امّا او از شما شرم می‌کرد، ولی خداوند از بیان حق شرم نمی‌کند وابا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ذلِکُمْ کَانَ یُوْذِی النَّبِیَّ فَیَسْتَحْیِ مِنْکُمْ وَاللَّهُ لاَ یَسْتَحْیِ مِنَالْحَقِّ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مسلّمآ پیامبر خدا نیز از بیان حق در مواردی که جنبه شخصی وخصوصی نداشت هیچ ابا نمی‌کرد، ولی بیان حقّ اشخاص از ناحیه خودشان زیبا نیست، امّا از ناحیه کسان دیگر جالب وزیباست، ومورد آیه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ایجاب می‌کرد که پیامبر صلی الله علیه و آله به دفاع از خود نپردازد، بلکه خداوند به دفاع از او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چهارمین حکم را در زمینه حجاب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چیزی از متاع ووسایل زندگی از همسران پیامبر بخواهید از پشت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سَأَلْتُمُوهُنَّ مَتَاعًا فَسْئَلُوهُنَّ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این امر در میان اعراب وبسیاری مردم دیگر معمول بوده وهست که هنگام نیاز به برخی وسایل زندگی، موقّتاً از همسایه به عاریت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صلی الله علیه و آله نیز از این قانون مستثنا نبوده وگاه وبیگاه می‌آمدند وچیزی از همسران</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عاریت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قرار گرفتن همسران پیامبر در</w:t>
      </w:r>
    </w:p>
    <w:p>
      <w:pPr>
        <w:pStyle w:val="BookText"/>
        <w:rPr/>
      </w:pPr>
      <w:r>
        <w:rPr>
          <w:rFonts w:ascii="IRNazanin" w:hAnsi="IRNazanin" w:eastAsia="IRNazanin"/>
          <w:color w:val="111111"/>
          <w:sz w:val="28"/>
          <w:sz w:val="28"/>
          <w:szCs w:val="28"/>
          <w:rtl w:val="true"/>
          <w:lang w:bidi="fa-IR"/>
        </w:rPr>
        <w:t xml:space="preserve">معرض 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نبود، لذا دستور داده شد که از پشت پرده یا پشت در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باید بدان توجّه کرد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پوشش زنان نیست، بلکه حکمی اضافه بر آن است که مخصوص همسران پیامبر بوده وآن اینکه مردم موظّف بودند به خاطر شرایط خاص همسران پیامبر صلی الله علیه و آله هرگاه می‌خواهند چیزی از آنان بگیرند از پشت پرده باشد، وآنها حتّی با پوشش اسلامی در برابر مردم در این‌گونه موارد ظاهر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درباره زنان دیگر وارد نشده ودر آنها تنها رعایت پوشش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استعمال‌های روزمرّه به‌معنی پوشش زن به‌کارمی‌رود،ولی‌درلغت چنین مفهومی راندارد،ونه درتعبیرات فقهای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چیزی است که در میان دو چیز حائل می‌شود</w:t>
      </w:r>
      <w:r>
        <w:rPr>
          <w:rStyle w:val="FootnoteAnchor"/>
          <w:rtl w:val="true"/>
        </w:rPr>
        <w:footnoteReference w:id="595"/>
      </w:r>
      <w:r>
        <w:rPr>
          <w:rFonts w:ascii="IRNazanin" w:hAnsi="IRNazanin" w:eastAsia="IRNazanin"/>
          <w:color w:val="111111"/>
          <w:sz w:val="28"/>
          <w:sz w:val="28"/>
          <w:szCs w:val="28"/>
          <w:rtl w:val="true"/>
          <w:lang w:bidi="fa-IR"/>
        </w:rPr>
        <w:t xml:space="preserve">به‌همین جهت پرده‌ای که درمیان امعاوقلب وریه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این کلمه همه جا به معنی پرده یا حائل به کار رفته است، مانند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بَیْنَکَ وَ بَیْنَ الَّذِینَ لاَ یُوْمِنُونَ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میان تو وکسانی که ایمان به آخرت نمی‌آورند پرده پوشیده‌ای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خورشید در پشت پرده افق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هیچ انسانی ممکن نیست که خداوند با او سخن بگوید، مگر از طریق وحی یا از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فقها نیز از قدیم‌ترین ایّام تاکنون در مورد پوشش زنان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ودر روایات اسلامی نیز همین تعبیر یا شبیه آن وارد شده است، وبه کار 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زنان، اصطلاحی است که بیشتر در عصر ما پیدا شده واگر در تواریخ وروایات پیدا شود بسیار نادر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دیگر اینکه در حدیثی از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مخصوص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آگاه‌تر به آیه حجابم، هنگامی که زینب بنت جَحش با پیامبر صلی الله علیه و آله ازدواج کرد وبا او در خانه بود غذایی درست فرمود ومردم را دعوت به میهمانی کرد، امّا جمعی پس از صرف غذا همچنان نشسته بودند وسخن می‌گفتند،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تَدْخُلُوا بُیُوتَ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پرده‌ای افکنده شد وجمعیّت برخاستند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درروایت دیگری می‌خوانیم که 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أرخَی السَّترَبَینی وَبَینَهُ؛ پیامبر پرده رامیان من‌وخودافکند،وجمعیّت هنگامی‌که چنین دیدندبرخاستندومتفرّق شدند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بنابراین اسلام به زنان مسلمان دستور پرده‌نشینی نداده،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وتعبیراتی شبیه به این جنبه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زن مسلمان لازم است داشتن همان پوشش اسلامی است، ولی زنان پیامبر صلی الله علیه و آله به خاطر وجود دشمنان فراوان وعیب‌جویان مغرض، چون ممکن بود در معرض تهمت‌ها قرار گیرند ودستاویزی به دست سیاه‌دلان بیفتد، این دستور خاص به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مردم دستور داده شده که هنگام تقاضای چیزی با آنها از پشت پرده تقاضای خود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بعد از این دستور، فلسفه آن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پاکی دل‌های شما وآنان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أَطْهَرُ لِقُلُوبِکُمْ وَ قُلُوبِهِنَّ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این‌نوع تعلیل با حکم استحبابی مناسبت دارد، ظهور امر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متزلزل نمی‌شود، زیرا این نوع تعلیل در موارد احکام واجب دیگر نیز احیاناً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حکم را به این صورت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حق ندارید رسول خدا را آزار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تُوْذُوا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عمل ایذایی در خود این آیه منعکس است وآن بی‌موقع به خانه پیامبر رفتن وپس از صرف غذا نشستن ومزاحم شدن، ودر روایات شأن نزول نیز آمده که بعضی</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کوردلان سوگند یاد کرده بودند که پس از پیامبر صلی الله علیه و آله با همسران او ازدواج کنند، این</w:t>
      </w:r>
    </w:p>
    <w:p>
      <w:pPr>
        <w:pStyle w:val="BookText"/>
        <w:rPr/>
      </w:pPr>
      <w:r>
        <w:rPr>
          <w:rFonts w:ascii="IRNazanin" w:hAnsi="IRNazanin" w:eastAsia="IRNazanin"/>
          <w:color w:val="111111"/>
          <w:sz w:val="28"/>
          <w:sz w:val="28"/>
          <w:szCs w:val="28"/>
          <w:rtl w:val="true"/>
          <w:lang w:bidi="fa-IR"/>
        </w:rPr>
        <w:t>سخن نیز ایذاءِ دیگری بود، ولی به هر حال مفهوم آیه عام است وهرگونه اذیّت وآزار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ششمین وآخرین حکم را در زمینه حرمت ازدواج با همسران پیامبر بعد از او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هرگز حق ندارید که همسران او را بعد از او به همسری خویش درآورید که این کار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 تَنْکِحُوا أَزْوَاجَهُ مِنْ بَعْدِهِ أَبَدًا إِنَّ ذلِکُمْ کَانَ عِنْدَ اللَّهِ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پرسشی پیش می‌آید که چگونه خداوند همسران پیامبر را که بعضی هنگام وفات او نسبتاً جوان بودند از حقّ انتخاب همسر محروم ساخته است؟</w:t>
      </w:r>
    </w:p>
    <w:p>
      <w:pPr>
        <w:pStyle w:val="BookText"/>
        <w:rPr/>
      </w:pPr>
      <w:r>
        <w:rPr>
          <w:rFonts w:ascii="IRNazanin" w:hAnsi="IRNazanin" w:eastAsia="IRNazanin"/>
          <w:color w:val="111111"/>
          <w:sz w:val="28"/>
          <w:sz w:val="28"/>
          <w:szCs w:val="28"/>
          <w:rtl w:val="true"/>
          <w:lang w:bidi="fa-IR"/>
        </w:rPr>
        <w:t>پاسخ این پرسش با توجّه به فلسفه این تحریم روشن است، زیرا اوّلاً چنانکه از شأن نزول آیه دانستیم، برخی به‌عنوان انتقام‌جویی وتوهین به ساحت مقدّس پیامبر صلی الله علیه و آله چنین تصمیمی را گرفته بودند واز این راه می‌خواستند ضربه‌ای بر حیثیّت آن حضرت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این مسأله مجاز بود جمعی به‌عنوان اینکه همسر پیامبر صلی الله علیه و آله را بعد از او در اختیار خود گرفته‌اند ممکن بود این کار را وسیله سوءِاستفاده قرار دهند، وبه این بهانه موقعیّت اجتماعی برای خویش دست وپا کنند، یا به‌عنوان اینکه آگاهی خاص از درون خانه پیامبر صلی الله علیه و آله وتعلیمات ومکتب او دارند به تحریف اسلام پردازند، یا منافقین مطالبی را از این طریق در میان مردم نشر دهند که مخالف مقام پیامبر صلی الله علیه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هنگامی ملموس‌تر می‌شود که بدانیم گروهی خود را برای این کار آماده ساخته بودند، بعضی آن را به زبان آورده وبعضی شاید تنها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را که برخی مفسّران اهل‌سنّت در اینجا نام برده‌اند طلحه است</w:t>
      </w:r>
      <w:r>
        <w:rPr>
          <w:rFonts w:eastAsia="IRNazanin" w:cs="IRNazanin"/>
          <w:color w:val="111111"/>
          <w:sz w:val="28"/>
          <w:szCs w:val="28"/>
          <w:rtl w:val="true"/>
          <w:lang w:bidi="fa-IR"/>
        </w:rPr>
        <w:t>.</w:t>
      </w:r>
      <w:r>
        <w:rPr>
          <w:rStyle w:val="FootnoteAnchor"/>
          <w:rtl w:val="true"/>
        </w:rPr>
        <w:footnoteReference w:id="598"/>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بر اسرار نهان وآشکار آگاه است، برای بر هم زدن این توطئه زشت یک حکم قاطع صادر فرمود وجلوی این امور را به‌کلّی گرفت، وبرای تحکیم پایه‌های آن به همسران پیامبر صلی الله علیه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بدانند ازدواج با آنها همچون ازدواج با مادر خویش است</w:t>
      </w:r>
      <w:r>
        <w:rPr>
          <w:rFonts w:eastAsia="IRNazanin" w:cs="IRNazanin"/>
          <w:color w:val="111111"/>
          <w:sz w:val="28"/>
          <w:szCs w:val="28"/>
          <w:rtl w:val="true"/>
          <w:lang w:bidi="fa-IR"/>
        </w:rPr>
        <w:t>.</w:t>
      </w:r>
      <w:bookmarkStart w:id="1714" w:name="pg4838_30657"/>
    </w:p>
    <w:p>
      <w:pPr>
        <w:pStyle w:val="BookText"/>
        <w:rPr/>
      </w:pPr>
      <w:bookmarkEnd w:id="1714"/>
      <w:r>
        <w:rPr>
          <w:rFonts w:ascii="IRNazanin" w:hAnsi="IRNazanin" w:eastAsia="IRNazanin"/>
          <w:color w:val="111111"/>
          <w:sz w:val="28"/>
          <w:sz w:val="28"/>
          <w:szCs w:val="28"/>
          <w:rtl w:val="true"/>
          <w:lang w:bidi="fa-IR"/>
        </w:rPr>
        <w:t>با توجّه به آنچه گفته شد روشن می‌شود که چرا همسران پیامبر صلی الله علیه و آله لازم بود از این محرومیّت استقبال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زندگی انسان گاه مسائل مهمّی مطرح می‌شود که به‌خاطر آنها باید فداکاری واز خودگذشتگی نشان داد واز برخی حقوق حقّه خود چشم پوشید، به‌خصوص اینکه همیشه افتخارات بزرگ مسؤولیّت‌های سنگینی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همسران پیامبر صلی الله علیه و آله افتخار عظیمی از طریق ازدواجشان با حضرت کسب کردند، داشتن چنان افتخاری نیاز به چنین فداکاری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زنان پیامبر صلی الله علیه و آله بعد از او در میان امّت اسلامی بسیار محترم می‌زیستند، واز وضع خود بسیار خشنود بودند، وآن محرومیّت را در برابر این افتخارات ناچیز 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1715" w:name="__RefHeading___Toc2864633_2035185390"/>
      <w:bookmarkStart w:id="1716" w:name="_Toc674"/>
      <w:bookmarkEnd w:id="1715"/>
      <w:r>
        <w:rPr>
          <w:rtl w:val="true"/>
        </w:rPr>
        <w:t>احکامی دیگر خطاب به همسران پیامبر صلی الله علیه و آله</w:t>
      </w:r>
      <w:bookmarkEnd w:id="1716"/>
    </w:p>
    <w:p>
      <w:pPr>
        <w:pStyle w:val="Heading4"/>
        <w:numPr>
          <w:ilvl w:val="3"/>
          <w:numId w:val="1"/>
        </w:numPr>
        <w:rPr/>
      </w:pPr>
      <w:bookmarkStart w:id="1717" w:name="__RefHeading___Toc2864635_2035185390"/>
      <w:bookmarkStart w:id="1718" w:name="_Toc675"/>
      <w:bookmarkEnd w:id="1717"/>
      <w:r>
        <w:rPr>
          <w:rtl w:val="true"/>
        </w:rPr>
        <w:t>اشاره</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عَلَیْهِنَّ فِی آبَائِهِنَّ وَلاَ أَبْنَائِهِنَّ وَلاَ إِخْوَانِهِنَّ وَلاَ أَبْنَاءِ إِخْوَانِهِنَّ</w:t>
      </w:r>
    </w:p>
    <w:p>
      <w:pPr>
        <w:pStyle w:val="BookText"/>
        <w:rPr/>
      </w:pPr>
      <w:r>
        <w:rPr>
          <w:rFonts w:ascii="Amiri" w:hAnsi="Amiri" w:eastAsia="Amiri" w:cs="Amiri"/>
          <w:color w:val="111111"/>
          <w:sz w:val="28"/>
          <w:sz w:val="28"/>
          <w:szCs w:val="28"/>
          <w:rtl w:val="true"/>
          <w:lang w:bidi="ar-SA"/>
        </w:rPr>
        <w:t>وَلاَ أَبْنَاءِ أَخَوَاتِهِنَّ وَلاَ نِسَائِهِنَّ وَلاَ مَا مَلَکَتْ أَیْمَانُهُنَّ وَاتَّقِینَ اللهَ إِنَّ اللهَ کَانَ عَلَی کُلِّ شَیْءٍ شَهِیدآ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در مورد پدران وپسران وبرادران وپسران برادران وپسران خواهران خود وزنان هم کیششان وبردگان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حجاب در برابر آنان ظاهر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وتقوای الهی را پیشه کنید که خداوند نسبت به هر چیزی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719" w:name="__RefHeading___Toc2864637_2035185390"/>
      <w:bookmarkStart w:id="1720" w:name="_Toc676"/>
      <w:bookmarkEnd w:id="1719"/>
      <w:r>
        <w:rPr>
          <w:rtl w:val="true"/>
        </w:rPr>
        <w:t>شأن نزول</w:t>
      </w:r>
      <w:r>
        <w:rPr>
          <w:rtl w:val="true"/>
        </w:rPr>
        <w:t>:</w:t>
      </w:r>
      <w:bookmarkEnd w:id="1720"/>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نقل کرده‌اند که بعد از نزول آیه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فرزندان وبستگان همسران پیامبر صلی الله علیه و آله خدمتش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نیز با آنها از پشت پرده سخن گوییم؟ آیه مورد بحث نازل شد وبه آنها پاسخ گفت که این حکم شامل شما نمی‌شود</w:t>
      </w:r>
      <w:r>
        <w:rPr>
          <w:rFonts w:eastAsia="IRNazanin" w:cs="IRNazanin"/>
          <w:color w:val="111111"/>
          <w:sz w:val="28"/>
          <w:szCs w:val="28"/>
          <w:rtl w:val="true"/>
          <w:lang w:bidi="fa-IR"/>
        </w:rPr>
        <w:t>.</w:t>
      </w:r>
      <w:bookmarkStart w:id="1721" w:name="pg4838_30660"/>
    </w:p>
    <w:p>
      <w:pPr>
        <w:pStyle w:val="Heading4"/>
        <w:numPr>
          <w:ilvl w:val="3"/>
          <w:numId w:val="1"/>
        </w:numPr>
        <w:rPr/>
      </w:pPr>
      <w:bookmarkStart w:id="1722" w:name="__RefHeading___Toc2864639_2035185390"/>
      <w:bookmarkStart w:id="1723" w:name="_Toc677"/>
      <w:bookmarkEnd w:id="1721"/>
      <w:bookmarkEnd w:id="1722"/>
      <w:r>
        <w:rPr>
          <w:rtl w:val="true"/>
        </w:rPr>
        <w:t>تفسیر</w:t>
      </w:r>
      <w:r>
        <w:rPr>
          <w:rtl w:val="true"/>
        </w:rPr>
        <w:t xml:space="preserve">: </w:t>
      </w:r>
      <w:r>
        <w:rPr>
          <w:rtl w:val="true"/>
        </w:rPr>
        <w:t>مواردی که از این قانون حجاب مستثناست</w:t>
      </w:r>
      <w:bookmarkEnd w:id="1723"/>
    </w:p>
    <w:p>
      <w:pPr>
        <w:pStyle w:val="BookText"/>
        <w:rPr/>
      </w:pPr>
      <w:r>
        <w:rPr>
          <w:rFonts w:ascii="IRNazanin" w:hAnsi="IRNazanin" w:eastAsia="IRNazanin"/>
          <w:color w:val="111111"/>
          <w:sz w:val="28"/>
          <w:sz w:val="28"/>
          <w:szCs w:val="28"/>
          <w:rtl w:val="true"/>
          <w:lang w:bidi="fa-IR"/>
        </w:rPr>
        <w:t>از آنجا که در آیه گذشته حکم مطلقی درباره حجاب در مورد همسران پیامبر صلی الله علیه و آله آمده بود، اطلاق این حکم این توهّم را به وجود می‌آورد که محارم آنها نیز موظّف به اجرای آن هستند وتنها از پشت پرده باید با آنها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نازل شد وحکم این مسأله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همسران پیامبر گناهی نیست که با پدران، فرزندان، برادران، فرزندانِ برادران، فرزندانِ خواهران خود، وزنان مسلمان، وبردگان خود، بدون حجاب تماس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عَلَیْهِنَّ فِی آبَائِهِنَّ وَ لاَ أَبْنَائِهِنَّ وَ لاَ إِخْوَانِهِنَّ وَ لاَ أَبْنَاءِ إِخْوَانِهِنَّ وَ لاَ أَبْنَاءِ أَخَوَاتِهِنَّ وَ لاَ نِسَائِهِنَّ وَ لاَ مَا مَلَکَتْ أَیْمَانُهُنَّ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محارم آنها که منحصر در این شش گروهند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گفته شود افراد دیگری نیز جزءِ محارم‌اند که در این شش گروه نامی از آنها به میان نیامده مانند عموها ودایی‌ها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فصاحت وبلاغت را در عالی‌ترین شکل خود رعایت می‌کند ویکی از اصول فصاحت این است که هیچ کلمه اضافی در سخن نباشد، لذا در اینجا از ذکر عموها ودایی‌ها خودداری کرده، چرا که با ذکر فرزندان برادر، وفرزندان خواهر، محرمیّت عموها ودایی‌ها روشن می‌شود، زیرا محرمیّت همواره دوجانبه است، همان‌گونه که فرزند برادر نسبت به انسان محرم است، او هم نسبت به فرزند برادرش محرم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ومی‌دانیم چنین زنی عمّه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همان‌گونه که فرزند خواهر بر او محرم است او نیز به فرزند خواهر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ومی‌دانیم چنین زنی خاله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عمّه وخاله نسبت به پسر برادر وپسر خواهر محرم باشد، عمو</w:t>
      </w:r>
    </w:p>
    <w:p>
      <w:pPr>
        <w:pStyle w:val="BookText"/>
        <w:rPr/>
      </w:pPr>
      <w:r>
        <w:rPr>
          <w:rFonts w:ascii="IRNazanin" w:hAnsi="IRNazanin" w:eastAsia="IRNazanin"/>
          <w:color w:val="111111"/>
          <w:sz w:val="28"/>
          <w:sz w:val="28"/>
          <w:szCs w:val="28"/>
          <w:rtl w:val="true"/>
          <w:lang w:bidi="fa-IR"/>
        </w:rPr>
        <w:t xml:space="preserve">ودایی نیز نسبت به دختر برادر ودختر خواهر محرم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میان عمو وعمّه ونیز دایی وخاله هیچ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یکی از ریزه‌کاری‌های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دیگری مطرح می‌شود که پدر شوهر وپسر شوهر نیز جزءِ محارم زن محسوب می‌شود، چرا ذکری از اینها در اینجا به میان نیامده در حالی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آنها نیز به‌عنوان محارم مطرح شده‌اند</w:t>
      </w:r>
      <w:r>
        <w:rPr>
          <w:rFonts w:eastAsia="IRNazanin" w:cs="IRNazanin"/>
          <w:color w:val="111111"/>
          <w:sz w:val="28"/>
          <w:szCs w:val="28"/>
          <w:rtl w:val="true"/>
          <w:lang w:bidi="fa-IR"/>
        </w:rPr>
        <w:t>.</w:t>
      </w:r>
      <w:bookmarkStart w:id="1724" w:name="pg4838_30663"/>
    </w:p>
    <w:p>
      <w:pPr>
        <w:pStyle w:val="BookText"/>
        <w:rPr/>
      </w:pPr>
      <w:bookmarkEnd w:id="1724"/>
      <w:r>
        <w:rPr>
          <w:rFonts w:ascii="IRNazanin" w:hAnsi="IRNazanin" w:eastAsia="IRNazanin"/>
          <w:color w:val="111111"/>
          <w:sz w:val="28"/>
          <w:sz w:val="28"/>
          <w:szCs w:val="28"/>
          <w:rtl w:val="true"/>
          <w:lang w:bidi="fa-IR"/>
        </w:rPr>
        <w:t xml:space="preserve">پاسخ این سؤال نیز روشن است، زیرا در این آیه منحصراً سخن از حکم همسران پیامبر صلی الله علیه و آله در میان است، ومی‌دانیم پیغمبر صلی الله علیه و آله در زمان نزول این آیات نه پدرش در حیات بود ونه اجدادش ونه فرزند پسری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عدم ذکر برادران وخواهران رضاعی ومانند آن نیز به خاطر آن است که آنها در حکم برادر وخواهر وسایر محارم محسوب می‌شوند ونیاز به ذکر مستقل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آیه لحن سخن را از غائب به خطاب تغییر داده، همسران پیامبر صلی الله علیه و آله را مخاطب ساخته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را پیشه کنید که خداوند بر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وهیچ‌چیز بر او پنهان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وَاتَّقِینَ اللَّهَ إِنَّ اللَّهَ کَانَ عَلَی کُلِّ شَیْءٍ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حجاب وپرده ومانند اینها همه وسایلی برای حفظ از گناه بیش نیست، ریشه اصلی همان تقواست که اگر نباشد حتّی این وسایل نیز سودی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در اینجا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زنان هم‌کیش ومسلمان است، زیرا همان‌گونه که در تفسیر سوره نور گفتیم، برای زنان مسلمان شایسته نیست که در برابر زنان غیرمسلمان بدون پوشش باشند، چرا که آنها ممکن است مطالب را برای شوهرانشان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تفسیر سوره نور نیز گفتیم، مفهوم وسیعی دارد که هم کنیزان را شامل می‌شود وهم غلامان را، امّا طبق برخی روایات اسلامی اختصاص به کنیزان دارد؛ بنابراین، ذکر آنها بعد از ذکر زنان به‌طور کلّی، ممکن است از این نظر باشد که کنیزان غیر مسلمان را نیز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3"/>
        <w:numPr>
          <w:ilvl w:val="2"/>
          <w:numId w:val="1"/>
        </w:numPr>
        <w:rPr/>
      </w:pPr>
      <w:bookmarkStart w:id="1725" w:name="__RefHeading___Toc2864641_2035185390"/>
      <w:bookmarkStart w:id="1726" w:name="_Toc678"/>
      <w:bookmarkEnd w:id="1725"/>
      <w:r>
        <w:rPr>
          <w:rtl w:val="true"/>
        </w:rPr>
        <w:t>هشدار به برخی از همسران پیامبر صلی الله علیه و آله</w:t>
      </w:r>
      <w:bookmarkEnd w:id="1726"/>
    </w:p>
    <w:p>
      <w:pPr>
        <w:pStyle w:val="Heading4"/>
        <w:numPr>
          <w:ilvl w:val="3"/>
          <w:numId w:val="1"/>
        </w:numPr>
        <w:rPr/>
      </w:pPr>
      <w:bookmarkStart w:id="1727" w:name="__RefHeading___Toc2864643_2035185390"/>
      <w:bookmarkStart w:id="1728" w:name="_Toc679"/>
      <w:bookmarkEnd w:id="1727"/>
      <w:r>
        <w:rPr>
          <w:rtl w:val="true"/>
        </w:rPr>
        <w:t>اشاره</w:t>
      </w:r>
      <w:bookmarkEnd w:id="1728"/>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 تَبْتَغِی مَرْضَاتَ أَزْوَاجِکَ وَاللهُ غَفُورٌ</w:t>
      </w:r>
      <w:bookmarkStart w:id="1729" w:name="pg4838_30665"/>
    </w:p>
    <w:p>
      <w:pPr>
        <w:pStyle w:val="BookText"/>
        <w:rPr/>
      </w:pPr>
      <w:bookmarkEnd w:id="1729"/>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وَاللهُ مَوْلاَکُمْ وَهُوَ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النَّبِیُّ إِلَی بَعْضِ أَزْوَاجِهِ حَدِیثآ فَلَمَّا نَبَّأَتْ بِهِ وَأَظْهَرَهُ اللهُ عَلَیْهِ عَرَّفَ بَعْضَهُ وَأَعْرَضَ عَنْ بَعْضٍ فَلَمَّا نَبَّأَهَا بِهِ قَالَتْ مَنْ أَنْبَأَکَ هَذَا قَالَ نَبَّأَنِی الْعَلِیمُ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أَزْوَاجآ خَیْرآ مِّنْکُنَّ مُسْلِمَاتٍ مُّؤْمِنَاتٍ قَانِتَاتٍ تَائِبَاتٍ عَابِدَاتٍ سَائِحَاتٍ ثَیِّبَاتٍ وَأَبْکَارآ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که خدا برای تو حلال کرده به خاطر جلب رضایت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راه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وخداوند مولای شماست واو دانا وحکیم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پیامبر یکی از رازهای خود را به بعضی از همسرانش گفت، ولی هنگامی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یکی دیگر از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کرد وخداوند پیامبرش را از آن آگاه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را بازگو کرد واز قسمت دیگر خودداری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شرمنده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 که پیامبر همسرش را از آن خبر داد،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از این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وآگاه مرا باخبر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گشته؛ واگر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وهمچنین جبرئیل ومؤمنان صالح، وفرشتگان بعد از آنان پشتیبان اویند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طلاق دهد، امید است پروردگارش به جای شما همسرانی بهتر برای او قرار دهد، همسرانی مسلمان، مؤمن، متواضع، توبه‌کننده، عبادتکار، هجرت‌کننده، زنانی غیرباکره وباکره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730" w:name="__RefHeading___Toc2864645_2035185390"/>
      <w:bookmarkStart w:id="1731" w:name="_Toc680"/>
      <w:bookmarkEnd w:id="1730"/>
      <w:r>
        <w:rPr>
          <w:rtl w:val="true"/>
        </w:rPr>
        <w:t>شأن نزول</w:t>
      </w:r>
      <w:r>
        <w:rPr>
          <w:rtl w:val="true"/>
        </w:rPr>
        <w:t>:</w:t>
      </w:r>
      <w:bookmarkEnd w:id="1731"/>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آیات فوق روایات زیادی در کتب تفسیر وحدیث وتاریخ شیعه واهل‌سنّت نقل شده است که ما از میان آنها آنچه مشهورتر ومناسب‌تر به نظر می‌رسد انتخاب کرده‌ایم وآن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گاه که نزد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زینب او را نگاه می‌داشت واز عسلی که تهیّه کرده بود خدمت حضرت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گوش عایشه رسید وبر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گذاشتیم که هر وقت حضرت نزد ما آمد فوراً بگوییم آیا صمغ مغافیر خورده‌ای؟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صمغی بود که یکی از درختان حجاز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می‌کرد وبوی نامناسبی داشت وپیامبر صلی الله علیه و آله مقیّد بود که هرگز بوی نامناسبی از دهان یا لباسش شنیده نشود، بلکه به عکس اصرار داشت همیشه خوشبو ومعطّر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روزی پیامبر صلی الله علیه و آله نزد حفصه آمد، او این سخن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مغافیر نخورده‌ام، بلکه عسلی نزد زینب بنت جحش نوشیدم، ومن سوگند یاد می‌کنم که دیگر از آن عسل ننوشم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زنبور آن عسل روی گیاه نامناسبی واحتمالاً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سخن را به کسی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گوش مردم برسد وبگویند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غذای حلالی را بر خود تحریم کرده، یا از کار پیامبر در این مورد یا موارد مشابه آن تبعیّت کنند ویا به گوش زینب برسد واو دلشکسته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حفصه این راز را افشا کرد وبعداً معلوم شد که اصل قضیّه توطئه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سخت ناراحت شد، در اینجا آیات فوق نازل گشت وماجرا را چنان پایان داد که دیگر این‌گونه کارها در درون خانه پیامبر صلی الله علیه و آله تکرار نشود</w:t>
      </w:r>
      <w:r>
        <w:rPr>
          <w:rFonts w:eastAsia="IRNazanin" w:cs="IRNazanin"/>
          <w:color w:val="111111"/>
          <w:sz w:val="28"/>
          <w:szCs w:val="28"/>
          <w:rtl w:val="true"/>
          <w:lang w:bidi="fa-IR"/>
        </w:rPr>
        <w:t>.</w:t>
      </w:r>
      <w:r>
        <w:rPr>
          <w:rStyle w:val="FootnoteAnchor"/>
          <w:rtl w:val="true"/>
        </w:rPr>
        <w:footnoteReference w:id="600"/>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نیز آمده است که پیامبر صلی الله علیه و آله بعد از این ماجرا یک‌ماه از همسران خود کناره گرفت</w:t>
      </w:r>
      <w:r>
        <w:rPr>
          <w:rStyle w:val="FootnoteAnchor"/>
          <w:rtl w:val="true"/>
        </w:rPr>
        <w:footnoteReference w:id="601"/>
      </w:r>
      <w:r>
        <w:rPr>
          <w:rFonts w:ascii="IRNazanin" w:hAnsi="IRNazanin" w:eastAsia="IRNazanin"/>
          <w:color w:val="111111"/>
          <w:sz w:val="28"/>
          <w:sz w:val="28"/>
          <w:szCs w:val="28"/>
          <w:rtl w:val="true"/>
          <w:lang w:bidi="fa-IR"/>
        </w:rPr>
        <w:t>وحتّی شایعه تصمیم آن حضرت نسبت به طلاق آنها منتشر شد، به‌طوری که زنان پیامبر سخت به وحشت افتادند</w:t>
      </w:r>
      <w:r>
        <w:rPr>
          <w:rStyle w:val="FootnoteAnchor"/>
          <w:rtl w:val="true"/>
        </w:rPr>
        <w:footnoteReference w:id="602"/>
      </w:r>
      <w:r>
        <w:rPr>
          <w:rFonts w:ascii="IRNazanin" w:hAnsi="IRNazanin" w:eastAsia="IRNazanin"/>
          <w:color w:val="111111"/>
          <w:sz w:val="28"/>
          <w:sz w:val="28"/>
          <w:szCs w:val="28"/>
          <w:rtl w:val="true"/>
          <w:lang w:bidi="fa-IR"/>
        </w:rPr>
        <w:t>واز کار خود پشیمان شدند</w:t>
      </w:r>
      <w:r>
        <w:rPr>
          <w:rFonts w:eastAsia="IRNazanin" w:cs="IRNazanin"/>
          <w:color w:val="111111"/>
          <w:sz w:val="28"/>
          <w:szCs w:val="28"/>
          <w:rtl w:val="true"/>
          <w:lang w:bidi="fa-IR"/>
        </w:rPr>
        <w:t>.</w:t>
      </w:r>
      <w:bookmarkStart w:id="1732" w:name="pg4838_30671"/>
    </w:p>
    <w:p>
      <w:pPr>
        <w:pStyle w:val="Heading4"/>
        <w:numPr>
          <w:ilvl w:val="3"/>
          <w:numId w:val="1"/>
        </w:numPr>
        <w:rPr/>
      </w:pPr>
      <w:bookmarkStart w:id="1733" w:name="__RefHeading___Toc2864647_2035185390"/>
      <w:bookmarkStart w:id="1734" w:name="_Toc681"/>
      <w:bookmarkEnd w:id="1732"/>
      <w:bookmarkEnd w:id="1733"/>
      <w:r>
        <w:rPr>
          <w:rtl w:val="true"/>
        </w:rPr>
        <w:t>تفسیر</w:t>
      </w:r>
      <w:r>
        <w:rPr>
          <w:rtl w:val="true"/>
        </w:rPr>
        <w:t xml:space="preserve">: </w:t>
      </w:r>
      <w:r>
        <w:rPr>
          <w:rtl w:val="true"/>
        </w:rPr>
        <w:t>سرزنش شدید نسبت به برخی همسران پیامبر صلی الله علیه و آله</w:t>
      </w:r>
      <w:bookmarkEnd w:id="1734"/>
    </w:p>
    <w:p>
      <w:pPr>
        <w:pStyle w:val="BookText"/>
        <w:rPr/>
      </w:pPr>
      <w:r>
        <w:rPr>
          <w:rFonts w:ascii="IRNazanin" w:hAnsi="IRNazanin" w:eastAsia="IRNazanin"/>
          <w:color w:val="111111"/>
          <w:sz w:val="28"/>
          <w:sz w:val="28"/>
          <w:szCs w:val="28"/>
          <w:rtl w:val="true"/>
          <w:lang w:bidi="fa-IR"/>
        </w:rPr>
        <w:t>بدون شک مرد بزرگی همچون پیامبر اسلام صلی الله علیه و آله ، تنها به خودش تعلّق ندارد بلکه متعلّق به تمام جامعه اسلامی وعالم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داخل خانه او توطئه‌هایی بر ضدّ وی، هرچند به‌ظاهر کوچک وناچیز، انجام گیرد نباید به‌سادگی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او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دست این وآن شود واگر چنین برنامه‌ای پیش آید باید با قاطعیّت با آن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آیات فوق قاطعیّتی است از سوی خداوند بزرگ در برابر چنین حادثه‌ای وبرای حفظ حیثیّت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صلی الله علیه و آله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چرا چیزی را که خدا بر تو حلال کرده به خاطر جلب رضایت همسرانت بر خود حرام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 تَبْتَغِی مَرْضَاتَ أَزْوَاجِکَ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این تحریم، تحریم شرعی نبود بلکه به‌طوری که از آیات بعد استفاده می‌شود، سوگندی از ناحیه پیامبر صلی الله علیه و آله یاد شده بود ومی‌دانیم که قسم خوردن بر ترک برخی مباحات گناه ندارد؛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خود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وسرزنش نیست بلکه نوعی دلسوزی وشفقّت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اینکه ما به کسی که برای تحصیل درآمد بسیار زحمت می‌کشد وخود از آن بهره چندانی نمی‌گیرد،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به خود زحمت می‌دهی واز نتیجه این زحمت بهره نمی‌گیری؟</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عفو ورحمت نسبت به همسرانی است که موجبات آن حادثه را فراهم کردند که اگر راستی توبه کنند مشمول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این است که سزاوار بود پیامبر صلی الله علیه و آله چنین سوگندی یاد نمی‌کرد، کاری که احتمالاً موجب جرأت وجسارت بعضی از همسران حضرت می‌شد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راه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اللَّهُ لَکُمْ تَحِلَّةَ أَیْمَانِکُمْ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به این ترتیب که کفّاره قسم را بدهید وخود را آزاد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اگر سوگند در موردی باشد که ترک کاری رجحان دارد، باید به سوگند عمل کرد و شکستن آن گناه است وکفّاره دارد، امّا اگر در مواردی ترک آن عمل مرجوح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شکستن آن جایز است، ولی برای حفظ احترام قسم بهتر است کفّاره نیز داده 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مولای شما وحافظ ویاور شماست واو علیم وحکیم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مَوْلَکُمْ وَ هُوَ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راه نجات از این‌گونه سوگندها را برای شما هموار ساخته وطبق علم وحکمتش مشکل را برای شما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پیامبر صلی الله علیه و آله بعد از نزول این آیه برده‌ای آزاد کرد وآنچه را از طریق قسم بر خود حرام کرده بود حلال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شرح بیشتری پیرامون این ماجرا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پیامبر صلی الله علیه و آله یکی از رازهای خود را به بعضی از همسرانش گفت ولی او رازداری نکرد وبه دیگران خبر داد وخداوند پیامبرش را از این افشای سرّ آگاه ساخت، او قسمتی از آن را برای همسرش بازگو کرد واز قسمت دیگری خودداری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النَّبِیُّ إِلَی بَعْضِ أَزْوَاجِهِ حَدِیثًا فَلَمَّا نَبَّأَتْ بِهِ وَ أَظْهَرَهُ اللَّهُ عَلَیْهِ عَرَّفَ بَعْضَهُ وَأَعْرَضَ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بود که پیامبر صلی الله علیه و آله به بعضی از همسران خود گفت که او رازداری نکرد، مطابق آنچه در شأن نزول گفتیم، این راز مشتمل بر دو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نوشیدن عسل نزد همسرش زینب بنت جحش، ودیگر تحریم نوشیدن آن بر خود در آینده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ومنظور از همسر غیر رازدارش در این آیه، حفصه بود که او این سخن را شنید وبرای عایشه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چون از طریق وحی از این افشای راز آگاه شده بود، قسمتی از آن را به حفصه فرمود وبرای آنکه او زیاد شرمنده وخجل نشود از ذکر قسمت دیگر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قسمت اوّل، اصل نوشیدن عسل باشد وقسمت دوم تحریم آن بر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این افشای سرّ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این موضوع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نَبَّأَهَا بِهِ قَالَتْ مَنْ أَنْبَأَکَ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وآگاه مرا باخبر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نَبَّأَنِیَ الْعَلِیمُ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آیه برمی‌آید که برخی همسران پیامبر صلی الله علیه و آله نه‌تنها او را با سخنان</w:t>
      </w:r>
    </w:p>
    <w:p>
      <w:pPr>
        <w:pStyle w:val="BookText"/>
        <w:rPr/>
      </w:pPr>
      <w:r>
        <w:rPr>
          <w:rFonts w:ascii="IRNazanin" w:hAnsi="IRNazanin" w:eastAsia="IRNazanin"/>
          <w:color w:val="111111"/>
          <w:sz w:val="28"/>
          <w:sz w:val="28"/>
          <w:szCs w:val="28"/>
          <w:rtl w:val="true"/>
          <w:lang w:bidi="fa-IR"/>
        </w:rPr>
        <w:t>خود ناراحت می‌کردند، بلکه مسأله رازداری که از مهم‌ترین شرایط یک همسر باوفاست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رفتار پیامبر صلی الله علیه و آله با آنها با تمام این اوصاف چنان بزرگوارانه بود که حتّی حاضر نشد تمام رازی که افشا کرده بود را به رخ او بکشد، تنها به قسمتی از آن اشاره کرد ولذا در حدیثی از امیر مومنان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استَقصی کَریمٌ قَطُّ، لاِنَّ اللّهَ یَقُولُ عَرَّفَ بَعضَهُ وَ أعرَضَ عَن بَعضٍ؛ افراد کریم وبزرگوار هرگز در مقام احقاق حقّ شخصی خویش تا آخرین مرحله پیش نمی‌روند، زیرا خداوند در اینجا در مورد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قسمتی را خبر داد واز قسمتی خودداری کرد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پس از آن روی سخن را به این دو همسر که در توطئه بالا دست داشتند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کار خود توبه کنید ودست از آزار پیامبر صلی الله علیه و آله بردارید به سود شماست، زیرا دل‌های شما با این عمل از حق منحرف گشته وبه گناه آلوده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إِلَی‌اللَّهِ فَقَدْ صَغَتْ قُلُوبُکُمَا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دو نفر، به اتّفاق مفسّران شیعه واهل‌سنّت، حفصه وعایشه است که به ترتیب دختران عمر وابوبکر بودند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متمایل شدن به چیزی است،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صَغَتِ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ستارگان متمایل به سوی مغرب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جهت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گوش فرا دادن به سخن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انحراف دل‌های آنها از حق، به سوی گناه بوده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نفر بر ضدّ او دست به دست هم دهید کاری از پیش نخواهید برد، چرا که خداوند مولا ویاور اوست وهمچنین جبرئیل ومومنان صالح وفرشتگان نیز بعد از آنها پشتیبان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تَظَاهَرَا عَلَیْهِ فَإِنَّ اللَّهَ هُوَ مَوْلَهُ وَجِبْرِیلُ وَ صَالِحُ الْمُوْمِنِینَ وَالْمَلاَئِکَةُ بَعْدَ ذلِکَ 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تا چه حد این ماجرا در قلب پاک پیامبر صلی الله علیه و آله وروح عظیم او تأثیر منفی گذاشته، تا آنجا که خداوند به دفاع از او پرداخته وبا اینکه قدرت خودش از هر نظر کافی است، حمایت جبرئیل، مومنان صالح وفرشتگان دیگر را نیز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صحیح بخاری از ابن عبّاس نقل شده که از عمر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همسران پیامبر صلی الله علیه و آله که بر ضدّ او دست به دست هم داده بودند چه کسانی بودند؟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وعایشه بودند،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در عصر جاهلیّت برای زنان چیزی قائل نبودیم تا اینکه خداوند آیاتی را درباره آنان نازل کرد وحقوقی برای آنان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جسور شدند</w:t>
      </w:r>
      <w:r>
        <w:rPr>
          <w:rFonts w:eastAsia="IRNazanin" w:cs="IRNazanin"/>
          <w:color w:val="111111"/>
          <w:sz w:val="28"/>
          <w:szCs w:val="28"/>
          <w:rtl w:val="true"/>
          <w:lang w:bidi="fa-IR"/>
        </w:rPr>
        <w:t>).</w:t>
      </w:r>
      <w:r>
        <w:rPr>
          <w:rStyle w:val="FootnoteAnchor"/>
          <w:rtl w:val="true"/>
        </w:rPr>
        <w:footnoteReference w:id="607"/>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درّالمنثور نیز همین معنی ضمن حدیث مفصّلی از ابن عبّاس نقل شده، در آن حدیث آمده است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آگاه شدم که پیامبر صلی الله علیه و آله از تمام همسرانش کناره‌گیری کرده ودر محلّی به نام مشربه امّابراهیم اقامت گزیده، خدمتش رسیده،عرض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خدا،آیاهمسرانت راطلاق گفتی؟فرمود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735" w:name="pg4838_30683"/>
    </w:p>
    <w:p>
      <w:pPr>
        <w:pStyle w:val="BookText"/>
        <w:rPr/>
      </w:pPr>
      <w:bookmarkEnd w:id="173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ما جمعیّت قریش پیوسته بر زنانمان مسلّط بودیم، امّا هنگامی که به مدینه آمدیم جمعی رادیدیم که زنانشان برآنان مسلّط‌اند،زنان مانیزازآنهایادگرفتند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همسرم با من مشاجره می‌کند، من این عمل او را عجیب وزشت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می‌کنی؟ به خدا قسم، همسران پیامبر صلی الله علیه و آله هم با او چنین رفتاری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از او قهر می‌کنند ومن به دخترم حفصه سفارش کردم که هرگز چنین کاری را نکند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همسایه‌ات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می‌کند تو نکن، زیرا شرایط او با تو متفاوت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داریم که به خواست خدا در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خداوند روی سخن را به تمام زنان پیامبر صلی الله علیه و آله کرده، با لحنی که از تهدید خالی 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شما را طلاق گوید، امید می‌رود پروردگار به جای شما همسرانی بهتر برای او قرار دهد؛ همسرانی مسلمان، مؤمن، متواضع، توبه‌کار، عبادت‌کننده ومطیع فرمان خدا، زنانی غیرباکره وباکره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إِنْ طَلَّقَکُنَّ أَنْ یُبْدِلَهُ أَزْوَاجًا خَیْرًا مِنْکُنَّ مُسْلِمَاتٍ مُوْمِنَاتٍ قَانِتَاتٍ تَائِبَاتٍ عَابِدَاتٍ سَائِحَاتٍ ثَیِّبَاتٍ وَ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آنها هشدار می‌دهد که تصوّر نکنند پیامبر هرگز آنها را طلاق نخواهد داد، ونیز تصوّر نکنند اگر آنها را طلاق دهد همسرانی بهتر جانشین آنها نمی‌شوند، دست از توطئه ومشاجره وآزار بردارند، وگرنه از افتخار همسری پیامبر برای همیشه محروم می‌شوند وزنانی بهتر وبافضیلت‌تر جای آنها را خواهند گرفت</w:t>
      </w:r>
      <w:r>
        <w:rPr>
          <w:rFonts w:eastAsia="IRNazanin" w:cs="IRNazanin"/>
          <w:color w:val="111111"/>
          <w:sz w:val="28"/>
          <w:szCs w:val="28"/>
          <w:rtl w:val="true"/>
          <w:lang w:bidi="fa-IR"/>
        </w:rPr>
        <w:t>.</w:t>
      </w:r>
    </w:p>
    <w:p>
      <w:pPr>
        <w:pStyle w:val="Heading4"/>
        <w:numPr>
          <w:ilvl w:val="3"/>
          <w:numId w:val="1"/>
        </w:numPr>
        <w:rPr/>
      </w:pPr>
      <w:bookmarkStart w:id="1736" w:name="__RefHeading___Toc2864649_2035185390"/>
      <w:bookmarkStart w:id="1737" w:name="_Toc682"/>
      <w:bookmarkEnd w:id="1736"/>
      <w:r>
        <w:rPr>
          <w:rtl w:val="true"/>
        </w:rPr>
        <w:t>نکته‌ها</w:t>
      </w:r>
      <w:r>
        <w:rPr>
          <w:rtl w:val="true"/>
        </w:rPr>
        <w:t>:</w:t>
      </w:r>
      <w:bookmarkEnd w:id="1737"/>
    </w:p>
    <w:p>
      <w:pPr>
        <w:pStyle w:val="Heading5"/>
        <w:numPr>
          <w:ilvl w:val="4"/>
          <w:numId w:val="1"/>
        </w:numPr>
        <w:rPr/>
      </w:pPr>
      <w:bookmarkStart w:id="1738" w:name="__RefHeading___Toc2864651_2035185390"/>
      <w:bookmarkStart w:id="1739" w:name="_Toc683"/>
      <w:bookmarkEnd w:id="1738"/>
      <w:r>
        <w:rPr/>
        <w:t>1</w:t>
      </w:r>
      <w:r>
        <w:rPr>
          <w:rtl w:val="true"/>
        </w:rPr>
        <w:t xml:space="preserve">. </w:t>
      </w:r>
      <w:r>
        <w:rPr>
          <w:rtl w:val="true"/>
        </w:rPr>
        <w:t>اوصاف همسر شایسته</w:t>
      </w:r>
      <w:bookmarkEnd w:id="1739"/>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قرآن شش وصف برای همسران خوب برشمرده است که می‌تواند الگویی برای همه مسلمانان به هنگام انتخاب همسر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اعتقادی که در اعماق قلب انسان نفوذ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تواضع واطاعت از همسر؛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کار خلافی از او سر زند در اشتباه خود اصرار</w:t>
      </w:r>
      <w:bookmarkStart w:id="1740" w:name="pg4838_30687"/>
    </w:p>
    <w:p>
      <w:pPr>
        <w:pStyle w:val="BookText"/>
        <w:rPr/>
      </w:pPr>
      <w:bookmarkEnd w:id="1740"/>
      <w:r>
        <w:rPr>
          <w:rFonts w:ascii="IRNazanin" w:hAnsi="IRNazanin" w:eastAsia="IRNazanin"/>
          <w:color w:val="111111"/>
          <w:sz w:val="28"/>
          <w:sz w:val="28"/>
          <w:szCs w:val="28"/>
          <w:rtl w:val="true"/>
          <w:lang w:bidi="fa-IR"/>
        </w:rPr>
        <w:t xml:space="preserve">نورزد واز در عذرخواهی درآید؛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عبادتی که روح وجان او را بسازد وپاک وپاکیزه کند؛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وپرهیز از هرگونه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مفسّران به معنی صائم وروزه‌دار تفسیر کرده‌اند، ولی به‌طوری که 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حقیقی که به معنی ترک غذا وآمیزش است وروزه حکمی که به‌معنی نگهداری اعضای بدن از گناهان است ومنظور از روزه در اینجا معنای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 راغب با توجّه به مناسبت مقام جالب به نظر می‌رسد، ولی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کسی که در طریق اطاعت خدا سیر می‌کند نیز تفسیر کرده‌اند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نیز قابل توجّه است که قرآن روی باکره وغیرباکره بودن زن تکیه نکرده وبرای آن اهمّیّتی قائل نشده، زیرا در مقابل اوصاف معنوی که ذکر شد این مسأله اهمّیّت چندانی ندارد</w:t>
      </w:r>
      <w:r>
        <w:rPr>
          <w:rFonts w:eastAsia="IRNazanin" w:cs="IRNazanin"/>
          <w:color w:val="111111"/>
          <w:sz w:val="28"/>
          <w:szCs w:val="28"/>
          <w:rtl w:val="true"/>
          <w:lang w:bidi="fa-IR"/>
        </w:rPr>
        <w:t>.</w:t>
      </w:r>
    </w:p>
    <w:p>
      <w:pPr>
        <w:pStyle w:val="Heading5"/>
        <w:numPr>
          <w:ilvl w:val="4"/>
          <w:numId w:val="1"/>
        </w:numPr>
        <w:rPr/>
      </w:pPr>
      <w:bookmarkStart w:id="1741" w:name="__RefHeading___Toc2864653_2035185390"/>
      <w:bookmarkStart w:id="1742" w:name="_Toc684"/>
      <w:bookmarkEnd w:id="1741"/>
      <w:r>
        <w:rPr/>
        <w:t>2</w:t>
      </w:r>
      <w:r>
        <w:rPr>
          <w:rtl w:val="true"/>
        </w:rPr>
        <w:t xml:space="preserve">. </w:t>
      </w:r>
      <w:r>
        <w:rPr>
          <w:rtl w:val="true"/>
        </w:rPr>
        <w:t>نارضایی پیامبر صلی الله علیه و آله از برخی همسران خود</w:t>
      </w:r>
      <w:bookmarkEnd w:id="1742"/>
    </w:p>
    <w:p>
      <w:pPr>
        <w:pStyle w:val="BookText"/>
        <w:rPr/>
      </w:pPr>
      <w:r>
        <w:rPr>
          <w:rFonts w:ascii="IRNazanin" w:hAnsi="IRNazanin" w:eastAsia="IRNazanin"/>
          <w:color w:val="111111"/>
          <w:sz w:val="28"/>
          <w:sz w:val="28"/>
          <w:szCs w:val="28"/>
          <w:rtl w:val="true"/>
          <w:lang w:bidi="fa-IR"/>
        </w:rPr>
        <w:t>در طول تاریخ بسیارند بزرگانی که همسرانی در شأن خود نداشتند واز عدم اجتماع شرایط لازم در آنها رنج می‌بردند که در قرآن مجید نیز نمونه‌هایی از آنها در میان انبیای بزرگ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نشان می‌دهد که پیامبر اسلام صلی الله علیه و آله نسبت به برخی همسرانش چنین بود، آنها به خاطر رقابت‌هایی که با یکدیگر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روح پاک حضرتش را جریحه‌دار می‌کردند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وگاه به اعتراض نسبت به او یا افشای سرّش می‌پرداختند تا آنجا که خداوند به سرزنش آنان ودفاع از پیامبرش پرداخت وموکّدترین بیان را در این زمینه فرمود وحتّی آنها را تهدید به طلاق کرد وچنانکه دیدیم، بعد از ماجرای آیات فوق پیامبر صلی الله علیه و آله حدود یک‌ماه از همسرانش قهر کرد شاید خود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تاریخ زندگی پیامبر صلی الله علیه و آله به‌خوبی نشان می‌دهد که برخی همسران آن حضرت نه‌تنها معرفت لازم را به مقام نبوّت نداشتند بلکه گاه او را چونان یک فرد عادی مورد بازخواست وحتّی خدای نکرده مورد اهانت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اصرار بر این معنا که همه آنها افرادی شایسته وکامل بوده‌اند بی‌دلیل به نظر می‌رسد، آن‌هم با توجّه به صراحت آیات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نسبت به زنان بعد از پیامبر صلی الله علیه و آله مخصوصاً داستان جنگ جمل نیز نشان داد که این معنی نه‌تنها در عصر آن حضرت بلکه بعد از او نسبت به جانشینانش تکرار شده است که اینجا جای شرح همه این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آیات فوق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شما را طلاق دهد، خداوند زنانی از شما بهتر که واجد صفات ششگانه مذکور در آیه باشند به او می‌دهد، بیانگر این واقعیّت است که لااقل برخی همسران حضرت واجد این شرایط نبودند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به آیات سوره احزاب درباره زنان پیامبر صلی الله علیه و آله نیز نظر بالا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می‌گویند که مملوّ از اندوه وغضب شده وخویشتن‌داری می‌کند، وبه‌اصطلاح دندان برجگر می‌فشارد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یواکب الدهر،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واسلام،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مراجعه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ایجاد چیزی است ودر اینجا به معنی تربیت شدن وپرورش یافتن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زینت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ومجادله وکشمکش بر سر چیزی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 واروپا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جاثیه،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نکته در مواردی است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هم آمده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نهج الحق،ص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ودر کتاب‌های فقهی به آن استدلال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پیدایش، باب دوم، شماره‌های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وخداوند خدا خوابی گران بر آدم مستولیگردانید تا بخفت ویکی از دنده‌هایش را گرفت وگوشت در جانش پر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وخداوند خدا آن دنده را که از آدمگرفته بود زنی بنا کرد ووی را به نزد آدم آورد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اینکه این بحث‌ها تصادفاً روز بیستم جمادی‌الثّانی سنه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روز میلاد بانوی اسلام فاطمه زهرا علیها السلام وروزی که از سوی جمهوری اسلامی روز زن نام گرفته نوشته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 فوق محذوفی دارد ودر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خَلَقَکُم مِن نَفسٍ واحِدَةٍ خَلَقَها، ثُمَّ جَعَلَمِنها زَوجَها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مستدرک حاکم نیشابوری،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تقصیر به پیشگاه محمّد صلی الله علیه و آله وقرآن؛ حقوق زن در اسلام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عیوناخبار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تدلیه به‌معنی فرستادن دلو در چاه است که آن را به ریسمانی بسته وبه‌تدریج در چاه پایین 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واین در حقیقت کنایه لطیفی از این معنی است که شیطان با طناب مکر وفریب، آنها را از مقام والایشانفرود آورد وبه چاهسار مشکلات ودوری از رحمت حق افکند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 فصل دوم وسوم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خصف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به‌معنی ضمیمه کردن چیزی به چیز دیگر وجمع نمودناست، سپس به دوختن کفش یا لباس ووصله کردن نیز گفته شده است، زیرا قطعات پراکنده را به یکدیگرمنضم می‌کند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وتفسیر قرطبی، ذیل آیه مورد بحث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دیگری در این زمینه در ذیل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ونیز در ذیل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داشتیم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ابوالفتوح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این بیان،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آیه بعد می‌آید، عطف بر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مفسّران، از جمله شیخ طوسی در تبیان وطبرسی در مجمع البیان، وابوالفتوح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تفسیرش،همین معنی را برگزیده‌اند، در حالی که گروه دیگری آن را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لِیَزدادُوا اِیماناً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ولی نه با شأننزول فوق هماهنگ است ونه با مسأله مجازات کفّار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صحاح اللّغة معنای مصدری 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اسم مصدر، ولیبه گفته کشّاف هر دو به یک معنی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حالات مختلفی است که انسان به یکی بعد از دیگری می‌رسد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اصل به معنی اندیشه یا نگاه کردن برای مشاهده یا درک چیزی است و گاه نیز بهمعنی تأمّل وجست‌وجو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معنی افکندن چشم به سوی چیزی استوهرگاه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معنی تأمّل وتدبّر است وهنگامی که بدون حرف جر متعدّی شود وبگوییم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نظرته وانظرته وانتظرته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تأخیر انداختن ویا انتظار کشیدن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مفردات راغب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ممکن است به معنی ولیّ وسرپرست باشد، یا به معنی شخص، یا چیزی که برای انساناولویّت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ذیل آیه مورد بحث ؛ بسیاری از مفسّران دیگر، مانند قرطبی، تفسیر کبیر،روح المعانی وفی ظلال القرآن، هر دو شأن نزول یا یکی از آن دو را ذیل آیه مورد بحث نقل کرده‌اند؛ فقهالقرآن،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تفسیر دوم را ترجیح داده‌اند به دلیل اینکه با آیات قبل که مخاطب عمومآ شوهران می‌باشندهماهنگ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اشکال را دارد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همسران آینده یک تعبیر مجازی است،به علاوه با شأن نزول آیه نیز سازگار 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در آیه سابق، غایت جزومُغَیّی بود ودر اینجا خارج از مُغَیّی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الآیات،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اینکه در مورد اسامی افراد در شأن نزول، اسماءِ مختلفی آمده است، برای توضیح بیشتربه مدارک مذکور رجوع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تفسیری که در بالا درباره این جمله از آیه ذکر کردیم روشن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مبتداست وخبرآن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یُفتیکُم 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به قرینه قسمت سابق آیه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به‌معنیعدم تمایل است، زیرا می‌دانیم اگر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 متعدّی شود به‌معنی عدم تمایل، واگر با فی متعدّیشود به‌معنی تمایل است واز قراین استفاده می‌شود که در اینجا عَن در تقدیر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درباره جنّت عدن، احادیث دیگری نیز آمدهاست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التّهمة وسوءالظّن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الشهادات،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ابواب الشهادات،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جامع‌البیان،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اسباب النزول الآیات،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قاموس مقدّس،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اللغة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الکَلالَةُ فی الأصلِ مَصدَرٌ بِمعنی الکَلالِ وَ هُوَ ذَهابُ القُوَّةِ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تفسیر قرطبی، ذیل آیه مورد بحث ؛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ذیلآیه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وَالکَلالَةُ اِسمٌ لِما عَدا الوَلَدِ والوالِدِ مِنَ 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لِمَن عَدَا الوَلَدِ وَ رُوِیَ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الکَلالَةِ،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لَیسَ لَهُ وَلَدٌ وَ لا والِدٌ فَجَعَلَهُ اِسمآ لِلمَیّتِ وَ کِلاَ القَولَینِ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مفرداتراغب،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روح المعانی،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وتفسیر المنار، ذیل آیه مورد بحث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درّالمنثور وتفسیر صافی، ذیل آیه مورد بحث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درّالمنثور وتفسیر صافی، ذیل آیه مورد بحث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واینکه چرا به برادران وخواهران، کلاله گفته می‌شود، به‌طور مشروح در ذیلآیه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بحث کردیم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أن تَضِلّوا به معنی أن لا تَضِلّوا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تقدیر است واین‌گونه تعبیر در قرآن وکلماتعرب فراوان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نیز در تفسیرش همین داستان را با تفاوت مختصری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سیوطی در درّالمنثور وابوالفتوح رازی در تفسیر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به‌جای مطعمبن جبیر، خوّات بن جبیر انصاری، برادر عبدالله بن جبیر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مجمع‌البیان، ذیل آیه مورد بحث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سخن گفتن درباره مسائل جنسی است ولی به همین مناسبت گاه در خودآمیزش جنسی نیز به کار می‌رود و در آیه مورد بحث از این قبیل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نکته نیز قابل ذکر است که این شأن نزول درباره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نیز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المُشْرِکیِنَ مِنْ جَزِیرَةِ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برخی از روایات آمده که پیامبر صلی الله علیه و آله سفارش به اخراج مشرکان واهل کتاب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20147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به‌معنای تماس پیدا کردن ودر اینجا کنایه از عمل زناشویی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واجباست ودر اینجا منظور مَهر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یا حال ویا مفعول مطلق برای فعل محذوفی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مفعولمطلق است برای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مَتَّعُوهُنَّ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در ازدواج دائم تعیین مهر نکنند، مهر ساقط نمی‌شود، بلکه مَهرُ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مهری معادل مهر زناننظیر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می‌گیرد، مگر اینکه قبل از آمیزش جنسی طلاق داده شود، در این صورت تنها هدیه‌ای که دربالا اشاره شد واجب می‌گردد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؛مجمع‌البیان، ذیل آیه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تفسیر المنار، ذیل آیه مورد بحث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احادیثی نیز از امام صادق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وعرب، ترجمه فخر گیلانی،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واز ابن عبّاس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الفاحِشَةُ کُلُّمَعصیَةٍ والسّرقَةُ والبِذاءُ عَلَی الأهلِ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محی‌الدین نوری، المجموع،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روح‌المعانی،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توسعه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افضاء یعنی توسعه دادن، وهنگامی که کسی بادیگری تماس کامل می‌یابد، در حقیقت وجود محدود خود را به وجود وسیع‌تری تبدیل کرده است، ولذاافضاء به‌معنای تماس گرفتن آمده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عدّه آنها، یک‌بار قاعده شدن ویا اگر باردار باشند، وضع حمل نمودن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اوطاس، نام محلّی است در وادی هوازن که غزوه حنین در آن واقع شد، وحنین در نزدیکی مکّه ووادیطائف‌قرار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خلاف طوسی،ج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مجمع‌البیان، ذیل آیه مورد بحث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برنامه اسلام برای آزادی بردگان ونقشه دقیقی که در این زمینه در اسلام مطرح شده است، در ذیلآیه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بحث خواهیم کرد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ومجمع‌البیان ونورالثقلین وبرهان، ذیل آیه مورد بحث والغدیر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متعتان کانتا علی عهد رسول 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یا اشهر این است که با عقد ازدواج دائم، تمام مهر بر مرد واجب می‌شود اگرچه طلاق قبل از دخولموجب بازگشت نیمی از آن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پس از صحابه روی کار آمدند وزمان پیامبر صلی الله علیه و آله را درک نکرده بودند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ذیل آیه مورد بحث ؛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ذیل آیه مورد بحث ؛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سنن الکبری بیهقی،ج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متعه حج که عمر آن را تحریم کرد این است که از حجّ تمتّع صرف‌نظر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تمتّع عبارت است از اینکه نخست مُحرم شوند وپس از انجام دادن مراسم عُمره از احرام درآیند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وهمهچیز حتّی آمیزش جنسی برای آنها مجاز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ومجددآ مُحرم شده ومراسم حج را از روز نهم ذی حجّهانجام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جاهلیّت این‌کار را صحیح نمی‌دانستند وتعجّب می‌کردند که کسی در ایّام حج وارد مکّهشود وهنوز حج به‌جا نیاورده، عُمره را به‌جا آورد واز احرام بیرون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اسلام صریحآ این موضوع را اجازهداده، ودر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به آن تصریح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تذکرةالحفاظ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روایتی به این مضمون در کتاب‌های اهلسنت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ابنَ عُمَرَ عَن مُتعَةِ النّساءِ، فَغَضِبَ وَ قالَ وَاللّهِ ما کُنّا عَلی عَهدِ رَسُولِ اللّهِ زانینَوَلامُسافِحینَ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ابی‌معلی،ج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؛احمدی میانجی، مواقف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شوکانی، نیل الاوطار،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الکبری،بیهقی،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کتاب الأم شافعی،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ونهایة المقتصد،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نکاح، نکاح متعه؛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فرزندان ازدواج موقّت هیچ‌گونه تفاوتی با فرزندان عقد دائم ندارند واز پدر ومادر ارث می‌برند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زناشویی واخلاق،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زمین مرتفع وبلند، ودر اینجا کنایه از سرکشی وطغیان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نورالثقلین،ج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این موضوع در ذیل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 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ذیل آیه موردبحث؛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اطعمه واشربه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گفتیم، اَخدان جمع خدن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به‌معنای دوستورفیق است، ولی معمولاً به دوست پنهانی از جنس مخالف وبه‌عنوان نامشروع گفته می‌شود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ذیل آیه مورد بحث؛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حبط واحباط به 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فرمایید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تَغَشّی به معنی پوشاندن است واین جمله در زبان عرب کنایه لطیفی از آمیزش جنسیاست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مورد بحث ؛ بحر المحیط، ذیل آیه مورد 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خواسته‌اند آغاز آیه را درباره آدم وذیل آن را درباره فرزندان آدم بدانند که با ظاهر آیه بههیچ‌روی سازگار نیست وبه اصطلاح احتیاج به حذف وتقدیر ویا رجوع ضمیر به غیر مرجع 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مراجعهفرمایید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بلکه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ولی این‌گونه عطف برخلاف ظاهر است، ظاهر این است که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دستگاه تناسلی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تاریخ معروف ویل دورانت در این زمینه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مراجعه فرمایید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 نورالثّقلین ؛ المیزان، ذیل آیات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مختصر تفاوت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جواب شرط را به صورت جامعی نقل کرده که شامل بسیاری از تفسیرهای دیگر می‌شودومی‌گوید تقدیر در واقع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ما أنعَمَ اللّهُ عَلَیکُم مِن نِعمَةِ الدِّینِ وَ تَوبَتِهِ لِمُذنِبیکُم وَ تَشریعِالشَّرایِعِ لِنَظمِ اُمورِ حَیاتِکُم، لَزِمَتکُمُ الشِّقوَةُ، وَ أهلَکَتکُمُ المَعصیَةُ وَالخَطیئَةُ، وَاختَلَّ نِظامُ حَیاتِکُم بِالجَهالَةِ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ذیل آیات مورد بحث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ابواب ما یحرم بالمصاهرة ونحوها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مورد بحث وتفسیر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زوج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زوج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المهور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المهور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جمع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قصور بهشتی بازگردد، یا به باغ‌های مختلف آن دو بهشت ویا بهنعمت‌ها ومواهب آن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یَطْمِثْهُنَّ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خون عادت ماهیانه است وبه معنی زوال بکارت آمده ودراینجا اشاره به این است که زنان بکر بهشتی هرگز همسرانی نداشته‌اند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 مؤنّث است ممکن است به مجموع چهار بهشت بازگردد که در آیات گذشته آمدهبود ونیز ممکن است به دو بهشتی که اخیراً به آن اشاره شد بازگردد به اعتبار باغ‌های متعدّد وقصرهایگوناگونی که دارد واین تفسیر مناسب‌تر است، چرا که حساب آنها را از هم جدا کرده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خاطر تخفیف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گفته‌اند وبعضی آن 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در هر حال معنای وصفی دارد نه افعل تفضیل،چرا که افعل تفضیل جمع بسته نمی‌شود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البحرین، والمنجد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توضیح کافی دادیم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مؤمن،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مطابق نقل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معنی به صورت مختصرتر درتفسیر درّالمنثور وتفاسیر دیگر از ابن عبّاس نقل شده است، ولی هیچ‌کدام به جامعیّت روایت فوق نیست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جهانگردانی می‌گفتند که بدون زاد وتوشه راه می‌افتادند وباکمک‌های مردم زندگی می‌کردند وچون روزه‌دار از غذا امساک می‌کند تا وقت افطار فرا رسد، واز این نظرشبیه سیاحت‌کنندگان است، این واژه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دستگاه تناسلی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معروف است تعداد زنان در هر جامعه‌ای بیشتر از مردان است وآن را یکی از ادلّه تعدّد زوجات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می‌گیرند قابل قبول است، امّا این منافات با تعادل نسبی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فی‌المثل در یک جامعه پنجاه میلیون نفریممکن است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زن 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مرد باشد، یعنی تفاوت این دو تنها حدود یک دهم یا کمتر است، امّااینکه زنان چند برابر مردان بوده باشد در هیچ جامعه‌ای دیده نشده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خَلَقناکُم 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وجمله‌های مشابه آن که در آیات بعد آمده، به صورت جمله‌های مستقل ومثبتاست واینکه بعضی احتمال داده‌اند ممکن است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وعطف بر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قبلبوده باشد بعید به نظر می‌رسد واحتیاج به تقدیر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بعضی از این روایات آمده که هر قدر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کمتر شود بهنوزاد ستم شده است ؛ 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تفسیر اوّل،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فعل معلوم است، وبنابر تفسیر دوم فعل مجهول، هرچند تلفّظ درهر دو یکسان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با إلی متعدّی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احسن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گاهی با باء متعدّیمی‌گردد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شاید به خاطر آن باشد که مباشرت را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شخصاً وبی‌واسطه آنها را موردمحبّت واحترام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ششمین تأکید در این مسأله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یَبلُغَنَّ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برخی مرکّب از إن وما شرطیه است که برای تأکید پشت سر هم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وبه گفته برخی دیگر مرکّب از إن شرطیه وما زائده است که وجود آن اجازه می‌دهد کلمه شرط بر فعلی که بانون تأکیدی مؤکّد است وارد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پاره‌ای از روایات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پاره‌ای دیگر،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بن ابی‌ربیعه مخزومی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کلمات قصار، جمله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ذیل آیات مورد بحث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المهور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 عَلی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تقدیر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اُمُّهُ ذاتَ وَهنٍ عَلی 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احتمال نیز داده شده که مفعول مطلق بوده باشد برای فعل مقدّر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 وَهناً عَلی وَهنٍ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به دو مفعول متعدّی می‌شود، منتها مفعول دوم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نمی‌تواند مفعول دوم در آیه فوق باشد مگر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که متعدّی به دومفعول می‌شود بدون حروف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آیه محذوفی قائل شویم وبگوییم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وَصَّینَاالإنسانَ بِأن یُحسِنَ بِوالِدَیهِ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 اِحسانا مفعول مطلق برای فعل محذوفی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غایت برای جمله محذوف ودر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الانسانُ وَاسْتَمَرَّت حَیاتُهُ حَتّیإذا 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نیز آن را غایت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مراقبت پدر ومادر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هر دو بعید به نظر می‌رسد، زیرا نه توصیه خداوند در مورد نیکی به پدر ومادر در چهل سالگی پایانمی‌پذیرد ونه مراقبت پدر ومادر از فرزند تا چهل سالگی ادامه 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معنی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کردن، بازداشتن از انحراف، ایجاد عشق وعلاقه، وتوفیق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مبتداست وخبر آن به اعتقاد بسیاری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آیه بعد آمدهومفرد بودن مبتدا با جمع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ندارد، چرا که منظور از آن جنس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احتمال نیزوجود دارد که خبر آن محذوف باشد ودر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مُقابِلِ الَّذینَ مَضی وَصفَهُمُ الَّذِی قالَلِوالِدَیهِ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این صورت آیه بعد مستقل است، همان‌گونه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الَّذینَ نَتَقَبَّلُ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راغب،مفردات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 دیگری در 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هلاکت است وبه معنی زیان وخسارت نیز تفسیر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ذیل آیه مورد بحث ؛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،ذیل آیه مورد بحثسنن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 مفهوم شرط واوّلی مفهوم غایت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حَیْثُ هم به‌عنوان ظرف مکان، وهم به‌عنوان ظرف زمان آمده است، ودر اینجا می‌توانداشاره به زمان مجاز بودن آمیزش جنسی، یعنی زمان پاکی باشد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لاویان تورات چنین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زنی صاحبه جریان باشد وجریان از بدنش خونحیض باشد تا هفت روز جدا خواهد بود وهر کس او را مس کند تا به شام ناپاک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 چیزی که وقت جداماندنش بر آن بخوابد ناپاک وهرچه که بر آن نشسته باشد ناپاک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 کسی که بسترش را لمس نمایدلباس خود را بشوید وخویشتن را با آب شست‌وشو دهد وتا به شام ناپاک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واحکام دیگری ازاین قبیل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انیس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شرح مبسوطی باذکر مدارک در این باره 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حقیقت توبه وشرایط آن،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بحث خواهیم کرد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قدرت‌نمایی وتصمیم است، وچون سوگند نمونه‌ای از آن است، این واژه بر آناطلاق گردیده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قبل از چهار ماه، آمیزش جنسی کند، کفّاره آن مسلّم واجماعی است، واگر بعد از چهار ماه باشد،این حکم در میان فقها مشهور است هرچند بعضی، کفّاره را در این صورت انکار کرده‌اند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 در اسلام واروپا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اللّغه، مادّه قرء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قرء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ذیل آیه مورد بحث ؛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شوهر است، وبعضی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زنوشوهر هر دو اطلاق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وگاه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واژه، نوعی معنای برتریفهمیده می‌شود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تفسیر کبیر وقرطبی وروح‌المعانی، ذیل آیه مورد بحث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ذیل آیه مورد بحث؛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الاسلام،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به نقل از پاورقی کنزالعرفان،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بدینمضمون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اللهِ مَحارِمُهُ، فَمَنْ رَتَعَ حَوْلَ الْحِمی، أوشَکَ أَنْ یَقَعَ فیهِ، ویا عباراتی دیگر نظیر همین عبارت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شأن نزول در تفسیر روح المعانی،قرطبی ومراغی نیز آمده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ذیل آیه مورد بحث ؛ این حدیث را قرطبی، المنار ومراغی نیز ذیل آیه موردبحث نقل کرده‌اند؛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فیلمی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 طاغوت ساخته و پخش شد و در آن به احکام مقدس اسلامتوهین گردید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شبیه همین معنی با تفاوت مختصری در تفسیر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فیض القدیر؛ شرح 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بحر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ذیل آیهمورد بحث ؛ 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جمله وَ ما أَنْزَلَ عَلَیْکُمْ مِنَ الْکِتابِ وَ الْحِکْمَةِ ممکن است عطف بیان نِعْمَتَ اللهِ بوده باشد ویا ازقبیل عطف خاص بر عام، ودر این صورت نِعْمَتَ اللهِ مفهوم وسیعی دارد که تمام نعمت‌های الهی را شاملمی‌شود، از جمله نعمت محبّت والفت که خداوند در میان دو همسر آفریده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وعقاید وآراء بشری،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الکبیر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وسائل‌الشیعه،ج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اسلام ازدواج عموزاده‌ها ومانند آن با یکدیگر تحریم نشده است، زیرا همانند ازدواج با محارمنیست واحتمال بروز حوادث در این‌گونه ازدواج‌ها کمتر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به‌معنای زنی است که بر انسان حلال است، یا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به‌معنیزنی است که با مردی در یک محل زندگی می‌کند وآمیزش جنسی 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ذیل آیه، وقرطبی در تفسیر خود ذیل همین آیه، این حدیث را نقل کرده‌اند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دار الکتب الاسلامیة، طبق نقل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فقهاء در وجوب حضور گروهی از مومنین به هنگام اجرای حدّ تردید کرده‌اند، در حالی که ظاهرامر وجوب است، نه استحباب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جلد سوم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این زمینه را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ذیل آیات مورد بحث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تفسیرهای نورالثّقلین، المیزان، روح‌المعانی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آیهمورد بحث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یَغُضّوا مِن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معنی دارد، مفسّران احتمالات مختلفی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بعضیآن را برای تبعیض، بعضی زائده وبعضی ابتدائیه دانسته‌اند، ولی ظاهر همان معنی اوّل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تفسیر 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طبق نقل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ذیل آیه مورد بحث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طبق نقل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از مقدّمات 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وهمچنین وسائل الشیعه،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ابوابمقدّمات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مدرک سابق مراجعه 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وروایات متعدّدی در این زمینه که در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نکاحوسائل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از جمله در روایتی از علی علیه السلام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مُطَلَّقَةٌ مُتعَةٌ اِلّاالمُختَلِعَة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هر زن مطلّقه‌ای هدیه مناسبی باید باشد، جز زنی که با طلاق خلع وپرداخت مهر خود یاچیز دیگری به همسر خود موافقت او را به طلاق خلع جلب می‌کند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البحرین، مفردات راغب، قطر المحیط وتاج العروس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واهمّیّت آن وهمچنین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وکفین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ودست‌ها تا مچ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بحث مشروحی داشتیم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انحنای بالای سینه است وبه‌معنی منحرف شدن نیز آمده وچون سخن دروغوباطل انحراف از حق دارد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ونیز به همین دلیل این واژه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المیزان نیز اشاره‌ای به این معنی دیده می‌شود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ذیل آیات مورد بحث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الصوم الواجب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منظور متوالی بودن دو ماه بوده باشد نه متوالی بودن تمام روزهای آنها، به‌محض شروع در ماه دوماین نوع توالی حاصل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در میان فقهای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یک مُد است ودلیل آن روایات بسیاری است که شاید درسر حدّ تواتر باشد که بعضی در کفّاره قتل خطا وارد شده، بعضی در کفّاره قسم وبعضی در کفّاره ماه مبارکرمضان، به ضمیمه اینکه هیچ‌یک از فقها فرقی میان انواع کفّارات نگذاشته‌اند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مرحوم شیخ طوسی درخلاف، مبسوط، نهایه وتبیان نقل شده که مقدار آن دو مُد است ودر این زمینه به روایت ابوبصیر که در کفّاره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وحدّ آن را دو مد تعیین می‌کند استدلال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روایت یا باید مخصوص کفّاره ظهارباشد، یا اگر قبول کنیم که فقها فرقی میان کفّارات نگذاشته‌اند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به‌راستی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بایدحمل بر استحباب شود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بیشتری در این زمینه در ذیل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داشتیم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فوق در بسیاری از کتاب‌های تفسیر آمده وما از مجمع‌البیان با کمی تلخیص واقتباس آوردیم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این حدیث را از ابن عبّاس نقل کرده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کتاب الطلاق از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طلاق العدّه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محکمه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شرح دادیم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رجعی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طلاقی است که برای اوّلین یا دومین بار صورت می‌گیرد وتصمیم بر جدایی ازناحیه مرد است، به‌طوری که زن نه مهر خود را بذل می‌کند نه مال دیگر 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عدد،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مشهور در میان فقها این است که زن وقتی به سنّ یأس برسد مطلقاً عدّه ندارد، ولی در مقابل اینقول، اندکی از قدمای اصحاب معتقد به عدّه هستند و برخی روایات نیز شاهد بر آن است، هرچند روایاتدیگری با آن معارضه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 ظاهر آیه مورد بحث موافق است این است که آنها در صورت احتمالحمل، عدّه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درباره این موضوع را در کتاب‌های فقهی باید مطالعه کرد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فقهی دیگر مراجعه فرمایید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مجمع‌البیان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تَقدیرُهُ وَاللّائِی لَم یَحِضنَ إنِ ارتَبتُم فَعِدَّتُهُنَّ أیضاً ثَلاثَةُ أشهُرٍ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کتب فقهی، از جمله 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استفاده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پیامبر بود وبه او وحی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عمرانغیر از عمران پدر موسی علیه السلام است ومیان آنها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وتفسیر مراغی، ذیلآیه مورد بحث ؛ البدایة والنهایة،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کثیر، قصص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 البدایة والنهایة،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کثیر، قصص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راوندی، قصص الانبیاء،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کردن چیزی است که پاداش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مادّه قبولتفاوت دارد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در اصل به‌معنای فرزندان کوچک است، گاه به اولاد بزرگ نیز گفتهمی‌شود، این واژه در اصل معنای جمعی دارد ولی بر مفرد هم اطلاق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ضمنآ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مؤنّث آمده با اینکه حضرت زکریّا تقاضای پسر کرده بود، این برای مراعات ظاهر لفظذُرّیَّة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پاکی مریم، یا پاکی از عادت ماهیانه است که به او اجازه می‌داد همواره به بیت المقدس خدمتکند ویا پاکی از هرگونه آلودگی اخلاقی ومعنوی وگناه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با تفاوت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ضمیر در اِسمُهُ به کَلِمَةٍ برمی‌گردد، در عین حال به صورت مذکر آمده، زیرا نظر به‌معنیومصداق آن دارد که حضرت مسیح علیه السلام 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به‌معنای شخص یا چیزی است که به سر حدّ کمال رسیده است، وچون انسان در سی تا چهل یاپنجاه سالگی به حدّ تکامل می‌رسد، این سال‌ها را سال‌های کهولت می‌نامند، وکمتر از آن را شَباب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وبیشتر از آن را شَیب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به‌معنای رها کردن وقیدوبند را از چیزی برداشتن است، وبههمین جهت هنگامی که حیوانی را به حال خود واگذارند، وپستان آن را در کیسه قرار ندهند تا نوزادشبتواند به آزادی شیر بنوشد،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 به‌معنای تضرّع وواگذاری کار بهخداست، واگر آن را گاهی به‌معنای هلاکت ودوری از خدا گرفته‌اند نیز برای این است که رها کردن وواگذارکردن بنده به حال خود این نتایج را به دنبال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بود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ریشه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 نظر مفهوم متداول که از آیه مورد بحث گرفته شده، به‌معنای نفرین کردن دو نفر به یکدیگر است، بدینترتیب که افرادی که با هم درباره یک مسأله مهمّ مذهبی گفت‌وگو دارند در یک‌جا جمع شوند وبه درگاه خداتضرّع کنند واز او بخواهند که دروغگو را رسوا ومجازات کند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شأن نزول با تفاوت مختصری در تفاسیر دیگر مانندروح الجنان وتفسیر کبیر نیز آمده است، وفخررازی ادّعا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میان علمای تفسیر وحدیثمورد اتّفاق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مفید،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عیون اخبارالرّضا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ذیل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تفسیر کبیر وروح المعانی، ذیل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قرطبی، ذیل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علیه السلام ،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این تفاوت که در اینجا لِلأحسابِ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بااین تفاوت که در اینجا لِلاباءِ أَبْناءٌ آمده است ؛ سرخسی، 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المیزان،ج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مستدرک حاکم نیشابوری،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آنکه تفسیر آیات فوق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معنوی و هدایت‌پذیری زن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رَحمَتُ اللّهِ وَ بَرَکاتُهُ عَلَیکُم ممکن است جمله خبریه باشد ودر مقام حال، ونیز ممکن است جنبهدعا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احتمال اوّل نزدیک‌تر به نظر می‌رسد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بریدن وقطع کردن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طبق نقل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اوّلین دانشگاه وآخرین پیامبر،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وآخرین پیامبر،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راغب در کتاب مفردات، به‌معنی بزرگ یا عجیب ویا ساختگی آمده است ودر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پاره کردن پوست برای اصلاح آن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به‌معنی شخص نیکوکار است،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نیکوکاری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وپاسخ این پرسش که چگونه یکی از صفات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ذیلآیه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مراجعه کنید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ذیل آیه مورد بحث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پیشتر گفته‌ایم،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به‌معنی وزن مخصوصی است که با آن وزنمی‌کنند؛ به همین جهت بخشیدن هر نعمت سنگین وگرانبهایی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ودر آیه مورد بحثمنظور همین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مفهوم زیبا وارزنده آن است، ولی اگر کسی کار کوچک خود را با سخن بزرگکند وبه رخ طرف بکشد، عملی است زشت ومصداق نکوهیده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آیات نخستین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ج مراجعه 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وتفسیر فی ظلال، ذیل آیه مورد بحث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اوّل، میم جزءِ کلمه است وبر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ودر صورت دوم، میم زائده است وبر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مبیع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خاطی به کسی می‌گویند که دست بهکاری می‌زند که به خوبی از عهده آن بر نمی‌آید، و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می‌کند، اما مخطی به کسی می‌گویند کهدست به کاری می‌زند که خوب از عهده آن بر می‌آید اما اتفاقاً خطا می‌کند و خراب می‌نماید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زن شیرده است، بعضی نیز آن 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محل شیردادن یعنی پستان،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داده شده که مصدر میمی و بهمعنی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ولی معنی اول مناسب‌تر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ریشه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 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پانزدهم تفسیر نمونه ذیل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مشروحاًبحث کرده‌ایم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طبق نقل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منع کردن و جلوگیری نمودن است، آنها مراقب بودند کهگوسفندانشان متفرق یا آمیخته با گوسفندان دیگر نشود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کار و مقصود و منظور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خارج شدن از آبگاه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چوپان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ذیل آیات مورد بحث</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در روایتی که در تفسیر 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آمده است که وقتی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دخترش سوال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این جوان معلوم است که دلو بزرگ را از چاه کشیده، امانتش از کجا؟گفت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حاضر نبود پشت سر زنان نگاه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یک سال است نظر به این که معمول عرب این بود که در هرسال، یک حج به جا می‌آوردند و از زمان ابراهیم به یادگار مانده بود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یَصِحُّ الْعَقْدُ عَلی مَنْفَعَةِ الْحُرِّ کَتَعْلِیْمِ الصَّنْعَةِ وَ السُّورَةِ مِنَ الْقُرآنِوَکُلِّ عَمَلٍ مُحَلَّلٍ وَ عَلی اجازَةِ الزُّوجَ نَفْسِهِ مُدَّةً مُعَیَّنَةً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مرحوم فقیه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اینعبارت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کتاب مفردات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فوق وچهار نوع مصداق آن را بیان کرده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اینجا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بیت‌اللّه‌الحرام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وکعبه دانسته‌اند واهل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شمرده‌اند،بسیار با سیاق آیات نامتناسب است، زیرا در این آیات سخن از پیامبر صلی الله علیه و آله وبیت او در میان است، نه بیت‌اللّهالحرام وهیچ قرینه‌ای بر آنچه گفته‌اند وجود ندارد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طرق دیگر نیز از امّسلمه بههمین مضمون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شواهد التنزیل حاکم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 مورد بحث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 مورد بحث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دوم احقاق الحق وپاورقی‌های آن مراجعه شود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وصحیح بخاری ومسلم، طبق نقل المراجعات،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اینکه منظور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شرح مبسوطی در 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داشتیم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کتاب احقاق الحق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حدیث فوق از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ازدانشمندان وعلمای اهل‌سنّت با ذکر مأخذ نقل شده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وخصال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لقبی است برای محمّد بن عبداللّه فرزند امام حسن مجتبی علیه السلام که به دست منصور دوانقی درسال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شهادت رسید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می‌گویند که همراهانش بروند واو باقی بماند، همان‌طور که خانواده لوط با او رفتند وتنهاهمسرش در شهر باقی ماند وبه سرنوشت گنهکاران گرفتار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جامع‌البیان،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فی ظلال،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ابن ابی الحدید،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ما در جمله ما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نافیه است یا استفهامیه، در میان مفسّران گفت‌وگوست، ولی نتیجه آن در هرحال چندان تفاوتی نمی‌کند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مِنَ الخاطِئینَ که جمع مذکّر است گفته شده، نه مِن الخاطِئات که جمع مؤنّث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بهخاطر آن است که در بسیاری از موارد جمع مذکّر را به عنوان تغلیب بر هر دو گروه اطلاق می‌کنند؛ یعنی تو درزمره خطاکارانی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چیزی است که بر آن تکیه می‌کنند، مانند پشتی‌ها، تخت‌ها وصندلی‌ها، آن‌چنان که درقصرهای آن زمان معمول بود، ولی بعضی مُتَّکَأ را به اترج که نوعی میوه است تفسیر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متّکا را به همان معنی پشتی ومانند آن تفسیر کرده‌اند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آن مهمانی اترجبوده است، واترج همان بالنگ است که میوه‌ای است ترش‌مزه ودارای پوستی ضخیم که از پوست آن مربّادرست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این میوه در سرزمین مصر شبیه به آنچه نزد ماست کاملاً ترش نبوده ورگه‌ای از شیرینی داشتهکه میوه پذیرایی محسوب می‌شده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حشی به معنی طرف وناحیه است، وتحاشی به معنی کناره‌گیری می‌آید ومفهوم جملهحاشَ لِلّهِ این است که خدا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اینکه یوسف بنده‌ای است پاک ومنزّه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قصص جزائری،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قرطبی،ذیل آیه مورد بحث ؛ تفسیر 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ذیل آیات مورد بحث</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مورد بحث ؛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مادّه ظل ؛ 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از اناجیل وپاره‌ای از روایات استفاده می‌شود که هیرودیس با زن برادر خود که در قانون توراتممنوع بود ازدواج کرد ویحیی سخت در این‌کار او را ملامت نمود، سپس آن زن به‌وسیله زیبایی دخترش،هیرودیس را وادار به قتل یحیی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انجیل مرقس،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به‌معنی باقیمانده چیزی است، وهرگاه جمعیّتی از نقطه‌ای حرکت کنند وکسی باقیبماند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به همین جهت، باقیمانده خاک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باقیمانده شیر درپستان حیوان گفته می‌شود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بیگناهی کم گناهی نیست در دیوان عشقیوسف از دامان پاک خود به زندان رفته است</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کسی است که بعد از رفتن همراهان باقی می‌ماند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سوره هود،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نمل،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قبلاً هم گفته‌ایم،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باقی مانده چیزی است وهرگاهجمعیّتی از نقطه‌ای حرکت کند وکسی جا بماند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باقی مانده خاک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وباقی مانده شیر در پستان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دو مفعول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اوّل است که مؤخّر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احتمال نیز داده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مفعول دارد وآن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فیغریب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نیز نام همسر نوح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همین مضمون را با تفاوتی طبرسی در مجمع‌البیانوابن اثیر در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ودرّالمنثور وابوالفتوح رازی وفخر رازی وفی ظلال القرآن در تفسیر اینسوره نقل کرده‌اند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الفرقان،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موصوله یا مصدریه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برای آن معنای وسیعی قائلند که نه تنهااموال، بلکه فرزندان او را شامل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أغنی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مسلّمآ نافیه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ضمیر مستتر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است ومنصوب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مانندزمخشری در کشّاف آن را منصوب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أَذُمُّ حَمّالَةَ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مسلّمآ معنای اوّل بهتر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به تناسب شرح حال فرزند نوح علیه السلام توضیح بیشتری دادیم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 جمعی از مفسّران در اینجا مرکب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وآن را متعلّق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تقدیر گرفته‌اند که مجموعاً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صَدَّهُم عَن سَبیلِ لِئلّا یَسجُدوا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ظاهر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حرف تحضیض است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وهمان‌گونه که در بالا گفتیم اینجمله ظاهراً دنباله کلام هدهد است، هر چند بعضی آن را جمله استینافیه واز کلام خدا دانسته‌اند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معنی مؤخّر است ودر عبارت مقدّم، ودر تقدیر چنینبوده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ما ذا یَرجِعونَ ثُمَّ تَوَلَّ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 خاطر آن است که این جمله را به‌معنی بازگشت کردن از آن قوم گرفته‌اند، در حالی که ظاهر آیه ایناست که از آنها روی بگردان، سپس در گوشه‌ای منتظر باش ببین چه واکنشی نشان می‌دهند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وارزش نامه به مُهر کردن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تفاسیر مجمع‌البیان والمیزان وقرطبی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 حدیث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پیامبر اسلام صلی الله علیه و آله خواست نامه‌ای برای عجم بنویسد به او عرضکردند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نامه را بدون مُهر نمی‌پذیرند، پیامبر دستور دارد انگشتری ساختند که نقش نگین آن لا إله إلّا اللّهمُحَمَّدٌ رسول اللّه بود ونامه را با آن مُهر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 ذیل آیه مورد بحث</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تَعلُوا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مجموعاً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وبیان محتوای آن باشد، وممکن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دراینجا به‌معنی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وبرای تفسیر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متعلّق به جمله محذوفی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طبق نقل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جمله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کتاب الحج، ابواب العشره،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تفسیرکبیر، ذیل آیات مورد بحث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مشورت به ذیل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فرمایید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حال اوّل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ذیل آیه مورد بحث</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اسم فاعل باشد وممکن است فعل مضارع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احتمال اوّلمناسب‌تر به نظر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بعضی او را جبرئیل ،یا خود سلیمان دانسته‌اند بدون دلیل است، ودر مورد اینکه او خود سلیمانباشد قطعاً مخالف ظاهر آیات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اسم اعظم خدا در 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نیز بحث کردیم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بعضی گفته‌اند منظور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یَرتَدَّ إلَیکَ طَرفُکَ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افکندن به چیزی وبازگشت نظر به انسانوآگاهی او از آن است، هیچ دلیلی ندارد، همان‌گونه که این تعبیر گواه بر نظریه خروج شعاع از چشم که درفلسفه قدیم آمده است نخواهد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مشروحی که در تفسیر عیاشی از امام دهم علیّ بن محمّد الهادی علیه السلام نقل شده، همین پاسخ رادر جواب یحیی بن اکثم می‌خوانیم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گروهی از مفسّران وعلمای اهل سنّت به همین عبارت یا شبیه آن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توضیحبیشتر به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کافی، وتفسیر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اهمّیّت شکر وتأثیر آن در فزونی نعمت واقسام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تکوینی وتشریعی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مشروحی درذیل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وهمچنین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است یا مصدریه، مفسّران سخن بسیارگفته‌اند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فاعل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بالا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دانسته‌اند، وبعضی خداوند، که تفاوت زیادی ازنظر نتیجه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این دو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اوّل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مفعول دوم با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صَدَّها سُلَیمانُ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صَدَّها اللّهُ عَمّا کانَت تَعبُدُ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جمعی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که معنی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معبودهای ملکه او را ازپرستش حق بازداشته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اینکه در اینجا سخن از ایمان اوست نه از کفر او، تفسیر اوّلمناسب‌تر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موصوله یا مصدریه باشد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به‌معنی فضای وسیع وگسترده آمده، وگاه به‌معنی بنای مرتفع وقصر بلند، ودراینجا ظاهراً به‌معنی حیاط قصر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به‌معنی سرسختی در انجام دادن کاری است، سپس به رفت وآمد صدا درگلو،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ضجّه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شده، وامواج متراکم دریا که در حال رفت وآمد هستند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شده‌اند، ودر آیه مورد بحث اشاره به آب متراکم ومتلاطم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صاف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بلور وشیشه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بنی‌المصطلق، در سال پنجم هجرت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آوردیم مضمون روایتی است که در بیشتر کتاب‌های تفسیر، با کمی تفاوت آمده وما آن را باکمی اختصار ذکر کردیم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تلخیص از تفسیر المیزان، نور الثقلین، وتفسیر صافی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روح المعانی این معنی از کتاب صحاح نقل شده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واینکه بعضی گفته‌اند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است ودر تقدیر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 المومِنونَ وَالمومِناتُبِأنفُسِ بَعضِهِم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بی‌اساسی است که لطافت وظرافت آیه را از بین می‌برد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می‌تواند کلمه‌ای در تقدیر داشته باشد وآن،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 اللّهُ أن لا تَعودوا لِمِثلِهِ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واگر نخواهیم در تقدیر بگیریم،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شما را از بازگشتبه این‌گونه کار بازمی‌دارد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همان‌گونه که نظیر آن را در چند آیه قبل داشتیم، محذوفی دارد وتقدیرش همان است که درآیه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فَضلُ اللّهِ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لَمَسَّکُم فیما افضتم فیهِ عَذابٌ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ولازم است توجّه شود که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محذوفی وجود دارد ودر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همین بیان با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زکیمنکم من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گرچه پایان آیه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تفاوت این دو نیزمورد توجّه باشد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ستر الذنوب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التغییر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طبق نقل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مسأله استثناهایی دارد، از جمله موضوع شهادت در دادگاه ویا مواردی برای نهی از منکر که هیچراهی جز پرده برداشتن از روی زشتکاری یک نفر وجود ندارد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شماره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را در کتاب‌های فقهی مخصوصاً کتاب جواهر،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لزوم الحجّة علی العالم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العقل والجهل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العقل والجهل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لزوم الحجة علی العالم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از مادّه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فعل امر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که راء اوّل به عنوان تخفیف حذفشده وفتحه آن به قاف منتقل می‌گردد وبا وجود آن از همزه وصل بی‌نیاز می‌شویم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دقّتکنید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مجمع البیان وتفسیر قرطبی والمیزان وتفسیرکبیر وفی ظلال وتفاسیر دیگر ذیل آیاتمورد بحث، وهمچنین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ازدواج پیامبر صلی الله علیه و آله با زینب در سال پنجم هجری 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 بزرگ طبرسی در مجمع‌البیان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فَتَزَوَّجَها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اَوْلَمَ عَلی اِمرَئةٍ مِن نِسائهِما اَوْلَمَ عَلَیها، ذَبَحَ شاةً وَ اَطعَمَ النّاسَ الخُبزَ وَاللَّحمَ، حَتّی امتَدَّ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جمع،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بهصورت جمع آمده، برخی مفسّران وجوهی ذکر کرده‌اند که فاضل مقداد آنها را در کنز العرفان آورده است،ولی از همه بهتر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به صورت اسم جنس در لغت عرب استعمال می‌شود، درحالی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 واین عرف اهل لغت است که ابن العربی نیز آن را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وآلوسی در روح المعانی نیز این وجه را بر تمام وجوه دیگر ترجیح داده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تفسیرقرطبی نیز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أری رَبَّکَ اِلّا یُسارِعُ فیهَواکَ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وآلوسی در روح‌المعانی آن را ذیل آیه مورد بحث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زنندگی این تعبیر ومفهومنامناسبی که در آن نهفته شده بر کسی پوشیده نیست، ولی پیامبر صلی الله علیه و آله به طرز نیکو وبزرگوارانه‌ای از کنار آنمی‌گذرد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وتفسیرهای دیگر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تفاسیر مجمع‌البیان، ذیل آیه مورد بحث وکنز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مراجعهفرمایید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ذیل آیه مورد بحث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یأنی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فرا رسیدن وقت چیزی است، ودر اینجا به‌معنای آمادگی غذا برای تناولکردن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برای پیامبر اسلام صلی الله علیه و آله سه پسر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ملقّب به طیّب وطاهر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ازخدیجه بودند، وهر دو در طفولیّت در مکّه بدرود حیات گفتند، وابراهیم که در سال هشتم هجرت متولّدگردید وبیش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زندگی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هیچ‌کدام هنگام نزول سوره احزاب وجود نداشتندوابراهیم نیز بعد از این ماجرا متولّد شد ودر طفولیّت چشم از جهان بربست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اسد الغابة وسایر کتاب‌هایتاریخ ورجال مراجعه شود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حدیث را بخاری در 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وتوضیحاتی که در پرانتز ذکر کردیم از کتبدیگر استفاده می‌شود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وتفسیرهای دیگر ذیل آیات مورد بحث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باشد به معنی وجوب است وهرجا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بهمعنی عدم ممنوعیت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آیه مورد بحث، فرض به‌معنی وجوب نیست بلکه به‌معنی اجازه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باب 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به‌معنی حلال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دیگر کاری که گره قسم را بگشاید، یعنیکفّاره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کفّاره قسم به‌طوری که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استفاده می‌شود عبارت است از اطعام ده مسکین، یا پوشاندنلباس بر ده تن، یا آزاد کردن یک بنده وکسی که هیچ‌یک از اینها را نداشته باشد سه روز روزه می‌گیرد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تفسیری که در بالا ذکر کردیم وبسیاری از مفسّران آن را برگزیده‌اند، آیه محذوفی دارد ودر تقدیرچنین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تَتُوبا إلَی‌اللّهِ کانَت خَیراً لَکُما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یَتُب عَلَیکُما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اعراب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یاتقدیر دیگری شبیه به این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بعضی احتمال داده‌اند آیه محذوفی نداشته باشد وجمله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صَغَت قُلُوبُکُما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 شرط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قیدکه مفهوم جمله تمایل به سوی حق باشد، نه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احتمال بسیار بعید است، زیرا شرط به صورت فعل مضارع است وجزا به صورت فعل ماضی واین بهعقیده اکثر نحویین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صیغه جمع، نه تثنیه، به خاطر آن است که دو تثنیهدر کنار هم از نظر فصاحت ناخوشایند است ولذا به صورت جمع ذکر شده ومعنای آن تثنیه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ذیل سوره تحریم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جهانگردانی می‌گفتند که بدون زاد وتوشه راه می‌افتادند وباکمک‌های مردم زندگی می‌کردند وچون روزه‌دار از غذا امساک می‌کند تا وقت افطار فرا رسد، واز این نظرشبیه سیاحت‌کنندگان است، این واژه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image" Target="media/image2.jpeg"/><Relationship Id="rId696" Type="http://schemas.openxmlformats.org/officeDocument/2006/relationships/image" Target="media/image2.jpeg"/><Relationship Id="rId697" Type="http://schemas.openxmlformats.org/officeDocument/2006/relationships/footer" Target="footer690.xml"/><Relationship Id="rId698" Type="http://schemas.openxmlformats.org/officeDocument/2006/relationships/footnotes" Target="footnotes.xml"/><Relationship Id="rId699" Type="http://schemas.openxmlformats.org/officeDocument/2006/relationships/numbering" Target="numbering.xml"/><Relationship Id="rId700" Type="http://schemas.openxmlformats.org/officeDocument/2006/relationships/fontTable" Target="fontTable.xml"/><Relationship Id="rId701" Type="http://schemas.openxmlformats.org/officeDocument/2006/relationships/settings" Target="settings.xml"/><Relationship Id="rId7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708</Pages>
  <Words>80549</Words>
  <Characters>326197</Characters>
  <CharactersWithSpaces>404298</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2026-08-18T21:19:19Z</dcterms:created>
  <dc:creator>ghaemiyeh.com</dc:creator>
  <dc:description/>
  <dc:language>en-US</dc:language>
  <cp:lastModifiedBy/>
  <dcterms:modified xsi:type="dcterms:W3CDTF">2026-08-19T00:49:42Z</dcterms:modified>
  <cp:revision>1</cp:revision>
  <dc:subject/>
  <dc:title>زن در تفسیر نمونه</dc:title>
</cp:coreProperties>
</file>

<file path=docProps/custom.xml><?xml version="1.0" encoding="utf-8"?>
<Properties xmlns="http://schemas.openxmlformats.org/officeDocument/2006/custom-properties" xmlns:vt="http://schemas.openxmlformats.org/officeDocument/2006/docPropsVTypes"/>
</file>