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گلبرگهای مهدوی شامل </w:t>
      </w:r>
      <w:r>
        <w:rPr/>
        <w:t>59</w:t>
      </w:r>
      <w:r>
        <w:rPr>
          <w:rtl w:val="true"/>
        </w:rPr>
        <w:t xml:space="preserve"> </w:t>
      </w:r>
      <w:r>
        <w:rPr>
          <w:rtl w:val="true"/>
        </w:rPr>
        <w:t>معرفت تحقیقی تحلیلی درباره حضرت مهدی عج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39796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739798_20351853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739800_20351853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739802_2035185390">
            <w:r>
              <w:rPr>
                <w:webHidden/>
                <w:rStyle w:val="IndexLink"/>
                <w:rtl w:val="true"/>
              </w:rPr>
              <w:t>سرآغاز سخن</w:t>
            </w:r>
            <w:r>
              <w:rPr>
                <w:rStyle w:val="IndexLink"/>
                <w:rtl w:val="true"/>
              </w:rPr>
              <w:tab/>
            </w:r>
            <w:r>
              <w:rPr>
                <w:rStyle w:val="IndexLink"/>
              </w:rPr>
              <w:t>14</w:t>
            </w:r>
          </w:hyperlink>
        </w:p>
        <w:p>
          <w:pPr>
            <w:pStyle w:val="Contents2"/>
            <w:tabs>
              <w:tab w:val="clear" w:pos="8743"/>
              <w:tab w:val="right" w:pos="9026" w:leader="dot"/>
            </w:tabs>
            <w:rPr/>
          </w:pPr>
          <w:hyperlink w:anchor="__RefHeading___Toc2739804_2035185390">
            <w:r>
              <w:rPr>
                <w:webHidden/>
                <w:rStyle w:val="IndexLink"/>
                <w:rtl w:val="true"/>
              </w:rPr>
              <w:t>فصل اول</w:t>
            </w:r>
            <w:r>
              <w:rPr>
                <w:rStyle w:val="IndexLink"/>
                <w:rtl w:val="true"/>
              </w:rPr>
              <w:t xml:space="preserve">: </w:t>
            </w:r>
            <w:r>
              <w:rPr>
                <w:rStyle w:val="IndexLink"/>
                <w:rtl w:val="true"/>
              </w:rPr>
              <w:t>حضرت مهدی عجل الله تعالی فرجه الشریف در قرآن، روایات و سایر ادیان</w:t>
            </w:r>
            <w:r>
              <w:rPr>
                <w:rStyle w:val="IndexLink"/>
                <w:rtl w:val="true"/>
              </w:rPr>
              <w:tab/>
            </w:r>
            <w:r>
              <w:rPr>
                <w:rStyle w:val="IndexLink"/>
              </w:rPr>
              <w:t>18</w:t>
            </w:r>
          </w:hyperlink>
        </w:p>
        <w:p>
          <w:pPr>
            <w:pStyle w:val="Contents3"/>
            <w:tabs>
              <w:tab w:val="clear" w:pos="8459"/>
              <w:tab w:val="right" w:pos="9026" w:leader="dot"/>
            </w:tabs>
            <w:rPr/>
          </w:pPr>
          <w:hyperlink w:anchor="__RefHeading___Toc2739806_203518539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739808_2035185390">
            <w:r>
              <w:rPr>
                <w:webHidden/>
                <w:rStyle w:val="IndexLink"/>
                <w:rtl w:val="true"/>
              </w:rPr>
              <w:t>(</w:t>
            </w:r>
            <w:r>
              <w:rPr>
                <w:rStyle w:val="IndexLink"/>
              </w:rPr>
              <w:t>1</w:t>
            </w:r>
            <w:r>
              <w:rPr>
                <w:rStyle w:val="IndexLink"/>
                <w:rtl w:val="true"/>
              </w:rPr>
              <w:t>)</w:t>
            </w:r>
            <w:r>
              <w:rPr>
                <w:rStyle w:val="IndexLink"/>
                <w:rtl w:val="true"/>
              </w:rPr>
              <w:t>سؤال</w:t>
            </w:r>
            <w:r>
              <w:rPr>
                <w:rStyle w:val="IndexLink"/>
                <w:rtl w:val="true"/>
              </w:rPr>
              <w:t xml:space="preserve">: </w:t>
            </w:r>
            <w:r>
              <w:rPr>
                <w:rStyle w:val="IndexLink"/>
                <w:rtl w:val="true"/>
              </w:rPr>
              <w:t>آیا ممکن است زمین خالی از حجّت خدا و امام علیه السّلام باشد؟</w:t>
            </w:r>
            <w:r>
              <w:rPr>
                <w:rStyle w:val="IndexLink"/>
                <w:rtl w:val="true"/>
              </w:rPr>
              <w:tab/>
            </w:r>
            <w:r>
              <w:rPr>
                <w:rStyle w:val="IndexLink"/>
              </w:rPr>
              <w:t>19</w:t>
            </w:r>
          </w:hyperlink>
        </w:p>
        <w:p>
          <w:pPr>
            <w:pStyle w:val="Contents3"/>
            <w:tabs>
              <w:tab w:val="clear" w:pos="8459"/>
              <w:tab w:val="right" w:pos="9026" w:leader="dot"/>
            </w:tabs>
            <w:rPr/>
          </w:pPr>
          <w:hyperlink w:anchor="__RefHeading___Toc2739810_2035185390">
            <w:r>
              <w:rPr>
                <w:webHidden/>
                <w:rStyle w:val="IndexLink"/>
                <w:rtl w:val="true"/>
              </w:rPr>
              <w:t>(</w:t>
            </w:r>
            <w:r>
              <w:rPr>
                <w:rStyle w:val="IndexLink"/>
              </w:rPr>
              <w:t>2</w:t>
            </w:r>
            <w:r>
              <w:rPr>
                <w:rStyle w:val="IndexLink"/>
                <w:rtl w:val="true"/>
              </w:rPr>
              <w:t>)</w:t>
            </w:r>
            <w:r>
              <w:rPr>
                <w:rStyle w:val="IndexLink"/>
                <w:rtl w:val="true"/>
              </w:rPr>
              <w:t>سؤال</w:t>
            </w:r>
            <w:r>
              <w:rPr>
                <w:rStyle w:val="IndexLink"/>
                <w:rtl w:val="true"/>
              </w:rPr>
              <w:t xml:space="preserve">: </w:t>
            </w:r>
            <w:r>
              <w:rPr>
                <w:rStyle w:val="IndexLink"/>
                <w:rtl w:val="true"/>
              </w:rPr>
              <w:t xml:space="preserve">در پاره ای از روایات آمده است که </w:t>
            </w:r>
            <w:r>
              <w:rPr>
                <w:rStyle w:val="IndexLink"/>
                <w:rtl w:val="true"/>
              </w:rPr>
              <w:t>«</w:t>
            </w:r>
            <w:r>
              <w:rPr>
                <w:rStyle w:val="IndexLink"/>
                <w:rtl w:val="true"/>
              </w:rPr>
              <w:t>هر کس بمیرد و امام زمانش را نشناسد به مرگ جاهلیت مرده است</w:t>
            </w:r>
            <w:r>
              <w:rPr>
                <w:rStyle w:val="IndexLink"/>
                <w:rtl w:val="true"/>
              </w:rPr>
              <w:t>»</w:t>
            </w:r>
            <w:r>
              <w:rPr>
                <w:rStyle w:val="IndexLink"/>
                <w:rtl w:val="true"/>
              </w:rPr>
              <w:t>حال پرسش این است که چراباید امام زمان خود را بشناسیم؟</w:t>
            </w:r>
            <w:r>
              <w:rPr>
                <w:rStyle w:val="IndexLink"/>
                <w:rtl w:val="true"/>
              </w:rPr>
              <w:tab/>
            </w:r>
            <w:r>
              <w:rPr>
                <w:rStyle w:val="IndexLink"/>
              </w:rPr>
              <w:t>20</w:t>
            </w:r>
          </w:hyperlink>
        </w:p>
        <w:p>
          <w:pPr>
            <w:pStyle w:val="Contents3"/>
            <w:tabs>
              <w:tab w:val="clear" w:pos="8459"/>
              <w:tab w:val="right" w:pos="9026" w:leader="dot"/>
            </w:tabs>
            <w:rPr/>
          </w:pPr>
          <w:hyperlink w:anchor="__RefHeading___Toc2739812_2035185390">
            <w:r>
              <w:rPr>
                <w:webHidden/>
                <w:rStyle w:val="IndexLink"/>
                <w:rtl w:val="true"/>
              </w:rPr>
              <w:t>(</w:t>
            </w:r>
            <w:r>
              <w:rPr>
                <w:rStyle w:val="IndexLink"/>
              </w:rPr>
              <w:t>3</w:t>
            </w:r>
            <w:r>
              <w:rPr>
                <w:rStyle w:val="IndexLink"/>
                <w:rtl w:val="true"/>
              </w:rPr>
              <w:t>)</w:t>
            </w:r>
            <w:r>
              <w:rPr>
                <w:rStyle w:val="IndexLink"/>
                <w:rtl w:val="true"/>
              </w:rPr>
              <w:t>سؤال</w:t>
            </w:r>
            <w:r>
              <w:rPr>
                <w:rStyle w:val="IndexLink"/>
                <w:rtl w:val="true"/>
              </w:rPr>
              <w:t xml:space="preserve">: </w:t>
            </w:r>
            <w:r>
              <w:rPr>
                <w:rStyle w:val="IndexLink"/>
                <w:rtl w:val="true"/>
              </w:rPr>
              <w:t xml:space="preserve">آیا یک کودک پنچ ساله </w:t>
            </w:r>
            <w:r>
              <w:rPr>
                <w:rStyle w:val="IndexLink"/>
                <w:rtl w:val="true"/>
              </w:rPr>
              <w:t>(</w:t>
            </w:r>
            <w:r>
              <w:rPr>
                <w:rStyle w:val="IndexLink"/>
                <w:rtl w:val="true"/>
              </w:rPr>
              <w:t>یا چهار ساله</w:t>
            </w:r>
            <w:r>
              <w:rPr>
                <w:rStyle w:val="IndexLink"/>
                <w:rtl w:val="true"/>
              </w:rPr>
              <w:t>)</w:t>
            </w:r>
            <w:r>
              <w:rPr>
                <w:rStyle w:val="IndexLink"/>
                <w:rtl w:val="true"/>
              </w:rPr>
              <w:t>می تواند امام شود؟</w:t>
            </w:r>
            <w:r>
              <w:rPr>
                <w:rStyle w:val="IndexLink"/>
                <w:rtl w:val="true"/>
              </w:rPr>
              <w:tab/>
            </w:r>
            <w:r>
              <w:rPr>
                <w:rStyle w:val="IndexLink"/>
              </w:rPr>
              <w:t>22</w:t>
            </w:r>
          </w:hyperlink>
        </w:p>
        <w:p>
          <w:pPr>
            <w:pStyle w:val="Contents3"/>
            <w:tabs>
              <w:tab w:val="clear" w:pos="8459"/>
              <w:tab w:val="right" w:pos="9026" w:leader="dot"/>
            </w:tabs>
            <w:rPr/>
          </w:pPr>
          <w:hyperlink w:anchor="__RefHeading___Toc2739814_2035185390">
            <w:r>
              <w:rPr>
                <w:webHidden/>
                <w:rStyle w:val="IndexLink"/>
                <w:rtl w:val="true"/>
              </w:rPr>
              <w:t>(</w:t>
            </w:r>
            <w:r>
              <w:rPr>
                <w:rStyle w:val="IndexLink"/>
              </w:rPr>
              <w:t>4</w:t>
            </w:r>
            <w:r>
              <w:rPr>
                <w:rStyle w:val="IndexLink"/>
                <w:rtl w:val="true"/>
              </w:rPr>
              <w:t>)</w:t>
            </w:r>
            <w:r>
              <w:rPr>
                <w:rStyle w:val="IndexLink"/>
                <w:rtl w:val="true"/>
              </w:rPr>
              <w:t>سؤال</w:t>
            </w:r>
            <w:r>
              <w:rPr>
                <w:rStyle w:val="IndexLink"/>
                <w:rtl w:val="true"/>
              </w:rPr>
              <w:t xml:space="preserve">: </w:t>
            </w:r>
            <w:r>
              <w:rPr>
                <w:rStyle w:val="IndexLink"/>
                <w:rtl w:val="true"/>
              </w:rPr>
              <w:t>آیا در قرآن مجید پیرامون حضرت مهدی عجل الله تعالی فرجه الشریف آیه ای آمده؟</w:t>
            </w:r>
            <w:r>
              <w:rPr>
                <w:rStyle w:val="IndexLink"/>
                <w:rtl w:val="true"/>
              </w:rPr>
              <w:tab/>
            </w:r>
            <w:r>
              <w:rPr>
                <w:rStyle w:val="IndexLink"/>
              </w:rPr>
              <w:t>27</w:t>
            </w:r>
          </w:hyperlink>
        </w:p>
        <w:p>
          <w:pPr>
            <w:pStyle w:val="Contents3"/>
            <w:tabs>
              <w:tab w:val="clear" w:pos="8459"/>
              <w:tab w:val="right" w:pos="9026" w:leader="dot"/>
            </w:tabs>
            <w:rPr/>
          </w:pPr>
          <w:hyperlink w:anchor="__RefHeading___Toc2739816_2035185390">
            <w:r>
              <w:rPr>
                <w:webHidden/>
                <w:rStyle w:val="IndexLink"/>
                <w:rtl w:val="true"/>
              </w:rPr>
              <w:t>(</w:t>
            </w:r>
            <w:r>
              <w:rPr>
                <w:rStyle w:val="IndexLink"/>
              </w:rPr>
              <w:t>5</w:t>
            </w:r>
            <w:r>
              <w:rPr>
                <w:rStyle w:val="IndexLink"/>
                <w:rtl w:val="true"/>
              </w:rPr>
              <w:t>)</w:t>
            </w:r>
            <w:r>
              <w:rPr>
                <w:rStyle w:val="IndexLink"/>
                <w:rtl w:val="true"/>
              </w:rPr>
              <w:t>سؤال</w:t>
            </w:r>
            <w:r>
              <w:rPr>
                <w:rStyle w:val="IndexLink"/>
                <w:rtl w:val="true"/>
              </w:rPr>
              <w:t xml:space="preserve">: </w:t>
            </w:r>
            <w:r>
              <w:rPr>
                <w:rStyle w:val="IndexLink"/>
                <w:rtl w:val="true"/>
              </w:rPr>
              <w:t>صفات و خصوصیّات حضرت مهدی عجل الله تعالی فرجه الشریف را در روایات بیان کنید؟</w:t>
            </w:r>
            <w:r>
              <w:rPr>
                <w:rStyle w:val="IndexLink"/>
                <w:rtl w:val="true"/>
              </w:rPr>
              <w:tab/>
            </w:r>
            <w:r>
              <w:rPr>
                <w:rStyle w:val="IndexLink"/>
              </w:rPr>
              <w:t>30</w:t>
            </w:r>
          </w:hyperlink>
        </w:p>
        <w:p>
          <w:pPr>
            <w:pStyle w:val="Contents3"/>
            <w:tabs>
              <w:tab w:val="clear" w:pos="8459"/>
              <w:tab w:val="right" w:pos="9026" w:leader="dot"/>
            </w:tabs>
            <w:rPr/>
          </w:pPr>
          <w:hyperlink w:anchor="__RefHeading___Toc2739818_2035185390">
            <w:r>
              <w:rPr>
                <w:webHidden/>
                <w:rStyle w:val="IndexLink"/>
                <w:rtl w:val="true"/>
              </w:rPr>
              <w:t>(</w:t>
            </w:r>
            <w:r>
              <w:rPr>
                <w:rStyle w:val="IndexLink"/>
              </w:rPr>
              <w:t>6</w:t>
            </w:r>
            <w:r>
              <w:rPr>
                <w:rStyle w:val="IndexLink"/>
                <w:rtl w:val="true"/>
              </w:rPr>
              <w:t>)</w:t>
            </w:r>
            <w:r>
              <w:rPr>
                <w:rStyle w:val="IndexLink"/>
                <w:rtl w:val="true"/>
              </w:rPr>
              <w:t>سؤال</w:t>
            </w:r>
            <w:r>
              <w:rPr>
                <w:rStyle w:val="IndexLink"/>
                <w:rtl w:val="true"/>
              </w:rPr>
              <w:t xml:space="preserve">: </w:t>
            </w:r>
            <w:r>
              <w:rPr>
                <w:rStyle w:val="IndexLink"/>
                <w:rtl w:val="true"/>
              </w:rPr>
              <w:t>در روایات متعدّد، پیامبر اکرم صلی الله علیه وآله پس از خبر دادن به وجود و قیام حضرت مهدی عجل الله تعالی فرجه الشریف فرموده</w:t>
            </w:r>
            <w:r>
              <w:rPr>
                <w:rStyle w:val="IndexLink"/>
                <w:rtl w:val="true"/>
              </w:rPr>
              <w:t>: «</w:t>
            </w:r>
            <w:r>
              <w:rPr>
                <w:rStyle w:val="IndexLink"/>
                <w:rtl w:val="true"/>
              </w:rPr>
              <w:t>اِسْمُهُ اِسْمی</w:t>
            </w:r>
            <w:r>
              <w:rPr>
                <w:rStyle w:val="IndexLink"/>
                <w:rtl w:val="true"/>
              </w:rPr>
              <w:t xml:space="preserve">: </w:t>
            </w:r>
            <w:r>
              <w:rPr>
                <w:rStyle w:val="IndexLink"/>
                <w:rtl w:val="true"/>
              </w:rPr>
              <w:t>نام او همنام من است</w:t>
            </w:r>
            <w:r>
              <w:rPr>
                <w:rStyle w:val="IndexLink"/>
                <w:rtl w:val="true"/>
              </w:rPr>
              <w:t>»</w:t>
              <w:tab/>
            </w:r>
            <w:r>
              <w:rPr>
                <w:rStyle w:val="IndexLink"/>
              </w:rPr>
              <w:t>35</w:t>
            </w:r>
          </w:hyperlink>
        </w:p>
        <w:p>
          <w:pPr>
            <w:pStyle w:val="Contents3"/>
            <w:tabs>
              <w:tab w:val="clear" w:pos="8459"/>
              <w:tab w:val="right" w:pos="9026" w:leader="dot"/>
            </w:tabs>
            <w:rPr/>
          </w:pPr>
          <w:hyperlink w:anchor="__RefHeading___Toc2739820_2035185390">
            <w:r>
              <w:rPr>
                <w:webHidden/>
                <w:rStyle w:val="IndexLink"/>
                <w:rtl w:val="true"/>
              </w:rPr>
              <w:t>(</w:t>
            </w:r>
            <w:r>
              <w:rPr>
                <w:rStyle w:val="IndexLink"/>
              </w:rPr>
              <w:t>7</w:t>
            </w:r>
            <w:r>
              <w:rPr>
                <w:rStyle w:val="IndexLink"/>
                <w:rtl w:val="true"/>
              </w:rPr>
              <w:t>)</w:t>
            </w:r>
            <w:r>
              <w:rPr>
                <w:rStyle w:val="IndexLink"/>
                <w:rtl w:val="true"/>
              </w:rPr>
              <w:t>سؤال</w:t>
            </w:r>
            <w:r>
              <w:rPr>
                <w:rStyle w:val="IndexLink"/>
                <w:rtl w:val="true"/>
              </w:rPr>
              <w:t xml:space="preserve">: </w:t>
            </w:r>
            <w:r>
              <w:rPr>
                <w:rStyle w:val="IndexLink"/>
                <w:rtl w:val="true"/>
              </w:rPr>
              <w:t>آیا عقیده به ظهور منجی عدالت گستر حضرت مهدی عجل الله تعالی فرجه الشریف به مسلمانان اختصاص دارد یا در سایر ادیان و کتب آسمانی نیز چنین عقیده ای هست؟</w:t>
            </w:r>
            <w:r>
              <w:rPr>
                <w:rStyle w:val="IndexLink"/>
                <w:rtl w:val="true"/>
              </w:rPr>
              <w:tab/>
            </w:r>
            <w:r>
              <w:rPr>
                <w:rStyle w:val="IndexLink"/>
              </w:rPr>
              <w:t>37</w:t>
            </w:r>
          </w:hyperlink>
        </w:p>
        <w:p>
          <w:pPr>
            <w:pStyle w:val="Contents3"/>
            <w:tabs>
              <w:tab w:val="clear" w:pos="8459"/>
              <w:tab w:val="right" w:pos="9026" w:leader="dot"/>
            </w:tabs>
            <w:rPr/>
          </w:pPr>
          <w:hyperlink w:anchor="__RefHeading___Toc2739822_2035185390">
            <w:r>
              <w:rPr>
                <w:webHidden/>
                <w:rStyle w:val="IndexLink"/>
                <w:rtl w:val="true"/>
              </w:rPr>
              <w:t>(</w:t>
            </w:r>
            <w:r>
              <w:rPr>
                <w:rStyle w:val="IndexLink"/>
              </w:rPr>
              <w:t>8</w:t>
            </w:r>
            <w:r>
              <w:rPr>
                <w:rStyle w:val="IndexLink"/>
                <w:rtl w:val="true"/>
              </w:rPr>
              <w:t>)</w:t>
            </w:r>
            <w:r>
              <w:rPr>
                <w:rStyle w:val="IndexLink"/>
                <w:rtl w:val="true"/>
              </w:rPr>
              <w:t>سؤال</w:t>
            </w:r>
            <w:r>
              <w:rPr>
                <w:rStyle w:val="IndexLink"/>
                <w:rtl w:val="true"/>
              </w:rPr>
              <w:t xml:space="preserve">: </w:t>
            </w:r>
            <w:r>
              <w:rPr>
                <w:rStyle w:val="IndexLink"/>
                <w:rtl w:val="true"/>
              </w:rPr>
              <w:t>آیا اعتقاد به حضرت مهدی عجل الله تعالی فرجه الشریف و مسأله ظهور اختصاص به شیعیان دارد یا نه؟</w:t>
            </w:r>
            <w:r>
              <w:rPr>
                <w:rStyle w:val="IndexLink"/>
                <w:rtl w:val="true"/>
              </w:rPr>
              <w:tab/>
            </w:r>
            <w:r>
              <w:rPr>
                <w:rStyle w:val="IndexLink"/>
              </w:rPr>
              <w:t>39</w:t>
            </w:r>
          </w:hyperlink>
        </w:p>
        <w:p>
          <w:pPr>
            <w:pStyle w:val="Contents3"/>
            <w:tabs>
              <w:tab w:val="clear" w:pos="8459"/>
              <w:tab w:val="right" w:pos="9026" w:leader="dot"/>
            </w:tabs>
            <w:rPr/>
          </w:pPr>
          <w:hyperlink w:anchor="__RefHeading___Toc2739824_2035185390">
            <w:r>
              <w:rPr>
                <w:webHidden/>
                <w:rStyle w:val="IndexLink"/>
                <w:rtl w:val="true"/>
              </w:rPr>
              <w:t>(</w:t>
            </w:r>
            <w:r>
              <w:rPr>
                <w:rStyle w:val="IndexLink"/>
              </w:rPr>
              <w:t>9</w:t>
            </w:r>
            <w:r>
              <w:rPr>
                <w:rStyle w:val="IndexLink"/>
                <w:rtl w:val="true"/>
              </w:rPr>
              <w:t>)</w:t>
            </w:r>
            <w:r>
              <w:rPr>
                <w:rStyle w:val="IndexLink"/>
                <w:rtl w:val="true"/>
              </w:rPr>
              <w:t>سؤال</w:t>
            </w:r>
            <w:r>
              <w:rPr>
                <w:rStyle w:val="IndexLink"/>
                <w:rtl w:val="true"/>
              </w:rPr>
              <w:t xml:space="preserve">: </w:t>
            </w:r>
            <w:r>
              <w:rPr>
                <w:rStyle w:val="IndexLink"/>
                <w:rtl w:val="true"/>
              </w:rPr>
              <w:t>آیا به عقیده اهل تسنّن حضرت مهدی عجل الله تعالی فرجه الشریف متولّد شده است یا نه؟</w:t>
            </w:r>
            <w:r>
              <w:rPr>
                <w:rStyle w:val="IndexLink"/>
                <w:rtl w:val="true"/>
              </w:rPr>
              <w:tab/>
            </w:r>
            <w:r>
              <w:rPr>
                <w:rStyle w:val="IndexLink"/>
              </w:rPr>
              <w:t>41</w:t>
            </w:r>
          </w:hyperlink>
        </w:p>
        <w:p>
          <w:pPr>
            <w:pStyle w:val="Contents3"/>
            <w:tabs>
              <w:tab w:val="clear" w:pos="8459"/>
              <w:tab w:val="right" w:pos="9026" w:leader="dot"/>
            </w:tabs>
            <w:rPr/>
          </w:pPr>
          <w:hyperlink w:anchor="__RefHeading___Toc2739826_2035185390">
            <w:r>
              <w:rPr>
                <w:webHidden/>
                <w:rStyle w:val="IndexLink"/>
                <w:rtl w:val="true"/>
              </w:rPr>
              <w:t>(</w:t>
            </w:r>
            <w:r>
              <w:rPr>
                <w:rStyle w:val="IndexLink"/>
              </w:rPr>
              <w:t>10</w:t>
            </w:r>
            <w:r>
              <w:rPr>
                <w:rStyle w:val="IndexLink"/>
                <w:rtl w:val="true"/>
              </w:rPr>
              <w:t>)</w:t>
            </w:r>
            <w:r>
              <w:rPr>
                <w:rStyle w:val="IndexLink"/>
                <w:rtl w:val="true"/>
              </w:rPr>
              <w:t>سؤال</w:t>
            </w:r>
            <w:r>
              <w:rPr>
                <w:rStyle w:val="IndexLink"/>
                <w:rtl w:val="true"/>
              </w:rPr>
              <w:t xml:space="preserve">: </w:t>
            </w:r>
            <w:r>
              <w:rPr>
                <w:rStyle w:val="IndexLink"/>
                <w:rtl w:val="true"/>
              </w:rPr>
              <w:t>آیا علمای اهل تسنّن پیرامون حضرت مهدی عجل الله تعالی فرجه الشریف کتابی نوشته اند یا نه؟</w:t>
            </w:r>
            <w:r>
              <w:rPr>
                <w:rStyle w:val="IndexLink"/>
                <w:rtl w:val="true"/>
              </w:rPr>
              <w:tab/>
            </w:r>
            <w:r>
              <w:rPr>
                <w:rStyle w:val="IndexLink"/>
              </w:rPr>
              <w:t>43</w:t>
            </w:r>
          </w:hyperlink>
        </w:p>
        <w:p>
          <w:pPr>
            <w:pStyle w:val="Contents4"/>
            <w:tabs>
              <w:tab w:val="clear" w:pos="8176"/>
              <w:tab w:val="right" w:pos="9026" w:leader="dot"/>
            </w:tabs>
            <w:rPr/>
          </w:pPr>
          <w:hyperlink w:anchor="__RefHeading___Toc2739828_203518539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739830_2035185390">
            <w:r>
              <w:rPr>
                <w:webHidden/>
                <w:rStyle w:val="IndexLink"/>
                <w:rtl w:val="true"/>
              </w:rPr>
              <w:t>الف</w:t>
            </w:r>
            <w:r>
              <w:rPr>
                <w:rStyle w:val="IndexLink"/>
                <w:rtl w:val="true"/>
              </w:rPr>
              <w:t xml:space="preserve">: </w:t>
            </w:r>
            <w:r>
              <w:rPr>
                <w:rStyle w:val="IndexLink"/>
                <w:rtl w:val="true"/>
              </w:rPr>
              <w:t>برخی از کتابهایی که به صورت مستقل درباره حضرت مهدی عجل الله تعالی فرجه الشریف نوشته شده عبارتند از</w:t>
            </w:r>
            <w:r>
              <w:rPr>
                <w:rStyle w:val="IndexLink"/>
                <w:rtl w:val="true"/>
              </w:rPr>
              <w:t>:</w:t>
              <w:tab/>
            </w:r>
            <w:r>
              <w:rPr>
                <w:rStyle w:val="IndexLink"/>
              </w:rPr>
              <w:t>44</w:t>
            </w:r>
          </w:hyperlink>
        </w:p>
        <w:p>
          <w:pPr>
            <w:pStyle w:val="Contents4"/>
            <w:tabs>
              <w:tab w:val="clear" w:pos="8176"/>
              <w:tab w:val="right" w:pos="9026" w:leader="dot"/>
            </w:tabs>
            <w:rPr/>
          </w:pPr>
          <w:hyperlink w:anchor="__RefHeading___Toc2739832_2035185390">
            <w:r>
              <w:rPr>
                <w:webHidden/>
                <w:rStyle w:val="IndexLink"/>
                <w:rtl w:val="true"/>
              </w:rPr>
              <w:t>ب</w:t>
            </w:r>
            <w:r>
              <w:rPr>
                <w:rStyle w:val="IndexLink"/>
                <w:rtl w:val="true"/>
              </w:rPr>
              <w:t xml:space="preserve">: </w:t>
            </w:r>
            <w:r>
              <w:rPr>
                <w:rStyle w:val="IndexLink"/>
                <w:rtl w:val="true"/>
              </w:rPr>
              <w:t>برخی از کتابهایی که بخشی از مباحث خود را پیرامون آن حضرت اختصاص داده اند</w:t>
            </w:r>
            <w:r>
              <w:rPr>
                <w:rStyle w:val="IndexLink"/>
                <w:rtl w:val="true"/>
              </w:rPr>
              <w:tab/>
            </w:r>
            <w:r>
              <w:rPr>
                <w:rStyle w:val="IndexLink"/>
              </w:rPr>
              <w:t>45</w:t>
            </w:r>
          </w:hyperlink>
        </w:p>
        <w:p>
          <w:pPr>
            <w:pStyle w:val="Contents4"/>
            <w:tabs>
              <w:tab w:val="clear" w:pos="8176"/>
              <w:tab w:val="right" w:pos="9026" w:leader="dot"/>
            </w:tabs>
            <w:rPr/>
          </w:pPr>
          <w:hyperlink w:anchor="__RefHeading___Toc2739834_2035185390">
            <w:r>
              <w:rPr>
                <w:webHidden/>
                <w:rStyle w:val="IndexLink"/>
                <w:rtl w:val="true"/>
              </w:rPr>
              <w:t>ج</w:t>
            </w:r>
            <w:r>
              <w:rPr>
                <w:rStyle w:val="IndexLink"/>
                <w:rtl w:val="true"/>
              </w:rPr>
              <w:t xml:space="preserve">: </w:t>
            </w:r>
            <w:r>
              <w:rPr>
                <w:rStyle w:val="IndexLink"/>
                <w:rtl w:val="true"/>
              </w:rPr>
              <w:t>چند نفر از کسانی که ادعای تواتر آن روایات را دارند، ذیلاً به آنها اشاره می کنیم</w:t>
            </w:r>
            <w:r>
              <w:rPr>
                <w:rStyle w:val="IndexLink"/>
                <w:rtl w:val="true"/>
              </w:rPr>
              <w:t>:</w:t>
              <w:tab/>
            </w:r>
            <w:r>
              <w:rPr>
                <w:rStyle w:val="IndexLink"/>
              </w:rPr>
              <w:t>46</w:t>
            </w:r>
          </w:hyperlink>
        </w:p>
        <w:p>
          <w:pPr>
            <w:pStyle w:val="Contents2"/>
            <w:tabs>
              <w:tab w:val="clear" w:pos="8743"/>
              <w:tab w:val="right" w:pos="9026" w:leader="dot"/>
            </w:tabs>
            <w:rPr/>
          </w:pPr>
          <w:hyperlink w:anchor="__RefHeading___Toc2739836_2035185390">
            <w:r>
              <w:rPr>
                <w:webHidden/>
                <w:rStyle w:val="IndexLink"/>
                <w:rtl w:val="true"/>
              </w:rPr>
              <w:t>فصل دوم</w:t>
            </w:r>
            <w:r>
              <w:rPr>
                <w:rStyle w:val="IndexLink"/>
                <w:rtl w:val="true"/>
              </w:rPr>
              <w:t xml:space="preserve">: </w:t>
            </w:r>
            <w:r>
              <w:rPr>
                <w:rStyle w:val="IndexLink"/>
                <w:rtl w:val="true"/>
              </w:rPr>
              <w:t>حضرت مهدی عجل الله تعالی فرجه الشریف در دوران غیبت</w:t>
            </w:r>
            <w:r>
              <w:rPr>
                <w:rStyle w:val="IndexLink"/>
                <w:rtl w:val="true"/>
              </w:rPr>
              <w:tab/>
            </w:r>
            <w:r>
              <w:rPr>
                <w:rStyle w:val="IndexLink"/>
              </w:rPr>
              <w:t>47</w:t>
            </w:r>
          </w:hyperlink>
        </w:p>
        <w:p>
          <w:pPr>
            <w:pStyle w:val="Contents3"/>
            <w:tabs>
              <w:tab w:val="clear" w:pos="8459"/>
              <w:tab w:val="right" w:pos="9026" w:leader="dot"/>
            </w:tabs>
            <w:rPr/>
          </w:pPr>
          <w:hyperlink w:anchor="__RefHeading___Toc2739838_203518539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739840_2035185390">
            <w:r>
              <w:rPr>
                <w:webHidden/>
                <w:rStyle w:val="IndexLink"/>
                <w:rtl w:val="true"/>
              </w:rPr>
              <w:t>(</w:t>
            </w:r>
            <w:r>
              <w:rPr>
                <w:rStyle w:val="IndexLink"/>
              </w:rPr>
              <w:t>11</w:t>
            </w:r>
            <w:r>
              <w:rPr>
                <w:rStyle w:val="IndexLink"/>
                <w:rtl w:val="true"/>
              </w:rPr>
              <w:t>)</w:t>
            </w:r>
            <w:r>
              <w:rPr>
                <w:rStyle w:val="IndexLink"/>
                <w:rtl w:val="true"/>
              </w:rPr>
              <w:t>سؤال</w:t>
            </w:r>
            <w:r>
              <w:rPr>
                <w:rStyle w:val="IndexLink"/>
                <w:rtl w:val="true"/>
              </w:rPr>
              <w:t xml:space="preserve">: </w:t>
            </w:r>
            <w:r>
              <w:rPr>
                <w:rStyle w:val="IndexLink"/>
                <w:rtl w:val="true"/>
              </w:rPr>
              <w:t>مراد از غیبت صغری و کبری چیست و از کجا آغاز شد؟</w:t>
            </w:r>
            <w:r>
              <w:rPr>
                <w:rStyle w:val="IndexLink"/>
                <w:rtl w:val="true"/>
              </w:rPr>
              <w:tab/>
            </w:r>
            <w:r>
              <w:rPr>
                <w:rStyle w:val="IndexLink"/>
              </w:rPr>
              <w:t>48</w:t>
            </w:r>
          </w:hyperlink>
        </w:p>
        <w:p>
          <w:pPr>
            <w:pStyle w:val="Contents4"/>
            <w:tabs>
              <w:tab w:val="clear" w:pos="8176"/>
              <w:tab w:val="right" w:pos="9026" w:leader="dot"/>
            </w:tabs>
            <w:rPr/>
          </w:pPr>
          <w:hyperlink w:anchor="__RefHeading___Toc2739842_203518539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739844_2035185390">
            <w:r>
              <w:rPr>
                <w:webHidden/>
                <w:rStyle w:val="IndexLink"/>
                <w:rtl w:val="true"/>
              </w:rPr>
              <w:t>مشخصات و صفات نوّاب اربعه به قرار ذیل است</w:t>
            </w:r>
            <w:r>
              <w:rPr>
                <w:rStyle w:val="IndexLink"/>
                <w:rtl w:val="true"/>
              </w:rPr>
              <w:t>:</w:t>
              <w:tab/>
            </w:r>
            <w:r>
              <w:rPr>
                <w:rStyle w:val="IndexLink"/>
              </w:rPr>
              <w:t>50</w:t>
            </w:r>
          </w:hyperlink>
        </w:p>
        <w:p>
          <w:pPr>
            <w:pStyle w:val="Contents5"/>
            <w:tabs>
              <w:tab w:val="clear" w:pos="7892"/>
              <w:tab w:val="right" w:pos="9026" w:leader="dot"/>
            </w:tabs>
            <w:rPr/>
          </w:pPr>
          <w:hyperlink w:anchor="__RefHeading___Toc2739846_203518539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2739848_2035185390">
            <w:r>
              <w:rPr>
                <w:webHidden/>
                <w:rStyle w:val="IndexLink"/>
              </w:rPr>
              <w:t>1</w:t>
            </w:r>
            <w:r>
              <w:rPr>
                <w:rStyle w:val="IndexLink"/>
                <w:rtl w:val="true"/>
              </w:rPr>
              <w:t xml:space="preserve">. </w:t>
            </w:r>
            <w:r>
              <w:rPr>
                <w:rStyle w:val="IndexLink"/>
                <w:rtl w:val="true"/>
              </w:rPr>
              <w:t>ابو عَمرو، عثمان بن سعید عَمری</w:t>
            </w:r>
            <w:r>
              <w:rPr>
                <w:rStyle w:val="IndexLink"/>
                <w:rtl w:val="true"/>
              </w:rPr>
              <w:t>:</w:t>
              <w:tab/>
            </w:r>
            <w:r>
              <w:rPr>
                <w:rStyle w:val="IndexLink"/>
              </w:rPr>
              <w:t>50</w:t>
            </w:r>
          </w:hyperlink>
        </w:p>
        <w:p>
          <w:pPr>
            <w:pStyle w:val="Contents5"/>
            <w:tabs>
              <w:tab w:val="clear" w:pos="7892"/>
              <w:tab w:val="right" w:pos="9026" w:leader="dot"/>
            </w:tabs>
            <w:rPr/>
          </w:pPr>
          <w:hyperlink w:anchor="__RefHeading___Toc2739850_2035185390">
            <w:r>
              <w:rPr>
                <w:webHidden/>
                <w:rStyle w:val="IndexLink"/>
              </w:rPr>
              <w:t>2</w:t>
            </w:r>
            <w:r>
              <w:rPr>
                <w:rStyle w:val="IndexLink"/>
                <w:rtl w:val="true"/>
              </w:rPr>
              <w:t xml:space="preserve">. </w:t>
            </w:r>
            <w:r>
              <w:rPr>
                <w:rStyle w:val="IndexLink"/>
                <w:rtl w:val="true"/>
              </w:rPr>
              <w:t>ابوجعفر، محمّد بن عثمان عَمری</w:t>
            </w:r>
            <w:r>
              <w:rPr>
                <w:rStyle w:val="IndexLink"/>
                <w:rtl w:val="true"/>
              </w:rPr>
              <w:t>:</w:t>
              <w:tab/>
            </w:r>
            <w:r>
              <w:rPr>
                <w:rStyle w:val="IndexLink"/>
              </w:rPr>
              <w:t>51</w:t>
            </w:r>
          </w:hyperlink>
        </w:p>
        <w:p>
          <w:pPr>
            <w:pStyle w:val="Contents5"/>
            <w:tabs>
              <w:tab w:val="clear" w:pos="7892"/>
              <w:tab w:val="right" w:pos="9026" w:leader="dot"/>
            </w:tabs>
            <w:rPr/>
          </w:pPr>
          <w:hyperlink w:anchor="__RefHeading___Toc2739852_2035185390">
            <w:r>
              <w:rPr>
                <w:webHidden/>
                <w:rStyle w:val="IndexLink"/>
              </w:rPr>
              <w:t>3</w:t>
            </w:r>
            <w:r>
              <w:rPr>
                <w:rStyle w:val="IndexLink"/>
                <w:rtl w:val="true"/>
              </w:rPr>
              <w:t xml:space="preserve">. </w:t>
            </w:r>
            <w:r>
              <w:rPr>
                <w:rStyle w:val="IndexLink"/>
                <w:rtl w:val="true"/>
              </w:rPr>
              <w:t>ابوالقاسم ، حسین بن روح بن ابی بحر نوبختی</w:t>
            </w:r>
            <w:r>
              <w:rPr>
                <w:rStyle w:val="IndexLink"/>
                <w:rtl w:val="true"/>
              </w:rPr>
              <w:t>:</w:t>
              <w:tab/>
            </w:r>
            <w:r>
              <w:rPr>
                <w:rStyle w:val="IndexLink"/>
              </w:rPr>
              <w:t>52</w:t>
            </w:r>
          </w:hyperlink>
        </w:p>
        <w:p>
          <w:pPr>
            <w:pStyle w:val="Contents5"/>
            <w:tabs>
              <w:tab w:val="clear" w:pos="7892"/>
              <w:tab w:val="right" w:pos="9026" w:leader="dot"/>
            </w:tabs>
            <w:rPr/>
          </w:pPr>
          <w:hyperlink w:anchor="__RefHeading___Toc2739854_2035185390">
            <w:r>
              <w:rPr>
                <w:webHidden/>
                <w:rStyle w:val="IndexLink"/>
              </w:rPr>
              <w:t>4</w:t>
            </w:r>
            <w:r>
              <w:rPr>
                <w:rStyle w:val="IndexLink"/>
                <w:rtl w:val="true"/>
              </w:rPr>
              <w:t xml:space="preserve">. </w:t>
            </w:r>
            <w:r>
              <w:rPr>
                <w:rStyle w:val="IndexLink"/>
                <w:rtl w:val="true"/>
              </w:rPr>
              <w:t>ابوالحسن علی بن محمّد سَمری</w:t>
            </w:r>
            <w:r>
              <w:rPr>
                <w:rStyle w:val="IndexLink"/>
                <w:rtl w:val="true"/>
              </w:rPr>
              <w:t>:</w:t>
              <w:tab/>
            </w:r>
            <w:r>
              <w:rPr>
                <w:rStyle w:val="IndexLink"/>
              </w:rPr>
              <w:t>54</w:t>
            </w:r>
          </w:hyperlink>
        </w:p>
        <w:p>
          <w:pPr>
            <w:pStyle w:val="Contents4"/>
            <w:tabs>
              <w:tab w:val="clear" w:pos="8176"/>
              <w:tab w:val="right" w:pos="9026" w:leader="dot"/>
            </w:tabs>
            <w:rPr/>
          </w:pPr>
          <w:hyperlink w:anchor="__RefHeading___Toc2739856_2035185390">
            <w:r>
              <w:rPr>
                <w:webHidden/>
                <w:rStyle w:val="IndexLink"/>
                <w:rtl w:val="true"/>
              </w:rPr>
              <w:t>و بدین ترتیب امور نیابت خاصّه پایان پذیرفت و غیبت کبری آغاز گردید</w:t>
            </w:r>
            <w:r>
              <w:rPr>
                <w:rStyle w:val="IndexLink"/>
                <w:rtl w:val="true"/>
              </w:rPr>
              <w:t>.</w:t>
              <w:tab/>
            </w:r>
            <w:r>
              <w:rPr>
                <w:rStyle w:val="IndexLink"/>
              </w:rPr>
              <w:t>55</w:t>
            </w:r>
          </w:hyperlink>
        </w:p>
        <w:p>
          <w:pPr>
            <w:pStyle w:val="Contents5"/>
            <w:tabs>
              <w:tab w:val="clear" w:pos="7892"/>
              <w:tab w:val="right" w:pos="9026" w:leader="dot"/>
            </w:tabs>
            <w:rPr/>
          </w:pPr>
          <w:hyperlink w:anchor="__RefHeading___Toc2739858_2035185390">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2739860_2035185390">
            <w:r>
              <w:rPr>
                <w:webHidden/>
                <w:rStyle w:val="IndexLink"/>
              </w:rPr>
              <w:t>1</w:t>
            </w:r>
            <w:r>
              <w:rPr>
                <w:rStyle w:val="IndexLink"/>
                <w:rtl w:val="true"/>
              </w:rPr>
              <w:t xml:space="preserve">- </w:t>
            </w:r>
            <w:r>
              <w:rPr>
                <w:rStyle w:val="IndexLink"/>
                <w:rtl w:val="true"/>
              </w:rPr>
              <w:t>مقبولۀ عمر بن حنظله</w:t>
            </w:r>
            <w:r>
              <w:rPr>
                <w:rStyle w:val="IndexLink"/>
                <w:rtl w:val="true"/>
              </w:rPr>
              <w:t>:</w:t>
              <w:tab/>
            </w:r>
            <w:r>
              <w:rPr>
                <w:rStyle w:val="IndexLink"/>
              </w:rPr>
              <w:t>56</w:t>
            </w:r>
          </w:hyperlink>
        </w:p>
        <w:p>
          <w:pPr>
            <w:pStyle w:val="Contents5"/>
            <w:tabs>
              <w:tab w:val="clear" w:pos="7892"/>
              <w:tab w:val="right" w:pos="9026" w:leader="dot"/>
            </w:tabs>
            <w:rPr/>
          </w:pPr>
          <w:hyperlink w:anchor="__RefHeading___Toc2739862_2035185390">
            <w:r>
              <w:rPr>
                <w:webHidden/>
                <w:rStyle w:val="IndexLink"/>
              </w:rPr>
              <w:t>2</w:t>
            </w:r>
            <w:r>
              <w:rPr>
                <w:rStyle w:val="IndexLink"/>
                <w:rtl w:val="true"/>
              </w:rPr>
              <w:t xml:space="preserve">- </w:t>
            </w:r>
            <w:r>
              <w:rPr>
                <w:rStyle w:val="IndexLink"/>
                <w:rtl w:val="true"/>
              </w:rPr>
              <w:t>توقیع حضرت ولی عصر عجل الله تعالی فرجه الشریف</w:t>
            </w:r>
            <w:r>
              <w:rPr>
                <w:rStyle w:val="IndexLink"/>
                <w:rtl w:val="true"/>
              </w:rPr>
              <w:t>:</w:t>
              <w:tab/>
            </w:r>
            <w:r>
              <w:rPr>
                <w:rStyle w:val="IndexLink"/>
              </w:rPr>
              <w:t>58</w:t>
            </w:r>
          </w:hyperlink>
        </w:p>
        <w:p>
          <w:pPr>
            <w:pStyle w:val="Contents4"/>
            <w:tabs>
              <w:tab w:val="clear" w:pos="8176"/>
              <w:tab w:val="right" w:pos="9026" w:leader="dot"/>
            </w:tabs>
            <w:rPr/>
          </w:pPr>
          <w:hyperlink w:anchor="__RefHeading___Toc2739864_2035185390">
            <w:r>
              <w:rPr>
                <w:webHidden/>
                <w:rStyle w:val="IndexLink"/>
                <w:rtl w:val="true"/>
              </w:rPr>
              <w:t>بخشی از رسالت ها و ویژگی های عالمان دینی از این قرارند</w:t>
            </w:r>
            <w:r>
              <w:rPr>
                <w:rStyle w:val="IndexLink"/>
                <w:rtl w:val="true"/>
              </w:rPr>
              <w:t>:</w:t>
              <w:tab/>
            </w:r>
            <w:r>
              <w:rPr>
                <w:rStyle w:val="IndexLink"/>
              </w:rPr>
              <w:t>60</w:t>
            </w:r>
          </w:hyperlink>
        </w:p>
        <w:p>
          <w:pPr>
            <w:pStyle w:val="Contents5"/>
            <w:tabs>
              <w:tab w:val="clear" w:pos="7892"/>
              <w:tab w:val="right" w:pos="9026" w:leader="dot"/>
            </w:tabs>
            <w:rPr/>
          </w:pPr>
          <w:hyperlink w:anchor="__RefHeading___Toc2739866_2035185390">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2739868_2035185390">
            <w:r>
              <w:rPr>
                <w:webHidden/>
                <w:rStyle w:val="IndexLink"/>
              </w:rPr>
              <w:t>1</w:t>
            </w:r>
            <w:r>
              <w:rPr>
                <w:rStyle w:val="IndexLink"/>
                <w:rtl w:val="true"/>
              </w:rPr>
              <w:t xml:space="preserve">- </w:t>
            </w:r>
            <w:r>
              <w:rPr>
                <w:rStyle w:val="IndexLink"/>
                <w:rtl w:val="true"/>
              </w:rPr>
              <w:t>مرزبانی از عقیده اسلامی</w:t>
            </w:r>
            <w:r>
              <w:rPr>
                <w:rStyle w:val="IndexLink"/>
                <w:rtl w:val="true"/>
              </w:rPr>
              <w:tab/>
            </w:r>
            <w:r>
              <w:rPr>
                <w:rStyle w:val="IndexLink"/>
              </w:rPr>
              <w:t>60</w:t>
            </w:r>
          </w:hyperlink>
        </w:p>
        <w:p>
          <w:pPr>
            <w:pStyle w:val="Contents5"/>
            <w:tabs>
              <w:tab w:val="clear" w:pos="7892"/>
              <w:tab w:val="right" w:pos="9026" w:leader="dot"/>
            </w:tabs>
            <w:rPr/>
          </w:pPr>
          <w:hyperlink w:anchor="__RefHeading___Toc2739870_2035185390">
            <w:r>
              <w:rPr>
                <w:webHidden/>
                <w:rStyle w:val="IndexLink"/>
              </w:rPr>
              <w:t>2</w:t>
            </w:r>
            <w:r>
              <w:rPr>
                <w:rStyle w:val="IndexLink"/>
                <w:rtl w:val="true"/>
              </w:rPr>
              <w:t xml:space="preserve">- </w:t>
            </w:r>
            <w:r>
              <w:rPr>
                <w:rStyle w:val="IndexLink"/>
                <w:rtl w:val="true"/>
              </w:rPr>
              <w:t>حفظ و گسترش علوم اسلامی</w:t>
            </w:r>
            <w:r>
              <w:rPr>
                <w:rStyle w:val="IndexLink"/>
                <w:rtl w:val="true"/>
              </w:rPr>
              <w:tab/>
            </w:r>
            <w:r>
              <w:rPr>
                <w:rStyle w:val="IndexLink"/>
              </w:rPr>
              <w:t>62</w:t>
            </w:r>
          </w:hyperlink>
        </w:p>
        <w:p>
          <w:pPr>
            <w:pStyle w:val="Contents5"/>
            <w:tabs>
              <w:tab w:val="clear" w:pos="7892"/>
              <w:tab w:val="right" w:pos="9026" w:leader="dot"/>
            </w:tabs>
            <w:rPr/>
          </w:pPr>
          <w:hyperlink w:anchor="__RefHeading___Toc2739872_2035185390">
            <w:r>
              <w:rPr>
                <w:webHidden/>
                <w:rStyle w:val="IndexLink"/>
              </w:rPr>
              <w:t>3</w:t>
            </w:r>
            <w:r>
              <w:rPr>
                <w:rStyle w:val="IndexLink"/>
                <w:rtl w:val="true"/>
              </w:rPr>
              <w:t xml:space="preserve">- </w:t>
            </w:r>
            <w:r>
              <w:rPr>
                <w:rStyle w:val="IndexLink"/>
                <w:rtl w:val="true"/>
              </w:rPr>
              <w:t>تکیه گاه محرومان</w:t>
            </w:r>
            <w:r>
              <w:rPr>
                <w:rStyle w:val="IndexLink"/>
                <w:rtl w:val="true"/>
              </w:rPr>
              <w:tab/>
            </w:r>
            <w:r>
              <w:rPr>
                <w:rStyle w:val="IndexLink"/>
              </w:rPr>
              <w:t>63</w:t>
            </w:r>
          </w:hyperlink>
        </w:p>
        <w:p>
          <w:pPr>
            <w:pStyle w:val="Contents5"/>
            <w:tabs>
              <w:tab w:val="clear" w:pos="7892"/>
              <w:tab w:val="right" w:pos="9026" w:leader="dot"/>
            </w:tabs>
            <w:rPr/>
          </w:pPr>
          <w:hyperlink w:anchor="__RefHeading___Toc2739874_2035185390">
            <w:r>
              <w:rPr>
                <w:webHidden/>
                <w:rStyle w:val="IndexLink"/>
              </w:rPr>
              <w:t>4</w:t>
            </w:r>
            <w:r>
              <w:rPr>
                <w:rStyle w:val="IndexLink"/>
                <w:rtl w:val="true"/>
              </w:rPr>
              <w:t xml:space="preserve">- </w:t>
            </w:r>
            <w:r>
              <w:rPr>
                <w:rStyle w:val="IndexLink"/>
                <w:rtl w:val="true"/>
              </w:rPr>
              <w:t>پرچمداری جهاد و شهادت</w:t>
            </w:r>
            <w:r>
              <w:rPr>
                <w:rStyle w:val="IndexLink"/>
                <w:rtl w:val="true"/>
              </w:rPr>
              <w:tab/>
            </w:r>
            <w:r>
              <w:rPr>
                <w:rStyle w:val="IndexLink"/>
              </w:rPr>
              <w:t>64</w:t>
            </w:r>
          </w:hyperlink>
        </w:p>
        <w:p>
          <w:pPr>
            <w:pStyle w:val="Contents3"/>
            <w:tabs>
              <w:tab w:val="clear" w:pos="8459"/>
              <w:tab w:val="right" w:pos="9026" w:leader="dot"/>
            </w:tabs>
            <w:rPr/>
          </w:pPr>
          <w:hyperlink w:anchor="__RefHeading___Toc2739876_2035185390">
            <w:r>
              <w:rPr>
                <w:webHidden/>
                <w:rStyle w:val="IndexLink"/>
                <w:rtl w:val="true"/>
              </w:rPr>
              <w:t>(</w:t>
            </w:r>
            <w:r>
              <w:rPr>
                <w:rStyle w:val="IndexLink"/>
              </w:rPr>
              <w:t>12</w:t>
            </w:r>
            <w:r>
              <w:rPr>
                <w:rStyle w:val="IndexLink"/>
                <w:rtl w:val="true"/>
              </w:rPr>
              <w:t>)</w:t>
            </w:r>
            <w:r>
              <w:rPr>
                <w:rStyle w:val="IndexLink"/>
                <w:rtl w:val="true"/>
              </w:rPr>
              <w:t>سؤال</w:t>
            </w:r>
            <w:r>
              <w:rPr>
                <w:rStyle w:val="IndexLink"/>
                <w:rtl w:val="true"/>
              </w:rPr>
              <w:t xml:space="preserve">: </w:t>
            </w:r>
            <w:r>
              <w:rPr>
                <w:rStyle w:val="IndexLink"/>
                <w:rtl w:val="true"/>
              </w:rPr>
              <w:t>فلسفۀ غیبت حضرت مهدی عجل الله تعالی فرجه الشریف چیست؟</w:t>
            </w:r>
            <w:r>
              <w:rPr>
                <w:rStyle w:val="IndexLink"/>
                <w:rtl w:val="true"/>
              </w:rPr>
              <w:tab/>
            </w:r>
            <w:r>
              <w:rPr>
                <w:rStyle w:val="IndexLink"/>
              </w:rPr>
              <w:t>66</w:t>
            </w:r>
          </w:hyperlink>
        </w:p>
        <w:p>
          <w:pPr>
            <w:pStyle w:val="Contents3"/>
            <w:tabs>
              <w:tab w:val="clear" w:pos="8459"/>
              <w:tab w:val="right" w:pos="9026" w:leader="dot"/>
            </w:tabs>
            <w:rPr/>
          </w:pPr>
          <w:hyperlink w:anchor="__RefHeading___Toc2739878_2035185390">
            <w:r>
              <w:rPr>
                <w:webHidden/>
                <w:rStyle w:val="IndexLink"/>
                <w:rtl w:val="true"/>
              </w:rPr>
              <w:t>(</w:t>
            </w:r>
            <w:r>
              <w:rPr>
                <w:rStyle w:val="IndexLink"/>
              </w:rPr>
              <w:t>13</w:t>
            </w:r>
            <w:r>
              <w:rPr>
                <w:rStyle w:val="IndexLink"/>
                <w:rtl w:val="true"/>
              </w:rPr>
              <w:t>)</w:t>
            </w:r>
            <w:r>
              <w:rPr>
                <w:rStyle w:val="IndexLink"/>
                <w:rtl w:val="true"/>
              </w:rPr>
              <w:t>سؤال</w:t>
            </w:r>
            <w:r>
              <w:rPr>
                <w:rStyle w:val="IndexLink"/>
                <w:rtl w:val="true"/>
              </w:rPr>
              <w:t xml:space="preserve">: </w:t>
            </w:r>
            <w:r>
              <w:rPr>
                <w:rStyle w:val="IndexLink"/>
                <w:rtl w:val="true"/>
              </w:rPr>
              <w:t>امام غائب چه فایده ای برای مسلمانان دارد؟</w:t>
            </w:r>
            <w:r>
              <w:rPr>
                <w:rStyle w:val="IndexLink"/>
                <w:rtl w:val="true"/>
              </w:rPr>
              <w:tab/>
            </w:r>
            <w:r>
              <w:rPr>
                <w:rStyle w:val="IndexLink"/>
              </w:rPr>
              <w:t>69</w:t>
            </w:r>
          </w:hyperlink>
        </w:p>
        <w:p>
          <w:pPr>
            <w:pStyle w:val="Contents3"/>
            <w:tabs>
              <w:tab w:val="clear" w:pos="8459"/>
              <w:tab w:val="right" w:pos="9026" w:leader="dot"/>
            </w:tabs>
            <w:rPr/>
          </w:pPr>
          <w:hyperlink w:anchor="__RefHeading___Toc2739880_2035185390">
            <w:r>
              <w:rPr>
                <w:webHidden/>
                <w:rStyle w:val="IndexLink"/>
                <w:rtl w:val="true"/>
              </w:rPr>
              <w:t>(</w:t>
            </w:r>
            <w:r>
              <w:rPr>
                <w:rStyle w:val="IndexLink"/>
              </w:rPr>
              <w:t>14</w:t>
            </w:r>
            <w:r>
              <w:rPr>
                <w:rStyle w:val="IndexLink"/>
                <w:rtl w:val="true"/>
              </w:rPr>
              <w:t>)</w:t>
            </w:r>
            <w:r>
              <w:rPr>
                <w:rStyle w:val="IndexLink"/>
                <w:rtl w:val="true"/>
              </w:rPr>
              <w:t>سؤال</w:t>
            </w:r>
            <w:r>
              <w:rPr>
                <w:rStyle w:val="IndexLink"/>
                <w:rtl w:val="true"/>
              </w:rPr>
              <w:t xml:space="preserve">: </w:t>
            </w:r>
            <w:r>
              <w:rPr>
                <w:rStyle w:val="IndexLink"/>
                <w:rtl w:val="true"/>
              </w:rPr>
              <w:t>آیا پیش از حضرت مهدی عجل الله تعالی فرجه الشریف چنین اتفاقاتی مانند غیبت و پنهان شدن از دیدگان مردم رخ داده است؟</w:t>
            </w:r>
            <w:r>
              <w:rPr>
                <w:rStyle w:val="IndexLink"/>
                <w:rtl w:val="true"/>
              </w:rPr>
              <w:tab/>
            </w:r>
            <w:r>
              <w:rPr>
                <w:rStyle w:val="IndexLink"/>
              </w:rPr>
              <w:t>73</w:t>
            </w:r>
          </w:hyperlink>
        </w:p>
        <w:p>
          <w:pPr>
            <w:pStyle w:val="Contents3"/>
            <w:tabs>
              <w:tab w:val="clear" w:pos="8459"/>
              <w:tab w:val="right" w:pos="9026" w:leader="dot"/>
            </w:tabs>
            <w:rPr/>
          </w:pPr>
          <w:hyperlink w:anchor="__RefHeading___Toc2739882_2035185390">
            <w:r>
              <w:rPr>
                <w:webHidden/>
                <w:rStyle w:val="IndexLink"/>
                <w:rtl w:val="true"/>
              </w:rPr>
              <w:t>(</w:t>
            </w:r>
            <w:r>
              <w:rPr>
                <w:rStyle w:val="IndexLink"/>
              </w:rPr>
              <w:t>15</w:t>
            </w:r>
            <w:r>
              <w:rPr>
                <w:rStyle w:val="IndexLink"/>
                <w:rtl w:val="true"/>
              </w:rPr>
              <w:t>)</w:t>
            </w:r>
            <w:r>
              <w:rPr>
                <w:rStyle w:val="IndexLink"/>
                <w:rtl w:val="true"/>
              </w:rPr>
              <w:t>سؤال</w:t>
            </w:r>
            <w:r>
              <w:rPr>
                <w:rStyle w:val="IndexLink"/>
                <w:rtl w:val="true"/>
              </w:rPr>
              <w:t xml:space="preserve">: </w:t>
            </w:r>
            <w:r>
              <w:rPr>
                <w:rStyle w:val="IndexLink"/>
                <w:rtl w:val="true"/>
              </w:rPr>
              <w:t>آیا کسی حضرت مهدی عجل الله تعالی فرجه الشریف را در دوران کودکی اش و پیش از غیبت دیده است یا نه؟</w:t>
            </w:r>
            <w:r>
              <w:rPr>
                <w:rStyle w:val="IndexLink"/>
                <w:rtl w:val="true"/>
              </w:rPr>
              <w:tab/>
            </w:r>
            <w:r>
              <w:rPr>
                <w:rStyle w:val="IndexLink"/>
              </w:rPr>
              <w:t>74</w:t>
            </w:r>
          </w:hyperlink>
        </w:p>
        <w:p>
          <w:pPr>
            <w:pStyle w:val="Contents3"/>
            <w:tabs>
              <w:tab w:val="clear" w:pos="8459"/>
              <w:tab w:val="right" w:pos="9026" w:leader="dot"/>
            </w:tabs>
            <w:rPr/>
          </w:pPr>
          <w:hyperlink w:anchor="__RefHeading___Toc2739884_2035185390">
            <w:r>
              <w:rPr>
                <w:webHidden/>
                <w:rStyle w:val="IndexLink"/>
                <w:rtl w:val="true"/>
              </w:rPr>
              <w:t>(</w:t>
            </w:r>
            <w:r>
              <w:rPr>
                <w:rStyle w:val="IndexLink"/>
              </w:rPr>
              <w:t>16</w:t>
            </w:r>
            <w:r>
              <w:rPr>
                <w:rStyle w:val="IndexLink"/>
                <w:rtl w:val="true"/>
              </w:rPr>
              <w:t>)</w:t>
            </w:r>
            <w:r>
              <w:rPr>
                <w:rStyle w:val="IndexLink"/>
                <w:rtl w:val="true"/>
              </w:rPr>
              <w:t>سؤال</w:t>
            </w:r>
            <w:r>
              <w:rPr>
                <w:rStyle w:val="IndexLink"/>
                <w:rtl w:val="true"/>
              </w:rPr>
              <w:t xml:space="preserve">: </w:t>
            </w:r>
            <w:r>
              <w:rPr>
                <w:rStyle w:val="IndexLink"/>
                <w:rtl w:val="true"/>
              </w:rPr>
              <w:t>چرا امام عسگری فرزندش حضرت مهدی عجل الله تعالی فرجه الشریف را از مردم پنهان و مخفی می کرد؟</w:t>
            </w:r>
            <w:r>
              <w:rPr>
                <w:rStyle w:val="IndexLink"/>
                <w:rtl w:val="true"/>
              </w:rPr>
              <w:tab/>
            </w:r>
            <w:r>
              <w:rPr>
                <w:rStyle w:val="IndexLink"/>
              </w:rPr>
              <w:t>75</w:t>
            </w:r>
          </w:hyperlink>
        </w:p>
        <w:p>
          <w:pPr>
            <w:pStyle w:val="Contents3"/>
            <w:tabs>
              <w:tab w:val="clear" w:pos="8459"/>
              <w:tab w:val="right" w:pos="9026" w:leader="dot"/>
            </w:tabs>
            <w:rPr/>
          </w:pPr>
          <w:hyperlink w:anchor="__RefHeading___Toc2739886_2035185390">
            <w:r>
              <w:rPr>
                <w:webHidden/>
                <w:rStyle w:val="IndexLink"/>
                <w:rtl w:val="true"/>
              </w:rPr>
              <w:t>(</w:t>
            </w:r>
            <w:r>
              <w:rPr>
                <w:rStyle w:val="IndexLink"/>
              </w:rPr>
              <w:t>17</w:t>
            </w:r>
            <w:r>
              <w:rPr>
                <w:rStyle w:val="IndexLink"/>
                <w:rtl w:val="true"/>
              </w:rPr>
              <w:t>)</w:t>
            </w:r>
            <w:r>
              <w:rPr>
                <w:rStyle w:val="IndexLink"/>
                <w:rtl w:val="true"/>
              </w:rPr>
              <w:t>سؤال</w:t>
            </w:r>
            <w:r>
              <w:rPr>
                <w:rStyle w:val="IndexLink"/>
                <w:rtl w:val="true"/>
              </w:rPr>
              <w:t xml:space="preserve">: </w:t>
            </w:r>
            <w:r>
              <w:rPr>
                <w:rStyle w:val="IndexLink"/>
                <w:rtl w:val="true"/>
              </w:rPr>
              <w:t xml:space="preserve">آیا ممکن است حضرت مهدی عجل الله تعالی فرجه الشریف که در سال </w:t>
            </w:r>
            <w:r>
              <w:rPr>
                <w:rStyle w:val="IndexLink"/>
              </w:rPr>
              <w:t>255</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 xml:space="preserve">» </w:t>
            </w:r>
            <w:r>
              <w:rPr>
                <w:rStyle w:val="IndexLink"/>
                <w:rtl w:val="true"/>
              </w:rPr>
              <w:t xml:space="preserve">متولّد شده، تا به حال که سال </w:t>
            </w:r>
            <w:r>
              <w:rPr>
                <w:rStyle w:val="IndexLink"/>
              </w:rPr>
              <w:t>1425</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 xml:space="preserve">» </w:t>
            </w:r>
            <w:r>
              <w:rPr>
                <w:rStyle w:val="IndexLink"/>
                <w:rtl w:val="true"/>
              </w:rPr>
              <w:t>است زنده بماند؟</w:t>
            </w:r>
            <w:r>
              <w:rPr>
                <w:rStyle w:val="IndexLink"/>
                <w:rtl w:val="true"/>
              </w:rPr>
              <w:tab/>
            </w:r>
            <w:r>
              <w:rPr>
                <w:rStyle w:val="IndexLink"/>
              </w:rPr>
              <w:t>80</w:t>
            </w:r>
          </w:hyperlink>
        </w:p>
        <w:p>
          <w:pPr>
            <w:pStyle w:val="Contents3"/>
            <w:tabs>
              <w:tab w:val="clear" w:pos="8459"/>
              <w:tab w:val="right" w:pos="9026" w:leader="dot"/>
            </w:tabs>
            <w:rPr/>
          </w:pPr>
          <w:hyperlink w:anchor="__RefHeading___Toc2739888_2035185390">
            <w:r>
              <w:rPr>
                <w:webHidden/>
                <w:rStyle w:val="IndexLink"/>
                <w:rtl w:val="true"/>
              </w:rPr>
              <w:t>(</w:t>
            </w:r>
            <w:r>
              <w:rPr>
                <w:rStyle w:val="IndexLink"/>
              </w:rPr>
              <w:t>18</w:t>
            </w:r>
            <w:r>
              <w:rPr>
                <w:rStyle w:val="IndexLink"/>
                <w:rtl w:val="true"/>
              </w:rPr>
              <w:t>)</w:t>
            </w:r>
            <w:r>
              <w:rPr>
                <w:rStyle w:val="IndexLink"/>
                <w:rtl w:val="true"/>
              </w:rPr>
              <w:t>سؤال</w:t>
            </w:r>
            <w:r>
              <w:rPr>
                <w:rStyle w:val="IndexLink"/>
                <w:rtl w:val="true"/>
              </w:rPr>
              <w:t xml:space="preserve">: </w:t>
            </w:r>
            <w:r>
              <w:rPr>
                <w:rStyle w:val="IndexLink"/>
                <w:rtl w:val="true"/>
              </w:rPr>
              <w:t>آیا در دوران غیبت کبری می توان با حضرت مهدی عجل الله تعالی فرجه الشریف ملاقات کرد و او را دید؟ اگر پاسخ مثبت است چگونه با مضمون توقیع آن حضرت که به آخرین نایب خود علی بن محمّد سمری نوشته و فرموده</w:t>
            </w:r>
            <w:r>
              <w:rPr>
                <w:rStyle w:val="IndexLink"/>
                <w:rtl w:val="true"/>
              </w:rPr>
              <w:t>: «</w:t>
            </w:r>
            <w:r>
              <w:rPr>
                <w:rStyle w:val="IndexLink"/>
                <w:rtl w:val="true"/>
              </w:rPr>
              <w:t>به زودی برخی از شیعیان من می آیند</w:t>
            </w:r>
            <w:r>
              <w:rPr>
                <w:rStyle w:val="IndexLink"/>
                <w:rtl w:val="true"/>
              </w:rPr>
              <w:tab/>
            </w:r>
            <w:r>
              <w:rPr>
                <w:rStyle w:val="IndexLink"/>
              </w:rPr>
              <w:t>87</w:t>
            </w:r>
          </w:hyperlink>
        </w:p>
        <w:p>
          <w:pPr>
            <w:pStyle w:val="Contents3"/>
            <w:tabs>
              <w:tab w:val="clear" w:pos="8459"/>
              <w:tab w:val="right" w:pos="9026" w:leader="dot"/>
            </w:tabs>
            <w:rPr/>
          </w:pPr>
          <w:hyperlink w:anchor="__RefHeading___Toc2739890_2035185390">
            <w:r>
              <w:rPr>
                <w:webHidden/>
                <w:rStyle w:val="IndexLink"/>
                <w:rtl w:val="true"/>
              </w:rPr>
              <w:t>(</w:t>
            </w:r>
            <w:r>
              <w:rPr>
                <w:rStyle w:val="IndexLink"/>
              </w:rPr>
              <w:t>19</w:t>
            </w:r>
            <w:r>
              <w:rPr>
                <w:rStyle w:val="IndexLink"/>
                <w:rtl w:val="true"/>
              </w:rPr>
              <w:t>)</w:t>
            </w:r>
            <w:r>
              <w:rPr>
                <w:rStyle w:val="IndexLink"/>
                <w:rtl w:val="true"/>
              </w:rPr>
              <w:t>سؤال</w:t>
            </w:r>
            <w:r>
              <w:rPr>
                <w:rStyle w:val="IndexLink"/>
                <w:rtl w:val="true"/>
              </w:rPr>
              <w:t xml:space="preserve">: </w:t>
            </w:r>
            <w:r>
              <w:rPr>
                <w:rStyle w:val="IndexLink"/>
                <w:rtl w:val="true"/>
              </w:rPr>
              <w:t>محل سکونت حضرت مهدی عجل الله تعالی فرجه الشریف کجاست؟</w:t>
            </w:r>
            <w:r>
              <w:rPr>
                <w:rStyle w:val="IndexLink"/>
                <w:rtl w:val="true"/>
              </w:rPr>
              <w:tab/>
            </w:r>
            <w:r>
              <w:rPr>
                <w:rStyle w:val="IndexLink"/>
              </w:rPr>
              <w:t>89</w:t>
            </w:r>
          </w:hyperlink>
        </w:p>
        <w:p>
          <w:pPr>
            <w:pStyle w:val="Contents3"/>
            <w:tabs>
              <w:tab w:val="clear" w:pos="8459"/>
              <w:tab w:val="right" w:pos="9026" w:leader="dot"/>
            </w:tabs>
            <w:rPr/>
          </w:pPr>
          <w:hyperlink w:anchor="__RefHeading___Toc2739892_2035185390">
            <w:r>
              <w:rPr>
                <w:webHidden/>
                <w:rStyle w:val="IndexLink"/>
                <w:rtl w:val="true"/>
              </w:rPr>
              <w:t>(</w:t>
            </w:r>
            <w:r>
              <w:rPr>
                <w:rStyle w:val="IndexLink"/>
              </w:rPr>
              <w:t>20</w:t>
            </w:r>
            <w:r>
              <w:rPr>
                <w:rStyle w:val="IndexLink"/>
                <w:rtl w:val="true"/>
              </w:rPr>
              <w:t>)</w:t>
            </w:r>
            <w:r>
              <w:rPr>
                <w:rStyle w:val="IndexLink"/>
                <w:rtl w:val="true"/>
              </w:rPr>
              <w:t>سؤال</w:t>
            </w:r>
            <w:r>
              <w:rPr>
                <w:rStyle w:val="IndexLink"/>
                <w:rtl w:val="true"/>
              </w:rPr>
              <w:t xml:space="preserve">: </w:t>
            </w:r>
            <w:r>
              <w:rPr>
                <w:rStyle w:val="IndexLink"/>
                <w:rtl w:val="true"/>
              </w:rPr>
              <w:t xml:space="preserve">برخی از روایات و حکایات و نوشته ها، محل سکونت حضرت مهدی عجل الله تعالی فرجه الشریف را در دوران غیبت، کوه </w:t>
            </w:r>
            <w:r>
              <w:rPr>
                <w:rStyle w:val="IndexLink"/>
                <w:rtl w:val="true"/>
              </w:rPr>
              <w:t>«</w:t>
            </w:r>
            <w:r>
              <w:rPr>
                <w:rStyle w:val="IndexLink"/>
                <w:rtl w:val="true"/>
              </w:rPr>
              <w:t>رَضوی</w:t>
            </w:r>
            <w:r>
              <w:rPr>
                <w:rStyle w:val="IndexLink"/>
                <w:rtl w:val="true"/>
              </w:rPr>
              <w:t xml:space="preserve">» </w:t>
            </w:r>
            <w:r>
              <w:rPr>
                <w:rStyle w:val="IndexLink"/>
                <w:rtl w:val="true"/>
              </w:rPr>
              <w:t xml:space="preserve">یا </w:t>
            </w:r>
            <w:r>
              <w:rPr>
                <w:rStyle w:val="IndexLink"/>
                <w:rtl w:val="true"/>
              </w:rPr>
              <w:t>«</w:t>
            </w:r>
            <w:r>
              <w:rPr>
                <w:rStyle w:val="IndexLink"/>
                <w:rtl w:val="true"/>
              </w:rPr>
              <w:t>ذی طُوی</w:t>
            </w:r>
            <w:r>
              <w:rPr>
                <w:rStyle w:val="IndexLink"/>
                <w:rtl w:val="true"/>
              </w:rPr>
              <w:t>»</w:t>
            </w:r>
            <w:r>
              <w:rPr>
                <w:rStyle w:val="IndexLink"/>
                <w:rtl w:val="true"/>
              </w:rPr>
              <w:t>یا جزیره خضرا،یا سرداب مقدّس سامرّا می</w:t>
            </w:r>
            <w:r>
              <w:rPr>
                <w:rStyle w:val="IndexLink"/>
                <w:rtl w:val="true"/>
              </w:rPr>
              <w:softHyphen/>
            </w:r>
            <w:r>
              <w:rPr>
                <w:rStyle w:val="IndexLink"/>
                <w:rtl w:val="true"/>
              </w:rPr>
              <w:t>دانند، آیا در این زمینه مدرک معتبری وجود دارد یا نه؟</w:t>
            </w:r>
            <w:r>
              <w:rPr>
                <w:rStyle w:val="IndexLink"/>
                <w:rtl w:val="true"/>
              </w:rPr>
              <w:tab/>
            </w:r>
            <w:r>
              <w:rPr>
                <w:rStyle w:val="IndexLink"/>
              </w:rPr>
              <w:t>95</w:t>
            </w:r>
          </w:hyperlink>
        </w:p>
        <w:p>
          <w:pPr>
            <w:pStyle w:val="Contents2"/>
            <w:tabs>
              <w:tab w:val="clear" w:pos="8743"/>
              <w:tab w:val="right" w:pos="9026" w:leader="dot"/>
            </w:tabs>
            <w:rPr/>
          </w:pPr>
          <w:hyperlink w:anchor="__RefHeading___Toc2739894_2035185390">
            <w:r>
              <w:rPr>
                <w:webHidden/>
                <w:rStyle w:val="IndexLink"/>
                <w:rtl w:val="true"/>
              </w:rPr>
              <w:t>فصل سوم</w:t>
            </w:r>
            <w:r>
              <w:rPr>
                <w:rStyle w:val="IndexLink"/>
                <w:rtl w:val="true"/>
              </w:rPr>
              <w:t xml:space="preserve">: </w:t>
            </w:r>
            <w:r>
              <w:rPr>
                <w:rStyle w:val="IndexLink"/>
                <w:rtl w:val="true"/>
              </w:rPr>
              <w:t>ویژگی های منحصربه فردحضرت مهدی عجل الله تعالی فرجه الشریف</w:t>
            </w:r>
            <w:r>
              <w:rPr>
                <w:rStyle w:val="IndexLink"/>
                <w:rtl w:val="true"/>
              </w:rPr>
              <w:tab/>
            </w:r>
            <w:r>
              <w:rPr>
                <w:rStyle w:val="IndexLink"/>
              </w:rPr>
              <w:t>100</w:t>
            </w:r>
          </w:hyperlink>
        </w:p>
        <w:p>
          <w:pPr>
            <w:pStyle w:val="Contents3"/>
            <w:tabs>
              <w:tab w:val="clear" w:pos="8459"/>
              <w:tab w:val="right" w:pos="9026" w:leader="dot"/>
            </w:tabs>
            <w:rPr/>
          </w:pPr>
          <w:hyperlink w:anchor="__RefHeading___Toc2739896_203518539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739898_2035185390">
            <w:r>
              <w:rPr>
                <w:webHidden/>
                <w:rStyle w:val="IndexLink"/>
                <w:rtl w:val="true"/>
              </w:rPr>
              <w:t>(</w:t>
            </w:r>
            <w:r>
              <w:rPr>
                <w:rStyle w:val="IndexLink"/>
              </w:rPr>
              <w:t>21</w:t>
            </w:r>
            <w:r>
              <w:rPr>
                <w:rStyle w:val="IndexLink"/>
                <w:rtl w:val="true"/>
              </w:rPr>
              <w:t>)</w:t>
            </w:r>
            <w:r>
              <w:rPr>
                <w:rStyle w:val="IndexLink"/>
                <w:rtl w:val="true"/>
              </w:rPr>
              <w:t>سؤال</w:t>
            </w:r>
            <w:r>
              <w:rPr>
                <w:rStyle w:val="IndexLink"/>
                <w:rtl w:val="true"/>
              </w:rPr>
              <w:t xml:space="preserve">: </w:t>
            </w:r>
            <w:r>
              <w:rPr>
                <w:rStyle w:val="IndexLink"/>
                <w:rtl w:val="true"/>
              </w:rPr>
              <w:t>چرا به حضرت مهدی عجل الله تعالی فرجه الشریف قائم آل محمّد علیهم السلام گفته می شود؟</w:t>
            </w:r>
            <w:r>
              <w:rPr>
                <w:rStyle w:val="IndexLink"/>
                <w:rtl w:val="true"/>
              </w:rPr>
              <w:tab/>
            </w:r>
            <w:r>
              <w:rPr>
                <w:rStyle w:val="IndexLink"/>
              </w:rPr>
              <w:t>101</w:t>
            </w:r>
          </w:hyperlink>
        </w:p>
        <w:p>
          <w:pPr>
            <w:pStyle w:val="Contents3"/>
            <w:tabs>
              <w:tab w:val="clear" w:pos="8459"/>
              <w:tab w:val="right" w:pos="9026" w:leader="dot"/>
            </w:tabs>
            <w:rPr/>
          </w:pPr>
          <w:hyperlink w:anchor="__RefHeading___Toc2739900_2035185390">
            <w:r>
              <w:rPr>
                <w:webHidden/>
                <w:rStyle w:val="IndexLink"/>
                <w:rtl w:val="true"/>
              </w:rPr>
              <w:t>(</w:t>
            </w:r>
            <w:r>
              <w:rPr>
                <w:rStyle w:val="IndexLink"/>
              </w:rPr>
              <w:t>22</w:t>
            </w:r>
            <w:r>
              <w:rPr>
                <w:rStyle w:val="IndexLink"/>
                <w:rtl w:val="true"/>
              </w:rPr>
              <w:t>)</w:t>
            </w:r>
            <w:r>
              <w:rPr>
                <w:rStyle w:val="IndexLink"/>
                <w:rtl w:val="true"/>
              </w:rPr>
              <w:t>سؤال</w:t>
            </w:r>
            <w:r>
              <w:rPr>
                <w:rStyle w:val="IndexLink"/>
                <w:rtl w:val="true"/>
              </w:rPr>
              <w:t xml:space="preserve">: </w:t>
            </w:r>
            <w:r>
              <w:rPr>
                <w:rStyle w:val="IndexLink"/>
                <w:rtl w:val="true"/>
              </w:rPr>
              <w:t>آیا بردن نام اصلی حضرت مهدی عجل الله تعالی فرجه الشریف حرام است یا نه؟</w:t>
            </w:r>
            <w:r>
              <w:rPr>
                <w:rStyle w:val="IndexLink"/>
                <w:rtl w:val="true"/>
              </w:rPr>
              <w:tab/>
            </w:r>
            <w:r>
              <w:rPr>
                <w:rStyle w:val="IndexLink"/>
              </w:rPr>
              <w:t>101</w:t>
            </w:r>
          </w:hyperlink>
        </w:p>
        <w:p>
          <w:pPr>
            <w:pStyle w:val="Contents3"/>
            <w:tabs>
              <w:tab w:val="clear" w:pos="8459"/>
              <w:tab w:val="right" w:pos="9026" w:leader="dot"/>
            </w:tabs>
            <w:rPr/>
          </w:pPr>
          <w:hyperlink w:anchor="__RefHeading___Toc2739902_2035185390">
            <w:r>
              <w:rPr>
                <w:webHidden/>
                <w:rStyle w:val="IndexLink"/>
                <w:rtl w:val="true"/>
              </w:rPr>
              <w:t>(</w:t>
            </w:r>
            <w:r>
              <w:rPr>
                <w:rStyle w:val="IndexLink"/>
              </w:rPr>
              <w:t>23</w:t>
            </w:r>
            <w:r>
              <w:rPr>
                <w:rStyle w:val="IndexLink"/>
                <w:rtl w:val="true"/>
              </w:rPr>
              <w:t>)</w:t>
            </w:r>
            <w:r>
              <w:rPr>
                <w:rStyle w:val="IndexLink"/>
                <w:rtl w:val="true"/>
              </w:rPr>
              <w:t>سؤال</w:t>
            </w:r>
            <w:r>
              <w:rPr>
                <w:rStyle w:val="IndexLink"/>
                <w:rtl w:val="true"/>
              </w:rPr>
              <w:t xml:space="preserve">: </w:t>
            </w:r>
            <w:r>
              <w:rPr>
                <w:rStyle w:val="IndexLink"/>
                <w:rtl w:val="true"/>
              </w:rPr>
              <w:t xml:space="preserve">علّت به پا خاستن و قیام، هنگام شنیدن نام </w:t>
            </w:r>
            <w:r>
              <w:rPr>
                <w:rStyle w:val="IndexLink"/>
                <w:rtl w:val="true"/>
              </w:rPr>
              <w:t>«</w:t>
            </w:r>
            <w:r>
              <w:rPr>
                <w:rStyle w:val="IndexLink"/>
                <w:rtl w:val="true"/>
              </w:rPr>
              <w:t>قائم</w:t>
            </w:r>
            <w:r>
              <w:rPr>
                <w:rStyle w:val="IndexLink"/>
                <w:rtl w:val="true"/>
              </w:rPr>
              <w:t xml:space="preserve">» </w:t>
            </w:r>
            <w:r>
              <w:rPr>
                <w:rStyle w:val="IndexLink"/>
                <w:rtl w:val="true"/>
              </w:rPr>
              <w:t>چیست؟</w:t>
            </w:r>
            <w:r>
              <w:rPr>
                <w:rStyle w:val="IndexLink"/>
                <w:rtl w:val="true"/>
              </w:rPr>
              <w:tab/>
            </w:r>
            <w:r>
              <w:rPr>
                <w:rStyle w:val="IndexLink"/>
              </w:rPr>
              <w:t>105</w:t>
            </w:r>
          </w:hyperlink>
        </w:p>
        <w:p>
          <w:pPr>
            <w:pStyle w:val="Contents3"/>
            <w:tabs>
              <w:tab w:val="clear" w:pos="8459"/>
              <w:tab w:val="right" w:pos="9026" w:leader="dot"/>
            </w:tabs>
            <w:rPr/>
          </w:pPr>
          <w:hyperlink w:anchor="__RefHeading___Toc2739904_2035185390">
            <w:r>
              <w:rPr>
                <w:webHidden/>
                <w:rStyle w:val="IndexLink"/>
                <w:rtl w:val="true"/>
              </w:rPr>
              <w:t>(</w:t>
            </w:r>
            <w:r>
              <w:rPr>
                <w:rStyle w:val="IndexLink"/>
              </w:rPr>
              <w:t>24</w:t>
            </w:r>
            <w:r>
              <w:rPr>
                <w:rStyle w:val="IndexLink"/>
                <w:rtl w:val="true"/>
              </w:rPr>
              <w:t>)</w:t>
            </w:r>
            <w:r>
              <w:rPr>
                <w:rStyle w:val="IndexLink"/>
                <w:rtl w:val="true"/>
              </w:rPr>
              <w:t>سؤال</w:t>
            </w:r>
            <w:r>
              <w:rPr>
                <w:rStyle w:val="IndexLink"/>
                <w:rtl w:val="true"/>
              </w:rPr>
              <w:t xml:space="preserve">: </w:t>
            </w:r>
            <w:r>
              <w:rPr>
                <w:rStyle w:val="IndexLink"/>
                <w:rtl w:val="true"/>
              </w:rPr>
              <w:t>آیا دست بر سر گذاشتن هنگام نام حضرت مهدی عجل الله تعالی فرجه الشریف ریشه روائی دارد یا نه؟</w:t>
            </w:r>
            <w:r>
              <w:rPr>
                <w:rStyle w:val="IndexLink"/>
                <w:rtl w:val="true"/>
              </w:rPr>
              <w:tab/>
            </w:r>
            <w:r>
              <w:rPr>
                <w:rStyle w:val="IndexLink"/>
              </w:rPr>
              <w:t>106</w:t>
            </w:r>
          </w:hyperlink>
        </w:p>
        <w:p>
          <w:pPr>
            <w:pStyle w:val="Contents3"/>
            <w:tabs>
              <w:tab w:val="clear" w:pos="8459"/>
              <w:tab w:val="right" w:pos="9026" w:leader="dot"/>
            </w:tabs>
            <w:rPr/>
          </w:pPr>
          <w:hyperlink w:anchor="__RefHeading___Toc2739906_2035185390">
            <w:r>
              <w:rPr>
                <w:webHidden/>
                <w:rStyle w:val="IndexLink"/>
                <w:rtl w:val="true"/>
              </w:rPr>
              <w:t>(</w:t>
            </w:r>
            <w:r>
              <w:rPr>
                <w:rStyle w:val="IndexLink"/>
              </w:rPr>
              <w:t>25</w:t>
            </w:r>
            <w:r>
              <w:rPr>
                <w:rStyle w:val="IndexLink"/>
                <w:rtl w:val="true"/>
              </w:rPr>
              <w:t>)</w:t>
            </w:r>
            <w:r>
              <w:rPr>
                <w:rStyle w:val="IndexLink"/>
                <w:rtl w:val="true"/>
              </w:rPr>
              <w:t>سؤال</w:t>
            </w:r>
            <w:r>
              <w:rPr>
                <w:rStyle w:val="IndexLink"/>
                <w:rtl w:val="true"/>
              </w:rPr>
              <w:t xml:space="preserve">: </w:t>
            </w:r>
            <w:r>
              <w:rPr>
                <w:rStyle w:val="IndexLink"/>
                <w:rtl w:val="true"/>
              </w:rPr>
              <w:t>انتظار فرج چیست؟</w:t>
            </w:r>
            <w:r>
              <w:rPr>
                <w:rStyle w:val="IndexLink"/>
                <w:rtl w:val="true"/>
              </w:rPr>
              <w:tab/>
            </w:r>
            <w:r>
              <w:rPr>
                <w:rStyle w:val="IndexLink"/>
              </w:rPr>
              <w:t>107</w:t>
            </w:r>
          </w:hyperlink>
        </w:p>
        <w:p>
          <w:pPr>
            <w:pStyle w:val="Contents3"/>
            <w:tabs>
              <w:tab w:val="clear" w:pos="8459"/>
              <w:tab w:val="right" w:pos="9026" w:leader="dot"/>
            </w:tabs>
            <w:rPr/>
          </w:pPr>
          <w:hyperlink w:anchor="__RefHeading___Toc2739908_2035185390">
            <w:r>
              <w:rPr>
                <w:webHidden/>
                <w:rStyle w:val="IndexLink"/>
                <w:rtl w:val="true"/>
              </w:rPr>
              <w:t>(</w:t>
            </w:r>
            <w:r>
              <w:rPr>
                <w:rStyle w:val="IndexLink"/>
              </w:rPr>
              <w:t>26</w:t>
            </w:r>
            <w:r>
              <w:rPr>
                <w:rStyle w:val="IndexLink"/>
                <w:rtl w:val="true"/>
              </w:rPr>
              <w:t>)</w:t>
            </w:r>
            <w:r>
              <w:rPr>
                <w:rStyle w:val="IndexLink"/>
                <w:rtl w:val="true"/>
              </w:rPr>
              <w:t>سؤال</w:t>
            </w:r>
            <w:r>
              <w:rPr>
                <w:rStyle w:val="IndexLink"/>
                <w:rtl w:val="true"/>
              </w:rPr>
              <w:t xml:space="preserve">: </w:t>
            </w:r>
            <w:r>
              <w:rPr>
                <w:rStyle w:val="IndexLink"/>
                <w:rtl w:val="true"/>
              </w:rPr>
              <w:t>آیا دعاء برای تعجیل فرج حضرت مهدی عجل الله تعالی فرجه الشریف تأثیر دارد یا نه؟</w:t>
            </w:r>
            <w:r>
              <w:rPr>
                <w:rStyle w:val="IndexLink"/>
                <w:rtl w:val="true"/>
              </w:rPr>
              <w:tab/>
            </w:r>
            <w:r>
              <w:rPr>
                <w:rStyle w:val="IndexLink"/>
              </w:rPr>
              <w:t>111</w:t>
            </w:r>
          </w:hyperlink>
        </w:p>
        <w:p>
          <w:pPr>
            <w:pStyle w:val="Contents3"/>
            <w:tabs>
              <w:tab w:val="clear" w:pos="8459"/>
              <w:tab w:val="right" w:pos="9026" w:leader="dot"/>
            </w:tabs>
            <w:rPr/>
          </w:pPr>
          <w:hyperlink w:anchor="__RefHeading___Toc2739910_2035185390">
            <w:r>
              <w:rPr>
                <w:webHidden/>
                <w:rStyle w:val="IndexLink"/>
                <w:rtl w:val="true"/>
              </w:rPr>
              <w:t>(</w:t>
            </w:r>
            <w:r>
              <w:rPr>
                <w:rStyle w:val="IndexLink"/>
              </w:rPr>
              <w:t>27</w:t>
            </w:r>
            <w:r>
              <w:rPr>
                <w:rStyle w:val="IndexLink"/>
                <w:rtl w:val="true"/>
              </w:rPr>
              <w:t>)</w:t>
            </w:r>
            <w:r>
              <w:rPr>
                <w:rStyle w:val="IndexLink"/>
                <w:rtl w:val="true"/>
              </w:rPr>
              <w:t>سؤال</w:t>
            </w:r>
            <w:r>
              <w:rPr>
                <w:rStyle w:val="IndexLink"/>
                <w:rtl w:val="true"/>
              </w:rPr>
              <w:t xml:space="preserve">: </w:t>
            </w:r>
            <w:r>
              <w:rPr>
                <w:rStyle w:val="IndexLink"/>
                <w:rtl w:val="true"/>
              </w:rPr>
              <w:t>آیا حضرت مهدی عجل الله تعالی فرجه الشریف هنگام ظهور، جوان است یا پیر؟</w:t>
            </w:r>
            <w:r>
              <w:rPr>
                <w:rStyle w:val="IndexLink"/>
                <w:rtl w:val="true"/>
              </w:rPr>
              <w:tab/>
            </w:r>
            <w:r>
              <w:rPr>
                <w:rStyle w:val="IndexLink"/>
              </w:rPr>
              <w:t>114</w:t>
            </w:r>
          </w:hyperlink>
        </w:p>
        <w:p>
          <w:pPr>
            <w:pStyle w:val="Contents3"/>
            <w:tabs>
              <w:tab w:val="clear" w:pos="8459"/>
              <w:tab w:val="right" w:pos="9026" w:leader="dot"/>
            </w:tabs>
            <w:rPr/>
          </w:pPr>
          <w:hyperlink w:anchor="__RefHeading___Toc2739912_2035185390">
            <w:r>
              <w:rPr>
                <w:webHidden/>
                <w:rStyle w:val="IndexLink"/>
                <w:rtl w:val="true"/>
              </w:rPr>
              <w:t>(</w:t>
            </w:r>
            <w:r>
              <w:rPr>
                <w:rStyle w:val="IndexLink"/>
              </w:rPr>
              <w:t>28</w:t>
            </w:r>
            <w:r>
              <w:rPr>
                <w:rStyle w:val="IndexLink"/>
                <w:rtl w:val="true"/>
              </w:rPr>
              <w:t>)</w:t>
            </w:r>
            <w:r>
              <w:rPr>
                <w:rStyle w:val="IndexLink"/>
                <w:rtl w:val="true"/>
              </w:rPr>
              <w:t>سؤال</w:t>
            </w:r>
            <w:r>
              <w:rPr>
                <w:rStyle w:val="IndexLink"/>
                <w:rtl w:val="true"/>
              </w:rPr>
              <w:t xml:space="preserve">: </w:t>
            </w:r>
            <w:r>
              <w:rPr>
                <w:rStyle w:val="IndexLink"/>
                <w:rtl w:val="true"/>
              </w:rPr>
              <w:t>آیا میراث انبیاء و پیامبران گذشته نزد حضرت مهدی عجل الله تعالی فرجه الشریف وجود دارد یا نه؟</w:t>
            </w:r>
            <w:r>
              <w:rPr>
                <w:rStyle w:val="IndexLink"/>
                <w:rtl w:val="true"/>
              </w:rPr>
              <w:tab/>
            </w:r>
            <w:r>
              <w:rPr>
                <w:rStyle w:val="IndexLink"/>
              </w:rPr>
              <w:t>115</w:t>
            </w:r>
          </w:hyperlink>
        </w:p>
        <w:p>
          <w:pPr>
            <w:pStyle w:val="Contents3"/>
            <w:tabs>
              <w:tab w:val="clear" w:pos="8459"/>
              <w:tab w:val="right" w:pos="9026" w:leader="dot"/>
            </w:tabs>
            <w:rPr/>
          </w:pPr>
          <w:hyperlink w:anchor="__RefHeading___Toc2739914_2035185390">
            <w:r>
              <w:rPr>
                <w:webHidden/>
                <w:rStyle w:val="IndexLink"/>
                <w:rtl w:val="true"/>
              </w:rPr>
              <w:t>(</w:t>
            </w:r>
            <w:r>
              <w:rPr>
                <w:rStyle w:val="IndexLink"/>
              </w:rPr>
              <w:t>29</w:t>
            </w:r>
            <w:r>
              <w:rPr>
                <w:rStyle w:val="IndexLink"/>
                <w:rtl w:val="true"/>
              </w:rPr>
              <w:t>)</w:t>
            </w:r>
            <w:r>
              <w:rPr>
                <w:rStyle w:val="IndexLink"/>
                <w:rtl w:val="true"/>
              </w:rPr>
              <w:t>سؤال</w:t>
            </w:r>
            <w:r>
              <w:rPr>
                <w:rStyle w:val="IndexLink"/>
                <w:rtl w:val="true"/>
              </w:rPr>
              <w:t xml:space="preserve">: </w:t>
            </w:r>
            <w:r>
              <w:rPr>
                <w:rStyle w:val="IndexLink"/>
                <w:rtl w:val="true"/>
              </w:rPr>
              <w:t>آیا علامت و نشانه ای از انبیاء و پیامبران سلف در حضرت مهدی عجل الله تعالی فرجه الشریف وجود دارد یا نه؟</w:t>
            </w:r>
            <w:r>
              <w:rPr>
                <w:rStyle w:val="IndexLink"/>
                <w:rtl w:val="true"/>
              </w:rPr>
              <w:tab/>
            </w:r>
            <w:r>
              <w:rPr>
                <w:rStyle w:val="IndexLink"/>
              </w:rPr>
              <w:t>124</w:t>
            </w:r>
          </w:hyperlink>
        </w:p>
        <w:p>
          <w:pPr>
            <w:pStyle w:val="Contents3"/>
            <w:tabs>
              <w:tab w:val="clear" w:pos="8459"/>
              <w:tab w:val="right" w:pos="9026" w:leader="dot"/>
            </w:tabs>
            <w:rPr/>
          </w:pPr>
          <w:hyperlink w:anchor="__RefHeading___Toc2739916_2035185390">
            <w:r>
              <w:rPr>
                <w:webHidden/>
                <w:rStyle w:val="IndexLink"/>
                <w:rtl w:val="true"/>
              </w:rPr>
              <w:t>(</w:t>
            </w:r>
            <w:r>
              <w:rPr>
                <w:rStyle w:val="IndexLink"/>
              </w:rPr>
              <w:t>30</w:t>
            </w:r>
            <w:r>
              <w:rPr>
                <w:rStyle w:val="IndexLink"/>
                <w:rtl w:val="true"/>
              </w:rPr>
              <w:t>)</w:t>
            </w:r>
            <w:r>
              <w:rPr>
                <w:rStyle w:val="IndexLink"/>
                <w:rtl w:val="true"/>
              </w:rPr>
              <w:t>سؤال</w:t>
            </w:r>
            <w:r>
              <w:rPr>
                <w:rStyle w:val="IndexLink"/>
                <w:rtl w:val="true"/>
              </w:rPr>
              <w:t xml:space="preserve">: </w:t>
            </w:r>
            <w:r>
              <w:rPr>
                <w:rStyle w:val="IndexLink"/>
                <w:rtl w:val="true"/>
              </w:rPr>
              <w:t>آیا حضرت مهدی عجل الله تعالی فرجه الشریف همسر و فرزندی دارد یا نه؟</w:t>
            </w:r>
            <w:r>
              <w:rPr>
                <w:rStyle w:val="IndexLink"/>
                <w:rtl w:val="true"/>
              </w:rPr>
              <w:tab/>
            </w:r>
            <w:r>
              <w:rPr>
                <w:rStyle w:val="IndexLink"/>
              </w:rPr>
              <w:t>127</w:t>
            </w:r>
          </w:hyperlink>
        </w:p>
        <w:p>
          <w:pPr>
            <w:pStyle w:val="Contents2"/>
            <w:tabs>
              <w:tab w:val="clear" w:pos="8743"/>
              <w:tab w:val="right" w:pos="9026" w:leader="dot"/>
            </w:tabs>
            <w:rPr/>
          </w:pPr>
          <w:hyperlink w:anchor="__RefHeading___Toc2739918_2035185390">
            <w:r>
              <w:rPr>
                <w:webHidden/>
                <w:rStyle w:val="IndexLink"/>
                <w:rtl w:val="true"/>
              </w:rPr>
              <w:t>فصل چهارم</w:t>
            </w:r>
            <w:r>
              <w:rPr>
                <w:rStyle w:val="IndexLink"/>
                <w:rtl w:val="true"/>
              </w:rPr>
              <w:t xml:space="preserve">: </w:t>
            </w:r>
            <w:r>
              <w:rPr>
                <w:rStyle w:val="IndexLink"/>
                <w:rtl w:val="true"/>
              </w:rPr>
              <w:t>علائم و نشانه های ظهورحضرت مهدی عجل الله تعالی فرجه الشریف</w:t>
            </w:r>
            <w:r>
              <w:rPr>
                <w:rStyle w:val="IndexLink"/>
                <w:rtl w:val="true"/>
              </w:rPr>
              <w:tab/>
            </w:r>
            <w:r>
              <w:rPr>
                <w:rStyle w:val="IndexLink"/>
              </w:rPr>
              <w:t>135</w:t>
            </w:r>
          </w:hyperlink>
        </w:p>
        <w:p>
          <w:pPr>
            <w:pStyle w:val="Contents3"/>
            <w:tabs>
              <w:tab w:val="clear" w:pos="8459"/>
              <w:tab w:val="right" w:pos="9026" w:leader="dot"/>
            </w:tabs>
            <w:rPr/>
          </w:pPr>
          <w:hyperlink w:anchor="__RefHeading___Toc2739920_203518539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2739922_2035185390">
            <w:r>
              <w:rPr>
                <w:webHidden/>
                <w:rStyle w:val="IndexLink"/>
              </w:rPr>
              <w:t>31</w:t>
            </w:r>
            <w:r>
              <w:rPr>
                <w:rStyle w:val="IndexLink"/>
                <w:rtl w:val="true"/>
              </w:rPr>
              <w:t>)</w:t>
            </w:r>
            <w:r>
              <w:rPr>
                <w:rStyle w:val="IndexLink"/>
                <w:rtl w:val="true"/>
              </w:rPr>
              <w:t>سؤال</w:t>
            </w:r>
            <w:r>
              <w:rPr>
                <w:rStyle w:val="IndexLink"/>
                <w:rtl w:val="true"/>
              </w:rPr>
              <w:t xml:space="preserve">: </w:t>
            </w:r>
            <w:r>
              <w:rPr>
                <w:rStyle w:val="IndexLink"/>
                <w:rtl w:val="true"/>
              </w:rPr>
              <w:t>شرائط ظهور حضرت مهدی عجل الله تعالی فرجه الشریف چیست؟ و یا به عبارت دیگر مسلمانان در قبال نهضت آن حضرت چه وظیفه ای دارند و در چه صورتی می توان گفت مسلمین برای قیام جهانی و دشوار آن بزرگوار آمادگی دارند و در انتظار ظهور و تأسیس دولت نیرومند الهیّش روز</w:t>
            </w:r>
            <w:r>
              <w:rPr>
                <w:rStyle w:val="IndexLink"/>
                <w:rtl w:val="true"/>
              </w:rPr>
              <w:tab/>
            </w:r>
            <w:r>
              <w:rPr>
                <w:rStyle w:val="IndexLink"/>
              </w:rPr>
              <w:t>136</w:t>
            </w:r>
          </w:hyperlink>
        </w:p>
        <w:p>
          <w:pPr>
            <w:pStyle w:val="Contents3"/>
            <w:tabs>
              <w:tab w:val="clear" w:pos="8459"/>
              <w:tab w:val="right" w:pos="9026" w:leader="dot"/>
            </w:tabs>
            <w:rPr/>
          </w:pPr>
          <w:hyperlink w:anchor="__RefHeading___Toc2739924_2035185390">
            <w:r>
              <w:rPr>
                <w:webHidden/>
                <w:rStyle w:val="IndexLink"/>
                <w:rtl w:val="true"/>
              </w:rPr>
              <w:t>(</w:t>
            </w:r>
            <w:r>
              <w:rPr>
                <w:rStyle w:val="IndexLink"/>
              </w:rPr>
              <w:t>32</w:t>
            </w:r>
            <w:r>
              <w:rPr>
                <w:rStyle w:val="IndexLink"/>
                <w:rtl w:val="true"/>
              </w:rPr>
              <w:t>)</w:t>
            </w:r>
            <w:r>
              <w:rPr>
                <w:rStyle w:val="IndexLink"/>
                <w:rtl w:val="true"/>
              </w:rPr>
              <w:t>سؤال</w:t>
            </w:r>
            <w:r>
              <w:rPr>
                <w:rStyle w:val="IndexLink"/>
                <w:rtl w:val="true"/>
              </w:rPr>
              <w:t xml:space="preserve">: </w:t>
            </w:r>
            <w:r>
              <w:rPr>
                <w:rStyle w:val="IndexLink"/>
                <w:rtl w:val="true"/>
              </w:rPr>
              <w:t>علائم و نشانه های ظهور حضرت مهدی عجل الله تعالی فرجه الشریف کدامند؟</w:t>
            </w:r>
            <w:r>
              <w:rPr>
                <w:rStyle w:val="IndexLink"/>
                <w:rtl w:val="true"/>
              </w:rPr>
              <w:tab/>
            </w:r>
            <w:r>
              <w:rPr>
                <w:rStyle w:val="IndexLink"/>
              </w:rPr>
              <w:t>141</w:t>
            </w:r>
          </w:hyperlink>
        </w:p>
        <w:p>
          <w:pPr>
            <w:pStyle w:val="Contents4"/>
            <w:tabs>
              <w:tab w:val="clear" w:pos="8176"/>
              <w:tab w:val="right" w:pos="9026" w:leader="dot"/>
            </w:tabs>
            <w:rPr/>
          </w:pPr>
          <w:hyperlink w:anchor="__RefHeading___Toc2739926_2035185390">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2739928_2035185390">
            <w:r>
              <w:rPr>
                <w:webHidden/>
                <w:rStyle w:val="IndexLink"/>
                <w:rtl w:val="true"/>
              </w:rPr>
              <w:t>الف</w:t>
            </w:r>
            <w:r>
              <w:rPr>
                <w:rStyle w:val="IndexLink"/>
                <w:rtl w:val="true"/>
              </w:rPr>
              <w:t xml:space="preserve">) </w:t>
            </w:r>
            <w:r>
              <w:rPr>
                <w:rStyle w:val="IndexLink"/>
                <w:rtl w:val="true"/>
              </w:rPr>
              <w:t>علائم حتمیّه</w:t>
            </w:r>
            <w:r>
              <w:rPr>
                <w:rStyle w:val="IndexLink"/>
                <w:rtl w:val="true"/>
              </w:rPr>
              <w:tab/>
            </w:r>
            <w:r>
              <w:rPr>
                <w:rStyle w:val="IndexLink"/>
              </w:rPr>
              <w:t>142</w:t>
            </w:r>
          </w:hyperlink>
        </w:p>
        <w:p>
          <w:pPr>
            <w:pStyle w:val="Contents4"/>
            <w:tabs>
              <w:tab w:val="clear" w:pos="8176"/>
              <w:tab w:val="right" w:pos="9026" w:leader="dot"/>
            </w:tabs>
            <w:rPr/>
          </w:pPr>
          <w:hyperlink w:anchor="__RefHeading___Toc2739930_2035185390">
            <w:r>
              <w:rPr>
                <w:webHidden/>
                <w:rStyle w:val="IndexLink"/>
                <w:rtl w:val="true"/>
              </w:rPr>
              <w:t>ب</w:t>
            </w:r>
            <w:r>
              <w:rPr>
                <w:rStyle w:val="IndexLink"/>
                <w:rtl w:val="true"/>
              </w:rPr>
              <w:t xml:space="preserve">) </w:t>
            </w:r>
            <w:r>
              <w:rPr>
                <w:rStyle w:val="IndexLink"/>
                <w:rtl w:val="true"/>
              </w:rPr>
              <w:t>علائم غیر حتمیّه</w:t>
            </w:r>
            <w:r>
              <w:rPr>
                <w:rStyle w:val="IndexLink"/>
                <w:rtl w:val="true"/>
              </w:rPr>
              <w:tab/>
            </w:r>
            <w:r>
              <w:rPr>
                <w:rStyle w:val="IndexLink"/>
              </w:rPr>
              <w:t>144</w:t>
            </w:r>
          </w:hyperlink>
        </w:p>
        <w:p>
          <w:pPr>
            <w:pStyle w:val="Contents3"/>
            <w:tabs>
              <w:tab w:val="clear" w:pos="8459"/>
              <w:tab w:val="right" w:pos="9026" w:leader="dot"/>
            </w:tabs>
            <w:rPr/>
          </w:pPr>
          <w:hyperlink w:anchor="__RefHeading___Toc2739932_2035185390">
            <w:r>
              <w:rPr>
                <w:webHidden/>
                <w:rStyle w:val="IndexLink"/>
                <w:rtl w:val="true"/>
              </w:rPr>
              <w:t>(</w:t>
            </w:r>
            <w:r>
              <w:rPr>
                <w:rStyle w:val="IndexLink"/>
              </w:rPr>
              <w:t>33</w:t>
            </w:r>
            <w:r>
              <w:rPr>
                <w:rStyle w:val="IndexLink"/>
                <w:rtl w:val="true"/>
              </w:rPr>
              <w:t>)</w:t>
            </w:r>
            <w:r>
              <w:rPr>
                <w:rStyle w:val="IndexLink"/>
                <w:rtl w:val="true"/>
              </w:rPr>
              <w:t>سؤال</w:t>
            </w:r>
            <w:r>
              <w:rPr>
                <w:rStyle w:val="IndexLink"/>
                <w:rtl w:val="true"/>
              </w:rPr>
              <w:t xml:space="preserve">: </w:t>
            </w:r>
            <w:r>
              <w:rPr>
                <w:rStyle w:val="IndexLink"/>
                <w:rtl w:val="true"/>
              </w:rPr>
              <w:t>بین علائم و نشانه های حتمی پیش از ظهور و زمان ظهور حضرت مهدی عجل الله تعالی فرجه الشریف چه قدر فاصله است؟</w:t>
            </w:r>
            <w:r>
              <w:rPr>
                <w:rStyle w:val="IndexLink"/>
                <w:rtl w:val="true"/>
              </w:rPr>
              <w:tab/>
            </w:r>
            <w:r>
              <w:rPr>
                <w:rStyle w:val="IndexLink"/>
              </w:rPr>
              <w:t>146</w:t>
            </w:r>
          </w:hyperlink>
        </w:p>
        <w:p>
          <w:pPr>
            <w:pStyle w:val="Contents3"/>
            <w:tabs>
              <w:tab w:val="clear" w:pos="8459"/>
              <w:tab w:val="right" w:pos="9026" w:leader="dot"/>
            </w:tabs>
            <w:rPr/>
          </w:pPr>
          <w:hyperlink w:anchor="__RefHeading___Toc2739934_2035185390">
            <w:r>
              <w:rPr>
                <w:webHidden/>
                <w:rStyle w:val="IndexLink"/>
                <w:rtl w:val="true"/>
              </w:rPr>
              <w:t>(</w:t>
            </w:r>
            <w:r>
              <w:rPr>
                <w:rStyle w:val="IndexLink"/>
              </w:rPr>
              <w:t>34</w:t>
            </w:r>
            <w:r>
              <w:rPr>
                <w:rStyle w:val="IndexLink"/>
                <w:rtl w:val="true"/>
              </w:rPr>
              <w:t>)</w:t>
            </w:r>
            <w:r>
              <w:rPr>
                <w:rStyle w:val="IndexLink"/>
                <w:rtl w:val="true"/>
              </w:rPr>
              <w:t>سؤال</w:t>
            </w:r>
            <w:r>
              <w:rPr>
                <w:rStyle w:val="IndexLink"/>
                <w:rtl w:val="true"/>
              </w:rPr>
              <w:t xml:space="preserve">: </w:t>
            </w:r>
            <w:r>
              <w:rPr>
                <w:rStyle w:val="IndexLink"/>
                <w:rtl w:val="true"/>
              </w:rPr>
              <w:t>سفیانی کیست؟</w:t>
            </w:r>
            <w:r>
              <w:rPr>
                <w:rStyle w:val="IndexLink"/>
                <w:rtl w:val="true"/>
              </w:rPr>
              <w:tab/>
            </w:r>
            <w:r>
              <w:rPr>
                <w:rStyle w:val="IndexLink"/>
              </w:rPr>
              <w:t>147</w:t>
            </w:r>
          </w:hyperlink>
        </w:p>
        <w:p>
          <w:pPr>
            <w:pStyle w:val="Contents3"/>
            <w:tabs>
              <w:tab w:val="clear" w:pos="8459"/>
              <w:tab w:val="right" w:pos="9026" w:leader="dot"/>
            </w:tabs>
            <w:rPr/>
          </w:pPr>
          <w:hyperlink w:anchor="__RefHeading___Toc2739936_2035185390">
            <w:r>
              <w:rPr>
                <w:webHidden/>
                <w:rStyle w:val="IndexLink"/>
                <w:rtl w:val="true"/>
              </w:rPr>
              <w:t>(</w:t>
            </w:r>
            <w:r>
              <w:rPr>
                <w:rStyle w:val="IndexLink"/>
              </w:rPr>
              <w:t>35</w:t>
            </w:r>
            <w:r>
              <w:rPr>
                <w:rStyle w:val="IndexLink"/>
                <w:rtl w:val="true"/>
              </w:rPr>
              <w:t>)</w:t>
            </w:r>
            <w:r>
              <w:rPr>
                <w:rStyle w:val="IndexLink"/>
                <w:rtl w:val="true"/>
              </w:rPr>
              <w:t>سؤال</w:t>
            </w:r>
            <w:r>
              <w:rPr>
                <w:rStyle w:val="IndexLink"/>
                <w:rtl w:val="true"/>
              </w:rPr>
              <w:t xml:space="preserve">: </w:t>
            </w:r>
            <w:r>
              <w:rPr>
                <w:rStyle w:val="IndexLink"/>
                <w:rtl w:val="true"/>
              </w:rPr>
              <w:t>کیفیّت صیحه و ندای آسمانی پیش از ظهور را بیان نمائید؟</w:t>
            </w:r>
            <w:r>
              <w:rPr>
                <w:rStyle w:val="IndexLink"/>
                <w:rtl w:val="true"/>
              </w:rPr>
              <w:tab/>
            </w:r>
            <w:r>
              <w:rPr>
                <w:rStyle w:val="IndexLink"/>
              </w:rPr>
              <w:t>159</w:t>
            </w:r>
          </w:hyperlink>
        </w:p>
        <w:p>
          <w:pPr>
            <w:pStyle w:val="Contents3"/>
            <w:tabs>
              <w:tab w:val="clear" w:pos="8459"/>
              <w:tab w:val="right" w:pos="9026" w:leader="dot"/>
            </w:tabs>
            <w:rPr/>
          </w:pPr>
          <w:hyperlink w:anchor="__RefHeading___Toc2739938_2035185390">
            <w:r>
              <w:rPr>
                <w:webHidden/>
                <w:rStyle w:val="IndexLink"/>
                <w:rtl w:val="true"/>
              </w:rPr>
              <w:t>(</w:t>
            </w:r>
            <w:r>
              <w:rPr>
                <w:rStyle w:val="IndexLink"/>
              </w:rPr>
              <w:t>36</w:t>
            </w:r>
            <w:r>
              <w:rPr>
                <w:rStyle w:val="IndexLink"/>
                <w:rtl w:val="true"/>
              </w:rPr>
              <w:t>)</w:t>
            </w:r>
            <w:r>
              <w:rPr>
                <w:rStyle w:val="IndexLink"/>
                <w:rtl w:val="true"/>
              </w:rPr>
              <w:t>سؤال</w:t>
            </w:r>
            <w:r>
              <w:rPr>
                <w:rStyle w:val="IndexLink"/>
                <w:rtl w:val="true"/>
              </w:rPr>
              <w:t xml:space="preserve">: </w:t>
            </w:r>
            <w:r>
              <w:rPr>
                <w:rStyle w:val="IndexLink"/>
                <w:rtl w:val="true"/>
              </w:rPr>
              <w:t>نفس زکیّه، سیّد حسنی، سیّد خراسانی و شُعیب بن صالح، یمانی، دجّال، جعفر کذّاب، شیصبانی، و عوف سَلَمی چه کسانی هستند؟</w:t>
            </w:r>
            <w:r>
              <w:rPr>
                <w:rStyle w:val="IndexLink"/>
                <w:rtl w:val="true"/>
              </w:rPr>
              <w:tab/>
            </w:r>
            <w:r>
              <w:rPr>
                <w:rStyle w:val="IndexLink"/>
              </w:rPr>
              <w:t>162</w:t>
            </w:r>
          </w:hyperlink>
        </w:p>
        <w:p>
          <w:pPr>
            <w:pStyle w:val="Contents4"/>
            <w:tabs>
              <w:tab w:val="clear" w:pos="8176"/>
              <w:tab w:val="right" w:pos="9026" w:leader="dot"/>
            </w:tabs>
            <w:rPr/>
          </w:pPr>
          <w:hyperlink w:anchor="__RefHeading___Toc2739940_2035185390">
            <w:r>
              <w:rPr>
                <w:webHidden/>
                <w:rStyle w:val="IndexLink"/>
                <w:rtl w:val="true"/>
              </w:rPr>
              <w:t>جواب</w:t>
            </w:r>
            <w:r>
              <w:rPr>
                <w:rStyle w:val="IndexLink"/>
                <w:rtl w:val="true"/>
              </w:rPr>
              <w:t>:</w:t>
              <w:tab/>
            </w:r>
            <w:r>
              <w:rPr>
                <w:rStyle w:val="IndexLink"/>
              </w:rPr>
              <w:t>162</w:t>
            </w:r>
          </w:hyperlink>
        </w:p>
        <w:p>
          <w:pPr>
            <w:pStyle w:val="Contents5"/>
            <w:tabs>
              <w:tab w:val="clear" w:pos="7892"/>
              <w:tab w:val="right" w:pos="9026" w:leader="dot"/>
            </w:tabs>
            <w:rPr/>
          </w:pPr>
          <w:hyperlink w:anchor="__RefHeading___Toc2739942_2035185390">
            <w:r>
              <w:rPr>
                <w:webHidden/>
                <w:rStyle w:val="IndexLink"/>
                <w:rtl w:val="true"/>
              </w:rPr>
              <w:t>الف</w:t>
            </w:r>
            <w:r>
              <w:rPr>
                <w:rStyle w:val="IndexLink"/>
                <w:rtl w:val="true"/>
              </w:rPr>
              <w:t xml:space="preserve">) </w:t>
            </w:r>
            <w:r>
              <w:rPr>
                <w:rStyle w:val="IndexLink"/>
                <w:rtl w:val="true"/>
              </w:rPr>
              <w:t>نفس زکیّه</w:t>
            </w:r>
            <w:r>
              <w:rPr>
                <w:rStyle w:val="IndexLink"/>
                <w:rtl w:val="true"/>
              </w:rPr>
              <w:tab/>
            </w:r>
            <w:r>
              <w:rPr>
                <w:rStyle w:val="IndexLink"/>
              </w:rPr>
              <w:t>162</w:t>
            </w:r>
          </w:hyperlink>
        </w:p>
        <w:p>
          <w:pPr>
            <w:pStyle w:val="Contents5"/>
            <w:tabs>
              <w:tab w:val="clear" w:pos="7892"/>
              <w:tab w:val="right" w:pos="9026" w:leader="dot"/>
            </w:tabs>
            <w:rPr/>
          </w:pPr>
          <w:hyperlink w:anchor="__RefHeading___Toc2739944_2035185390">
            <w:r>
              <w:rPr>
                <w:webHidden/>
                <w:rStyle w:val="IndexLink"/>
                <w:rtl w:val="true"/>
              </w:rPr>
              <w:t>ب</w:t>
            </w:r>
            <w:r>
              <w:rPr>
                <w:rStyle w:val="IndexLink"/>
                <w:rtl w:val="true"/>
              </w:rPr>
              <w:t xml:space="preserve">) </w:t>
            </w:r>
            <w:r>
              <w:rPr>
                <w:rStyle w:val="IndexLink"/>
                <w:rtl w:val="true"/>
              </w:rPr>
              <w:t>سیّد حَسَنی</w:t>
            </w:r>
            <w:r>
              <w:rPr>
                <w:rStyle w:val="IndexLink"/>
                <w:rtl w:val="true"/>
              </w:rPr>
              <w:tab/>
            </w:r>
            <w:r>
              <w:rPr>
                <w:rStyle w:val="IndexLink"/>
              </w:rPr>
              <w:t>166</w:t>
            </w:r>
          </w:hyperlink>
        </w:p>
        <w:p>
          <w:pPr>
            <w:pStyle w:val="Contents5"/>
            <w:tabs>
              <w:tab w:val="clear" w:pos="7892"/>
              <w:tab w:val="right" w:pos="9026" w:leader="dot"/>
            </w:tabs>
            <w:rPr/>
          </w:pPr>
          <w:hyperlink w:anchor="__RefHeading___Toc2739946_2035185390">
            <w:r>
              <w:rPr>
                <w:webHidden/>
                <w:rStyle w:val="IndexLink"/>
                <w:rtl w:val="true"/>
              </w:rPr>
              <w:t>ج</w:t>
            </w:r>
            <w:r>
              <w:rPr>
                <w:rStyle w:val="IndexLink"/>
                <w:rtl w:val="true"/>
              </w:rPr>
              <w:t xml:space="preserve">) </w:t>
            </w:r>
            <w:r>
              <w:rPr>
                <w:rStyle w:val="IndexLink"/>
                <w:rtl w:val="true"/>
              </w:rPr>
              <w:t>سیّد خراسانی و شُعیب بن صالح</w:t>
            </w:r>
            <w:r>
              <w:rPr>
                <w:rStyle w:val="IndexLink"/>
                <w:rtl w:val="true"/>
              </w:rPr>
              <w:tab/>
            </w:r>
            <w:r>
              <w:rPr>
                <w:rStyle w:val="IndexLink"/>
              </w:rPr>
              <w:t>168</w:t>
            </w:r>
          </w:hyperlink>
        </w:p>
        <w:p>
          <w:pPr>
            <w:pStyle w:val="Contents5"/>
            <w:tabs>
              <w:tab w:val="clear" w:pos="7892"/>
              <w:tab w:val="right" w:pos="9026" w:leader="dot"/>
            </w:tabs>
            <w:rPr/>
          </w:pPr>
          <w:hyperlink w:anchor="__RefHeading___Toc2739948_2035185390">
            <w:r>
              <w:rPr>
                <w:webHidden/>
                <w:rStyle w:val="IndexLink"/>
                <w:rtl w:val="true"/>
              </w:rPr>
              <w:t>ت</w:t>
            </w:r>
            <w:r>
              <w:rPr>
                <w:rStyle w:val="IndexLink"/>
                <w:rtl w:val="true"/>
              </w:rPr>
              <w:t xml:space="preserve">) </w:t>
            </w:r>
            <w:r>
              <w:rPr>
                <w:rStyle w:val="IndexLink"/>
                <w:rtl w:val="true"/>
              </w:rPr>
              <w:t>یمانی</w:t>
            </w:r>
            <w:r>
              <w:rPr>
                <w:rStyle w:val="IndexLink"/>
                <w:rtl w:val="true"/>
              </w:rPr>
              <w:tab/>
            </w:r>
            <w:r>
              <w:rPr>
                <w:rStyle w:val="IndexLink"/>
              </w:rPr>
              <w:t>173</w:t>
            </w:r>
          </w:hyperlink>
        </w:p>
        <w:p>
          <w:pPr>
            <w:pStyle w:val="Contents5"/>
            <w:tabs>
              <w:tab w:val="clear" w:pos="7892"/>
              <w:tab w:val="right" w:pos="9026" w:leader="dot"/>
            </w:tabs>
            <w:rPr/>
          </w:pPr>
          <w:hyperlink w:anchor="__RefHeading___Toc2739950_2035185390">
            <w:r>
              <w:rPr>
                <w:webHidden/>
                <w:rStyle w:val="IndexLink"/>
                <w:rtl w:val="true"/>
              </w:rPr>
              <w:t>ث</w:t>
            </w:r>
            <w:r>
              <w:rPr>
                <w:rStyle w:val="IndexLink"/>
                <w:rtl w:val="true"/>
              </w:rPr>
              <w:t xml:space="preserve">) </w:t>
            </w:r>
            <w:r>
              <w:rPr>
                <w:rStyle w:val="IndexLink"/>
                <w:rtl w:val="true"/>
              </w:rPr>
              <w:t>دجّال</w:t>
            </w:r>
            <w:r>
              <w:rPr>
                <w:rStyle w:val="IndexLink"/>
                <w:rtl w:val="true"/>
              </w:rPr>
              <w:tab/>
            </w:r>
            <w:r>
              <w:rPr>
                <w:rStyle w:val="IndexLink"/>
              </w:rPr>
              <w:t>176</w:t>
            </w:r>
          </w:hyperlink>
        </w:p>
        <w:p>
          <w:pPr>
            <w:pStyle w:val="Contents5"/>
            <w:tabs>
              <w:tab w:val="clear" w:pos="7892"/>
              <w:tab w:val="right" w:pos="9026" w:leader="dot"/>
            </w:tabs>
            <w:rPr/>
          </w:pPr>
          <w:hyperlink w:anchor="__RefHeading___Toc2739952_2035185390">
            <w:r>
              <w:rPr>
                <w:webHidden/>
                <w:rStyle w:val="IndexLink"/>
                <w:rtl w:val="true"/>
              </w:rPr>
              <w:t>د</w:t>
            </w:r>
            <w:r>
              <w:rPr>
                <w:rStyle w:val="IndexLink"/>
                <w:rtl w:val="true"/>
              </w:rPr>
              <w:t xml:space="preserve">) </w:t>
            </w:r>
            <w:r>
              <w:rPr>
                <w:rStyle w:val="IndexLink"/>
                <w:rtl w:val="true"/>
              </w:rPr>
              <w:t>جعفر کذّاب</w:t>
            </w:r>
            <w:r>
              <w:rPr>
                <w:rStyle w:val="IndexLink"/>
                <w:rtl w:val="true"/>
              </w:rPr>
              <w:tab/>
            </w:r>
            <w:r>
              <w:rPr>
                <w:rStyle w:val="IndexLink"/>
              </w:rPr>
              <w:t>183</w:t>
            </w:r>
          </w:hyperlink>
        </w:p>
        <w:p>
          <w:pPr>
            <w:pStyle w:val="Contents5"/>
            <w:tabs>
              <w:tab w:val="clear" w:pos="7892"/>
              <w:tab w:val="right" w:pos="9026" w:leader="dot"/>
            </w:tabs>
            <w:rPr/>
          </w:pPr>
          <w:hyperlink w:anchor="__RefHeading___Toc2739954_2035185390">
            <w:r>
              <w:rPr>
                <w:webHidden/>
                <w:rStyle w:val="IndexLink"/>
                <w:rtl w:val="true"/>
              </w:rPr>
              <w:t>ذ</w:t>
            </w:r>
            <w:r>
              <w:rPr>
                <w:rStyle w:val="IndexLink"/>
                <w:rtl w:val="true"/>
              </w:rPr>
              <w:t xml:space="preserve">) </w:t>
            </w:r>
            <w:r>
              <w:rPr>
                <w:rStyle w:val="IndexLink"/>
                <w:rtl w:val="true"/>
              </w:rPr>
              <w:t>شیصبانی</w:t>
            </w:r>
            <w:r>
              <w:rPr>
                <w:rStyle w:val="IndexLink"/>
                <w:rtl w:val="true"/>
              </w:rPr>
              <w:tab/>
            </w:r>
            <w:r>
              <w:rPr>
                <w:rStyle w:val="IndexLink"/>
              </w:rPr>
              <w:t>187</w:t>
            </w:r>
          </w:hyperlink>
        </w:p>
        <w:p>
          <w:pPr>
            <w:pStyle w:val="Contents5"/>
            <w:tabs>
              <w:tab w:val="clear" w:pos="7892"/>
              <w:tab w:val="right" w:pos="9026" w:leader="dot"/>
            </w:tabs>
            <w:rPr/>
          </w:pPr>
          <w:hyperlink w:anchor="__RefHeading___Toc2739956_2035185390">
            <w:r>
              <w:rPr>
                <w:webHidden/>
                <w:rStyle w:val="IndexLink"/>
                <w:rtl w:val="true"/>
              </w:rPr>
              <w:t>ر</w:t>
            </w:r>
            <w:r>
              <w:rPr>
                <w:rStyle w:val="IndexLink"/>
                <w:rtl w:val="true"/>
              </w:rPr>
              <w:t xml:space="preserve">) </w:t>
            </w:r>
            <w:r>
              <w:rPr>
                <w:rStyle w:val="IndexLink"/>
                <w:rtl w:val="true"/>
              </w:rPr>
              <w:t>عوف سَلَمی</w:t>
            </w:r>
            <w:r>
              <w:rPr>
                <w:rStyle w:val="IndexLink"/>
                <w:rtl w:val="true"/>
              </w:rPr>
              <w:tab/>
            </w:r>
            <w:r>
              <w:rPr>
                <w:rStyle w:val="IndexLink"/>
              </w:rPr>
              <w:t>189</w:t>
            </w:r>
          </w:hyperlink>
        </w:p>
        <w:p>
          <w:pPr>
            <w:pStyle w:val="Contents3"/>
            <w:tabs>
              <w:tab w:val="clear" w:pos="8459"/>
              <w:tab w:val="right" w:pos="9026" w:leader="dot"/>
            </w:tabs>
            <w:rPr/>
          </w:pPr>
          <w:hyperlink w:anchor="__RefHeading___Toc2739958_2035185390">
            <w:r>
              <w:rPr>
                <w:webHidden/>
                <w:rStyle w:val="IndexLink"/>
                <w:rtl w:val="true"/>
              </w:rPr>
              <w:t>(</w:t>
            </w:r>
            <w:r>
              <w:rPr>
                <w:rStyle w:val="IndexLink"/>
              </w:rPr>
              <w:t>37</w:t>
            </w:r>
            <w:r>
              <w:rPr>
                <w:rStyle w:val="IndexLink"/>
                <w:rtl w:val="true"/>
              </w:rPr>
              <w:t>)</w:t>
            </w:r>
            <w:r>
              <w:rPr>
                <w:rStyle w:val="IndexLink"/>
                <w:rtl w:val="true"/>
              </w:rPr>
              <w:t>سؤال</w:t>
            </w:r>
            <w:r>
              <w:rPr>
                <w:rStyle w:val="IndexLink"/>
                <w:rtl w:val="true"/>
              </w:rPr>
              <w:t xml:space="preserve">: </w:t>
            </w:r>
            <w:r>
              <w:rPr>
                <w:rStyle w:val="IndexLink"/>
                <w:rtl w:val="true"/>
              </w:rPr>
              <w:t>آیا وقت ظهور حضرت مهدی عجل الله تعالی فرجه الشریف مشخص و معلوم است یا نه؟</w:t>
            </w:r>
            <w:r>
              <w:rPr>
                <w:rStyle w:val="IndexLink"/>
                <w:rtl w:val="true"/>
              </w:rPr>
              <w:tab/>
            </w:r>
            <w:r>
              <w:rPr>
                <w:rStyle w:val="IndexLink"/>
              </w:rPr>
              <w:t>190</w:t>
            </w:r>
          </w:hyperlink>
        </w:p>
        <w:p>
          <w:pPr>
            <w:pStyle w:val="Contents3"/>
            <w:tabs>
              <w:tab w:val="clear" w:pos="8459"/>
              <w:tab w:val="right" w:pos="9026" w:leader="dot"/>
            </w:tabs>
            <w:rPr/>
          </w:pPr>
          <w:hyperlink w:anchor="__RefHeading___Toc2739960_2035185390">
            <w:r>
              <w:rPr>
                <w:webHidden/>
                <w:rStyle w:val="IndexLink"/>
                <w:rtl w:val="true"/>
              </w:rPr>
              <w:t>(</w:t>
            </w:r>
            <w:r>
              <w:rPr>
                <w:rStyle w:val="IndexLink"/>
              </w:rPr>
              <w:t>38</w:t>
            </w:r>
            <w:r>
              <w:rPr>
                <w:rStyle w:val="IndexLink"/>
                <w:rtl w:val="true"/>
              </w:rPr>
              <w:t>)</w:t>
            </w:r>
            <w:r>
              <w:rPr>
                <w:rStyle w:val="IndexLink"/>
                <w:rtl w:val="true"/>
              </w:rPr>
              <w:t>سؤال</w:t>
            </w:r>
            <w:r>
              <w:rPr>
                <w:rStyle w:val="IndexLink"/>
                <w:rtl w:val="true"/>
              </w:rPr>
              <w:t xml:space="preserve">: </w:t>
            </w:r>
            <w:r>
              <w:rPr>
                <w:rStyle w:val="IndexLink"/>
                <w:rtl w:val="true"/>
              </w:rPr>
              <w:t>فلسفۀ تعیین نشدن وقت ظهور حضرت مهدی عجل الله تعالی فرجه الشریف از جانب امامان معصوم علیهم السلام چه بوده است؟</w:t>
            </w:r>
            <w:r>
              <w:rPr>
                <w:rStyle w:val="IndexLink"/>
                <w:rtl w:val="true"/>
              </w:rPr>
              <w:tab/>
            </w:r>
            <w:r>
              <w:rPr>
                <w:rStyle w:val="IndexLink"/>
              </w:rPr>
              <w:t>193</w:t>
            </w:r>
          </w:hyperlink>
        </w:p>
        <w:p>
          <w:pPr>
            <w:pStyle w:val="Contents3"/>
            <w:tabs>
              <w:tab w:val="clear" w:pos="8459"/>
              <w:tab w:val="right" w:pos="9026" w:leader="dot"/>
            </w:tabs>
            <w:rPr/>
          </w:pPr>
          <w:hyperlink w:anchor="__RefHeading___Toc2739962_2035185390">
            <w:r>
              <w:rPr>
                <w:webHidden/>
                <w:rStyle w:val="IndexLink"/>
                <w:rtl w:val="true"/>
              </w:rPr>
              <w:t>(</w:t>
            </w:r>
            <w:r>
              <w:rPr>
                <w:rStyle w:val="IndexLink"/>
              </w:rPr>
              <w:t>39</w:t>
            </w:r>
            <w:r>
              <w:rPr>
                <w:rStyle w:val="IndexLink"/>
                <w:rtl w:val="true"/>
              </w:rPr>
              <w:t>)</w:t>
            </w:r>
            <w:r>
              <w:rPr>
                <w:rStyle w:val="IndexLink"/>
                <w:rtl w:val="true"/>
              </w:rPr>
              <w:t>سؤال</w:t>
            </w:r>
            <w:r>
              <w:rPr>
                <w:rStyle w:val="IndexLink"/>
                <w:rtl w:val="true"/>
              </w:rPr>
              <w:t xml:space="preserve">: </w:t>
            </w:r>
            <w:r>
              <w:rPr>
                <w:rStyle w:val="IndexLink"/>
                <w:rtl w:val="true"/>
              </w:rPr>
              <w:t>آیا روز، ماه و سال ظهور حضرت مهدی در روایات ذکر شده است یا نه؟</w:t>
            </w:r>
            <w:r>
              <w:rPr>
                <w:rStyle w:val="IndexLink"/>
                <w:rtl w:val="true"/>
              </w:rPr>
              <w:tab/>
            </w:r>
            <w:r>
              <w:rPr>
                <w:rStyle w:val="IndexLink"/>
              </w:rPr>
              <w:t>194</w:t>
            </w:r>
          </w:hyperlink>
        </w:p>
        <w:p>
          <w:pPr>
            <w:pStyle w:val="Contents3"/>
            <w:tabs>
              <w:tab w:val="clear" w:pos="8459"/>
              <w:tab w:val="right" w:pos="9026" w:leader="dot"/>
            </w:tabs>
            <w:rPr/>
          </w:pPr>
          <w:hyperlink w:anchor="__RefHeading___Toc2739964_2035185390">
            <w:r>
              <w:rPr>
                <w:webHidden/>
                <w:rStyle w:val="IndexLink"/>
                <w:rtl w:val="true"/>
              </w:rPr>
              <w:t>(</w:t>
            </w:r>
            <w:r>
              <w:rPr>
                <w:rStyle w:val="IndexLink"/>
              </w:rPr>
              <w:t>40</w:t>
            </w:r>
            <w:r>
              <w:rPr>
                <w:rStyle w:val="IndexLink"/>
                <w:rtl w:val="true"/>
              </w:rPr>
              <w:t>)</w:t>
            </w:r>
            <w:r>
              <w:rPr>
                <w:rStyle w:val="IndexLink"/>
                <w:rtl w:val="true"/>
              </w:rPr>
              <w:t>سؤال</w:t>
            </w:r>
            <w:r>
              <w:rPr>
                <w:rStyle w:val="IndexLink"/>
                <w:rtl w:val="true"/>
              </w:rPr>
              <w:t xml:space="preserve">: </w:t>
            </w:r>
            <w:r>
              <w:rPr>
                <w:rStyle w:val="IndexLink"/>
                <w:rtl w:val="true"/>
              </w:rPr>
              <w:t>حضرت مهدی عجل الله تعالی فرجه الشریف از کجا می فهمد که موقع ظهورش فرا رسیده است؟</w:t>
            </w:r>
            <w:r>
              <w:rPr>
                <w:rStyle w:val="IndexLink"/>
                <w:rtl w:val="true"/>
              </w:rPr>
              <w:tab/>
            </w:r>
            <w:r>
              <w:rPr>
                <w:rStyle w:val="IndexLink"/>
              </w:rPr>
              <w:t>198</w:t>
            </w:r>
          </w:hyperlink>
        </w:p>
        <w:p>
          <w:pPr>
            <w:pStyle w:val="Contents3"/>
            <w:tabs>
              <w:tab w:val="clear" w:pos="8459"/>
              <w:tab w:val="right" w:pos="9026" w:leader="dot"/>
            </w:tabs>
            <w:rPr/>
          </w:pPr>
          <w:hyperlink w:anchor="__RefHeading___Toc2739966_2035185390">
            <w:r>
              <w:rPr>
                <w:webHidden/>
                <w:rStyle w:val="IndexLink"/>
                <w:rtl w:val="true"/>
              </w:rPr>
              <w:t>(</w:t>
            </w:r>
            <w:r>
              <w:rPr>
                <w:rStyle w:val="IndexLink"/>
              </w:rPr>
              <w:t>41</w:t>
            </w:r>
            <w:r>
              <w:rPr>
                <w:rStyle w:val="IndexLink"/>
                <w:rtl w:val="true"/>
              </w:rPr>
              <w:t>)</w:t>
            </w:r>
            <w:r>
              <w:rPr>
                <w:rStyle w:val="IndexLink"/>
                <w:rtl w:val="true"/>
              </w:rPr>
              <w:t>سؤال</w:t>
            </w:r>
            <w:r>
              <w:rPr>
                <w:rStyle w:val="IndexLink"/>
                <w:rtl w:val="true"/>
              </w:rPr>
              <w:t xml:space="preserve">: </w:t>
            </w:r>
            <w:r>
              <w:rPr>
                <w:rStyle w:val="IndexLink"/>
                <w:rtl w:val="true"/>
              </w:rPr>
              <w:t>محل ظهور حضرت مهدی عجل الله تعالی فرجه الشریف کجاست؟</w:t>
            </w:r>
            <w:r>
              <w:rPr>
                <w:rStyle w:val="IndexLink"/>
                <w:rtl w:val="true"/>
              </w:rPr>
              <w:tab/>
            </w:r>
            <w:r>
              <w:rPr>
                <w:rStyle w:val="IndexLink"/>
              </w:rPr>
              <w:t>200</w:t>
            </w:r>
          </w:hyperlink>
        </w:p>
        <w:p>
          <w:pPr>
            <w:pStyle w:val="Contents3"/>
            <w:tabs>
              <w:tab w:val="clear" w:pos="8459"/>
              <w:tab w:val="right" w:pos="9026" w:leader="dot"/>
            </w:tabs>
            <w:rPr/>
          </w:pPr>
          <w:hyperlink w:anchor="__RefHeading___Toc2739968_2035185390">
            <w:r>
              <w:rPr>
                <w:webHidden/>
                <w:rStyle w:val="IndexLink"/>
                <w:rtl w:val="true"/>
              </w:rPr>
              <w:t>(</w:t>
            </w:r>
            <w:r>
              <w:rPr>
                <w:rStyle w:val="IndexLink"/>
              </w:rPr>
              <w:t>42</w:t>
            </w:r>
            <w:r>
              <w:rPr>
                <w:rStyle w:val="IndexLink"/>
                <w:rtl w:val="true"/>
              </w:rPr>
              <w:t>)</w:t>
            </w:r>
            <w:r>
              <w:rPr>
                <w:rStyle w:val="IndexLink"/>
                <w:rtl w:val="true"/>
              </w:rPr>
              <w:t>سؤال</w:t>
            </w:r>
            <w:r>
              <w:rPr>
                <w:rStyle w:val="IndexLink"/>
                <w:rtl w:val="true"/>
              </w:rPr>
              <w:t xml:space="preserve">: </w:t>
            </w:r>
            <w:r>
              <w:rPr>
                <w:rStyle w:val="IndexLink"/>
                <w:rtl w:val="true"/>
              </w:rPr>
              <w:t>هنگام ظهور حضرت مهدی عجل الله تعالی فرجه الشریف چه افرادی و در چه مکانی با آن حضرت بیعت می کنند؟</w:t>
            </w:r>
            <w:r>
              <w:rPr>
                <w:rStyle w:val="IndexLink"/>
                <w:rtl w:val="true"/>
              </w:rPr>
              <w:tab/>
            </w:r>
            <w:r>
              <w:rPr>
                <w:rStyle w:val="IndexLink"/>
              </w:rPr>
              <w:t>201</w:t>
            </w:r>
          </w:hyperlink>
        </w:p>
        <w:p>
          <w:pPr>
            <w:pStyle w:val="Contents3"/>
            <w:tabs>
              <w:tab w:val="clear" w:pos="8459"/>
              <w:tab w:val="right" w:pos="9026" w:leader="dot"/>
            </w:tabs>
            <w:rPr/>
          </w:pPr>
          <w:hyperlink w:anchor="__RefHeading___Toc2739970_2035185390">
            <w:r>
              <w:rPr>
                <w:webHidden/>
                <w:rStyle w:val="IndexLink"/>
                <w:rtl w:val="true"/>
              </w:rPr>
              <w:t>(</w:t>
            </w:r>
            <w:r>
              <w:rPr>
                <w:rStyle w:val="IndexLink"/>
              </w:rPr>
              <w:t>43</w:t>
            </w:r>
            <w:r>
              <w:rPr>
                <w:rStyle w:val="IndexLink"/>
                <w:rtl w:val="true"/>
              </w:rPr>
              <w:t>)</w:t>
            </w:r>
            <w:r>
              <w:rPr>
                <w:rStyle w:val="IndexLink"/>
                <w:rtl w:val="true"/>
              </w:rPr>
              <w:t>سؤال</w:t>
            </w:r>
            <w:r>
              <w:rPr>
                <w:rStyle w:val="IndexLink"/>
                <w:rtl w:val="true"/>
              </w:rPr>
              <w:t xml:space="preserve">: </w:t>
            </w:r>
            <w:r>
              <w:rPr>
                <w:rStyle w:val="IndexLink"/>
                <w:rtl w:val="true"/>
              </w:rPr>
              <w:t>آیا هر کسی ظهور حضرت مهدی عجل الله تعالی فرجه الشریف را انکار کند کافر است یا نه؟</w:t>
            </w:r>
            <w:r>
              <w:rPr>
                <w:rStyle w:val="IndexLink"/>
                <w:rtl w:val="true"/>
              </w:rPr>
              <w:tab/>
            </w:r>
            <w:r>
              <w:rPr>
                <w:rStyle w:val="IndexLink"/>
              </w:rPr>
              <w:t>205</w:t>
            </w:r>
          </w:hyperlink>
        </w:p>
        <w:p>
          <w:pPr>
            <w:pStyle w:val="Contents3"/>
            <w:tabs>
              <w:tab w:val="clear" w:pos="8459"/>
              <w:tab w:val="right" w:pos="9026" w:leader="dot"/>
            </w:tabs>
            <w:rPr/>
          </w:pPr>
          <w:hyperlink w:anchor="__RefHeading___Toc2739972_2035185390">
            <w:r>
              <w:rPr>
                <w:webHidden/>
                <w:rStyle w:val="IndexLink"/>
                <w:rtl w:val="true"/>
              </w:rPr>
              <w:t>(</w:t>
            </w:r>
            <w:r>
              <w:rPr>
                <w:rStyle w:val="IndexLink"/>
              </w:rPr>
              <w:t>44</w:t>
            </w:r>
            <w:r>
              <w:rPr>
                <w:rStyle w:val="IndexLink"/>
                <w:rtl w:val="true"/>
              </w:rPr>
              <w:t>)</w:t>
            </w:r>
            <w:r>
              <w:rPr>
                <w:rStyle w:val="IndexLink"/>
                <w:rtl w:val="true"/>
              </w:rPr>
              <w:t>سؤال</w:t>
            </w:r>
            <w:r>
              <w:rPr>
                <w:rStyle w:val="IndexLink"/>
                <w:rtl w:val="true"/>
              </w:rPr>
              <w:t xml:space="preserve">: </w:t>
            </w:r>
            <w:r>
              <w:rPr>
                <w:rStyle w:val="IndexLink"/>
                <w:rtl w:val="true"/>
              </w:rPr>
              <w:t>مردم از کجا متوجه می شوند که حضرت مهدی عجل الله تعالی فرجه الشریف ظهور کرده است؟</w:t>
            </w:r>
            <w:r>
              <w:rPr>
                <w:rStyle w:val="IndexLink"/>
                <w:rtl w:val="true"/>
              </w:rPr>
              <w:tab/>
            </w:r>
            <w:r>
              <w:rPr>
                <w:rStyle w:val="IndexLink"/>
              </w:rPr>
              <w:t>206</w:t>
            </w:r>
          </w:hyperlink>
        </w:p>
        <w:p>
          <w:pPr>
            <w:pStyle w:val="Contents3"/>
            <w:tabs>
              <w:tab w:val="clear" w:pos="8459"/>
              <w:tab w:val="right" w:pos="9026" w:leader="dot"/>
            </w:tabs>
            <w:rPr/>
          </w:pPr>
          <w:hyperlink w:anchor="__RefHeading___Toc2739974_2035185390">
            <w:r>
              <w:rPr>
                <w:webHidden/>
                <w:rStyle w:val="IndexLink"/>
                <w:rtl w:val="true"/>
              </w:rPr>
              <w:t>(</w:t>
            </w:r>
            <w:r>
              <w:rPr>
                <w:rStyle w:val="IndexLink"/>
              </w:rPr>
              <w:t>45</w:t>
            </w:r>
            <w:r>
              <w:rPr>
                <w:rStyle w:val="IndexLink"/>
                <w:rtl w:val="true"/>
              </w:rPr>
              <w:t>)</w:t>
            </w:r>
            <w:r>
              <w:rPr>
                <w:rStyle w:val="IndexLink"/>
                <w:rtl w:val="true"/>
              </w:rPr>
              <w:t>سؤال</w:t>
            </w:r>
            <w:r>
              <w:rPr>
                <w:rStyle w:val="IndexLink"/>
                <w:rtl w:val="true"/>
              </w:rPr>
              <w:t xml:space="preserve">: </w:t>
            </w:r>
            <w:r>
              <w:rPr>
                <w:rStyle w:val="IndexLink"/>
                <w:rtl w:val="true"/>
              </w:rPr>
              <w:t>حضرت مهدی عجل الله تعالی فرجه الشریف در هنگام ظهور با چه کسانی می جنگد و دشمنان آن حضرت چه کسانی هستند؟</w:t>
            </w:r>
            <w:r>
              <w:rPr>
                <w:rStyle w:val="IndexLink"/>
                <w:rtl w:val="true"/>
              </w:rPr>
              <w:tab/>
            </w:r>
            <w:r>
              <w:rPr>
                <w:rStyle w:val="IndexLink"/>
              </w:rPr>
              <w:t>207</w:t>
            </w:r>
          </w:hyperlink>
        </w:p>
        <w:p>
          <w:pPr>
            <w:pStyle w:val="Contents3"/>
            <w:tabs>
              <w:tab w:val="clear" w:pos="8459"/>
              <w:tab w:val="right" w:pos="9026" w:leader="dot"/>
            </w:tabs>
            <w:rPr/>
          </w:pPr>
          <w:hyperlink w:anchor="__RefHeading___Toc2739976_2035185390">
            <w:r>
              <w:rPr>
                <w:webHidden/>
                <w:rStyle w:val="IndexLink"/>
                <w:rtl w:val="true"/>
              </w:rPr>
              <w:t>(</w:t>
            </w:r>
            <w:r>
              <w:rPr>
                <w:rStyle w:val="IndexLink"/>
              </w:rPr>
              <w:t>46</w:t>
            </w:r>
            <w:r>
              <w:rPr>
                <w:rStyle w:val="IndexLink"/>
                <w:rtl w:val="true"/>
              </w:rPr>
              <w:t>)</w:t>
            </w:r>
            <w:r>
              <w:rPr>
                <w:rStyle w:val="IndexLink"/>
                <w:rtl w:val="true"/>
              </w:rPr>
              <w:t>سؤال</w:t>
            </w:r>
            <w:r>
              <w:rPr>
                <w:rStyle w:val="IndexLink"/>
                <w:rtl w:val="true"/>
              </w:rPr>
              <w:t xml:space="preserve">: </w:t>
            </w:r>
            <w:r>
              <w:rPr>
                <w:rStyle w:val="IndexLink"/>
                <w:rtl w:val="true"/>
              </w:rPr>
              <w:t>آیا اینکه گفته می شود قبل از ظهور حضرت مهدی عجل الله تعالی فرجه الشریف دو سوم مردم جهان کشته می شوند، ریشه روائی دارد یا نه؟</w:t>
            </w:r>
            <w:r>
              <w:rPr>
                <w:rStyle w:val="IndexLink"/>
                <w:rtl w:val="true"/>
              </w:rPr>
              <w:tab/>
            </w:r>
            <w:r>
              <w:rPr>
                <w:rStyle w:val="IndexLink"/>
              </w:rPr>
              <w:t>213</w:t>
            </w:r>
          </w:hyperlink>
        </w:p>
        <w:p>
          <w:pPr>
            <w:pStyle w:val="Contents3"/>
            <w:tabs>
              <w:tab w:val="clear" w:pos="8459"/>
              <w:tab w:val="right" w:pos="9026" w:leader="dot"/>
            </w:tabs>
            <w:rPr/>
          </w:pPr>
          <w:hyperlink w:anchor="__RefHeading___Toc2739978_2035185390">
            <w:r>
              <w:rPr>
                <w:webHidden/>
                <w:rStyle w:val="IndexLink"/>
                <w:rtl w:val="true"/>
              </w:rPr>
              <w:t>(</w:t>
            </w:r>
            <w:r>
              <w:rPr>
                <w:rStyle w:val="IndexLink"/>
              </w:rPr>
              <w:t>47</w:t>
            </w:r>
            <w:r>
              <w:rPr>
                <w:rStyle w:val="IndexLink"/>
                <w:rtl w:val="true"/>
              </w:rPr>
              <w:t>)</w:t>
            </w:r>
            <w:r>
              <w:rPr>
                <w:rStyle w:val="IndexLink"/>
                <w:rtl w:val="true"/>
              </w:rPr>
              <w:t>سؤال</w:t>
            </w:r>
            <w:r>
              <w:rPr>
                <w:rStyle w:val="IndexLink"/>
                <w:rtl w:val="true"/>
              </w:rPr>
              <w:t xml:space="preserve">: </w:t>
            </w:r>
            <w:r>
              <w:rPr>
                <w:rStyle w:val="IndexLink"/>
                <w:rtl w:val="true"/>
              </w:rPr>
              <w:t>مساجدی را که حضرت مهدی عجل الله تعالی فرجه الشریف در هنگام ظهور تخریب و یا می سازد کدام است؟</w:t>
            </w:r>
            <w:r>
              <w:rPr>
                <w:rStyle w:val="IndexLink"/>
                <w:rtl w:val="true"/>
              </w:rPr>
              <w:tab/>
            </w:r>
            <w:r>
              <w:rPr>
                <w:rStyle w:val="IndexLink"/>
              </w:rPr>
              <w:t>214</w:t>
            </w:r>
          </w:hyperlink>
        </w:p>
        <w:p>
          <w:pPr>
            <w:pStyle w:val="Contents2"/>
            <w:tabs>
              <w:tab w:val="clear" w:pos="8743"/>
              <w:tab w:val="right" w:pos="9026" w:leader="dot"/>
            </w:tabs>
            <w:rPr/>
          </w:pPr>
          <w:hyperlink w:anchor="__RefHeading___Toc2739980_2035185390">
            <w:r>
              <w:rPr>
                <w:webHidden/>
                <w:rStyle w:val="IndexLink"/>
                <w:rtl w:val="true"/>
              </w:rPr>
              <w:t>فصل پنجم</w:t>
            </w:r>
            <w:r>
              <w:rPr>
                <w:rStyle w:val="IndexLink"/>
                <w:rtl w:val="true"/>
              </w:rPr>
              <w:t xml:space="preserve">: </w:t>
            </w:r>
            <w:r>
              <w:rPr>
                <w:rStyle w:val="IndexLink"/>
                <w:rtl w:val="true"/>
              </w:rPr>
              <w:t>سیمای حکومت جهانی حضرت مهدی عجل الله تعالی فرجه الشریف</w:t>
            </w:r>
            <w:r>
              <w:rPr>
                <w:rStyle w:val="IndexLink"/>
                <w:rtl w:val="true"/>
              </w:rPr>
              <w:tab/>
            </w:r>
            <w:r>
              <w:rPr>
                <w:rStyle w:val="IndexLink"/>
              </w:rPr>
              <w:t>216</w:t>
            </w:r>
          </w:hyperlink>
        </w:p>
        <w:p>
          <w:pPr>
            <w:pStyle w:val="Contents3"/>
            <w:tabs>
              <w:tab w:val="clear" w:pos="8459"/>
              <w:tab w:val="right" w:pos="9026" w:leader="dot"/>
            </w:tabs>
            <w:rPr/>
          </w:pPr>
          <w:hyperlink w:anchor="__RefHeading___Toc2739982_203518539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2739984_2035185390">
            <w:r>
              <w:rPr>
                <w:webHidden/>
                <w:rStyle w:val="IndexLink"/>
                <w:rtl w:val="true"/>
              </w:rPr>
              <w:t>(</w:t>
            </w:r>
            <w:r>
              <w:rPr>
                <w:rStyle w:val="IndexLink"/>
              </w:rPr>
              <w:t>48</w:t>
            </w:r>
            <w:r>
              <w:rPr>
                <w:rStyle w:val="IndexLink"/>
                <w:rtl w:val="true"/>
              </w:rPr>
              <w:t>)</w:t>
            </w:r>
            <w:r>
              <w:rPr>
                <w:rStyle w:val="IndexLink"/>
                <w:rtl w:val="true"/>
              </w:rPr>
              <w:t>سؤال</w:t>
            </w:r>
            <w:r>
              <w:rPr>
                <w:rStyle w:val="IndexLink"/>
                <w:rtl w:val="true"/>
              </w:rPr>
              <w:t xml:space="preserve">: </w:t>
            </w:r>
            <w:r>
              <w:rPr>
                <w:rStyle w:val="IndexLink"/>
                <w:rtl w:val="true"/>
              </w:rPr>
              <w:t>آیا حکومت حضرت مهدی عجل الله تعالی فرجه الشریف عالم گیر و جهانی است یا نه؟</w:t>
            </w:r>
            <w:r>
              <w:rPr>
                <w:rStyle w:val="IndexLink"/>
                <w:rtl w:val="true"/>
              </w:rPr>
              <w:tab/>
            </w:r>
            <w:r>
              <w:rPr>
                <w:rStyle w:val="IndexLink"/>
              </w:rPr>
              <w:t>217</w:t>
            </w:r>
          </w:hyperlink>
        </w:p>
        <w:p>
          <w:pPr>
            <w:pStyle w:val="Contents3"/>
            <w:tabs>
              <w:tab w:val="clear" w:pos="8459"/>
              <w:tab w:val="right" w:pos="9026" w:leader="dot"/>
            </w:tabs>
            <w:rPr/>
          </w:pPr>
          <w:hyperlink w:anchor="__RefHeading___Toc2739986_2035185390">
            <w:r>
              <w:rPr>
                <w:webHidden/>
                <w:rStyle w:val="IndexLink"/>
                <w:rtl w:val="true"/>
              </w:rPr>
              <w:t>(</w:t>
            </w:r>
            <w:r>
              <w:rPr>
                <w:rStyle w:val="IndexLink"/>
              </w:rPr>
              <w:t>49</w:t>
            </w:r>
            <w:r>
              <w:rPr>
                <w:rStyle w:val="IndexLink"/>
                <w:rtl w:val="true"/>
              </w:rPr>
              <w:t>)</w:t>
            </w:r>
            <w:r>
              <w:rPr>
                <w:rStyle w:val="IndexLink"/>
                <w:rtl w:val="true"/>
              </w:rPr>
              <w:t>سؤال</w:t>
            </w:r>
            <w:r>
              <w:rPr>
                <w:rStyle w:val="IndexLink"/>
                <w:rtl w:val="true"/>
              </w:rPr>
              <w:t xml:space="preserve">: </w:t>
            </w:r>
            <w:r>
              <w:rPr>
                <w:rStyle w:val="IndexLink"/>
                <w:rtl w:val="true"/>
              </w:rPr>
              <w:t xml:space="preserve">در روایات متعدّدی آمده است که </w:t>
            </w:r>
            <w:r>
              <w:rPr>
                <w:rStyle w:val="IndexLink"/>
                <w:rtl w:val="true"/>
              </w:rPr>
              <w:t>«</w:t>
            </w:r>
            <w:r>
              <w:rPr>
                <w:rStyle w:val="IndexLink"/>
                <w:rtl w:val="true"/>
              </w:rPr>
              <w:t>حضرت مهدی عجل الله تعالی فرجه الشریف نشانه ای از پیامبر اسلام دارد و آن نشانه این است که با شمشیر قیام می کند و دشمنان خدا را به قتل می رساند</w:t>
            </w:r>
            <w:r>
              <w:rPr>
                <w:rStyle w:val="IndexLink"/>
                <w:rtl w:val="true"/>
              </w:rPr>
              <w:t>»</w:t>
              <w:tab/>
            </w:r>
            <w:r>
              <w:rPr>
                <w:rStyle w:val="IndexLink"/>
              </w:rPr>
              <w:t>220</w:t>
            </w:r>
          </w:hyperlink>
        </w:p>
        <w:p>
          <w:pPr>
            <w:pStyle w:val="Contents3"/>
            <w:tabs>
              <w:tab w:val="clear" w:pos="8459"/>
              <w:tab w:val="right" w:pos="9026" w:leader="dot"/>
            </w:tabs>
            <w:rPr/>
          </w:pPr>
          <w:hyperlink w:anchor="__RefHeading___Toc2739988_2035185390">
            <w:r>
              <w:rPr>
                <w:webHidden/>
                <w:rStyle w:val="IndexLink"/>
                <w:rtl w:val="true"/>
              </w:rPr>
              <w:t>(</w:t>
            </w:r>
            <w:r>
              <w:rPr>
                <w:rStyle w:val="IndexLink"/>
              </w:rPr>
              <w:t>50</w:t>
            </w:r>
            <w:r>
              <w:rPr>
                <w:rStyle w:val="IndexLink"/>
                <w:rtl w:val="true"/>
              </w:rPr>
              <w:t>)</w:t>
            </w:r>
            <w:r>
              <w:rPr>
                <w:rStyle w:val="IndexLink"/>
                <w:rtl w:val="true"/>
              </w:rPr>
              <w:t>سؤال</w:t>
            </w:r>
            <w:r>
              <w:rPr>
                <w:rStyle w:val="IndexLink"/>
                <w:rtl w:val="true"/>
              </w:rPr>
              <w:t xml:space="preserve">: </w:t>
            </w:r>
            <w:r>
              <w:rPr>
                <w:rStyle w:val="IndexLink"/>
                <w:rtl w:val="true"/>
              </w:rPr>
              <w:t xml:space="preserve">سرنوشت اهل کتاب </w:t>
            </w:r>
            <w:r>
              <w:rPr>
                <w:rStyle w:val="IndexLink"/>
                <w:rtl w:val="true"/>
              </w:rPr>
              <w:t>(</w:t>
            </w:r>
            <w:r>
              <w:rPr>
                <w:rStyle w:val="IndexLink"/>
                <w:rtl w:val="true"/>
              </w:rPr>
              <w:t>یهود، نصارا و</w:t>
            </w:r>
            <w:r>
              <w:rPr>
                <w:rStyle w:val="IndexLink"/>
                <w:rtl w:val="true"/>
              </w:rPr>
              <w:t xml:space="preserve">...) </w:t>
            </w:r>
            <w:r>
              <w:rPr>
                <w:rStyle w:val="IndexLink"/>
                <w:rtl w:val="true"/>
              </w:rPr>
              <w:t>و سایر کفار در حکومت حضرت مهدی عجل الله تعالی فرجه الشریف چگونه می باشد؟</w:t>
            </w:r>
            <w:r>
              <w:rPr>
                <w:rStyle w:val="IndexLink"/>
                <w:rtl w:val="true"/>
              </w:rPr>
              <w:tab/>
            </w:r>
            <w:r>
              <w:rPr>
                <w:rStyle w:val="IndexLink"/>
              </w:rPr>
              <w:t>222</w:t>
            </w:r>
          </w:hyperlink>
        </w:p>
        <w:p>
          <w:pPr>
            <w:pStyle w:val="Contents3"/>
            <w:tabs>
              <w:tab w:val="clear" w:pos="8459"/>
              <w:tab w:val="right" w:pos="9026" w:leader="dot"/>
            </w:tabs>
            <w:rPr/>
          </w:pPr>
          <w:hyperlink w:anchor="__RefHeading___Toc2739990_2035185390">
            <w:r>
              <w:rPr>
                <w:webHidden/>
                <w:rStyle w:val="IndexLink"/>
                <w:rtl w:val="true"/>
              </w:rPr>
              <w:t>(</w:t>
            </w:r>
            <w:r>
              <w:rPr>
                <w:rStyle w:val="IndexLink"/>
              </w:rPr>
              <w:t>51</w:t>
            </w:r>
            <w:r>
              <w:rPr>
                <w:rStyle w:val="IndexLink"/>
                <w:rtl w:val="true"/>
              </w:rPr>
              <w:t>)</w:t>
            </w:r>
            <w:r>
              <w:rPr>
                <w:rStyle w:val="IndexLink"/>
                <w:rtl w:val="true"/>
              </w:rPr>
              <w:t>سؤال</w:t>
            </w:r>
            <w:r>
              <w:rPr>
                <w:rStyle w:val="IndexLink"/>
                <w:rtl w:val="true"/>
              </w:rPr>
              <w:t xml:space="preserve">: </w:t>
            </w:r>
            <w:r>
              <w:rPr>
                <w:rStyle w:val="IndexLink"/>
                <w:rtl w:val="true"/>
              </w:rPr>
              <w:t>آیا حضرت مهدی عجل الله تعالی فرجه الشریف با اقلیّت های دینی و اهل کتاب بوسیله کتب خودشان حکم می</w:t>
            </w:r>
            <w:r>
              <w:rPr>
                <w:rStyle w:val="IndexLink"/>
                <w:rtl w:val="true"/>
              </w:rPr>
              <w:softHyphen/>
            </w:r>
            <w:r>
              <w:rPr>
                <w:rStyle w:val="IndexLink"/>
                <w:rtl w:val="true"/>
              </w:rPr>
              <w:t xml:space="preserve">کنند، یا بوسیله کتاب مسلمین </w:t>
            </w:r>
            <w:r>
              <w:rPr>
                <w:rStyle w:val="IndexLink"/>
                <w:rtl w:val="true"/>
              </w:rPr>
              <w:t>(</w:t>
            </w:r>
            <w:r>
              <w:rPr>
                <w:rStyle w:val="IndexLink"/>
                <w:rtl w:val="true"/>
              </w:rPr>
              <w:t>یعنی قرآن</w:t>
            </w:r>
            <w:r>
              <w:rPr>
                <w:rStyle w:val="IndexLink"/>
                <w:rtl w:val="true"/>
              </w:rPr>
              <w:t>)</w:t>
            </w:r>
            <w:r>
              <w:rPr>
                <w:rStyle w:val="IndexLink"/>
                <w:rtl w:val="true"/>
              </w:rPr>
              <w:t>؟</w:t>
            </w:r>
            <w:r>
              <w:rPr>
                <w:rStyle w:val="IndexLink"/>
                <w:rtl w:val="true"/>
              </w:rPr>
              <w:tab/>
            </w:r>
            <w:r>
              <w:rPr>
                <w:rStyle w:val="IndexLink"/>
              </w:rPr>
              <w:t>228</w:t>
            </w:r>
          </w:hyperlink>
        </w:p>
        <w:p>
          <w:pPr>
            <w:pStyle w:val="Contents3"/>
            <w:tabs>
              <w:tab w:val="clear" w:pos="8459"/>
              <w:tab w:val="right" w:pos="9026" w:leader="dot"/>
            </w:tabs>
            <w:rPr/>
          </w:pPr>
          <w:hyperlink w:anchor="__RefHeading___Toc2739992_2035185390">
            <w:r>
              <w:rPr>
                <w:webHidden/>
                <w:rStyle w:val="IndexLink"/>
                <w:rtl w:val="true"/>
              </w:rPr>
              <w:t>(</w:t>
            </w:r>
            <w:r>
              <w:rPr>
                <w:rStyle w:val="IndexLink"/>
              </w:rPr>
              <w:t>52</w:t>
            </w:r>
            <w:r>
              <w:rPr>
                <w:rStyle w:val="IndexLink"/>
                <w:rtl w:val="true"/>
              </w:rPr>
              <w:t>)</w:t>
            </w:r>
            <w:r>
              <w:rPr>
                <w:rStyle w:val="IndexLink"/>
                <w:rtl w:val="true"/>
              </w:rPr>
              <w:t>سؤال</w:t>
            </w:r>
            <w:r>
              <w:rPr>
                <w:rStyle w:val="IndexLink"/>
                <w:rtl w:val="true"/>
              </w:rPr>
              <w:t xml:space="preserve">: </w:t>
            </w:r>
            <w:r>
              <w:rPr>
                <w:rStyle w:val="IndexLink"/>
                <w:rtl w:val="true"/>
              </w:rPr>
              <w:t>در بعضی از روایات گفته می</w:t>
            </w:r>
            <w:r>
              <w:rPr>
                <w:rStyle w:val="IndexLink"/>
                <w:rtl w:val="true"/>
              </w:rPr>
              <w:softHyphen/>
            </w:r>
            <w:r>
              <w:rPr>
                <w:rStyle w:val="IndexLink"/>
                <w:rtl w:val="true"/>
              </w:rPr>
              <w:t>شود که حضرت مهدی عجل الله تعالی فرجه الشریف هنگام ظهور، احکام نو و جدیدی می آورد، آیا این بدان معنی است که آئینی غیر از آئین پیامبر اسلام صلی الله علیه وآله می آورند؟</w:t>
            </w:r>
            <w:r>
              <w:rPr>
                <w:rStyle w:val="IndexLink"/>
                <w:rtl w:val="true"/>
              </w:rPr>
              <w:tab/>
            </w:r>
            <w:r>
              <w:rPr>
                <w:rStyle w:val="IndexLink"/>
              </w:rPr>
              <w:t>228</w:t>
            </w:r>
          </w:hyperlink>
        </w:p>
        <w:p>
          <w:pPr>
            <w:pStyle w:val="Contents3"/>
            <w:tabs>
              <w:tab w:val="clear" w:pos="8459"/>
              <w:tab w:val="right" w:pos="9026" w:leader="dot"/>
            </w:tabs>
            <w:rPr/>
          </w:pPr>
          <w:hyperlink w:anchor="__RefHeading___Toc2739994_2035185390">
            <w:r>
              <w:rPr>
                <w:webHidden/>
                <w:rStyle w:val="IndexLink"/>
                <w:rtl w:val="true"/>
              </w:rPr>
              <w:t>(</w:t>
            </w:r>
            <w:r>
              <w:rPr>
                <w:rStyle w:val="IndexLink"/>
              </w:rPr>
              <w:t>53</w:t>
            </w:r>
            <w:r>
              <w:rPr>
                <w:rStyle w:val="IndexLink"/>
                <w:rtl w:val="true"/>
              </w:rPr>
              <w:t>)</w:t>
            </w:r>
            <w:r>
              <w:rPr>
                <w:rStyle w:val="IndexLink"/>
                <w:rtl w:val="true"/>
              </w:rPr>
              <w:t>سؤال</w:t>
            </w:r>
            <w:r>
              <w:rPr>
                <w:rStyle w:val="IndexLink"/>
                <w:rtl w:val="true"/>
              </w:rPr>
              <w:t xml:space="preserve">: </w:t>
            </w:r>
            <w:r>
              <w:rPr>
                <w:rStyle w:val="IndexLink"/>
                <w:rtl w:val="true"/>
              </w:rPr>
              <w:t>محل حکومت و زمامداری حضرت مهدی عجل الله تعالی فرجه الشریف کدام شهر است؟</w:t>
            </w:r>
            <w:r>
              <w:rPr>
                <w:rStyle w:val="IndexLink"/>
                <w:rtl w:val="true"/>
              </w:rPr>
              <w:tab/>
            </w:r>
            <w:r>
              <w:rPr>
                <w:rStyle w:val="IndexLink"/>
              </w:rPr>
              <w:t>232</w:t>
            </w:r>
          </w:hyperlink>
        </w:p>
        <w:p>
          <w:pPr>
            <w:pStyle w:val="Contents3"/>
            <w:tabs>
              <w:tab w:val="clear" w:pos="8459"/>
              <w:tab w:val="right" w:pos="9026" w:leader="dot"/>
            </w:tabs>
            <w:rPr/>
          </w:pPr>
          <w:hyperlink w:anchor="__RefHeading___Toc2739996_2035185390">
            <w:r>
              <w:rPr>
                <w:webHidden/>
                <w:rStyle w:val="IndexLink"/>
                <w:rtl w:val="true"/>
              </w:rPr>
              <w:t>(</w:t>
            </w:r>
            <w:r>
              <w:rPr>
                <w:rStyle w:val="IndexLink"/>
              </w:rPr>
              <w:t>54</w:t>
            </w:r>
            <w:r>
              <w:rPr>
                <w:rStyle w:val="IndexLink"/>
                <w:rtl w:val="true"/>
              </w:rPr>
              <w:t>)</w:t>
            </w:r>
            <w:r>
              <w:rPr>
                <w:rStyle w:val="IndexLink"/>
                <w:rtl w:val="true"/>
              </w:rPr>
              <w:t>سؤال</w:t>
            </w:r>
            <w:r>
              <w:rPr>
                <w:rStyle w:val="IndexLink"/>
                <w:rtl w:val="true"/>
              </w:rPr>
              <w:t xml:space="preserve">: </w:t>
            </w:r>
            <w:r>
              <w:rPr>
                <w:rStyle w:val="IndexLink"/>
                <w:rtl w:val="true"/>
              </w:rPr>
              <w:t>حضرت مهدی عجل الله تعالی فرجه الشریف چند سال حکومت می کند؟</w:t>
            </w:r>
            <w:r>
              <w:rPr>
                <w:rStyle w:val="IndexLink"/>
                <w:rtl w:val="true"/>
              </w:rPr>
              <w:tab/>
            </w:r>
            <w:r>
              <w:rPr>
                <w:rStyle w:val="IndexLink"/>
              </w:rPr>
              <w:t>235</w:t>
            </w:r>
          </w:hyperlink>
        </w:p>
        <w:p>
          <w:pPr>
            <w:pStyle w:val="Contents3"/>
            <w:tabs>
              <w:tab w:val="clear" w:pos="8459"/>
              <w:tab w:val="right" w:pos="9026" w:leader="dot"/>
            </w:tabs>
            <w:rPr/>
          </w:pPr>
          <w:hyperlink w:anchor="__RefHeading___Toc2739998_2035185390">
            <w:r>
              <w:rPr>
                <w:webHidden/>
                <w:rStyle w:val="IndexLink"/>
                <w:rtl w:val="true"/>
              </w:rPr>
              <w:t>(</w:t>
            </w:r>
            <w:r>
              <w:rPr>
                <w:rStyle w:val="IndexLink"/>
              </w:rPr>
              <w:t>55</w:t>
            </w:r>
            <w:r>
              <w:rPr>
                <w:rStyle w:val="IndexLink"/>
                <w:rtl w:val="true"/>
              </w:rPr>
              <w:t>)</w:t>
            </w:r>
            <w:r>
              <w:rPr>
                <w:rStyle w:val="IndexLink"/>
                <w:rtl w:val="true"/>
              </w:rPr>
              <w:t>سؤال</w:t>
            </w:r>
            <w:r>
              <w:rPr>
                <w:rStyle w:val="IndexLink"/>
                <w:rtl w:val="true"/>
              </w:rPr>
              <w:t xml:space="preserve">: </w:t>
            </w:r>
            <w:r>
              <w:rPr>
                <w:rStyle w:val="IndexLink"/>
                <w:rtl w:val="true"/>
              </w:rPr>
              <w:t>پس از ظهور حضرت مهدی عجل الله تعالی فرجه الشریف چه تحوّلاتی در دولت و حکومت آن حضرت بوجود می آید؟</w:t>
            </w:r>
            <w:r>
              <w:rPr>
                <w:rStyle w:val="IndexLink"/>
                <w:rtl w:val="true"/>
              </w:rPr>
              <w:tab/>
            </w:r>
            <w:r>
              <w:rPr>
                <w:rStyle w:val="IndexLink"/>
              </w:rPr>
              <w:t>237</w:t>
            </w:r>
          </w:hyperlink>
        </w:p>
        <w:p>
          <w:pPr>
            <w:pStyle w:val="Contents2"/>
            <w:tabs>
              <w:tab w:val="clear" w:pos="8743"/>
              <w:tab w:val="right" w:pos="9026" w:leader="dot"/>
            </w:tabs>
            <w:rPr/>
          </w:pPr>
          <w:hyperlink w:anchor="__RefHeading___Toc2740000_2035185390">
            <w:r>
              <w:rPr>
                <w:webHidden/>
                <w:rStyle w:val="IndexLink"/>
                <w:rtl w:val="true"/>
              </w:rPr>
              <w:t>فصل ششم</w:t>
            </w:r>
            <w:r>
              <w:rPr>
                <w:rStyle w:val="IndexLink"/>
                <w:rtl w:val="true"/>
              </w:rPr>
              <w:t xml:space="preserve">: </w:t>
            </w:r>
            <w:r>
              <w:rPr>
                <w:rStyle w:val="IndexLink"/>
                <w:rtl w:val="true"/>
              </w:rPr>
              <w:t>خصال یاران حضرت مهدی عجل الله تعالی فرجه الشریف</w:t>
            </w:r>
            <w:r>
              <w:rPr>
                <w:rStyle w:val="IndexLink"/>
                <w:rtl w:val="true"/>
              </w:rPr>
              <w:tab/>
            </w:r>
            <w:r>
              <w:rPr>
                <w:rStyle w:val="IndexLink"/>
              </w:rPr>
              <w:t>246</w:t>
            </w:r>
          </w:hyperlink>
        </w:p>
        <w:p>
          <w:pPr>
            <w:pStyle w:val="Contents3"/>
            <w:tabs>
              <w:tab w:val="clear" w:pos="8459"/>
              <w:tab w:val="right" w:pos="9026" w:leader="dot"/>
            </w:tabs>
            <w:rPr/>
          </w:pPr>
          <w:hyperlink w:anchor="__RefHeading___Toc2740002_2035185390">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2740004_2035185390">
            <w:r>
              <w:rPr>
                <w:webHidden/>
                <w:rStyle w:val="IndexLink"/>
                <w:rtl w:val="true"/>
              </w:rPr>
              <w:t>(</w:t>
            </w:r>
            <w:r>
              <w:rPr>
                <w:rStyle w:val="IndexLink"/>
              </w:rPr>
              <w:t>56</w:t>
            </w:r>
            <w:r>
              <w:rPr>
                <w:rStyle w:val="IndexLink"/>
                <w:rtl w:val="true"/>
              </w:rPr>
              <w:t>)</w:t>
            </w:r>
            <w:r>
              <w:rPr>
                <w:rStyle w:val="IndexLink"/>
                <w:rtl w:val="true"/>
              </w:rPr>
              <w:t>سؤال</w:t>
            </w:r>
            <w:r>
              <w:rPr>
                <w:rStyle w:val="IndexLink"/>
                <w:rtl w:val="true"/>
              </w:rPr>
              <w:t xml:space="preserve">: </w:t>
            </w:r>
            <w:r>
              <w:rPr>
                <w:rStyle w:val="IndexLink"/>
                <w:rtl w:val="true"/>
              </w:rPr>
              <w:t>یاران حضرت مهدی عجل الله تعالی فرجه الشریف چند نفرند و دارای چه ویژگی هایی هستند؟</w:t>
            </w:r>
            <w:r>
              <w:rPr>
                <w:rStyle w:val="IndexLink"/>
                <w:rtl w:val="true"/>
              </w:rPr>
              <w:tab/>
            </w:r>
            <w:r>
              <w:rPr>
                <w:rStyle w:val="IndexLink"/>
              </w:rPr>
              <w:t>247</w:t>
            </w:r>
          </w:hyperlink>
        </w:p>
        <w:p>
          <w:pPr>
            <w:pStyle w:val="Contents4"/>
            <w:tabs>
              <w:tab w:val="clear" w:pos="8176"/>
              <w:tab w:val="right" w:pos="9026" w:leader="dot"/>
            </w:tabs>
            <w:rPr/>
          </w:pPr>
          <w:hyperlink w:anchor="__RefHeading___Toc2740006_2035185390">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2740008_2035185390">
            <w:r>
              <w:rPr>
                <w:webHidden/>
                <w:rStyle w:val="IndexLink"/>
                <w:rtl w:val="true"/>
              </w:rPr>
              <w:t>الف</w:t>
            </w:r>
            <w:r>
              <w:rPr>
                <w:rStyle w:val="IndexLink"/>
                <w:rtl w:val="true"/>
              </w:rPr>
              <w:t xml:space="preserve">) </w:t>
            </w:r>
            <w:r>
              <w:rPr>
                <w:rStyle w:val="IndexLink"/>
                <w:rtl w:val="true"/>
              </w:rPr>
              <w:t>یاران خاص آن حضرت</w:t>
            </w:r>
            <w:r>
              <w:rPr>
                <w:rStyle w:val="IndexLink"/>
                <w:rtl w:val="true"/>
              </w:rPr>
              <w:tab/>
            </w:r>
            <w:r>
              <w:rPr>
                <w:rStyle w:val="IndexLink"/>
              </w:rPr>
              <w:t>247</w:t>
            </w:r>
          </w:hyperlink>
        </w:p>
        <w:p>
          <w:pPr>
            <w:pStyle w:val="Contents4"/>
            <w:tabs>
              <w:tab w:val="clear" w:pos="8176"/>
              <w:tab w:val="right" w:pos="9026" w:leader="dot"/>
            </w:tabs>
            <w:rPr/>
          </w:pPr>
          <w:hyperlink w:anchor="__RefHeading___Toc2740010_2035185390">
            <w:r>
              <w:rPr>
                <w:webHidden/>
                <w:rStyle w:val="IndexLink"/>
                <w:rtl w:val="true"/>
              </w:rPr>
              <w:t>ب</w:t>
            </w:r>
            <w:r>
              <w:rPr>
                <w:rStyle w:val="IndexLink"/>
                <w:rtl w:val="true"/>
              </w:rPr>
              <w:t xml:space="preserve">) </w:t>
            </w:r>
            <w:r>
              <w:rPr>
                <w:rStyle w:val="IndexLink"/>
                <w:rtl w:val="true"/>
              </w:rPr>
              <w:t>یاران مطلق آن حضرت</w:t>
            </w:r>
            <w:r>
              <w:rPr>
                <w:rStyle w:val="IndexLink"/>
                <w:rtl w:val="true"/>
              </w:rPr>
              <w:tab/>
            </w:r>
            <w:r>
              <w:rPr>
                <w:rStyle w:val="IndexLink"/>
              </w:rPr>
              <w:t>250</w:t>
            </w:r>
          </w:hyperlink>
        </w:p>
        <w:p>
          <w:pPr>
            <w:pStyle w:val="Contents4"/>
            <w:tabs>
              <w:tab w:val="clear" w:pos="8176"/>
              <w:tab w:val="right" w:pos="9026" w:leader="dot"/>
            </w:tabs>
            <w:rPr/>
          </w:pPr>
          <w:hyperlink w:anchor="__RefHeading___Toc2740012_2035185390">
            <w:r>
              <w:rPr>
                <w:webHidden/>
                <w:rStyle w:val="IndexLink"/>
                <w:rtl w:val="true"/>
              </w:rPr>
              <w:t>پ</w:t>
            </w:r>
            <w:r>
              <w:rPr>
                <w:rStyle w:val="IndexLink"/>
                <w:rtl w:val="true"/>
              </w:rPr>
              <w:t xml:space="preserve">) </w:t>
            </w:r>
            <w:r>
              <w:rPr>
                <w:rStyle w:val="IndexLink"/>
                <w:rtl w:val="true"/>
              </w:rPr>
              <w:t>ویژگیهای یاران آن حضرت</w:t>
            </w:r>
            <w:r>
              <w:rPr>
                <w:rStyle w:val="IndexLink"/>
                <w:rtl w:val="true"/>
              </w:rPr>
              <w:tab/>
            </w:r>
            <w:r>
              <w:rPr>
                <w:rStyle w:val="IndexLink"/>
              </w:rPr>
              <w:t>256</w:t>
            </w:r>
          </w:hyperlink>
        </w:p>
        <w:p>
          <w:pPr>
            <w:pStyle w:val="Contents4"/>
            <w:tabs>
              <w:tab w:val="clear" w:pos="8176"/>
              <w:tab w:val="right" w:pos="9026" w:leader="dot"/>
            </w:tabs>
            <w:rPr/>
          </w:pPr>
          <w:hyperlink w:anchor="__RefHeading___Toc2740014_2035185390">
            <w:r>
              <w:rPr>
                <w:webHidden/>
                <w:rStyle w:val="IndexLink"/>
                <w:rtl w:val="true"/>
              </w:rPr>
              <w:t>ت</w:t>
            </w:r>
            <w:r>
              <w:rPr>
                <w:rStyle w:val="IndexLink"/>
                <w:rtl w:val="true"/>
              </w:rPr>
              <w:t xml:space="preserve">) </w:t>
            </w:r>
            <w:r>
              <w:rPr>
                <w:rStyle w:val="IndexLink"/>
                <w:rtl w:val="true"/>
              </w:rPr>
              <w:t>محل سکونت یاران آن حضرت</w:t>
            </w:r>
            <w:r>
              <w:rPr>
                <w:rStyle w:val="IndexLink"/>
                <w:rtl w:val="true"/>
              </w:rPr>
              <w:tab/>
            </w:r>
            <w:r>
              <w:rPr>
                <w:rStyle w:val="IndexLink"/>
              </w:rPr>
              <w:t>258</w:t>
            </w:r>
          </w:hyperlink>
        </w:p>
        <w:p>
          <w:pPr>
            <w:pStyle w:val="Contents3"/>
            <w:tabs>
              <w:tab w:val="clear" w:pos="8459"/>
              <w:tab w:val="right" w:pos="9026" w:leader="dot"/>
            </w:tabs>
            <w:rPr/>
          </w:pPr>
          <w:hyperlink w:anchor="__RefHeading___Toc2740016_2035185390">
            <w:r>
              <w:rPr>
                <w:webHidden/>
                <w:rStyle w:val="IndexLink"/>
                <w:rtl w:val="true"/>
              </w:rPr>
              <w:t>(</w:t>
            </w:r>
            <w:r>
              <w:rPr>
                <w:rStyle w:val="IndexLink"/>
              </w:rPr>
              <w:t>57</w:t>
            </w:r>
            <w:r>
              <w:rPr>
                <w:rStyle w:val="IndexLink"/>
                <w:rtl w:val="true"/>
              </w:rPr>
              <w:t>)</w:t>
            </w:r>
            <w:r>
              <w:rPr>
                <w:rStyle w:val="IndexLink"/>
                <w:rtl w:val="true"/>
              </w:rPr>
              <w:t>سؤال</w:t>
            </w:r>
            <w:r>
              <w:rPr>
                <w:rStyle w:val="IndexLink"/>
                <w:rtl w:val="true"/>
              </w:rPr>
              <w:t xml:space="preserve">: </w:t>
            </w:r>
            <w:r>
              <w:rPr>
                <w:rStyle w:val="IndexLink"/>
                <w:rtl w:val="true"/>
              </w:rPr>
              <w:t>آیا ایرانیان در دوران غیبت و ظهور حضرت مهدی عجل الله تعالی فرجه الشریف نقشی دارند یا نه؟</w:t>
            </w:r>
            <w:r>
              <w:rPr>
                <w:rStyle w:val="IndexLink"/>
                <w:rtl w:val="true"/>
              </w:rPr>
              <w:tab/>
            </w:r>
            <w:r>
              <w:rPr>
                <w:rStyle w:val="IndexLink"/>
              </w:rPr>
              <w:t>261</w:t>
            </w:r>
          </w:hyperlink>
        </w:p>
        <w:p>
          <w:pPr>
            <w:pStyle w:val="Contents2"/>
            <w:tabs>
              <w:tab w:val="clear" w:pos="8743"/>
              <w:tab w:val="right" w:pos="9026" w:leader="dot"/>
            </w:tabs>
            <w:rPr/>
          </w:pPr>
          <w:hyperlink w:anchor="__RefHeading___Toc2740018_2035185390">
            <w:r>
              <w:rPr>
                <w:webHidden/>
                <w:rStyle w:val="IndexLink"/>
                <w:rtl w:val="true"/>
              </w:rPr>
              <w:t>فصل هفتم</w:t>
            </w:r>
            <w:r>
              <w:rPr>
                <w:rStyle w:val="IndexLink"/>
                <w:rtl w:val="true"/>
              </w:rPr>
              <w:t xml:space="preserve">: </w:t>
            </w:r>
            <w:r>
              <w:rPr>
                <w:rStyle w:val="IndexLink"/>
                <w:rtl w:val="true"/>
              </w:rPr>
              <w:t>شهادت حضرت مهدی عجل الله تعالی فرجه الشریف و رجعت</w:t>
            </w:r>
            <w:r>
              <w:rPr>
                <w:rStyle w:val="IndexLink"/>
                <w:rtl w:val="true"/>
              </w:rPr>
              <w:tab/>
            </w:r>
            <w:r>
              <w:rPr>
                <w:rStyle w:val="IndexLink"/>
              </w:rPr>
              <w:t>272</w:t>
            </w:r>
          </w:hyperlink>
        </w:p>
        <w:p>
          <w:pPr>
            <w:pStyle w:val="Contents3"/>
            <w:tabs>
              <w:tab w:val="clear" w:pos="8459"/>
              <w:tab w:val="right" w:pos="9026" w:leader="dot"/>
            </w:tabs>
            <w:rPr/>
          </w:pPr>
          <w:hyperlink w:anchor="__RefHeading___Toc2740020_2035185390">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2740022_2035185390">
            <w:r>
              <w:rPr>
                <w:webHidden/>
                <w:rStyle w:val="IndexLink"/>
                <w:rtl w:val="true"/>
              </w:rPr>
              <w:t>(</w:t>
            </w:r>
            <w:r>
              <w:rPr>
                <w:rStyle w:val="IndexLink"/>
              </w:rPr>
              <w:t>58</w:t>
            </w:r>
            <w:r>
              <w:rPr>
                <w:rStyle w:val="IndexLink"/>
                <w:rtl w:val="true"/>
              </w:rPr>
              <w:t>)</w:t>
            </w:r>
            <w:r>
              <w:rPr>
                <w:rStyle w:val="IndexLink"/>
                <w:rtl w:val="true"/>
              </w:rPr>
              <w:t>سؤال</w:t>
            </w:r>
            <w:r>
              <w:rPr>
                <w:rStyle w:val="IndexLink"/>
                <w:rtl w:val="true"/>
              </w:rPr>
              <w:t xml:space="preserve">: </w:t>
            </w:r>
            <w:r>
              <w:rPr>
                <w:rStyle w:val="IndexLink"/>
                <w:rtl w:val="true"/>
              </w:rPr>
              <w:t>آیا حضرت مهدی عجل الله تعالی فرجه الشریف کشته می شود یا نه؟</w:t>
            </w:r>
            <w:r>
              <w:rPr>
                <w:rStyle w:val="IndexLink"/>
                <w:rtl w:val="true"/>
              </w:rPr>
              <w:tab/>
            </w:r>
            <w:r>
              <w:rPr>
                <w:rStyle w:val="IndexLink"/>
              </w:rPr>
              <w:t>273</w:t>
            </w:r>
          </w:hyperlink>
        </w:p>
        <w:p>
          <w:pPr>
            <w:pStyle w:val="Contents3"/>
            <w:tabs>
              <w:tab w:val="clear" w:pos="8459"/>
              <w:tab w:val="right" w:pos="9026" w:leader="dot"/>
            </w:tabs>
            <w:rPr/>
          </w:pPr>
          <w:hyperlink w:anchor="__RefHeading___Toc2740024_2035185390">
            <w:r>
              <w:rPr>
                <w:webHidden/>
                <w:rStyle w:val="IndexLink"/>
                <w:rtl w:val="true"/>
              </w:rPr>
              <w:t>(</w:t>
            </w:r>
            <w:r>
              <w:rPr>
                <w:rStyle w:val="IndexLink"/>
              </w:rPr>
              <w:t>59</w:t>
            </w:r>
            <w:r>
              <w:rPr>
                <w:rStyle w:val="IndexLink"/>
                <w:rtl w:val="true"/>
              </w:rPr>
              <w:t>)</w:t>
            </w:r>
            <w:r>
              <w:rPr>
                <w:rStyle w:val="IndexLink"/>
                <w:rtl w:val="true"/>
              </w:rPr>
              <w:t>سؤال</w:t>
            </w:r>
            <w:r>
              <w:rPr>
                <w:rStyle w:val="IndexLink"/>
                <w:rtl w:val="true"/>
              </w:rPr>
              <w:t xml:space="preserve">: </w:t>
            </w:r>
            <w:r>
              <w:rPr>
                <w:rStyle w:val="IndexLink"/>
                <w:rtl w:val="true"/>
              </w:rPr>
              <w:t>کیفیّت رجعت را در زمان ظهور حضرت مهدی عجل الله تعالی فرجه الشریف بیان بفرمائید؟</w:t>
            </w:r>
            <w:r>
              <w:rPr>
                <w:rStyle w:val="IndexLink"/>
                <w:rtl w:val="true"/>
              </w:rPr>
              <w:tab/>
            </w:r>
            <w:r>
              <w:rPr>
                <w:rStyle w:val="IndexLink"/>
              </w:rPr>
              <w:t>275</w:t>
            </w:r>
          </w:hyperlink>
        </w:p>
        <w:p>
          <w:pPr>
            <w:pStyle w:val="Contents4"/>
            <w:tabs>
              <w:tab w:val="clear" w:pos="8176"/>
              <w:tab w:val="right" w:pos="9026" w:leader="dot"/>
            </w:tabs>
            <w:rPr/>
          </w:pPr>
          <w:hyperlink w:anchor="__RefHeading___Toc2740026_2035185390">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2740028_2035185390">
            <w:r>
              <w:rPr>
                <w:webHidden/>
                <w:rStyle w:val="IndexLink"/>
                <w:rtl w:val="true"/>
              </w:rPr>
              <w:t>الف</w:t>
            </w:r>
            <w:r>
              <w:rPr>
                <w:rStyle w:val="IndexLink"/>
                <w:rtl w:val="true"/>
              </w:rPr>
              <w:t xml:space="preserve">) </w:t>
            </w:r>
            <w:r>
              <w:rPr>
                <w:rStyle w:val="IndexLink"/>
                <w:rtl w:val="true"/>
              </w:rPr>
              <w:t>معنا و مفهوم رجعت</w:t>
            </w:r>
            <w:r>
              <w:rPr>
                <w:rStyle w:val="IndexLink"/>
                <w:rtl w:val="true"/>
              </w:rPr>
              <w:tab/>
            </w:r>
            <w:r>
              <w:rPr>
                <w:rStyle w:val="IndexLink"/>
              </w:rPr>
              <w:t>278</w:t>
            </w:r>
          </w:hyperlink>
        </w:p>
        <w:p>
          <w:pPr>
            <w:pStyle w:val="Contents4"/>
            <w:tabs>
              <w:tab w:val="clear" w:pos="8176"/>
              <w:tab w:val="right" w:pos="9026" w:leader="dot"/>
            </w:tabs>
            <w:rPr/>
          </w:pPr>
          <w:hyperlink w:anchor="__RefHeading___Toc2740030_2035185390">
            <w:r>
              <w:rPr>
                <w:webHidden/>
                <w:rStyle w:val="IndexLink"/>
                <w:rtl w:val="true"/>
              </w:rPr>
              <w:t>ب</w:t>
            </w:r>
            <w:r>
              <w:rPr>
                <w:rStyle w:val="IndexLink"/>
                <w:rtl w:val="true"/>
              </w:rPr>
              <w:t xml:space="preserve">) </w:t>
            </w:r>
            <w:r>
              <w:rPr>
                <w:rStyle w:val="IndexLink"/>
                <w:rtl w:val="true"/>
              </w:rPr>
              <w:t>رجعت از دیدگاه قرآن</w:t>
            </w:r>
            <w:r>
              <w:rPr>
                <w:rStyle w:val="IndexLink"/>
                <w:rtl w:val="true"/>
              </w:rPr>
              <w:tab/>
            </w:r>
            <w:r>
              <w:rPr>
                <w:rStyle w:val="IndexLink"/>
              </w:rPr>
              <w:t>279</w:t>
            </w:r>
          </w:hyperlink>
        </w:p>
        <w:p>
          <w:pPr>
            <w:pStyle w:val="Contents4"/>
            <w:tabs>
              <w:tab w:val="clear" w:pos="8176"/>
              <w:tab w:val="right" w:pos="9026" w:leader="dot"/>
            </w:tabs>
            <w:rPr/>
          </w:pPr>
          <w:hyperlink w:anchor="__RefHeading___Toc2740032_2035185390">
            <w:r>
              <w:rPr>
                <w:webHidden/>
                <w:rStyle w:val="IndexLink"/>
                <w:rtl w:val="true"/>
              </w:rPr>
              <w:t>پ</w:t>
            </w:r>
            <w:r>
              <w:rPr>
                <w:rStyle w:val="IndexLink"/>
                <w:rtl w:val="true"/>
              </w:rPr>
              <w:t xml:space="preserve">) </w:t>
            </w:r>
            <w:r>
              <w:rPr>
                <w:rStyle w:val="IndexLink"/>
                <w:rtl w:val="true"/>
              </w:rPr>
              <w:t>رجعت از دیدگاه روایات</w:t>
            </w:r>
            <w:r>
              <w:rPr>
                <w:rStyle w:val="IndexLink"/>
                <w:rtl w:val="true"/>
              </w:rPr>
              <w:tab/>
            </w:r>
            <w:r>
              <w:rPr>
                <w:rStyle w:val="IndexLink"/>
              </w:rPr>
              <w:t>284</w:t>
            </w:r>
          </w:hyperlink>
        </w:p>
        <w:p>
          <w:pPr>
            <w:pStyle w:val="Contents4"/>
            <w:tabs>
              <w:tab w:val="clear" w:pos="8176"/>
              <w:tab w:val="right" w:pos="9026" w:leader="dot"/>
            </w:tabs>
            <w:rPr/>
          </w:pPr>
          <w:hyperlink w:anchor="__RefHeading___Toc2740034_2035185390">
            <w:r>
              <w:rPr>
                <w:webHidden/>
                <w:rStyle w:val="IndexLink"/>
                <w:rtl w:val="true"/>
              </w:rPr>
              <w:t>ت</w:t>
            </w:r>
            <w:r>
              <w:rPr>
                <w:rStyle w:val="IndexLink"/>
                <w:rtl w:val="true"/>
              </w:rPr>
              <w:t xml:space="preserve">) </w:t>
            </w:r>
            <w:r>
              <w:rPr>
                <w:rStyle w:val="IndexLink"/>
                <w:rtl w:val="true"/>
              </w:rPr>
              <w:t>چه کسانی رجعت خواهند کرد؟</w:t>
            </w:r>
            <w:r>
              <w:rPr>
                <w:rStyle w:val="IndexLink"/>
                <w:rtl w:val="true"/>
              </w:rPr>
              <w:tab/>
            </w:r>
            <w:r>
              <w:rPr>
                <w:rStyle w:val="IndexLink"/>
              </w:rPr>
              <w:t>286</w:t>
            </w:r>
          </w:hyperlink>
        </w:p>
        <w:p>
          <w:pPr>
            <w:pStyle w:val="Contents4"/>
            <w:tabs>
              <w:tab w:val="clear" w:pos="8176"/>
              <w:tab w:val="right" w:pos="9026" w:leader="dot"/>
            </w:tabs>
            <w:rPr/>
          </w:pPr>
          <w:hyperlink w:anchor="__RefHeading___Toc2740036_2035185390">
            <w:r>
              <w:rPr>
                <w:webHidden/>
                <w:rStyle w:val="IndexLink"/>
                <w:rtl w:val="true"/>
              </w:rPr>
              <w:t>ث</w:t>
            </w:r>
            <w:r>
              <w:rPr>
                <w:rStyle w:val="IndexLink"/>
                <w:rtl w:val="true"/>
              </w:rPr>
              <w:t xml:space="preserve">) </w:t>
            </w:r>
            <w:r>
              <w:rPr>
                <w:rStyle w:val="IndexLink"/>
                <w:rtl w:val="true"/>
              </w:rPr>
              <w:t>رجعت در چه زمانی واقع می شود؟</w:t>
            </w:r>
            <w:r>
              <w:rPr>
                <w:rStyle w:val="IndexLink"/>
                <w:rtl w:val="true"/>
              </w:rPr>
              <w:tab/>
            </w:r>
            <w:r>
              <w:rPr>
                <w:rStyle w:val="IndexLink"/>
              </w:rPr>
              <w:t>299</w:t>
            </w:r>
          </w:hyperlink>
        </w:p>
        <w:p>
          <w:pPr>
            <w:pStyle w:val="Contents4"/>
            <w:tabs>
              <w:tab w:val="clear" w:pos="8176"/>
              <w:tab w:val="right" w:pos="9026" w:leader="dot"/>
            </w:tabs>
            <w:rPr/>
          </w:pPr>
          <w:hyperlink w:anchor="__RefHeading___Toc2740038_2035185390">
            <w:r>
              <w:rPr>
                <w:webHidden/>
                <w:rStyle w:val="IndexLink"/>
                <w:rtl w:val="true"/>
              </w:rPr>
              <w:t>ج</w:t>
            </w:r>
            <w:r>
              <w:rPr>
                <w:rStyle w:val="IndexLink"/>
                <w:rtl w:val="true"/>
              </w:rPr>
              <w:t xml:space="preserve">) </w:t>
            </w:r>
            <w:r>
              <w:rPr>
                <w:rStyle w:val="IndexLink"/>
                <w:rtl w:val="true"/>
              </w:rPr>
              <w:t>هدف از رجعت، قبل ازرستاخیز عمومی انسان ها چیست؟</w:t>
            </w:r>
            <w:r>
              <w:rPr>
                <w:rStyle w:val="IndexLink"/>
                <w:rtl w:val="true"/>
              </w:rPr>
              <w:tab/>
            </w:r>
            <w:r>
              <w:rPr>
                <w:rStyle w:val="IndexLink"/>
              </w:rPr>
              <w:t>300</w:t>
            </w:r>
          </w:hyperlink>
        </w:p>
        <w:p>
          <w:pPr>
            <w:pStyle w:val="Contents4"/>
            <w:tabs>
              <w:tab w:val="clear" w:pos="8176"/>
              <w:tab w:val="right" w:pos="9026" w:leader="dot"/>
            </w:tabs>
            <w:rPr/>
          </w:pPr>
          <w:hyperlink w:anchor="__RefHeading___Toc2740040_2035185390">
            <w:r>
              <w:rPr>
                <w:webHidden/>
                <w:rStyle w:val="IndexLink"/>
                <w:rtl w:val="true"/>
              </w:rPr>
              <w:t>چ</w:t>
            </w:r>
            <w:r>
              <w:rPr>
                <w:rStyle w:val="IndexLink"/>
                <w:rtl w:val="true"/>
              </w:rPr>
              <w:t xml:space="preserve">) </w:t>
            </w:r>
            <w:r>
              <w:rPr>
                <w:rStyle w:val="IndexLink"/>
                <w:rtl w:val="true"/>
              </w:rPr>
              <w:t>آیا اعتقاد به رجعت از ضروریات دین است به طوری که اگر کسی منکر آن شد کافر باشد؟</w:t>
            </w:r>
            <w:r>
              <w:rPr>
                <w:rStyle w:val="IndexLink"/>
                <w:rtl w:val="true"/>
              </w:rPr>
              <w:tab/>
            </w:r>
            <w:r>
              <w:rPr>
                <w:rStyle w:val="IndexLink"/>
              </w:rPr>
              <w:t>302</w:t>
            </w:r>
          </w:hyperlink>
        </w:p>
        <w:p>
          <w:pPr>
            <w:pStyle w:val="Contents4"/>
            <w:tabs>
              <w:tab w:val="clear" w:pos="8176"/>
              <w:tab w:val="right" w:pos="9026" w:leader="dot"/>
            </w:tabs>
            <w:rPr/>
          </w:pPr>
          <w:hyperlink w:anchor="__RefHeading___Toc2740042_2035185390">
            <w:r>
              <w:rPr>
                <w:webHidden/>
                <w:rStyle w:val="IndexLink"/>
                <w:rtl w:val="true"/>
              </w:rPr>
              <w:t>ح</w:t>
            </w:r>
            <w:r>
              <w:rPr>
                <w:rStyle w:val="IndexLink"/>
                <w:rtl w:val="true"/>
              </w:rPr>
              <w:t xml:space="preserve">) </w:t>
            </w:r>
            <w:r>
              <w:rPr>
                <w:rStyle w:val="IndexLink"/>
                <w:rtl w:val="true"/>
              </w:rPr>
              <w:t>از ظاهر برخی آیات استفاده می شود که قرآن، عقیده به رجعت را نفی می کند</w:t>
            </w:r>
            <w:r>
              <w:rPr>
                <w:rStyle w:val="IndexLink"/>
                <w:rtl w:val="true"/>
              </w:rPr>
              <w:tab/>
            </w:r>
            <w:r>
              <w:rPr>
                <w:rStyle w:val="IndexLink"/>
              </w:rPr>
              <w:t>304</w:t>
            </w:r>
          </w:hyperlink>
        </w:p>
        <w:p>
          <w:pPr>
            <w:pStyle w:val="Contents4"/>
            <w:tabs>
              <w:tab w:val="clear" w:pos="8176"/>
              <w:tab w:val="right" w:pos="9026" w:leader="dot"/>
            </w:tabs>
            <w:rPr/>
          </w:pPr>
          <w:hyperlink w:anchor="__RefHeading___Toc2740044_2035185390">
            <w:r>
              <w:rPr>
                <w:webHidden/>
                <w:rStyle w:val="IndexLink"/>
                <w:rtl w:val="true"/>
              </w:rPr>
              <w:t>خ</w:t>
            </w:r>
            <w:r>
              <w:rPr>
                <w:rStyle w:val="IndexLink"/>
                <w:rtl w:val="true"/>
              </w:rPr>
              <w:t xml:space="preserve">) </w:t>
            </w:r>
            <w:r>
              <w:rPr>
                <w:rStyle w:val="IndexLink"/>
                <w:rtl w:val="true"/>
              </w:rPr>
              <w:t>آیا عقیده به رجعت از یهودیّت گرفته شده است یا نه؟</w:t>
            </w:r>
            <w:r>
              <w:rPr>
                <w:rStyle w:val="IndexLink"/>
                <w:rtl w:val="true"/>
              </w:rPr>
              <w:tab/>
            </w:r>
            <w:r>
              <w:rPr>
                <w:rStyle w:val="IndexLink"/>
              </w:rPr>
              <w:t>306</w:t>
            </w:r>
          </w:hyperlink>
        </w:p>
        <w:p>
          <w:pPr>
            <w:pStyle w:val="Contents2"/>
            <w:tabs>
              <w:tab w:val="clear" w:pos="8743"/>
              <w:tab w:val="right" w:pos="9026" w:leader="dot"/>
            </w:tabs>
            <w:rPr/>
          </w:pPr>
          <w:hyperlink w:anchor="__RefHeading___Toc2740046_2035185390">
            <w:r>
              <w:rPr>
                <w:webHidden/>
                <w:rStyle w:val="IndexLink"/>
                <w:rtl w:val="true"/>
              </w:rPr>
              <w:t>مصادر تحقیق و پژوهش</w:t>
            </w:r>
            <w:r>
              <w:rPr>
                <w:rStyle w:val="IndexLink"/>
                <w:rtl w:val="true"/>
              </w:rPr>
              <w:tab/>
            </w:r>
            <w:r>
              <w:rPr>
                <w:rStyle w:val="IndexLink"/>
              </w:rPr>
              <w:t>309</w:t>
            </w:r>
          </w:hyperlink>
        </w:p>
        <w:p>
          <w:pPr>
            <w:pStyle w:val="Contents2"/>
            <w:tabs>
              <w:tab w:val="clear" w:pos="8743"/>
              <w:tab w:val="right" w:pos="9026" w:leader="dot"/>
            </w:tabs>
            <w:rPr/>
          </w:pPr>
          <w:hyperlink w:anchor="__RefHeading___Toc2740048_2035185390">
            <w:r>
              <w:rPr>
                <w:webHidden/>
                <w:rStyle w:val="IndexLink"/>
                <w:rtl w:val="true"/>
              </w:rPr>
              <w:t>تالیفات نگارنده</w:t>
            </w:r>
            <w:r>
              <w:rPr>
                <w:rStyle w:val="IndexLink"/>
                <w:rtl w:val="true"/>
              </w:rPr>
              <w:tab/>
            </w:r>
            <w:r>
              <w:rPr>
                <w:rStyle w:val="IndexLink"/>
              </w:rPr>
              <w:t>316</w:t>
            </w:r>
          </w:hyperlink>
        </w:p>
        <w:p>
          <w:pPr>
            <w:pStyle w:val="Contents3"/>
            <w:tabs>
              <w:tab w:val="clear" w:pos="8459"/>
              <w:tab w:val="right" w:pos="9026" w:leader="dot"/>
            </w:tabs>
            <w:rPr/>
          </w:pPr>
          <w:hyperlink w:anchor="__RefHeading___Toc2740050_2035185390">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2740052_2035185390">
            <w:r>
              <w:rPr>
                <w:webHidden/>
                <w:rStyle w:val="IndexLink"/>
                <w:rtl w:val="true"/>
              </w:rPr>
              <w:t>و اما مقالات</w:t>
            </w:r>
            <w:r>
              <w:rPr>
                <w:rStyle w:val="IndexLink"/>
                <w:rtl w:val="true"/>
              </w:rPr>
              <w:tab/>
            </w:r>
            <w:r>
              <w:rPr>
                <w:rStyle w:val="IndexLink"/>
              </w:rPr>
              <w:t>319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26_31804"/>
      <w:bookmarkStart w:id="1" w:name="pg4826_31804"/>
      <w:bookmarkEnd w:id="1"/>
    </w:p>
    <w:p>
      <w:pPr>
        <w:pStyle w:val="Heading2"/>
        <w:numPr>
          <w:ilvl w:val="1"/>
          <w:numId w:val="1"/>
        </w:numPr>
        <w:rPr/>
      </w:pPr>
      <w:bookmarkStart w:id="2" w:name="pg4826_31804"/>
      <w:bookmarkStart w:id="3" w:name="__RefHeading___Toc273979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محمدجواد،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۱۳۲۶</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گلبرگهای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معرفت تحقیقی تحلیلی 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محمدجواد مهری کرمانشاهی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مشرقین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۲۸۶</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مباحثی پیرامون مهدویت، عصر غیبت و حکومت جهانی آن حضرت علیه‌السلام</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5781</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 های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معرفت درباره حضرت 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 های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معرفت درباره حضرت 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تحقیقی تحلیلی 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گلبرگ‌های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معرفت درباره حضرت مهدی عجل‌الله تعالی فرجه الشریف</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39798_2035185390"/>
      <w:bookmarkStart w:id="6" w:name="_Toc2"/>
      <w:bookmarkEnd w:id="5"/>
      <w:r>
        <w:rPr>
          <w:rtl w:val="true"/>
        </w:rPr>
        <w:t>اشاره</w:t>
      </w:r>
      <w:bookmarkStart w:id="7" w:name="pg4826_31808"/>
      <w:bookmarkEnd w:id="6"/>
    </w:p>
    <w:p>
      <w:pPr>
        <w:pStyle w:val="Heading2"/>
        <w:numPr>
          <w:ilvl w:val="1"/>
          <w:numId w:val="1"/>
        </w:numPr>
        <w:rPr/>
      </w:pPr>
      <w:bookmarkStart w:id="8" w:name="__RefHeading___Toc2739800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سرآغاز سخن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در قرآن، روایات و سایر ادیان</w:t>
      </w:r>
    </w:p>
    <w:p>
      <w:pPr>
        <w:pStyle w:val="BookText"/>
        <w:rPr/>
      </w:pPr>
      <w:r>
        <w:rPr>
          <w:rFonts w:ascii="IRNazanin" w:hAnsi="IRNazanin" w:eastAsia="IRNazanin"/>
          <w:color w:val="111111"/>
          <w:sz w:val="28"/>
          <w:sz w:val="28"/>
          <w:szCs w:val="28"/>
          <w:rtl w:val="true"/>
          <w:lang w:bidi="fa-IR"/>
        </w:rPr>
        <w:t xml:space="preserve">آیا ممکن است زمین خالی از حجّت خدا و امام علیه السّلام باشد؟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چرا باید امامِ زمان خود را بشناسیم؟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آیا یک کودک پنج ساله می تواند امام شود؟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آیا در قرآن پیرامون حضرت مهدی عجل الله تعالی فرجه الشریف آیه ای آمده است؟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خصوصیّات حضرت مهدی عجل الله تعالی فرجه الشریف را در روایات بیان کنید؟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نقدی بر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اِسْمی وَ اِسْمُ اَبیهِ اِسْمُ اَبی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آیا عقیده به ظهور منجی به مسلمانان اختصاص دارد یا در سایرادیان هم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اعتقاد به حضرت و مسأله ظهور اختصاص به شیعیان دارد؟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آیا به عقیده اهل تسنن حضرت مهدی عجل الله تعالی فرجه الشریف متولّد شده است یا نه؟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آیا علمای اهل تسنّن پیرامون حضرت کتابی نوشته اند یا نه؟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در دوران غیبت</w:t>
      </w:r>
    </w:p>
    <w:p>
      <w:pPr>
        <w:pStyle w:val="BookText"/>
        <w:rPr/>
      </w:pPr>
      <w:r>
        <w:rPr>
          <w:rFonts w:ascii="IRNazanin" w:hAnsi="IRNazanin" w:eastAsia="IRNazanin"/>
          <w:color w:val="111111"/>
          <w:sz w:val="28"/>
          <w:sz w:val="28"/>
          <w:szCs w:val="28"/>
          <w:rtl w:val="true"/>
          <w:lang w:bidi="fa-IR"/>
        </w:rPr>
        <w:t xml:space="preserve">مراد از غیبت صغری و کبری چیست و از کجا آغاز شد؟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مشخصات و صفات نوّاب اربعه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مقبولۀ عمر بن حنظله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توقیع حضرت ولی عصر عجل الله تعالی فرجه الشریف</w:t>
      </w:r>
      <w:r>
        <w:rPr>
          <w:rFonts w:eastAsia="IRNazanin" w:cs="IRNazanin"/>
          <w:color w:val="111111"/>
          <w:sz w:val="28"/>
          <w:szCs w:val="28"/>
          <w:lang w:bidi="fa-IR"/>
        </w:rPr>
        <w:t>57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علماء در عصر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فلسفۀ غیبت حضرت مهدی عجل الله تعالی فرجه الشریف چیست؟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امام غایب چه فایده ای برای مسلمانان دارد؟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آیا پیش از حضرت مهدی عجل الله تعالی فرجه الشریف چنین اتّفاقاتی مانند غیبت و پنهان</w:t>
      </w:r>
    </w:p>
    <w:p>
      <w:pPr>
        <w:pStyle w:val="BookText"/>
        <w:rPr/>
      </w:pPr>
      <w:r>
        <w:rPr>
          <w:rFonts w:ascii="IRNazanin" w:hAnsi="IRNazanin" w:eastAsia="IRNazanin"/>
          <w:color w:val="111111"/>
          <w:sz w:val="28"/>
          <w:sz w:val="28"/>
          <w:szCs w:val="28"/>
          <w:rtl w:val="true"/>
          <w:lang w:bidi="fa-IR"/>
        </w:rPr>
        <w:t>شدن از دیدگاه مردم رخ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آیا کسی حضرت عجل الله تعالی فرجه الشریف را در دوران کودکی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پیش از غیبت دیده است؟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چرا امام عسگری فرزندش حضرت مهدی عجل الله تعالی فرجه الشریف را از مردم مخفی می کرد؟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آیا ممکن است حضرت مهدی عجل الله تعالی فرجه الشریف تا به حال زنده بماند؟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آیا در دوران غیبت کبری می توان با حضرت عجل الله تعالی فرجه الشریف ملاقات کرد و او را دید؟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محل سکونت حضرت مهدی عجل الله تعالی فرجه الشریف کجاست؟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پیش از دوران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در دوران غیبت صغری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در دوران 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آیا محل سکونت حضرت عجل الله تعالی فرجه الشریف در کوه رضوی، ذیطوی،جزیره خضراء و یا سرداب مقدس است یا نه؟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منحصر به فرد حضرت مهدی عجل الله تعالی فرجه الشریف</w:t>
      </w:r>
    </w:p>
    <w:p>
      <w:pPr>
        <w:pStyle w:val="BookText"/>
        <w:rPr/>
      </w:pPr>
      <w:r>
        <w:rPr>
          <w:rFonts w:ascii="IRNazanin" w:hAnsi="IRNazanin" w:eastAsia="IRNazanin"/>
          <w:color w:val="111111"/>
          <w:sz w:val="28"/>
          <w:sz w:val="28"/>
          <w:szCs w:val="28"/>
          <w:rtl w:val="true"/>
          <w:lang w:bidi="fa-IR"/>
        </w:rPr>
        <w:t xml:space="preserve">چرا به حضرت مهدی قائم آل محمّد صلی الله علیه وآله گفته می شود؟ </w:t>
      </w:r>
      <w:r>
        <w:rPr>
          <w:rFonts w:eastAsia="IRNazanin" w:cs="IRNazanin"/>
          <w:color w:val="111111"/>
          <w:sz w:val="28"/>
          <w:szCs w:val="28"/>
          <w:lang w:bidi="fa-IR"/>
        </w:rPr>
        <w:t>101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بردن نام اصلی حضرت مهدی عجل الله تعالی فرجه الشریف حرام است یا نه؟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علت بپا خاستن و قیام، هنگام شنیدن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آیا دست بر سر گذاشتن هنگام نام حضرت ریشه روایی دارد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انتظار فرج چیست؟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آیا دعاء برای تعجیل فرج حضرت مهدی عجل الله تعالی فرجه الشریف تأثیر دارد یا نه؟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آیا حضرت مهدی عجل الله تعالی فرجه الشریف هنگام ظهور جوان است یا پیر؟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آیا میراث پیامبران گذشته نزد حضرت مهدی عجل الله تعالی فرجه الشریف وجود دارد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آیا علامت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انبیاء و پیامبران سلف در حضرت مهدی عجل الله تعالی فرجه الشریف وجود دارد یا نه؟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آیا حضرت مهدی عجل الله تعالی فرجه الشریف همسر و فرزندی دارد یا نه؟ </w:t>
      </w:r>
      <w:r>
        <w:rPr>
          <w:rFonts w:eastAsia="IRNazanin" w:cs="IRNazanin"/>
          <w:color w:val="111111"/>
          <w:sz w:val="28"/>
          <w:szCs w:val="28"/>
          <w:lang w:bidi="fa-IR"/>
        </w:rPr>
        <w:t>1127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نشانه های ظهور حضرت مهدی عجل الله تعالی فرجه الشریف</w:t>
      </w:r>
    </w:p>
    <w:p>
      <w:pPr>
        <w:pStyle w:val="BookText"/>
        <w:rPr/>
      </w:pPr>
      <w:r>
        <w:rPr>
          <w:rFonts w:ascii="IRNazanin" w:hAnsi="IRNazanin" w:eastAsia="IRNazanin"/>
          <w:color w:val="111111"/>
          <w:sz w:val="28"/>
          <w:sz w:val="28"/>
          <w:szCs w:val="28"/>
          <w:rtl w:val="true"/>
          <w:lang w:bidi="fa-IR"/>
        </w:rPr>
        <w:t>شرائط ظهور حضرت مهدی عجل الله تعالی فرجه الشریف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علائم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ظهور حضرت مهدی عجل الله تعالی فرجه الشریف کدامند؟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حتمیّه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غیرحتمیّه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بین علائم حتمی پیش از ظهور و زمان ظهور حضرت عجل الله تعالی فرجه الشریف چه قدر فاصله است؟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سُفیانی کیست؟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کیفیّت صیحه و ندای آسمانی پیش از ظهور را بیان نمائید؟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نفس زکیّه کیست؟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حَسَنی کیست؟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سیّد خراسانی و شُعیب بن صالح چه کسانی هستند؟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یمانی کیست؟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دجّال کیست؟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جعفر کذّاب کیست؟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شیصبانی کیست؟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عوف سَلَمی کیست؟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آیا وقت ظهور حضرت عجل الله تعالی فرجه الشریف مشخص و معلوم است یا نه؟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فلسفۀ تعیین نشدن وقت ظهور حضرت عجل الله تعالی فرجه الشریف از جانب امامان علیهم السّلام</w:t>
      </w:r>
    </w:p>
    <w:p>
      <w:pPr>
        <w:pStyle w:val="BookText"/>
        <w:rPr/>
      </w:pPr>
      <w:r>
        <w:rPr>
          <w:rFonts w:ascii="IRNazanin" w:hAnsi="IRNazanin" w:eastAsia="IRNazanin"/>
          <w:color w:val="111111"/>
          <w:sz w:val="28"/>
          <w:sz w:val="28"/>
          <w:szCs w:val="28"/>
          <w:rtl w:val="true"/>
          <w:lang w:bidi="fa-IR"/>
        </w:rPr>
        <w:t xml:space="preserve">چه بوده ؟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آیا روز، ماه و سال ظهور حضرت در روایات ذکرشده یا نه؟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حضرت از کجا می فهمد که موقع ظهورش فرا رسیده است؟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محل ظهور حضرت مهدی عجل الله تعالی فرجه الشریف کجاست؟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هنگام ظهور حضرت چه افرادی و در چه مکانی با وی بیعت می کنند؟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آیا هر کسی که ظهور حضرت را انکار کند کافر است یا نه؟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مردم از کجا متوجّه می شوند که حضرت ظهورکرده است؟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در هنگام ظهور با چه کسانی می جنگد؟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آیا قبل از ظهور حضرت دو سوم مردم جهان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lang w:bidi="fa-IR"/>
        </w:rPr>
        <w:t>214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عجل الله تعالی فرجه الشریف در هنگام ظهور مساجدی را که تخریب و یا می سازد کدام است؟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حکومت جهانی حضرت مهدی عجل الله تعالی فرجه الشریف</w:t>
      </w:r>
    </w:p>
    <w:p>
      <w:pPr>
        <w:pStyle w:val="BookText"/>
        <w:rPr/>
      </w:pPr>
      <w:r>
        <w:rPr>
          <w:rFonts w:ascii="IRNazanin" w:hAnsi="IRNazanin" w:eastAsia="IRNazanin"/>
          <w:color w:val="111111"/>
          <w:sz w:val="28"/>
          <w:sz w:val="28"/>
          <w:szCs w:val="28"/>
          <w:rtl w:val="true"/>
          <w:lang w:bidi="fa-IR"/>
        </w:rPr>
        <w:t xml:space="preserve">آیا حکومت مهدی عجل الله تعالی فرجه الشریف عالم گیر و جهانی است یا نه؟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چگونه ممکن است کسی بتواند بوسیله شمشیر، به جنگ سلاحهای اتمی و مخرّب برود و سرانجام هم پیروز شود؟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سرنوشت اهل کتاب و سایر کفّار در حکومت حضرت</w:t>
      </w:r>
    </w:p>
    <w:p>
      <w:pPr>
        <w:pStyle w:val="BookText"/>
        <w:rPr/>
      </w:pPr>
      <w:r>
        <w:rPr>
          <w:rFonts w:ascii="IRNazanin" w:hAnsi="IRNazanin" w:eastAsia="IRNazanin"/>
          <w:color w:val="111111"/>
          <w:sz w:val="28"/>
          <w:sz w:val="28"/>
          <w:szCs w:val="28"/>
          <w:rtl w:val="true"/>
          <w:lang w:bidi="fa-IR"/>
        </w:rPr>
        <w:t xml:space="preserve">چگونه می باشد؟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آیا حضرت مهدی عجل الله تعالی فرجه الشریف با اقلیّت های دینی و اهل کتاب بوسیله کتب خودشان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آیا حضرت هنگام ظهور احکام نو و جدیدی می آورد؟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محل حکومت و زمامداری حضرت مهدی عجل الله تعالی فرجه الشریف کدام شهر است؟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حضرت مهدی عجل الله تعالی فرجه الشریف چند سال حکومت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چه تحوّلاتی پس از ظهور حضرت و در حکومت وی بوجود می آید؟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یاران حضرت مهدی عجل الله تعالی فرجه الشریف یاران حضرت چند نفرند و دارای چه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هستند؟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خاص آن حضرت عجل الله تعالی فرجه الشریف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مطلق آن حضرت عجل الله تعالی فرجه الشریف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یاران آن حضرت عجل الله تعالی فرجه الشریف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سکونت یاران آن حضرت عجل الله تعالی فرجه الشریف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آیا ایرانیان در دوران ظهور حضرت مهدی عجل الله تعالی فرجه الشریف نقشی دارندیا نه؟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مهدی عجل الله تعالی فرجه الشریف و رجعت</w:t>
      </w:r>
    </w:p>
    <w:p>
      <w:pPr>
        <w:pStyle w:val="BookText"/>
        <w:rPr/>
      </w:pPr>
      <w:r>
        <w:rPr>
          <w:rFonts w:ascii="IRNazanin" w:hAnsi="IRNazanin" w:eastAsia="IRNazanin"/>
          <w:color w:val="111111"/>
          <w:sz w:val="28"/>
          <w:sz w:val="28"/>
          <w:szCs w:val="28"/>
          <w:rtl w:val="true"/>
          <w:lang w:bidi="fa-IR"/>
        </w:rPr>
        <w:t>آیا حضرت مهدی عجل الله تعالی فرجه الشریف کشته می شود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رجعت در زمان ظهور حضرت عجل الله تعالی فرجه الشریف را بیان بفرمائید؟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معنای رجعت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رجعت از دیدگاه قرآن</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رجعت از دیدگاه روایات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چه کسانی رجعت خواهند کرد؟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رجعت در چه زمانی واقع می شود؟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هدف از رجعت، قبل از رستاخیز عمومی انسانها چیست؟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آیا اعتقاد به رجعت از ضروریات دین است؟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جواب برخی از آیات قرآنی که عقیده به رجعت را نفی می کنند؟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آیا عقیده به رجعت از یهودیّت گرفته شده است یا نه؟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مصادر تحقیق و پژوهش </w:t>
      </w:r>
      <w:r>
        <w:rPr>
          <w:rFonts w:eastAsia="IRNazanin" w:cs="IRNazanin"/>
          <w:color w:val="111111"/>
          <w:sz w:val="28"/>
          <w:szCs w:val="28"/>
          <w:lang w:bidi="fa-IR"/>
        </w:rPr>
        <w:t>315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تالیفات نگارنده </w:t>
      </w:r>
      <w:r>
        <w:rPr>
          <w:rFonts w:eastAsia="IRNazanin" w:cs="IRNazanin"/>
          <w:color w:val="111111"/>
          <w:sz w:val="28"/>
          <w:szCs w:val="28"/>
          <w:lang w:bidi="fa-IR"/>
        </w:rPr>
        <w:t>322</w:t>
      </w:r>
      <w:bookmarkStart w:id="10" w:name="pg4826_31814"/>
    </w:p>
    <w:p>
      <w:pPr>
        <w:pStyle w:val="Heading2"/>
        <w:numPr>
          <w:ilvl w:val="1"/>
          <w:numId w:val="1"/>
        </w:numPr>
        <w:rPr/>
      </w:pPr>
      <w:bookmarkStart w:id="11" w:name="__RefHeading___Toc2739802_2035185390"/>
      <w:bookmarkStart w:id="12" w:name="_Toc4"/>
      <w:bookmarkEnd w:id="10"/>
      <w:bookmarkEnd w:id="11"/>
      <w:r>
        <w:rPr>
          <w:rtl w:val="true"/>
        </w:rPr>
        <w:t>سرآغاز سخن</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آنکه نامش حرز جان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نمایندۀ خدا</w:t>
      </w:r>
    </w:p>
    <w:p>
      <w:pPr>
        <w:pStyle w:val="BookText"/>
        <w:rPr/>
      </w:pPr>
      <w:r>
        <w:rPr>
          <w:rFonts w:ascii="IRNazanin" w:hAnsi="IRNazanin" w:eastAsia="IRNazanin"/>
          <w:color w:val="111111"/>
          <w:sz w:val="28"/>
          <w:sz w:val="28"/>
          <w:szCs w:val="28"/>
          <w:rtl w:val="true"/>
          <w:lang w:bidi="fa-IR"/>
        </w:rPr>
        <w:t>سلام بر فرزند طه و محکمات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فرزند یش و ذاریات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فرزند طور و عادیات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یوسف فاطمه سلام الله علیها</w:t>
      </w:r>
    </w:p>
    <w:p>
      <w:pPr>
        <w:pStyle w:val="BookText"/>
        <w:rPr/>
      </w:pPr>
      <w:r>
        <w:rPr>
          <w:rFonts w:ascii="IRNazanin" w:hAnsi="IRNazanin" w:eastAsia="IRNazanin"/>
          <w:color w:val="111111"/>
          <w:sz w:val="28"/>
          <w:sz w:val="28"/>
          <w:szCs w:val="28"/>
          <w:rtl w:val="true"/>
          <w:lang w:bidi="fa-IR"/>
        </w:rPr>
        <w:t>سلام بر منتفم خون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درهم شکننده شوکت زورگویان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صاحب شمشیر 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عزت بخش دوستان و خوارکننده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امید مظلومان و ستمدیدگان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فریاد رس بی کسان</w:t>
      </w:r>
    </w:p>
    <w:p>
      <w:pPr>
        <w:pStyle w:val="BookText"/>
        <w:rPr/>
      </w:pPr>
      <w:r>
        <w:rPr>
          <w:rFonts w:ascii="IRNazanin" w:hAnsi="IRNazanin" w:eastAsia="IRNazanin"/>
          <w:color w:val="111111"/>
          <w:sz w:val="28"/>
          <w:sz w:val="28"/>
          <w:szCs w:val="28"/>
          <w:rtl w:val="true"/>
          <w:lang w:bidi="fa-IR"/>
        </w:rPr>
        <w:t>سلام بر قطب عالم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دادگستر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نیمه شعبان روز میلاد یگانۀ دوران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پنهانی که از میان ما بیرون نیستی</w:t>
      </w:r>
    </w:p>
    <w:p>
      <w:pPr>
        <w:pStyle w:val="BookText"/>
        <w:rPr/>
      </w:pP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دور از نظری که از ما دور نیست</w:t>
      </w:r>
    </w:p>
    <w:p>
      <w:pPr>
        <w:pStyle w:val="BookText"/>
        <w:rPr/>
      </w:pP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آرمان هر مشتاقی که آرزویت کنند، از مردان و زنان با ایمانی که به یاد تو ناله از دل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سرگردان تو باشم، ای مولای من؟</w:t>
      </w:r>
    </w:p>
    <w:p>
      <w:pPr>
        <w:pStyle w:val="BookText"/>
        <w:rPr/>
      </w:pPr>
      <w:r>
        <w:rPr>
          <w:rFonts w:ascii="IRNazanin" w:hAnsi="IRNazanin" w:eastAsia="IRNazanin"/>
          <w:color w:val="111111"/>
          <w:sz w:val="28"/>
          <w:sz w:val="28"/>
          <w:szCs w:val="28"/>
          <w:rtl w:val="true"/>
          <w:lang w:bidi="fa-IR"/>
        </w:rPr>
        <w:t>و تا کی و به چه زبانی وصف تو گویم و راز دل کنم؟</w:t>
      </w:r>
    </w:p>
    <w:p>
      <w:pPr>
        <w:pStyle w:val="BookText"/>
        <w:rPr/>
      </w:pPr>
      <w:r>
        <w:rPr>
          <w:rFonts w:ascii="IRNazanin" w:hAnsi="IRNazanin" w:eastAsia="IRNazanin"/>
          <w:color w:val="111111"/>
          <w:sz w:val="28"/>
          <w:sz w:val="28"/>
          <w:szCs w:val="28"/>
          <w:rtl w:val="true"/>
          <w:lang w:bidi="fa-IR"/>
        </w:rPr>
        <w:t>گران است بر من که بر تو بگذرد، آنچه می گذرد، نه بر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کمک کاری هست که با او فریاد و گریه را طولانی کنم؟</w:t>
      </w:r>
    </w:p>
    <w:p>
      <w:pPr>
        <w:pStyle w:val="BookText"/>
        <w:rPr/>
      </w:pPr>
      <w:r>
        <w:rPr>
          <w:rFonts w:ascii="IRNazanin" w:hAnsi="IRNazanin" w:eastAsia="IRNazanin"/>
          <w:color w:val="111111"/>
          <w:sz w:val="28"/>
          <w:sz w:val="28"/>
          <w:szCs w:val="28"/>
          <w:rtl w:val="true"/>
          <w:lang w:bidi="fa-IR"/>
        </w:rPr>
        <w:t>آیا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چون من هست، که چون به خلوت رود، در زاری و جزع کمکش کنم؟</w:t>
      </w:r>
    </w:p>
    <w:p>
      <w:pPr>
        <w:pStyle w:val="BookText"/>
        <w:rPr/>
      </w:pPr>
      <w:r>
        <w:rPr>
          <w:rFonts w:ascii="IRNazanin" w:hAnsi="IRNazanin" w:eastAsia="IRNazanin"/>
          <w:color w:val="111111"/>
          <w:sz w:val="28"/>
          <w:sz w:val="28"/>
          <w:szCs w:val="28"/>
          <w:rtl w:val="true"/>
          <w:lang w:bidi="fa-IR"/>
        </w:rPr>
        <w:t>آیا چشمی هست، که خار فراق در آن خلیده و گریان باشد، تا چشم پر خار من نیز یاریش دهد؟</w:t>
      </w:r>
    </w:p>
    <w:p>
      <w:pPr>
        <w:pStyle w:val="BookText"/>
        <w:rPr/>
      </w:pPr>
      <w:r>
        <w:rPr>
          <w:rFonts w:ascii="IRNazanin" w:hAnsi="IRNazanin" w:eastAsia="IRNazanin"/>
          <w:color w:val="111111"/>
          <w:sz w:val="28"/>
          <w:sz w:val="28"/>
          <w:szCs w:val="28"/>
          <w:rtl w:val="true"/>
          <w:lang w:bidi="fa-IR"/>
        </w:rPr>
        <w:t>آیا ای پسر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بسویت راهی هست تا دیدارت کنم؟</w:t>
      </w:r>
    </w:p>
    <w:p>
      <w:pPr>
        <w:pStyle w:val="BookText"/>
        <w:rPr/>
      </w:pPr>
      <w:r>
        <w:rPr>
          <w:rFonts w:ascii="IRNazanin" w:hAnsi="IRNazanin" w:eastAsia="IRNazanin"/>
          <w:color w:val="111111"/>
          <w:sz w:val="28"/>
          <w:sz w:val="28"/>
          <w:szCs w:val="28"/>
          <w:rtl w:val="true"/>
          <w:lang w:bidi="fa-IR"/>
        </w:rPr>
        <w:t>و آیا روز جدائی ما به وعدۀ تو پیوست می شود تا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گردیم؟</w:t>
      </w:r>
    </w:p>
    <w:p>
      <w:pPr>
        <w:pStyle w:val="BookText"/>
        <w:rPr/>
      </w:pPr>
      <w:r>
        <w:rPr>
          <w:rFonts w:ascii="IRNazanin" w:hAnsi="IRNazanin" w:eastAsia="IRNazanin"/>
          <w:color w:val="111111"/>
          <w:sz w:val="28"/>
          <w:sz w:val="28"/>
          <w:szCs w:val="28"/>
          <w:rtl w:val="true"/>
          <w:lang w:bidi="fa-IR"/>
        </w:rPr>
        <w:t>کی می شود که به سرچشمه های پر آبت در آئیم و سیراب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می شود که سیراب شویم از آب وصل تو، که تشنگی ما به درازا کشید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می شود که صبح و شام را با تو به سر بریم و دیده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می شود که تو ما را ببینی و ما تورا ببینیم و پرچم نصرتت را برافراشته باشی و مردم آن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شود ببینیم آن روزی را که ما گرداگردت را گرفته و تو رهبر مردم باشی و زمین را پر از عدل و دادکنی و بچشانی به دشمنانت، خواری و کیفر را و نابود کنی سرکشان و منکران حق را و بزنی ریشۀ گردنکشان را و بَر کنی اساس ستمکاران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مجموعه، که با مدّد از عنایت خاتم اوصیاء حضرت قائم منتظر عجل الله تعالی فرجه الشریف تهیه و تدوین شده، سعی مان بر این بوده تا سؤالات و شبهاتی که در مجامع و محافل مذهبی و غیر آن، پیرامون مهدی باوری و آخرالزمان مطرح می شود، با روشی تحقیقی تحلیلی به صورت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 مهدوی در دسترس شما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سرّیست؟</w:t>
      </w:r>
    </w:p>
    <w:p>
      <w:pPr>
        <w:pStyle w:val="BookText"/>
        <w:rPr/>
      </w:pPr>
      <w:r>
        <w:rPr>
          <w:rFonts w:ascii="IRNazanin" w:hAnsi="IRNazanin" w:eastAsia="IRNazanin"/>
          <w:color w:val="111111"/>
          <w:sz w:val="28"/>
          <w:sz w:val="28"/>
          <w:szCs w:val="28"/>
          <w:rtl w:val="true"/>
          <w:lang w:bidi="fa-IR"/>
        </w:rPr>
        <w:t xml:space="preserve">نام قشنگ، زیبا و دلربای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حروف ابجد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این دائره المعارف، جهت رفع تشنگی شیفتگان و تشنگان معرفت صاحب الزمان و ربیع الانام،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از معرفت وجود صاحبِ الصَّمْصام و بَقِیَّةِ الْعِتْرَة به حضور شما تقدیم گردیده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یکایک دانشورانی را که از آثار ارجمندشان در جمع آوری</w:t>
      </w:r>
    </w:p>
    <w:p>
      <w:pPr>
        <w:pStyle w:val="BookText"/>
        <w:rPr/>
      </w:pPr>
      <w:r>
        <w:rPr>
          <w:rFonts w:ascii="IRNazanin" w:hAnsi="IRNazanin" w:eastAsia="IRNazanin"/>
          <w:color w:val="111111"/>
          <w:sz w:val="28"/>
          <w:sz w:val="28"/>
          <w:szCs w:val="28"/>
          <w:rtl w:val="true"/>
          <w:lang w:bidi="fa-IR"/>
        </w:rPr>
        <w:t>این دفتر بهره برده ام، آنانکه زنده اند همّت کریمانه شان را سپاس گویم و آنانکه در قید حیات نیستند از درگاه حضرت ربوبی برایشان طلب مغفرت و آمرزش دارم، امید است که مورد قبول درگاه الهی و عنایت حضرت ولی الله الاعظم روحی و ارواح العالمین له الفداء قرارگیرد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اَعاذَنَا اللهُ مِنْ شُرورِ اَنْفُسِنا وَ سَیِّئاتِ اَعْمالِنا وَ وَفَّقْنا بِلِقآءِ مَوْلانا صاحِبَ الزَّمانِ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مقدس عُشّ آل محمّد صلی الله علیه وآله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مُهری </w:t>
      </w:r>
      <w:r>
        <w:rPr>
          <w:rFonts w:eastAsia="IRNazanin" w:cs="IRNazanin"/>
          <w:color w:val="111111"/>
          <w:sz w:val="28"/>
          <w:szCs w:val="28"/>
          <w:rtl w:val="true"/>
          <w:lang w:bidi="fa-IR"/>
        </w:rPr>
        <w:t xml:space="preserve">/ </w:t>
      </w:r>
      <w:r>
        <w:rPr>
          <w:rFonts w:eastAsia="IRNazanin" w:cs="IRNazanin"/>
          <w:color w:val="111111"/>
          <w:sz w:val="28"/>
          <w:szCs w:val="28"/>
          <w:lang w:bidi="fa-IR"/>
        </w:rPr>
        <w:t>29/3/83</w:t>
      </w:r>
      <w:bookmarkStart w:id="13" w:name="pg4826_31818"/>
    </w:p>
    <w:p>
      <w:pPr>
        <w:pStyle w:val="Heading2"/>
        <w:numPr>
          <w:ilvl w:val="1"/>
          <w:numId w:val="1"/>
        </w:numPr>
        <w:rPr/>
      </w:pPr>
      <w:bookmarkStart w:id="14" w:name="__RefHeading___Toc2739804_2035185390"/>
      <w:bookmarkStart w:id="15" w:name="_Toc5"/>
      <w:bookmarkEnd w:id="13"/>
      <w:bookmarkEnd w:id="14"/>
      <w:r>
        <w:rPr>
          <w:rtl w:val="true"/>
        </w:rPr>
        <w:t>فصل اول</w:t>
      </w:r>
      <w:r>
        <w:rPr>
          <w:rtl w:val="true"/>
        </w:rPr>
        <w:t xml:space="preserve">: </w:t>
      </w:r>
      <w:r>
        <w:rPr>
          <w:rtl w:val="true"/>
        </w:rPr>
        <w:t>حضرت مهدی عجل الله تعالی فرجه الشریف در قرآن، روایات و سایر ادیان</w:t>
      </w:r>
      <w:bookmarkEnd w:id="1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739806_2035185390"/>
      <w:bookmarkStart w:id="17" w:name="_Toc6"/>
      <w:bookmarkEnd w:id="16"/>
      <w:r>
        <w:rPr>
          <w:rtl w:val="true"/>
        </w:rPr>
        <w:t>اشاره</w:t>
      </w:r>
      <w:bookmarkStart w:id="18" w:name="pg4826_31822"/>
      <w:bookmarkEnd w:id="17"/>
    </w:p>
    <w:p>
      <w:pPr>
        <w:pStyle w:val="Heading3"/>
        <w:numPr>
          <w:ilvl w:val="2"/>
          <w:numId w:val="1"/>
        </w:numPr>
        <w:rPr/>
      </w:pPr>
      <w:bookmarkStart w:id="19" w:name="__RefHeading___Toc2739808_2035185390"/>
      <w:bookmarkStart w:id="20" w:name="_Toc7"/>
      <w:bookmarkEnd w:id="18"/>
      <w:bookmarkEnd w:id="19"/>
      <w:r>
        <w:rPr>
          <w:rtl w:val="true"/>
        </w:rPr>
        <w:t>(</w:t>
      </w:r>
      <w:r>
        <w:rPr/>
        <w:t>1</w:t>
      </w:r>
      <w:r>
        <w:rPr>
          <w:rtl w:val="true"/>
        </w:rPr>
        <w:t>)</w:t>
      </w:r>
      <w:r>
        <w:rPr>
          <w:rtl w:val="true"/>
        </w:rPr>
        <w:t>سؤال</w:t>
      </w:r>
      <w:r>
        <w:rPr>
          <w:rtl w:val="true"/>
        </w:rPr>
        <w:t xml:space="preserve">: </w:t>
      </w:r>
      <w:r>
        <w:rPr>
          <w:rtl w:val="true"/>
        </w:rPr>
        <w:t>آیا ممکن است زمین خالی از حجّت خدا و امام علیه السّلام باشد؟</w:t>
      </w:r>
      <w:bookmarkEnd w:id="2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متعدّده بدست می آید این است که هیچ گاه زمین بی امام نمی ماند، چرا که برای بشر مادی و خاکی امکان درک فیض بلاواسطۀ خداوند متعال ممکن نیست، لذا بشر در ادامۀ حیاتش محتاج به یک واسطه است که فیض را از مبدأ فیاض بگیرد و به نیازمندان برساند، آن واسطه باید کسی باشد که جنبۀ الهی و معنوی او قوی تر و بالاتر از جنبۀ جسمانی او باشد و او همان کسی است که در سیر کمالات به جایی رسیده است که قابلیت درک فیض را دارد که شیعه او را معصوم و منزّه از هر آلودگی دانسته و به عنوان حجّت خدا بر خلق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امام از زمین برگرفته شود، زمین با اهلش مضطرب گردد چنانکه دریا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امام باقر یا صادق علیهاالسّلام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زمین را بدون امام وانگذارد و اگر چنین می کرد حق از باطل تشخیص داده نمی شد</w:t>
      </w:r>
      <w:r>
        <w:rPr>
          <w:rFonts w:eastAsia="IRNazanin" w:cs="IRNazanin"/>
          <w:color w:val="111111"/>
          <w:sz w:val="28"/>
          <w:szCs w:val="28"/>
          <w:rtl w:val="true"/>
          <w:lang w:bidi="fa-IR"/>
        </w:rPr>
        <w:t>.</w:t>
      </w:r>
      <w:bookmarkStart w:id="21" w:name="pg4826_31823"/>
    </w:p>
    <w:p>
      <w:pPr>
        <w:pStyle w:val="BookText"/>
        <w:rPr/>
      </w:pPr>
      <w:bookmarkEnd w:id="2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زمین در هیچ حالی از امام خالی نگردد، برای آنکه اگر مؤمنین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و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آنها را برگردانند و اگر چیزی کم کردند، برای آنها تکمیل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حالی به حالی نگردد، جز آنکه برای خدا در آن حجتی باشد که حلال و حرام را به مردم بفهماند و ایشان را به راه خدا خواند</w:t>
      </w:r>
      <w:r>
        <w:rPr>
          <w:rFonts w:eastAsia="IRNazanin" w:cs="IRNazanin"/>
          <w:color w:val="111111"/>
          <w:sz w:val="28"/>
          <w:szCs w:val="28"/>
          <w:rtl w:val="true"/>
          <w:lang w:bidi="fa-IR"/>
        </w:rPr>
        <w:t>.</w:t>
      </w:r>
    </w:p>
    <w:p>
      <w:pPr>
        <w:pStyle w:val="Heading3"/>
        <w:numPr>
          <w:ilvl w:val="2"/>
          <w:numId w:val="1"/>
        </w:numPr>
        <w:rPr/>
      </w:pPr>
      <w:bookmarkStart w:id="22" w:name="__RefHeading___Toc2739810_2035185390"/>
      <w:bookmarkStart w:id="23" w:name="_Toc8"/>
      <w:bookmarkEnd w:id="22"/>
      <w:r>
        <w:rPr>
          <w:rtl w:val="true"/>
        </w:rPr>
        <w:t>(</w:t>
      </w:r>
      <w:r>
        <w:rPr/>
        <w:t>2</w:t>
      </w:r>
      <w:r>
        <w:rPr>
          <w:rtl w:val="true"/>
        </w:rPr>
        <w:t>)</w:t>
      </w:r>
      <w:r>
        <w:rPr>
          <w:rtl w:val="true"/>
        </w:rPr>
        <w:t>سؤال</w:t>
      </w:r>
      <w:r>
        <w:rPr>
          <w:rtl w:val="true"/>
        </w:rPr>
        <w:t xml:space="preserve">: </w:t>
      </w:r>
      <w:r>
        <w:rPr>
          <w:rtl w:val="true"/>
        </w:rPr>
        <w:t xml:space="preserve">در پاره ای از روایات آمده است که </w:t>
      </w:r>
      <w:r>
        <w:rPr>
          <w:rtl w:val="true"/>
        </w:rPr>
        <w:t>«</w:t>
      </w:r>
      <w:r>
        <w:rPr>
          <w:rtl w:val="true"/>
        </w:rPr>
        <w:t>هر کس بمیرد و امام زمانش را نشناسد به مرگ جاهلیت مرده است</w:t>
      </w:r>
      <w:r>
        <w:rPr>
          <w:rtl w:val="true"/>
        </w:rPr>
        <w:t>»</w:t>
      </w:r>
      <w:r>
        <w:rPr>
          <w:rtl w:val="true"/>
        </w:rPr>
        <w:t>حال پرسش این است که چراباید امام زمان خود را بشناسیم؟</w:t>
      </w:r>
      <w:bookmarkEnd w:id="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ای از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زمانش را نشناسد به مرگ جاهلیت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حال پرسش این است که چراباید امام زمان خود را بشناسیم؟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بدست می آید این است که شناخت امام عصر خود، سبب کامل شدن ایمان، محفوظ ماندن از گمراهی و انحراف، باعث عبادت و پرستش و دینداری می شود، چرا که پس از معرفت و سپس اطاعت و پیروی از امام زمان، موارد مذکور در پی خواهد آمد و اینک به</w:t>
      </w:r>
    </w:p>
    <w:p>
      <w:pPr>
        <w:pStyle w:val="BookText"/>
        <w:rPr/>
      </w:pPr>
      <w:r>
        <w:rPr>
          <w:rFonts w:ascii="IRNazanin" w:hAnsi="IRNazanin" w:eastAsia="IRNazanin"/>
          <w:color w:val="111111"/>
          <w:sz w:val="28"/>
          <w:sz w:val="28"/>
          <w:szCs w:val="28"/>
          <w:rtl w:val="true"/>
          <w:lang w:bidi="fa-IR"/>
        </w:rPr>
        <w:t>چند روایت در این زمینه اشاره می کنیم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امام باقر و صادق علیهاالسّلام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خدا مؤمن نباشد تا آنکه خدا و رسولش و همۀ ائمه و امام زمانش را بشناسد و در امورش به امام زمانش رجوع کند و تسلیمش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کسی امام آخر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زمان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و امام اوّل را نشناسد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معرفت همه ائمه در ایمان شرط کند که طریق شناختن همه امامان یکی است و امام لاحق به نص امام</w:t>
      </w:r>
    </w:p>
    <w:p>
      <w:pPr>
        <w:pStyle w:val="BookText"/>
        <w:rPr/>
      </w:pPr>
      <w:r>
        <w:rPr>
          <w:rFonts w:ascii="IRNazanin" w:hAnsi="IRNazanin" w:eastAsia="IRNazanin"/>
          <w:color w:val="111111"/>
          <w:sz w:val="28"/>
          <w:sz w:val="28"/>
          <w:szCs w:val="28"/>
          <w:rtl w:val="true"/>
          <w:lang w:bidi="fa-IR"/>
        </w:rPr>
        <w:t>سابق شناخته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خدای عزّوجلّ را شناسد و پرستش کند که هم خدا را بشناسد و هم امام از ما خاندان را، و کسی که خدای عزّوجلّ را نشناسد و امام از ما خاندان را نشناسد، غیر خدا را شناخته و عبادت کرده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دینداری خدای عزّوجلّ کند، بوسیله عبادتی که خود را در آن به زحمت افکند، ولی امام و پیشوائی که خدا معیّن کرده، نداشته باشد، زحمتش ناپذیرفته و خود او گمراه و سرگردان است و خدا اعمال او را</w:t>
      </w:r>
      <w:bookmarkStart w:id="24" w:name="pg4826_31825"/>
    </w:p>
    <w:p>
      <w:pPr>
        <w:pStyle w:val="BookText"/>
        <w:rPr/>
      </w:pPr>
      <w:bookmarkEnd w:id="24"/>
      <w:r>
        <w:rPr>
          <w:rFonts w:ascii="IRNazanin" w:hAnsi="IRNazanin" w:eastAsia="IRNazanin"/>
          <w:color w:val="111111"/>
          <w:sz w:val="28"/>
          <w:sz w:val="28"/>
          <w:szCs w:val="28"/>
          <w:rtl w:val="true"/>
          <w:lang w:bidi="fa-IR"/>
        </w:rPr>
        <w:t>مغبوض و دشمن دارد، حکایت او حکایت گوسفندی است که از چوپان و گله خود گم شده و تمام روز سرگردان می رود و برمی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امّت باشد و امامی هویدا و عادل از طرف خدای عزّوجلّ نداشته باشد، چنین است گم گشته و گمراه است و اگر با این حال بمیرد با کفر و نفاق مرده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حجّت بندگان است و هر که او را رها کند، گمراه می شود و هر که همراه او باشد، نجات می یابد و رستگار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در زندگی همانند من باشد و همانند من بمیرد، ولایت علی علیه السّلام را بپذیرد و از امامان پس از او پیروی کند</w:t>
      </w:r>
      <w:r>
        <w:rPr>
          <w:rFonts w:eastAsia="IRNazanin" w:cs="IRNazanin"/>
          <w:color w:val="111111"/>
          <w:sz w:val="28"/>
          <w:szCs w:val="28"/>
          <w:rtl w:val="true"/>
          <w:lang w:bidi="fa-IR"/>
        </w:rPr>
        <w:t>.</w:t>
      </w:r>
    </w:p>
    <w:p>
      <w:pPr>
        <w:pStyle w:val="Heading3"/>
        <w:numPr>
          <w:ilvl w:val="2"/>
          <w:numId w:val="1"/>
        </w:numPr>
        <w:rPr/>
      </w:pPr>
      <w:bookmarkStart w:id="25" w:name="__RefHeading___Toc2739812_2035185390"/>
      <w:bookmarkStart w:id="26" w:name="_Toc9"/>
      <w:bookmarkEnd w:id="25"/>
      <w:r>
        <w:rPr>
          <w:rtl w:val="true"/>
        </w:rPr>
        <w:t>(</w:t>
      </w:r>
      <w:r>
        <w:rPr/>
        <w:t>3</w:t>
      </w:r>
      <w:r>
        <w:rPr>
          <w:rtl w:val="true"/>
        </w:rPr>
        <w:t>)</w:t>
      </w:r>
      <w:r>
        <w:rPr>
          <w:rtl w:val="true"/>
        </w:rPr>
        <w:t>سؤال</w:t>
      </w:r>
      <w:r>
        <w:rPr>
          <w:rtl w:val="true"/>
        </w:rPr>
        <w:t xml:space="preserve">: </w:t>
      </w:r>
      <w:r>
        <w:rPr>
          <w:rtl w:val="true"/>
        </w:rPr>
        <w:t xml:space="preserve">آیا یک کودک پنچ ساله </w:t>
      </w:r>
      <w:r>
        <w:rPr>
          <w:rtl w:val="true"/>
        </w:rPr>
        <w:t>(</w:t>
      </w:r>
      <w:r>
        <w:rPr>
          <w:rtl w:val="true"/>
        </w:rPr>
        <w:t>یا چهار ساله</w:t>
      </w:r>
      <w:r>
        <w:rPr>
          <w:rtl w:val="true"/>
        </w:rPr>
        <w:t>)</w:t>
      </w:r>
      <w:r>
        <w:rPr>
          <w:rtl w:val="true"/>
        </w:rPr>
        <w:t>می تواند امام شود؟</w:t>
      </w:r>
      <w:bookmarkEnd w:id="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کودک پنچ ساله</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چهار ساله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می تواند امام شود؟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توجه داشته باشیم که پیامبران و امامان نظیر مردم</w:t>
      </w:r>
    </w:p>
    <w:p>
      <w:pPr>
        <w:pStyle w:val="BookText"/>
        <w:rPr/>
      </w:pPr>
      <w:r>
        <w:rPr>
          <w:rFonts w:ascii="IRNazanin" w:hAnsi="IRNazanin" w:eastAsia="IRNazanin"/>
          <w:color w:val="111111"/>
          <w:sz w:val="28"/>
          <w:sz w:val="28"/>
          <w:szCs w:val="28"/>
          <w:rtl w:val="true"/>
          <w:lang w:bidi="fa-IR"/>
        </w:rPr>
        <w:t>معمولی و عادی نیستند، تا بگوئیم باید به حدّ بلوغ برسند تا لایق مقام پیامبری و امامّت باشند، بلکه آنان از حیث آفرینش ممتازند و این امتیاز از همان اوان کودکی در وجود آن بزرگواران موجود است و هر زمانی خداوند صلاح بداند، چه قبل از بلوغ و چه بعد از بلوغ، آنان را به مقام شامخ نبوّت و امامت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مسأله صِغَر سن و رسیدن به مقام امامت در سن کودکی منحصر به حضرت مهدی نیست، بلکه پیامبران و امامان دیگر هم، در همان دوران صباوت و ایام کودکی به مقام نبوّت و امامت رسیدند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w:t>
      </w:r>
      <w:r>
        <w:rPr>
          <w:rStyle w:val="FootnoteAnchor"/>
          <w:rtl w:val="true"/>
        </w:rPr>
        <w:footnoteReference w:id="7"/>
      </w:r>
      <w:r>
        <w:rPr>
          <w:rFonts w:ascii="IRNazanin" w:hAnsi="IRNazanin" w:eastAsia="IRNazanin"/>
          <w:color w:val="111111"/>
          <w:sz w:val="28"/>
          <w:sz w:val="28"/>
          <w:szCs w:val="28"/>
          <w:rtl w:val="true"/>
          <w:lang w:bidi="fa-IR"/>
        </w:rPr>
        <w:t>، حضرت یحیی</w:t>
      </w:r>
      <w:r>
        <w:rPr>
          <w:rStyle w:val="FootnoteAnchor"/>
          <w:rtl w:val="true"/>
        </w:rPr>
        <w:footnoteReference w:id="8"/>
      </w:r>
      <w:r>
        <w:rPr>
          <w:rFonts w:ascii="IRNazanin" w:hAnsi="IRNazanin" w:eastAsia="IRNazanin"/>
          <w:color w:val="111111"/>
          <w:sz w:val="28"/>
          <w:sz w:val="28"/>
          <w:szCs w:val="28"/>
          <w:rtl w:val="true"/>
          <w:lang w:bidi="fa-IR"/>
        </w:rPr>
        <w:t>، حضرت امام جواد</w:t>
      </w:r>
      <w:r>
        <w:rPr>
          <w:rStyle w:val="FootnoteAnchor"/>
          <w:rtl w:val="true"/>
        </w:rPr>
        <w:footnoteReference w:id="9"/>
      </w:r>
      <w:r>
        <w:rPr>
          <w:rFonts w:ascii="IRNazanin" w:hAnsi="IRNazanin" w:eastAsia="IRNazanin"/>
          <w:color w:val="111111"/>
          <w:sz w:val="28"/>
          <w:sz w:val="28"/>
          <w:szCs w:val="28"/>
          <w:rtl w:val="true"/>
          <w:lang w:bidi="fa-IR"/>
        </w:rPr>
        <w:t>و حضرت امام هادی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اینک به چند روایت در این زمینه اشاره می کنیم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که آیا عیسی بن مریم علیهاالسّلام زمانی که در گهواره سخن گفت؛ حجّت خدا بود بر اهل زمانش؟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زمان پیغمبر و حجّت غیر مرسل خدا بود،</w:t>
      </w:r>
      <w:r>
        <w:rPr>
          <w:rStyle w:val="FootnoteAnchor"/>
          <w:rtl w:val="true"/>
        </w:rPr>
        <w:footnoteReference w:id="11"/>
      </w:r>
      <w:r>
        <w:rPr>
          <w:rFonts w:ascii="IRNazanin" w:hAnsi="IRNazanin" w:eastAsia="IRNazanin"/>
          <w:color w:val="111111"/>
          <w:sz w:val="28"/>
          <w:sz w:val="28"/>
          <w:szCs w:val="28"/>
          <w:rtl w:val="true"/>
          <w:lang w:bidi="fa-IR"/>
        </w:rPr>
        <w:t>مگر نمی شنوی گفتۀ خود او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خدا به من کتاب داده و پیغمبرم ساخته</w:t>
      </w:r>
      <w:r>
        <w:rPr>
          <w:rStyle w:val="FootnoteAnchor"/>
          <w:rtl w:val="true"/>
        </w:rPr>
        <w:footnoteReference w:id="1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 در همان حالی که در گهواره بود، حجّت خدا بود بر زکریا؟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در همان حال برای مردم آیت بود و رحمت خدا بود برای مریم، زمانی که سخن گفت و از جانب او دفاع کرد و پیغمبر بود و حجّت بر هر که سخنش را در آن حال شنیده، سپس سکوت نمود و تا دو ساله شد،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حجّت خدای عزّوجلّ بر مردم، بعد از سکوت عیسی، تا دو سال زکریّا بود، سپس زکریا در گذشت و پسرش یحیی، کتاب و حکمت را از او وارث برد، در حالی که کودکی خردسال بود، مگر نمی شنوی گفته خدای عزّوجلّ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 کتاب را تورات با قوّت بگیر و ما حکم نبوّت را در کودکی به او دادیم</w:t>
      </w:r>
      <w:r>
        <w:rPr>
          <w:rFonts w:eastAsia="IRNazanin" w:cs="IRNazanin"/>
          <w:color w:val="111111"/>
          <w:sz w:val="28"/>
          <w:szCs w:val="28"/>
          <w:rtl w:val="true"/>
          <w:lang w:bidi="fa-IR"/>
        </w:rPr>
        <w:t>».</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عیسی هفت ساله شد و خدای تعالی به او وحی فرستاد، از نبوّت و رسالت خود سخن گفت و بر یحیی و همه مردم حجّت گشت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 پیش از آنکه خدا ابی جعفر علیه السّلام</w:t>
      </w:r>
      <w:r>
        <w:rPr>
          <w:rStyle w:val="FootnoteAnchor"/>
          <w:rtl w:val="true"/>
        </w:rPr>
        <w:footnoteReference w:id="15"/>
      </w:r>
      <w:r>
        <w:rPr>
          <w:rFonts w:ascii="IRNazanin" w:hAnsi="IRNazanin" w:eastAsia="IRNazanin"/>
          <w:color w:val="111111"/>
          <w:sz w:val="28"/>
          <w:sz w:val="28"/>
          <w:szCs w:val="28"/>
          <w:rtl w:val="true"/>
          <w:lang w:bidi="fa-IR"/>
        </w:rPr>
        <w:t xml:space="preserve">را به شما ببخشد، از شما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پرسیدیم و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پسری عطا می کند، اکنون خدا او را به شما عطا کرد و چشم ما روشن گشت، اگر خدای ناخواسته برای شما پیش آمدی کند به که بگرویم؟ حضرت با دست اشاره به ابی جعفر علیه السّلام فرمود که در برابرش ایستاده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سه ساله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زیانی به امامت او ندارد، همانا عیسی بن مریم علیه السّلام قیام به حجّت کرد، در حالی که سه سال داشت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ظاهر این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در سه سالگی به رسالت مبعوث شده است، چنانچه سخن گفتن او، پس از ولادت و زمانی که در گهواره بوده صریح آیه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که قبل از این ذکر شد، نبوّت او را در هفت سالگی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این باشد که در هفت سالگی قیام به دعوت نموده، ولی آثار و علائم نبوّت قبلاً در او ظاهر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از علی بن مهزیار نقل می کند که اسماعیل 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تقی علیه السّلام راجع به امر امامت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امام از هفت سال کمتر داشته باشد؟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پنج سال هم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 دوازدهم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این حدیث را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اصحاب نقل می کند که به امام محمّدتقی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خردسالی شما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تعالی به داود علیه السّلام وحی کرد که سلیمان را جانشین کند و او کودکی بود که گوسفند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چرانید، عابدان و دانشمندان بنی اسرائیل او را نپذیرفتند، خدا به داود علیه السّلام وحی کرد که عصاهای معترضین و عصای سلیمان را بگیر و در خانه ای بگذار و با خاتمهای مردم مهرش کن، فردا عصای هر کس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میوه دار شد او جانشین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علیه السّلام این خبر را به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فردا عصای سلیمان را سبز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شدیم و پذیرفتیم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ثالثاً؛ علاوه بر احادیث مذکور، ائمّۀ قبلی علیهم السّلام خبر داده بودند که سنّ حضرت مهدی عجل الله تعالی فرجه الشریف کمتر از سن سایر ائمّه علیهم السّلام است، همانطور که امام باقر علیه السّلام فرمودند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صاحب الامر سن مبارکش از تمام ما کمتر و گمنام تر است</w:t>
      </w:r>
      <w:r>
        <w:rPr>
          <w:rFonts w:eastAsia="IRNazanin" w:cs="IRNazanin"/>
          <w:color w:val="111111"/>
          <w:sz w:val="28"/>
          <w:szCs w:val="28"/>
          <w:rtl w:val="true"/>
          <w:lang w:bidi="fa-IR"/>
        </w:rPr>
        <w:t>.</w:t>
      </w:r>
      <w:r>
        <w:rPr>
          <w:rStyle w:val="FootnoteAnchor"/>
          <w:rtl w:val="true"/>
        </w:rPr>
        <w:footnoteReference w:id="19"/>
      </w:r>
      <w:bookmarkStart w:id="27" w:name="pg4826_31830"/>
    </w:p>
    <w:p>
      <w:pPr>
        <w:pStyle w:val="BookText"/>
        <w:rPr/>
      </w:pPr>
      <w:bookmarkEnd w:id="27"/>
      <w:r>
        <w:rPr>
          <w:rFonts w:ascii="IRNazanin" w:hAnsi="IRNazanin" w:eastAsia="IRNazanin"/>
          <w:color w:val="111111"/>
          <w:sz w:val="28"/>
          <w:sz w:val="28"/>
          <w:szCs w:val="28"/>
          <w:rtl w:val="true"/>
          <w:lang w:bidi="fa-IR"/>
        </w:rPr>
        <w:t>و همچنین ابن حجر عسقلانی عالم متعصّب اهل تسنن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عسگری علیه السّلام پسری به جای ننهاد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محمّد، حجّت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و آن حضرت در موقع وفات پدرش امام حسن عسگری علیه السّلام پنج ساله بود؛ ولی خداوند در پنج سالگی حکمت به آن بزرگوار عطا فرموده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رابعاً؛ در بین افراد عادی، کسانی دیده می شوند که از حیث استعداد و حافظه، نابغه عصر خویش بوده اند مانند ابوعلی سینا، فاضل هندی، علاّمه حلّی،سیّد محمّد حسین طباطبائی، توماس یونگ دانشمند انگلیسی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استبعادی دارد که خداوند متعال حضرت مهدی عجل الله تعالی فرجه الشریف را که حجّت حق و علت مُبقیۀ عالم است، در سن پنج سالگی منصوب گرداند و تحمل و ضبط احکام را به عهده اش واگذار کند؟</w:t>
      </w:r>
      <w:r>
        <w:rPr>
          <w:rStyle w:val="FootnoteAnchor"/>
          <w:rtl w:val="true"/>
        </w:rPr>
        <w:footnoteReference w:id="22"/>
      </w:r>
    </w:p>
    <w:p>
      <w:pPr>
        <w:pStyle w:val="Heading3"/>
        <w:numPr>
          <w:ilvl w:val="2"/>
          <w:numId w:val="1"/>
        </w:numPr>
        <w:rPr/>
      </w:pPr>
      <w:bookmarkStart w:id="28" w:name="__RefHeading___Toc2739814_2035185390"/>
      <w:bookmarkStart w:id="29" w:name="_Toc10"/>
      <w:bookmarkEnd w:id="28"/>
      <w:r>
        <w:rPr>
          <w:rtl w:val="true"/>
        </w:rPr>
        <w:t>(</w:t>
      </w:r>
      <w:r>
        <w:rPr/>
        <w:t>4</w:t>
      </w:r>
      <w:r>
        <w:rPr>
          <w:rtl w:val="true"/>
        </w:rPr>
        <w:t>)</w:t>
      </w:r>
      <w:r>
        <w:rPr>
          <w:rtl w:val="true"/>
        </w:rPr>
        <w:t>سؤال</w:t>
      </w:r>
      <w:r>
        <w:rPr>
          <w:rtl w:val="true"/>
        </w:rPr>
        <w:t xml:space="preserve">: </w:t>
      </w:r>
      <w:r>
        <w:rPr>
          <w:rtl w:val="true"/>
        </w:rPr>
        <w:t>آیا در قرآن مجید پیرامون حضرت مهدی عجل الله تعالی فرجه الشریف آیه ای آمده؟</w:t>
      </w:r>
      <w:bookmarkEnd w:id="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مجید پیرامون حضرت مهدی عجل الله تعالی فرجه الشریف</w:t>
      </w:r>
      <w:r>
        <w:rPr>
          <w:rStyle w:val="FootnoteAnchor"/>
          <w:rtl w:val="true"/>
        </w:rPr>
        <w:footnoteReference w:id="23"/>
      </w:r>
      <w:r>
        <w:rPr>
          <w:rFonts w:ascii="IRNazanin" w:hAnsi="IRNazanin" w:eastAsia="IRNazanin"/>
          <w:color w:val="111111"/>
          <w:sz w:val="28"/>
          <w:sz w:val="28"/>
          <w:szCs w:val="28"/>
          <w:rtl w:val="true"/>
          <w:lang w:bidi="fa-IR"/>
        </w:rPr>
        <w:t>آیه ای آمده؟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بسیاری است، که برخی با دلالت روشن و برخی با بیان تفسیر و تأویل ائمه اطهار علیهم السّلام منطبق بر مهدی موعود و مصلح کل هستند، که ذیلاً به چند آیه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اَنَّ الْأَرْضَ یَرِثُها عِبادِیَ الصّالِحُونَ؛ در زبور بعد از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بندگان شایسته ام وارث حکومت زمین خواهند 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ذیل این آیه از امام باقر علیه السّلام نقل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حضرت قائم آل محمّد علیهم السّلام و یارانش می باشند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اَرْسَلَ رَسُولَهُ بِالْهُدی وَ دینِ الْحَقِّ لِیُظْهِرَهُ عَلَی الدّینِ کُلِّهِ وَ لَوْ کَرِهَ الْمُشْرِکُونَ؛ او کسی است که رسولش را با هدایت و آیین حق فرستاد تا آنرا بر همۀ آیینها غالب گرداند، هر چند مشرکان کراهت داشته باشند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همین وعده عیناً در سوره صف،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مختصر تفاوت در سوره فتح،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به هنگام قیام مهدی از آل محمّد علیهم السّلام خواهد بود، آنچنان که هیچ کس در جهان باقی نمی ماند، مگر اینکه اقرار به محمّد صلی الله علیه وآله خواهد کرد</w:t>
      </w:r>
      <w:r>
        <w:rPr>
          <w:rFonts w:eastAsia="IRNazanin" w:cs="IRNazanin"/>
          <w:color w:val="111111"/>
          <w:sz w:val="28"/>
          <w:szCs w:val="28"/>
          <w:rtl w:val="true"/>
          <w:lang w:bidi="fa-IR"/>
        </w:rPr>
        <w:t>.</w:t>
      </w:r>
      <w:r>
        <w:rPr>
          <w:rStyle w:val="FootnoteAnchor"/>
          <w:rtl w:val="true"/>
        </w:rPr>
        <w:footnoteReference w:id="2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امَنُوا مِنْکُمْ وَ عَمِلُواالصّالِحاتِ لَیَسْتَخْلِفَنَّهُمْ فِی</w:t>
      </w:r>
    </w:p>
    <w:p>
      <w:pPr>
        <w:pStyle w:val="BookText"/>
        <w:rPr/>
      </w:pP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کسانی از شما که ایمان آورده و کارهای شایسته انجام داده اند، وعده می دهد که قطعاً آنان را حکمران روی زمین خواهد کرد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روایات می خوانیم که این آیه نیز به قیام حضرت مهدی عجل الله تعالی فرجه الشریف تفسیر شده است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پیروان ما هستند که خداوند بوسیلۀ مردی از خاندان ما این موضوع را تحقق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او مهدی این امّت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همچنین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قائم و یاران او نازل شده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پرهیزکاران کسانی هستند که به غیب ایمان می آورند و</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ذیل این آیه از امام صادق علیه السّلام نقل شده که فرمودند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پرهیزکاران، شیعیان علی علیه السّلام هستند و غیب، حجّت غائب عجل الله تعالی فرجه الشریف است</w:t>
      </w:r>
      <w:r>
        <w:rPr>
          <w:rFonts w:eastAsia="IRNazanin" w:cs="IRNazanin"/>
          <w:color w:val="111111"/>
          <w:sz w:val="28"/>
          <w:szCs w:val="28"/>
          <w:rtl w:val="true"/>
          <w:lang w:bidi="fa-IR"/>
        </w:rPr>
        <w:t>.</w:t>
      </w:r>
      <w:r>
        <w:rPr>
          <w:rStyle w:val="FootnoteAnchor"/>
          <w:rtl w:val="true"/>
        </w:rPr>
        <w:footnoteReference w:id="32"/>
      </w:r>
      <w:bookmarkStart w:id="30" w:name="pg4826_31833"/>
    </w:p>
    <w:p>
      <w:pPr>
        <w:pStyle w:val="BookText"/>
        <w:rPr/>
      </w:pPr>
      <w:bookmarkEnd w:id="30"/>
      <w:r>
        <w:rPr>
          <w:rFonts w:ascii="IRNazanin" w:hAnsi="IRNazanin" w:eastAsia="IRNazanin"/>
          <w:color w:val="111111"/>
          <w:sz w:val="28"/>
          <w:sz w:val="28"/>
          <w:szCs w:val="28"/>
          <w:rtl w:val="true"/>
          <w:lang w:bidi="fa-IR"/>
        </w:rPr>
        <w:t>علاوه بر آیات مذکور، آیات فراوان دیگری در قرآن وجود دارد که به قیام حضرت مهدی عجل الله تعالی فرجه الشریف تأویل و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هاشم بحرانی رحمه الله از علمای بزرگ قرن یازدهم و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فیما نزل فی القائم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نوشته است، وی صد و بیست آیۀ قرآن را آورده و در ذیل هر آیه، احادیثی در تأویل آیات نقل کرده و اخیراً این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حضرت مهدی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مرحوم علاّمه مجلسی رحمه الله در همین رابطه شصت آیه از آیات قرآن را با روایات مربوطه در جلد سیزدهم بحارالانوار</w:t>
      </w:r>
      <w:r>
        <w:rPr>
          <w:rStyle w:val="FootnoteAnchor"/>
          <w:rtl w:val="true"/>
        </w:rPr>
        <w:footnoteReference w:id="33"/>
      </w:r>
      <w:r>
        <w:rPr>
          <w:rFonts w:ascii="IRNazanin" w:hAnsi="IRNazanin" w:eastAsia="IRNazanin"/>
          <w:color w:val="111111"/>
          <w:sz w:val="28"/>
          <w:sz w:val="28"/>
          <w:szCs w:val="28"/>
          <w:rtl w:val="true"/>
          <w:lang w:bidi="fa-IR"/>
        </w:rPr>
        <w:t>جمع آوری کرده، علاقمندان برای آگاهی بیشتر به این دو کتاب مراجعه کنند</w:t>
      </w:r>
      <w:r>
        <w:rPr>
          <w:rFonts w:eastAsia="IRNazanin" w:cs="IRNazanin"/>
          <w:color w:val="111111"/>
          <w:sz w:val="28"/>
          <w:szCs w:val="28"/>
          <w:rtl w:val="true"/>
          <w:lang w:bidi="fa-IR"/>
        </w:rPr>
        <w:t>.</w:t>
      </w:r>
    </w:p>
    <w:p>
      <w:pPr>
        <w:pStyle w:val="Heading3"/>
        <w:numPr>
          <w:ilvl w:val="2"/>
          <w:numId w:val="1"/>
        </w:numPr>
        <w:rPr/>
      </w:pPr>
      <w:bookmarkStart w:id="31" w:name="__RefHeading___Toc2739816_2035185390"/>
      <w:bookmarkStart w:id="32" w:name="_Toc11"/>
      <w:bookmarkEnd w:id="31"/>
      <w:r>
        <w:rPr>
          <w:rtl w:val="true"/>
        </w:rPr>
        <w:t>(</w:t>
      </w:r>
      <w:r>
        <w:rPr/>
        <w:t>5</w:t>
      </w:r>
      <w:r>
        <w:rPr>
          <w:rtl w:val="true"/>
        </w:rPr>
        <w:t>)</w:t>
      </w:r>
      <w:r>
        <w:rPr>
          <w:rtl w:val="true"/>
        </w:rPr>
        <w:t>سؤال</w:t>
      </w:r>
      <w:r>
        <w:rPr>
          <w:rtl w:val="true"/>
        </w:rPr>
        <w:t xml:space="preserve">: </w:t>
      </w:r>
      <w:r>
        <w:rPr>
          <w:rtl w:val="true"/>
        </w:rPr>
        <w:t>صفات و خصوصیّات حضرت مهدی عجل الله تعالی فرجه الشریف را در روایات بیان کنید؟</w:t>
      </w:r>
      <w:bookmarkEnd w:id="3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روایات بدست می آید این است که خصوصیّات و صفات آن حضرت فراوان و متعدّد است و تمام این ویژگیها را حضرت آیت الله العظمی صافی گلپایگانی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چهل و نُه باب جمع آوری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هر ویژگی، چندین روایت نقل نموده، سپس در حدّ اختصار، با</w:t>
      </w:r>
    </w:p>
    <w:p>
      <w:pPr>
        <w:pStyle w:val="BookText"/>
        <w:rPr/>
      </w:pPr>
      <w:r>
        <w:rPr>
          <w:rFonts w:ascii="IRNazanin" w:hAnsi="IRNazanin" w:eastAsia="IRNazanin"/>
          <w:color w:val="111111"/>
          <w:sz w:val="28"/>
          <w:sz w:val="28"/>
          <w:szCs w:val="28"/>
          <w:rtl w:val="true"/>
          <w:lang w:bidi="fa-IR"/>
        </w:rPr>
        <w:t xml:space="preserve">اشاره به تعداد روایات هر باب،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ویژگیها و خصوصیّات را در ضمن چهل شماره، تنظیم نموده است، گرچه اصل روایات را در این کتاب نیاورده، ولی علاقمندان می توانند به کتاب منتخب الاثر مراجعه کنند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ما هم در اینجا طبق بیان کتاب نوید امن و امان آن خصوصیّات را ذکر می کنیم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خاندان و ذریّه پیغمبر صلی الله علیه 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و هم کنیۀ پیغمبر اسلام صلی الله علیه وآله و شبیه ترین مردم به آن حضرت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شمایل و قیافۀ آن حضرت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امیرالمؤمنین 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حضرت زهرا علیهاالسّلام است</w:t>
      </w:r>
      <w:r>
        <w:rPr>
          <w:rFonts w:eastAsia="IRNazanin" w:cs="IRNazanin"/>
          <w:color w:val="111111"/>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حسن و حسین علیهاالسّلام است</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حسین 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از فرزندان حسین 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زین العابدین 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فرزند از فرزندان امام باقر 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فرزند از فرزندان امام صادق علیه السّلام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فرزند از فرزندان امام موسی بن جعفر 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فرزند از فرزندان امام رضا 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فرزند از فرزندان امام محمّدتقی 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جانشین امام علی النقی علیه السّلام و پسر امام حسن عسگری 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پدرش حسن 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سیّده کنیزان و بهترین ایشان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امام و خاتم الائمّه است</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غیبت است صغری و کبری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غیبتش از بس طولانی خواهد شد که مردم ضعیف الایمان و کم معرفت، گرفتار شک و تردید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بسیار طولانی دارد</w:t>
      </w:r>
      <w:r>
        <w:rPr>
          <w:rFonts w:eastAsia="IRNazanin" w:cs="IRNazanin"/>
          <w:color w:val="111111"/>
          <w:sz w:val="28"/>
          <w:szCs w:val="28"/>
          <w:rtl w:val="true"/>
          <w:lang w:bidi="fa-IR"/>
        </w:rPr>
        <w:t>.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کند،بعد از آنکه پر از ظلم و ستم شده باشد</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روزگار او را پیر نسازد و به سیمای جوانان باشد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مخفی و پنهان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را می کشد و زمین را از شرک و ظلم و ستم و حکومت دیکتاتوران پاک و به تأویل جهاد کند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را آشکار، اسلام را در تمام روی زمین گسترش دهد، فرمانروای روی زمین شود و زمین را خدا به وسیلۀ او زنده سازد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هدایت و قرآن و سنّت برگرداند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سنّت هایی از انبیاست که از آن جمله غیبت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قیام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روش پیامبر صلی الله علیه وآله باشد</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نشود، مگر بعد از آنکه مردم در امتحانات و آزمایشهای سخت واقع شوند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نازل شود و در نماز به آن حضرت اقتدا کند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ظهورش، بدعتها و ظلم و گناه و تجاهر به فسق و فجور، زنا، ربا، میگساری، قمار، رشوه، ترک امر به معروف و نهی از منکر و معاصی دیگر رایج شود، زنان مکشّفه و در کارهای مردان شرکت کنند، طلاق بسیار و مجالس لهو و لعب و غنا و آوازهای مطرب علنی شود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ظهورش منادی آسمان به نام او و نام پدرش ندا کند که همه آن را بشنوند و ظهور آن حضرت را اعلام کند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ظهورش نرخ ها بالا رود، بیماری ها زیاد، قحطی ظاهر و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بر پا شود و خلق بسیار از بین رود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ظهورش نفس زکیّه و یمانی کشته شوند و در بیداء خسفی واقع شود و دجال و سفیانی خروج کنند و صاحب الزمان عجل الله تعالی فرجه الشریف آنها 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احادیث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ششم و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هفتم کتاب منتخب الاثر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آسمان و زمین بعد از ظهورش ظاهر شود و زمین معمور و آباد گردد و غیر خدا پرستش نشود و کارها آسان و خردها تکامل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احادیث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هفتم کتاب منتخب الاثر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نفر اصحاب او در یک ساعت به محضرش حاضر</w:t>
      </w:r>
      <w:bookmarkStart w:id="33" w:name="pg4826_31838"/>
    </w:p>
    <w:p>
      <w:pPr>
        <w:pStyle w:val="BookText"/>
        <w:rPr/>
      </w:pPr>
      <w:bookmarkEnd w:id="33"/>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مشروح تفصیلات، تاریخ آن و بعضی از احوال مادر جلیله آن حضرت</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بعضی از معجزات او در زمان حیات پدر بزرگوارش و غیبت صغری و کبری و نام جمع کثیری از کسانی که مشرّف به نعمت دیدار و لقای آن حجّت خدا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سوم،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چهارم و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پنجم کتاب منتخب الاثر</w:t>
      </w:r>
      <w:r>
        <w:rPr>
          <w:rFonts w:eastAsia="IRNazanin" w:cs="IRNazanin"/>
          <w:color w:val="111111"/>
          <w:sz w:val="28"/>
          <w:szCs w:val="28"/>
          <w:rtl w:val="true"/>
          <w:lang w:bidi="fa-IR"/>
        </w:rPr>
        <w:t>)</w:t>
      </w:r>
    </w:p>
    <w:p>
      <w:pPr>
        <w:pStyle w:val="Heading3"/>
        <w:numPr>
          <w:ilvl w:val="2"/>
          <w:numId w:val="1"/>
        </w:numPr>
        <w:rPr/>
      </w:pPr>
      <w:bookmarkStart w:id="34" w:name="__RefHeading___Toc2739818_2035185390"/>
      <w:bookmarkStart w:id="35" w:name="_Toc12"/>
      <w:bookmarkEnd w:id="34"/>
      <w:r>
        <w:rPr>
          <w:rtl w:val="true"/>
        </w:rPr>
        <w:t>(</w:t>
      </w:r>
      <w:r>
        <w:rPr/>
        <w:t>6</w:t>
      </w:r>
      <w:r>
        <w:rPr>
          <w:rtl w:val="true"/>
        </w:rPr>
        <w:t>)</w:t>
      </w:r>
      <w:r>
        <w:rPr>
          <w:rtl w:val="true"/>
        </w:rPr>
        <w:t>سؤال</w:t>
      </w:r>
      <w:r>
        <w:rPr>
          <w:rtl w:val="true"/>
        </w:rPr>
        <w:t xml:space="preserve">: </w:t>
      </w:r>
      <w:r>
        <w:rPr>
          <w:rtl w:val="true"/>
        </w:rPr>
        <w:t>در روایات متعدّد، پیامبر اکرم صلی الله علیه وآله پس از خبر دادن به وجود و قیام حضرت مهدی عجل الله تعالی فرجه الشریف فرموده</w:t>
      </w:r>
      <w:r>
        <w:rPr>
          <w:rtl w:val="true"/>
        </w:rPr>
        <w:t>: «</w:t>
      </w:r>
      <w:r>
        <w:rPr>
          <w:rtl w:val="true"/>
        </w:rPr>
        <w:t>اِسْمُهُ اِسْمی</w:t>
      </w:r>
      <w:r>
        <w:rPr>
          <w:rtl w:val="true"/>
        </w:rPr>
        <w:t xml:space="preserve">: </w:t>
      </w:r>
      <w:r>
        <w:rPr>
          <w:rtl w:val="true"/>
        </w:rPr>
        <w:t>نام او همنام من است</w:t>
      </w:r>
      <w:r>
        <w:rPr>
          <w:rtl w:val="true"/>
        </w:rPr>
        <w:t>»</w:t>
      </w:r>
      <w:bookmarkEnd w:id="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پیامبر اکرم صلی الله علیه وآله پس از خبر دادن به وجود و قیام حضرت مهدی عجل الله تعالی فرجه الشریف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همنام من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در برخی روایات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او کنیه من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امّا برخی از علمای اهل تسنّن در بعضی از روایات، در ادامۀ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ابیهِ اِسْمُ اَبی</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را اضافه کرده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امثال ابن حجر عسقلانی درصدد طعن بر عقیده شیعه برآمدند که شما می گویید مهدی عجل الله تعالی فرجه الشریف پسر امام عسگری علیه السّلام است صحیح</w:t>
      </w:r>
    </w:p>
    <w:p>
      <w:pPr>
        <w:pStyle w:val="BookText"/>
        <w:rPr/>
      </w:pPr>
      <w:r>
        <w:rPr>
          <w:rFonts w:ascii="IRNazanin" w:hAnsi="IRNazanin" w:eastAsia="IRNazanin"/>
          <w:color w:val="111111"/>
          <w:sz w:val="28"/>
          <w:sz w:val="28"/>
          <w:szCs w:val="28"/>
          <w:rtl w:val="true"/>
          <w:lang w:bidi="fa-IR"/>
        </w:rPr>
        <w:t>نیست، زیرا امام حسن عسگری علیه السّلام هم نام با پدر پیامبر صلی الله علیه وآله نیست، زیرا نام پدر پیامبر صلی الله علیه وآله عبدالله است و نام امام عسگری،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طبق این روایت پدر امام مهدی عجل الله تعالی فرجه الشریف باید هم نام با پدر پیامبر صلی الله علیه 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و بعضی از علمای اهل سنّت توجیهاتی برای این حدیث نقل کرده اند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اصل جمله جعلی است، چون در دهها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بر فرض جعلی نبودن روایت، نُسّاخ در حین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برداری اشتباه نوشته اند، زیرا حق این است که اصل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 و نام پدر او نام فرزندم حسن است</w:t>
      </w:r>
      <w:r>
        <w:rPr>
          <w:rFonts w:eastAsia="IRNazanin" w:cs="IRNazanin"/>
          <w:color w:val="111111"/>
          <w:sz w:val="28"/>
          <w:szCs w:val="28"/>
          <w:rtl w:val="true"/>
          <w:lang w:bidi="fa-IR"/>
        </w:rPr>
        <w:t>».</w:t>
      </w:r>
      <w:r>
        <w:rPr>
          <w:rStyle w:val="FootnoteAnchor"/>
          <w:rtl w:val="true"/>
        </w:rPr>
        <w:footnoteReference w:id="40"/>
      </w:r>
      <w:bookmarkStart w:id="36" w:name="pg4826_31840"/>
    </w:p>
    <w:p>
      <w:pPr>
        <w:pStyle w:val="Heading3"/>
        <w:numPr>
          <w:ilvl w:val="2"/>
          <w:numId w:val="1"/>
        </w:numPr>
        <w:rPr/>
      </w:pPr>
      <w:bookmarkStart w:id="37" w:name="__RefHeading___Toc2739820_2035185390"/>
      <w:bookmarkStart w:id="38" w:name="_Toc13"/>
      <w:bookmarkEnd w:id="36"/>
      <w:bookmarkEnd w:id="37"/>
      <w:r>
        <w:rPr>
          <w:rtl w:val="true"/>
        </w:rPr>
        <w:t>(</w:t>
      </w:r>
      <w:r>
        <w:rPr/>
        <w:t>7</w:t>
      </w:r>
      <w:r>
        <w:rPr>
          <w:rtl w:val="true"/>
        </w:rPr>
        <w:t>)</w:t>
      </w:r>
      <w:r>
        <w:rPr>
          <w:rtl w:val="true"/>
        </w:rPr>
        <w:t>سؤال</w:t>
      </w:r>
      <w:r>
        <w:rPr>
          <w:rtl w:val="true"/>
        </w:rPr>
        <w:t xml:space="preserve">: </w:t>
      </w:r>
      <w:r>
        <w:rPr>
          <w:rtl w:val="true"/>
        </w:rPr>
        <w:t>آیا عقیده به ظهور منجی عدالت گستر حضرت مهدی عجل الله تعالی فرجه الشریف به مسلمانان اختصاص دارد یا در سایر ادیان و کتب آسمانی نیز چنین عقیده ای هست؟</w:t>
      </w:r>
      <w:bookmarkEnd w:id="3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مهدی موعود اختصاص به مسلمانان ندارد، بلکه سایر ادیان و مذاهب آسمانی نیز در این عقیده با مسلمین شریکند، پیروان همۀ ادیان معتقدند که در یک عصر تاریک و بحرانی که جهان را فساد و بیدادگری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دینی فرا گرفته، منجی جهان خواهد رسید و به واسطۀ نیروی فوق العادۀ غیبی، اوضاع آشفته جهان را اصلاح می کند و جهان را پر از عدل و داد خواهد ساخت البته هر ملّت و مذهبی او را با لقبی مخصوص می شناسند، زردشتیان او را بنام سوشیناس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دهندۀ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جهودان بنام سرور میکاییلی، عیسویان بنام مسیح موعود، مسلمانان بنام مهدی منتظر می نامند، لکن هر ملتی آن نجات دهندۀ غیبی را از خودش می داند، زردشتیان او را ایرانی و از پیروان زردشت می دانند، یهودان از بنی اسرائیل و پیروان موسی می شمرند، عیسویان او را همکیش خودشان می دانند و مسلمانان او را از دودمان بنی هاشم وفرزند پیغمبرش می شمارند، در اسلام بطور کامل معرفی شده، ولی در سایر ادیان چنین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است که علائم و مشخصاتی که در سایر ادیان برای</w:t>
      </w:r>
    </w:p>
    <w:p>
      <w:pPr>
        <w:pStyle w:val="BookText"/>
        <w:rPr/>
      </w:pPr>
      <w:r>
        <w:rPr>
          <w:rFonts w:ascii="IRNazanin" w:hAnsi="IRNazanin" w:eastAsia="IRNazanin"/>
          <w:color w:val="111111"/>
          <w:sz w:val="28"/>
          <w:sz w:val="28"/>
          <w:szCs w:val="28"/>
          <w:rtl w:val="true"/>
          <w:lang w:bidi="fa-IR"/>
        </w:rPr>
        <w:t>آن نجات دهندۀ بزرگ ذکر شده، در مورد مهدی موعود اسلام یعنی فرزند بلافصل امام حسن عسگری علیه السّلام نیز قابل انطباق است، می توان او را از نژاد ایرانی شمرد، زیرا مادر امام سجاد علیه السّلام که جدّ امام نهان است، یک شاهزاده خانم ایرانی بوده بنام شهربانو دختر یزدگرد پادشاه ساسانی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دودمان و خاندان بنی اسرائیل نیز شمرده می شود، زیرا بنی هاشم و بنی اسرائیل هر دو از نسل حضرت ابراهیم علیه السّلام بوجود آمده اند، بنی هاشم از فرزندان اسماعیل هستند و بنی اسرائیل از اولاد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هاشم و بنی اسرائیل در واقع از یک خاندان محسوب می شوند، به عیسویان نیز نسبت دارد، زیرا بر طبق بعضی روایات مادر حضرت امام زمان عجل الله تعالی فرجه الشریف یک شاهزاده خانم رومی بوده به نام نرجس، که زندگانی وی به صورت یک داستان شگفت انگیزی در کتاب ها دیده می شود و</w:t>
      </w:r>
      <w:r>
        <w:rPr>
          <w:rFonts w:eastAsia="IRNazanin" w:cs="IRNazanin"/>
          <w:color w:val="111111"/>
          <w:sz w:val="28"/>
          <w:szCs w:val="28"/>
          <w:rtl w:val="true"/>
          <w:lang w:bidi="fa-IR"/>
        </w:rPr>
        <w:t>...</w:t>
      </w:r>
      <w:r>
        <w:rPr>
          <w:rStyle w:val="FootnoteAnchor"/>
          <w:rtl w:val="true"/>
        </w:rPr>
        <w:footnoteReference w:id="41"/>
      </w:r>
      <w:bookmarkStart w:id="39" w:name="pg4826_31842"/>
    </w:p>
    <w:p>
      <w:pPr>
        <w:pStyle w:val="Heading3"/>
        <w:numPr>
          <w:ilvl w:val="2"/>
          <w:numId w:val="1"/>
        </w:numPr>
        <w:rPr/>
      </w:pPr>
      <w:bookmarkStart w:id="40" w:name="__RefHeading___Toc2739822_2035185390"/>
      <w:bookmarkStart w:id="41" w:name="_Toc14"/>
      <w:bookmarkEnd w:id="39"/>
      <w:bookmarkEnd w:id="40"/>
      <w:r>
        <w:rPr>
          <w:rtl w:val="true"/>
        </w:rPr>
        <w:t>(</w:t>
      </w:r>
      <w:r>
        <w:rPr/>
        <w:t>8</w:t>
      </w:r>
      <w:r>
        <w:rPr>
          <w:rtl w:val="true"/>
        </w:rPr>
        <w:t>)</w:t>
      </w:r>
      <w:r>
        <w:rPr>
          <w:rtl w:val="true"/>
        </w:rPr>
        <w:t>سؤال</w:t>
      </w:r>
      <w:r>
        <w:rPr>
          <w:rtl w:val="true"/>
        </w:rPr>
        <w:t xml:space="preserve">: </w:t>
      </w:r>
      <w:r>
        <w:rPr>
          <w:rtl w:val="true"/>
        </w:rPr>
        <w:t>آیا اعتقاد به حضرت مهدی عجل الله تعالی فرجه الشریف و مسأله ظهور اختصاص به شیعیان دارد یا نه؟</w:t>
      </w:r>
      <w:bookmarkEnd w:id="4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مهدویّت از صدر اسلام، امری رایج و مورد توجه بوده، به گونه ای که در هر دوره ای منتظر ظهور مهدی موعود بوده اند و اینکه برخی کوته فکران برای حفظ مقام و موقعیّت خویش داستان غیبت حضرت مهدی عجل الله تعالی فرجه الشریف را جعلی دانسته و گویند اصل مهدویّت ریشه در اسلام ندارد و از ابداعات شیعه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حرفی پوچ و بلا دلیل است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مهدویّت مسأله اصیل اسلامی و متّخذ از قرآن و حدیث نبوی است، بلکه حتی صد سال قبل از ولادت حضرت مهدی عجل الله تعالی فرجه الشریف بین مسلمانان و دیگر ادیان و مذاهب، پیشینه ای درخشان دارد، که در ضمن پاسخ به سؤالات مذکور در این مجموعه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افرادی کتابهای زیادی را قبل از ولادت امام زمان عجل الله تعالی فرجه الشریف در مورد غیبت وی به رشته تحریر در آورده اند که عبارتند از</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محمّد طائی طاطری که از اصحاب امام موسی</w:t>
      </w:r>
    </w:p>
    <w:p>
      <w:pPr>
        <w:pStyle w:val="BookText"/>
        <w:rPr/>
      </w:pPr>
      <w:r>
        <w:rPr>
          <w:rFonts w:ascii="IRNazanin" w:hAnsi="IRNazanin" w:eastAsia="IRNazanin"/>
          <w:color w:val="111111"/>
          <w:sz w:val="28"/>
          <w:sz w:val="28"/>
          <w:szCs w:val="28"/>
          <w:rtl w:val="true"/>
          <w:lang w:bidi="fa-IR"/>
        </w:rPr>
        <w:t>کاظم علیه السّلام و مردی فقیه و مورد اعتماد می 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 اعرج کوفی از اصحاب امام موسی کاظم علیه السّلام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صالح از اصحاب امام موسی کاظم علیه السّلام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ابی حمزه که در عصر امام رضا علیه السّلام زندگی می کرد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هشام ناشری اسدی، مردی جلیل القدر و مورد وثوق و از اصحاب امام رضا علیه السّلام بوده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از اصحاب امام هادی و امام حسن عسگری علیهاالسّلام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نیشابوری از اصحاب امام هادی و امام حسن عسگری علیهم السّلام </w:t>
      </w:r>
      <w:r>
        <w:rPr>
          <w:rFonts w:eastAsia="IRNazanin" w:cs="IRNazanin"/>
          <w:color w:val="111111"/>
          <w:sz w:val="28"/>
          <w:szCs w:val="28"/>
          <w:rtl w:val="true"/>
          <w:lang w:bidi="fa-IR"/>
        </w:rPr>
        <w:t>.</w:t>
      </w:r>
      <w:r>
        <w:rPr>
          <w:rStyle w:val="FootnoteAnchor"/>
          <w:rtl w:val="true"/>
        </w:rPr>
        <w:footnoteReference w:id="4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با ضمیمه کردن سه مطلب، یعنی با توجه به ضرورت وجود امام</w:t>
      </w:r>
      <w:bookmarkStart w:id="42" w:name="pg4826_31844"/>
    </w:p>
    <w:p>
      <w:pPr>
        <w:pStyle w:val="BookText"/>
        <w:rPr/>
      </w:pPr>
      <w:bookmarkEnd w:id="42"/>
      <w:r>
        <w:rPr>
          <w:rFonts w:ascii="IRNazanin" w:hAnsi="IRNazanin" w:eastAsia="IRNazanin"/>
          <w:color w:val="111111"/>
          <w:sz w:val="28"/>
          <w:sz w:val="28"/>
          <w:szCs w:val="28"/>
          <w:rtl w:val="true"/>
          <w:lang w:bidi="fa-IR"/>
        </w:rPr>
        <w:t>برای بقای نسل بشر</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با توجه به تعداد ائمه علیهم السّلام که دوازده نفرند</w:t>
      </w:r>
      <w:r>
        <w:rPr>
          <w:rStyle w:val="FootnoteAnchor"/>
          <w:rtl w:val="true"/>
        </w:rPr>
        <w:footnoteReference w:id="51"/>
      </w:r>
      <w:r>
        <w:rPr>
          <w:rFonts w:ascii="IRNazanin" w:hAnsi="IRNazanin" w:eastAsia="IRNazanin"/>
          <w:color w:val="111111"/>
          <w:sz w:val="28"/>
          <w:sz w:val="28"/>
          <w:szCs w:val="28"/>
          <w:rtl w:val="true"/>
          <w:lang w:bidi="fa-IR"/>
        </w:rPr>
        <w:t>و با توجه به یقینی بودن فوت یازده امام، غیبت امام دوازدهم امری حتمی و قطعی خواهد 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بنابراین موضوع غیبت حضرت مهدی عجل الله تعالی فرجه الشریف امر جدید یا ناشناخته ای نبوده است، تا آن را از ابداعات و اختراعات شیعه بدانیم</w:t>
      </w:r>
      <w:r>
        <w:rPr>
          <w:rFonts w:eastAsia="IRNazanin" w:cs="IRNazanin"/>
          <w:color w:val="111111"/>
          <w:sz w:val="28"/>
          <w:szCs w:val="28"/>
          <w:rtl w:val="true"/>
          <w:lang w:bidi="fa-IR"/>
        </w:rPr>
        <w:t>.</w:t>
      </w:r>
    </w:p>
    <w:p>
      <w:pPr>
        <w:pStyle w:val="Heading3"/>
        <w:numPr>
          <w:ilvl w:val="2"/>
          <w:numId w:val="1"/>
        </w:numPr>
        <w:rPr/>
      </w:pPr>
      <w:bookmarkStart w:id="43" w:name="__RefHeading___Toc2739824_2035185390"/>
      <w:bookmarkStart w:id="44" w:name="_Toc15"/>
      <w:bookmarkEnd w:id="43"/>
      <w:r>
        <w:rPr>
          <w:rtl w:val="true"/>
        </w:rPr>
        <w:t>(</w:t>
      </w:r>
      <w:r>
        <w:rPr/>
        <w:t>9</w:t>
      </w:r>
      <w:r>
        <w:rPr>
          <w:rtl w:val="true"/>
        </w:rPr>
        <w:t>)</w:t>
      </w:r>
      <w:r>
        <w:rPr>
          <w:rtl w:val="true"/>
        </w:rPr>
        <w:t>سؤال</w:t>
      </w:r>
      <w:r>
        <w:rPr>
          <w:rtl w:val="true"/>
        </w:rPr>
        <w:t xml:space="preserve">: </w:t>
      </w:r>
      <w:r>
        <w:rPr>
          <w:rtl w:val="true"/>
        </w:rPr>
        <w:t>آیا به عقیده اهل تسنّن حضرت مهدی عجل الله تعالی فرجه الشریف متولّد شده است یا نه؟</w:t>
      </w:r>
      <w:bookmarkEnd w:id="4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ولادت آن حضرت بین اهل تسنّن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نظر وجود دارد، ولی گروه زیادی از علمای آنان مانند شیعه تصریح کرده اند که حضرت مهدی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متولّد شد و او فرزند امام حسن عسگری علیه السّلام می باشد، نام بعضی از آنها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الصباغ مالکی می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محمّد بن الحسن در نیمۀ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به دنیا آمد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احوال امام حسن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جز ابوالقاسم که محمّد و حجّت نامیده می شود، باقی نگذاشت، آن کودک در هنگام وفات پدر پنج ساله 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فرزند امام حسن عسگری علیه السّلام است که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زنده و باقی خواهد ماند تا با عیسی علیه السّلام ظهور کند و اکنون که سنۀ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شریفش می گذرد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شافعی می 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امتناعی از زنده بودن مهدی وجود دارد، در حالی که عیسی و الیاس و خضر که از اولیای خدا هستند هنوز زنده می باشند و دجّال و ابلیس که دشمنان خدا می باشند هنوز زنده هستند، چه شده است که بر زنده بودن آنها اتفاق نظر دارند، اما زنده بودن مهدی را منکرند، من به گونه ای زنده بودن هر یک از آنان را بیان می کنم که برای هیچ عاقلی جای انکار زنده بودن مهدی عجل الله تعالی فرجه الشریف باقی نماند</w:t>
      </w:r>
      <w:r>
        <w:rPr>
          <w:rFonts w:eastAsia="IRNazanin" w:cs="IRNazanin"/>
          <w:color w:val="111111"/>
          <w:sz w:val="28"/>
          <w:szCs w:val="28"/>
          <w:rtl w:val="true"/>
          <w:lang w:bidi="fa-IR"/>
        </w:rPr>
        <w:t>.</w:t>
      </w:r>
      <w:r>
        <w:rPr>
          <w:rStyle w:val="FootnoteAnchor"/>
          <w:rtl w:val="true"/>
        </w:rPr>
        <w:footnoteReference w:id="56"/>
      </w:r>
      <w:bookmarkStart w:id="45" w:name="pg4826_31846"/>
    </w:p>
    <w:p>
      <w:pPr>
        <w:pStyle w:val="BookText"/>
        <w:rPr/>
      </w:pPr>
      <w:bookmarkEnd w:id="45"/>
      <w:r>
        <w:rPr>
          <w:rFonts w:ascii="IRNazanin" w:hAnsi="IRNazanin" w:eastAsia="IRNazanin"/>
          <w:color w:val="111111"/>
          <w:sz w:val="28"/>
          <w:sz w:val="28"/>
          <w:szCs w:val="28"/>
          <w:rtl w:val="true"/>
          <w:lang w:bidi="fa-IR"/>
        </w:rPr>
        <w:t>سپس وی با دلایل زیبا و شیوایی سخنان افرادی که منکر زنده بودن حضرت مهدی عجل الله تعالی فرجه الشریف هستند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دیگری از علمای اهل سنّت مانند ابن ابی الحدید معتزلی در شرح نهج البلاغۀ خود، ذیل کلام مولی علیه السّلام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ابن خیرة الاماء</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گمان می برند که منظور کلام حضرت، امام دوازدهم آنهاست که فرزند کنیزی به نام نرگس است، ولی اصحاب ما گمان دارند که وی مردی فاطمی است و در آینده از کنیزی متولّد می شود، او خواهد آمد و زمین را پر از عدل و داد خواهد نمود، پس از آنکه پر از ظلم و ستم شده باشد، او از ستمگران انتقام می گیرد و آنها را به شدیدترین عقوبت ها می رساند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46" w:name="__RefHeading___Toc2739826_2035185390"/>
      <w:bookmarkStart w:id="47" w:name="_Toc16"/>
      <w:bookmarkEnd w:id="46"/>
      <w:r>
        <w:rPr>
          <w:rtl w:val="true"/>
        </w:rPr>
        <w:t>(</w:t>
      </w:r>
      <w:r>
        <w:rPr/>
        <w:t>10</w:t>
      </w:r>
      <w:r>
        <w:rPr>
          <w:rtl w:val="true"/>
        </w:rPr>
        <w:t>)</w:t>
      </w:r>
      <w:r>
        <w:rPr>
          <w:rtl w:val="true"/>
        </w:rPr>
        <w:t>سؤال</w:t>
      </w:r>
      <w:r>
        <w:rPr>
          <w:rtl w:val="true"/>
        </w:rPr>
        <w:t xml:space="preserve">: </w:t>
      </w:r>
      <w:r>
        <w:rPr>
          <w:rtl w:val="true"/>
        </w:rPr>
        <w:t>آیا علمای اهل تسنّن پیرامون حضرت مهدی عجل الله تعالی فرجه الشریف کتابی نوشته اند یا نه؟</w:t>
      </w:r>
      <w:bookmarkEnd w:id="47"/>
    </w:p>
    <w:p>
      <w:pPr>
        <w:pStyle w:val="Heading4"/>
        <w:numPr>
          <w:ilvl w:val="3"/>
          <w:numId w:val="1"/>
        </w:numPr>
        <w:rPr/>
      </w:pPr>
      <w:bookmarkStart w:id="48" w:name="__RefHeading___Toc2739828_2035185390"/>
      <w:bookmarkStart w:id="49" w:name="_Toc17"/>
      <w:bookmarkEnd w:id="48"/>
      <w:r>
        <w:rPr>
          <w:rtl w:val="true"/>
        </w:rPr>
        <w:t>اشاره</w:t>
      </w:r>
      <w:bookmarkEnd w:id="4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تسنّن روایات فراوانی درباره آن حضرت در کتب خود جمع آوری و نقل کرده اند و بسیاری از آنها ادّعای تواتر آن روایات را</w:t>
      </w:r>
      <w:bookmarkStart w:id="50" w:name="pg4826_31847"/>
    </w:p>
    <w:p>
      <w:pPr>
        <w:pStyle w:val="BookText"/>
        <w:rPr/>
      </w:pPr>
      <w:bookmarkEnd w:id="50"/>
      <w:r>
        <w:rPr>
          <w:rFonts w:ascii="IRNazanin" w:hAnsi="IRNazanin" w:eastAsia="IRNazanin"/>
          <w:color w:val="111111"/>
          <w:sz w:val="28"/>
          <w:sz w:val="28"/>
          <w:szCs w:val="28"/>
          <w:rtl w:val="true"/>
          <w:lang w:bidi="fa-IR"/>
        </w:rPr>
        <w:t>دارند،</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حال ما درسه قسمت به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4"/>
        <w:numPr>
          <w:ilvl w:val="3"/>
          <w:numId w:val="1"/>
        </w:numPr>
        <w:rPr/>
      </w:pPr>
      <w:bookmarkStart w:id="51" w:name="__RefHeading___Toc2739830_2035185390"/>
      <w:bookmarkStart w:id="52" w:name="_Toc18"/>
      <w:bookmarkEnd w:id="51"/>
      <w:r>
        <w:rPr>
          <w:rtl w:val="true"/>
        </w:rPr>
        <w:t>الف</w:t>
      </w:r>
      <w:r>
        <w:rPr>
          <w:rtl w:val="true"/>
        </w:rPr>
        <w:t xml:space="preserve">: </w:t>
      </w:r>
      <w:r>
        <w:rPr>
          <w:rtl w:val="true"/>
        </w:rPr>
        <w:t>برخی از کتابهایی که به صورت مستقل درباره حضرت مهدی عجل الله تعالی فرجه الشریف نوشته شده عبارتند از</w:t>
      </w:r>
      <w:r>
        <w:rPr>
          <w:rtl w:val="true"/>
        </w:rPr>
        <w:t>:</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المهدی، اثر جلال الدین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فی اخبار صاحب الزمان، اثر محمّد بن یوسف گنجی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المهدی، اثر ابونعیم اصفهانی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اثر یوسف بن یحیی شافعی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و ملاحم، اثر حافظ نعیم بن حمّاد مروزی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علامات مهدی آخرالزمان، اثر علاّمه متقّی 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المختصر، اثر احمدبن علی هیثمی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المشربُ الْوَردی، اثر ملاسلطان حنفی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فوائد الفکر، اثر مرعی بن یوسف حنبلی</w:t>
      </w:r>
      <w:r>
        <w:rPr>
          <w:rFonts w:eastAsia="IRNazanin" w:cs="IRNazanin"/>
          <w:color w:val="111111"/>
          <w:sz w:val="28"/>
          <w:szCs w:val="28"/>
          <w:rtl w:val="true"/>
          <w:lang w:bidi="fa-IR"/>
        </w:rPr>
        <w:t>.</w:t>
      </w:r>
      <w:bookmarkStart w:id="53" w:name="pg4826_31848"/>
    </w:p>
    <w:p>
      <w:pPr>
        <w:pStyle w:val="BookText"/>
        <w:rPr/>
      </w:pPr>
      <w:bookmarkEnd w:id="53"/>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البیان فی علامات مهدی آخرالزمان، اثر ابن کمال پاشای حنفی</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54" w:name="__RefHeading___Toc2739832_2035185390"/>
      <w:bookmarkStart w:id="55" w:name="_Toc19"/>
      <w:bookmarkEnd w:id="54"/>
      <w:r>
        <w:rPr>
          <w:rtl w:val="true"/>
        </w:rPr>
        <w:t>ب</w:t>
      </w:r>
      <w:r>
        <w:rPr>
          <w:rtl w:val="true"/>
        </w:rPr>
        <w:t xml:space="preserve">: </w:t>
      </w:r>
      <w:r>
        <w:rPr>
          <w:rtl w:val="true"/>
        </w:rPr>
        <w:t>برخی از کتابهایی که بخشی از مباحث خود را پیرامون آن حضرت اختصاص داده اند</w:t>
      </w:r>
      <w:bookmarkEnd w:id="5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کتابهایی که بخشی از مباحث خود را پیرامون آن حضرت اختصاص داده اند</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اثر ابن الصباغ 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ص</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اثر قندوزی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الخواص ص</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اثر سبط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اثر ابن حجر هیثمی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 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اثر شبلنجی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ابوداوود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اثرابوداوود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اثر ابن ماجه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اثر 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السؤل باب دوازدهم، اثر محمّد بن طلحه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 ص</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اثر طبری</w:t>
      </w:r>
      <w:r>
        <w:rPr>
          <w:rFonts w:eastAsia="IRNazanin" w:cs="IRNazanin"/>
          <w:color w:val="111111"/>
          <w:sz w:val="28"/>
          <w:szCs w:val="28"/>
          <w:rtl w:val="true"/>
          <w:lang w:bidi="fa-IR"/>
        </w:rPr>
        <w:t>.</w:t>
      </w:r>
      <w:bookmarkStart w:id="56" w:name="pg4826_31849"/>
    </w:p>
    <w:p>
      <w:pPr>
        <w:pStyle w:val="Heading4"/>
        <w:numPr>
          <w:ilvl w:val="3"/>
          <w:numId w:val="1"/>
        </w:numPr>
        <w:rPr/>
      </w:pPr>
      <w:bookmarkStart w:id="57" w:name="__RefHeading___Toc2739834_2035185390"/>
      <w:bookmarkStart w:id="58" w:name="_Toc20"/>
      <w:bookmarkEnd w:id="56"/>
      <w:bookmarkEnd w:id="57"/>
      <w:r>
        <w:rPr>
          <w:rtl w:val="true"/>
        </w:rPr>
        <w:t>ج</w:t>
      </w:r>
      <w:r>
        <w:rPr>
          <w:rtl w:val="true"/>
        </w:rPr>
        <w:t xml:space="preserve">: </w:t>
      </w:r>
      <w:r>
        <w:rPr>
          <w:rtl w:val="true"/>
        </w:rPr>
        <w:t>چند نفر از کسانی که ادعای تواتر آن روایات را دارند، ذیلاً به آنها اشاره می کنیم</w:t>
      </w:r>
      <w:r>
        <w:rPr>
          <w:rtl w:val="true"/>
        </w:rPr>
        <w:t>:</w:t>
      </w:r>
      <w:bookmarkEnd w:id="5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کسانی که ادعای تواتر آن روایات را دارند، ذیلاً به آنها اشاره می کنیم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ابوعبدالله گنجی شافعی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پیامبر اکرم صلی الله علیه وآله دربارۀ حضرت مهدی عجل الله تعالی فرجه الشریف به دلیل راویان بسیاری که دارد به حدّ تواتر رسیده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شافعی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متواتر رسیده است که مهدی عجل الله تعالی فرجه الشریف از این امّت است و عیسی علیه السّلام از آسمان فرود خواهد آمد و پشت سر مهدی عجل الله تعالی فرجه الشریف نماز خواهدخواند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محمّد شوکانی یمنی می 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احادیثی که آورده ایم به حدّ تواتر می رسد، چنانکه بر مطلعان پوشیده نیست، بنابراین با توجه به همۀ احادیث مذکور، مسلّم گشت که احادیث رسیده درباره مهدی منتظر عجل الله تعالی فرجه الشریف متواتر است</w:t>
      </w:r>
      <w:r>
        <w:rPr>
          <w:rFonts w:eastAsia="IRNazanin" w:cs="IRNazanin"/>
          <w:color w:val="111111"/>
          <w:sz w:val="28"/>
          <w:szCs w:val="28"/>
          <w:rtl w:val="true"/>
          <w:lang w:bidi="fa-IR"/>
        </w:rPr>
        <w:t>.</w:t>
      </w:r>
      <w:r>
        <w:rPr>
          <w:rStyle w:val="FootnoteAnchor"/>
          <w:rtl w:val="true"/>
        </w:rPr>
        <w:footnoteReference w:id="66"/>
      </w:r>
      <w:bookmarkStart w:id="59" w:name="pg4826_31850"/>
    </w:p>
    <w:p>
      <w:pPr>
        <w:pStyle w:val="Heading2"/>
        <w:numPr>
          <w:ilvl w:val="1"/>
          <w:numId w:val="1"/>
        </w:numPr>
        <w:rPr/>
      </w:pPr>
      <w:bookmarkStart w:id="60" w:name="__RefHeading___Toc2739836_2035185390"/>
      <w:bookmarkStart w:id="61" w:name="_Toc21"/>
      <w:bookmarkEnd w:id="59"/>
      <w:bookmarkEnd w:id="60"/>
      <w:r>
        <w:rPr>
          <w:rtl w:val="true"/>
        </w:rPr>
        <w:t>فصل دوم</w:t>
      </w:r>
      <w:r>
        <w:rPr>
          <w:rtl w:val="true"/>
        </w:rPr>
        <w:t xml:space="preserve">: </w:t>
      </w:r>
      <w:r>
        <w:rPr>
          <w:rtl w:val="true"/>
        </w:rPr>
        <w:t>حضرت مهدی عجل الله تعالی فرجه الشریف در دوران غیبت</w:t>
      </w:r>
      <w:bookmarkEnd w:id="6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2739838_2035185390"/>
      <w:bookmarkStart w:id="63" w:name="_Toc22"/>
      <w:bookmarkEnd w:id="62"/>
      <w:r>
        <w:rPr>
          <w:rtl w:val="true"/>
        </w:rPr>
        <w:t>اشاره</w:t>
      </w:r>
      <w:bookmarkStart w:id="64" w:name="pg4826_31854"/>
      <w:bookmarkEnd w:id="63"/>
    </w:p>
    <w:p>
      <w:pPr>
        <w:pStyle w:val="Heading3"/>
        <w:numPr>
          <w:ilvl w:val="2"/>
          <w:numId w:val="1"/>
        </w:numPr>
        <w:rPr/>
      </w:pPr>
      <w:bookmarkStart w:id="65" w:name="__RefHeading___Toc2739840_2035185390"/>
      <w:bookmarkStart w:id="66" w:name="_Toc23"/>
      <w:bookmarkEnd w:id="64"/>
      <w:bookmarkEnd w:id="65"/>
      <w:r>
        <w:rPr>
          <w:rtl w:val="true"/>
        </w:rPr>
        <w:t>(</w:t>
      </w:r>
      <w:r>
        <w:rPr/>
        <w:t>11</w:t>
      </w:r>
      <w:r>
        <w:rPr>
          <w:rtl w:val="true"/>
        </w:rPr>
        <w:t>)</w:t>
      </w:r>
      <w:r>
        <w:rPr>
          <w:rtl w:val="true"/>
        </w:rPr>
        <w:t>سؤال</w:t>
      </w:r>
      <w:r>
        <w:rPr>
          <w:rtl w:val="true"/>
        </w:rPr>
        <w:t xml:space="preserve">: </w:t>
      </w:r>
      <w:r>
        <w:rPr>
          <w:rtl w:val="true"/>
        </w:rPr>
        <w:t>مراد از غیبت صغری و کبری چیست و از کجا آغاز شد؟</w:t>
      </w:r>
      <w:bookmarkEnd w:id="66"/>
    </w:p>
    <w:p>
      <w:pPr>
        <w:pStyle w:val="Heading4"/>
        <w:numPr>
          <w:ilvl w:val="3"/>
          <w:numId w:val="1"/>
        </w:numPr>
        <w:rPr/>
      </w:pPr>
      <w:bookmarkStart w:id="67" w:name="__RefHeading___Toc2739842_2035185390"/>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روایات استفاده می شود و عملاً واقع شده حضرت مهدی عجل الله تعالی فرجه الشریف دو نوع غیبت دارد یکی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صغرای آن حضرت از سال تولّدشان یعنی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یافت که تقریباً هفتاد 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هفتاد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این مدّت امام زمان عجل الله تعالی فرجه الشریف از نظر مردم پنهان بود، ولی این غیبت فراگیر و عمومی نبوده، زیرا کسانی بودند که با امام تماس و ارتباط داشتند که به نایبان خاصّ امام مشهورند و مردم در کارهایشان به این نوّاب خاص مراجعه می کردند و نامه ها و حوایج شان را به وسیله این افراد به محضر آن حضرت می فرستادند و پاسخ را دریافت می نمودند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تعداد نوّاب خاص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کتاب ربیع الشیعه اسامی آنان را بدین قرار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داود بن القاسم، محمّد بن علی بن بلال، عثمان بن سعید، محمّد بن عثمان، عمر الاهوازی، احمد بن اسحاق، ابومحمّد الوجنای، ابراهیم بن مهزیار، محمّد بن ابراهیم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شیخ طوسی رحمه الله وکلا را بدین اسامی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بغداد عمری و پسرش و حاجز، بلالی و عطار، از کوفه عاصمی، از اهواز محمّد بن ابراهیم بن مهزیار، از قم احمد بن اسحاق، از همدان محمّد بن صالح، از ری شامی و اسدی، از آذربایجان قاسم بن العلاء، از نیشابور محمّد بن شاذان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لیکن وکالت چهار نفر در بین شیعیان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عثمان بن سعید، دوم محمّد بن عثمان، سوم حسین بن روح و چهارم علی بن محمّد 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آنها هم، در شهرهای مختلف نمایندگانی داشتند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ظاهراً نمایندگان اصلی امام زمان عجل الله تعالی فرجه الشریف همین چهار نفر مشهور و معروفند و نمایندگان دیگر، یا نماینده این چهار نفر در شهرها بوده اند و یا اینکه بوسیله این چهار نفر امور مردم را به عرض امام می رساندند و یا به</w:t>
      </w:r>
      <w:bookmarkStart w:id="69" w:name="pg4826_31856"/>
    </w:p>
    <w:p>
      <w:pPr>
        <w:pStyle w:val="BookText"/>
        <w:rPr/>
      </w:pPr>
      <w:bookmarkEnd w:id="69"/>
      <w:r>
        <w:rPr>
          <w:rFonts w:ascii="IRNazanin" w:hAnsi="IRNazanin" w:eastAsia="IRNazanin"/>
          <w:color w:val="111111"/>
          <w:sz w:val="28"/>
          <w:sz w:val="28"/>
          <w:szCs w:val="28"/>
          <w:rtl w:val="true"/>
          <w:lang w:bidi="fa-IR"/>
        </w:rPr>
        <w:t>گفته صاحب اعیان الشیعه سیّد محسن امین رحمه الله سفارت این چهار نفر مطلق و عام بوده، ولی سفارت و نیابت دیگران در موارد خاص بوده است</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70" w:name="__RefHeading___Toc2739844_2035185390"/>
      <w:bookmarkStart w:id="71" w:name="_Toc25"/>
      <w:bookmarkEnd w:id="70"/>
      <w:r>
        <w:rPr>
          <w:rtl w:val="true"/>
        </w:rPr>
        <w:t>مشخصات و صفات نوّاب اربعه به قرار ذیل است</w:t>
      </w:r>
      <w:r>
        <w:rPr>
          <w:rtl w:val="true"/>
        </w:rPr>
        <w:t>:</w:t>
      </w:r>
      <w:bookmarkEnd w:id="71"/>
    </w:p>
    <w:p>
      <w:pPr>
        <w:pStyle w:val="Heading5"/>
        <w:numPr>
          <w:ilvl w:val="4"/>
          <w:numId w:val="1"/>
        </w:numPr>
        <w:rPr/>
      </w:pPr>
      <w:bookmarkStart w:id="72" w:name="__RefHeading___Toc2739846_2035185390"/>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مشخصات و صفات نوّاب اربعه به قرار ذیل است</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74" w:name="__RefHeading___Toc2739848_2035185390"/>
      <w:bookmarkStart w:id="75" w:name="_Toc27"/>
      <w:bookmarkEnd w:id="74"/>
      <w:r>
        <w:rPr/>
        <w:t>1</w:t>
      </w:r>
      <w:r>
        <w:rPr>
          <w:rtl w:val="true"/>
        </w:rPr>
        <w:t xml:space="preserve">. </w:t>
      </w:r>
      <w:r>
        <w:rPr>
          <w:rtl w:val="true"/>
        </w:rPr>
        <w:t>ابو عَمرو، عثمان بن سعید عَمری</w:t>
      </w:r>
      <w:r>
        <w:rPr>
          <w:rtl w:val="true"/>
        </w:rPr>
        <w:t>:</w:t>
      </w:r>
      <w:bookmarkEnd w:id="7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امام هادی و امام حسن عسگری علیهاالسّلام به این مقام برگزیده بودند، وی ازطایفۀ بنی اسد است که او را اسدی نیز خوانده اند، امام عسگری علیه السّلام چون نام دراز او را بشنید،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مرد این دو نام جمع نمی شود، بنابراین دستور داد کینۀ او را که ابوعمرو باشد بر هم زنند و وی را عَمری نامیدند، او را سمّان</w:t>
      </w:r>
      <w:r>
        <w:rPr>
          <w:rStyle w:val="FootnoteAnchor"/>
          <w:rtl w:val="true"/>
        </w:rPr>
        <w:footnoteReference w:id="74"/>
      </w:r>
      <w:r>
        <w:rPr>
          <w:rFonts w:ascii="IRNazanin" w:hAnsi="IRNazanin" w:eastAsia="IRNazanin"/>
          <w:color w:val="111111"/>
          <w:sz w:val="28"/>
          <w:sz w:val="28"/>
          <w:szCs w:val="28"/>
          <w:rtl w:val="true"/>
          <w:lang w:bidi="fa-IR"/>
        </w:rPr>
        <w:t>نیز می خواندند، گویند به سبب مخفی داشتن امر سفارت تقیّه نموده، روغن فروشی می کرد، چنانکه شیعیان اموالی را برای امام حسن عسگری علیه السّلام می آوردند، به ابو عَمرو تسلیم می کردند و او از راه ترس و تقیّه، آن اموال را در داخل خیک روغن گذاشته، به خانۀ امام علیه السّلام می رسانید، وی مورد اعتماد امام هادی علیه السّلام نیز بود و آن حضرت به یاران</w:t>
      </w:r>
      <w:bookmarkStart w:id="76" w:name="pg4826_31857"/>
    </w:p>
    <w:p>
      <w:pPr>
        <w:pStyle w:val="BookText"/>
        <w:rPr/>
      </w:pPr>
      <w:bookmarkEnd w:id="76"/>
      <w:r>
        <w:rPr>
          <w:rFonts w:ascii="IRNazanin" w:hAnsi="IRNazanin" w:eastAsia="IRNazanin"/>
          <w:color w:val="111111"/>
          <w:sz w:val="28"/>
          <w:sz w:val="28"/>
          <w:szCs w:val="28"/>
          <w:rtl w:val="true"/>
          <w:lang w:bidi="fa-IR"/>
        </w:rPr>
        <w:t>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ابوعَمرو مردی ثقه و امین است و هرچه به شما می گوید از جانب من است و آنچه را که به شما می رساند از جانب من می باشد، او در زمان امام عسگری علیه السّلام همچنین مورد وثوق امام بود، پس از رحلت امام عسگری علیه السّلام نایب حضرت مهدی عجل الله تعالی فرجه الشریف شد و مکرر به خدمت آن امام می رسید، توقیعات حضرت صاحب الامر در خصوص امر و نهی و جواب سؤالات شیعه به توسط عثمان بن سعید و پسرش به ایشان می رسید، دوره نیابت پدر و پسر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جمادی الاولی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انجامید، وی سرانجام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خانه خودش در مرکز شهر بغداد، محلّۀ باب الشیخ نزدیک میدان خلّانی، بازار حرّاج به خاک سپرده شد که الان دارای ضریح و بارگاه و گنبد بوده و مورد توجه شیعیان و زائران عتبات عالیات است</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77" w:name="__RefHeading___Toc2739850_2035185390"/>
      <w:bookmarkStart w:id="78" w:name="_Toc28"/>
      <w:bookmarkEnd w:id="77"/>
      <w:r>
        <w:rPr/>
        <w:t>2</w:t>
      </w:r>
      <w:r>
        <w:rPr>
          <w:rtl w:val="true"/>
        </w:rPr>
        <w:t xml:space="preserve">. </w:t>
      </w:r>
      <w:r>
        <w:rPr>
          <w:rtl w:val="true"/>
        </w:rPr>
        <w:t>ابوجعفر، محمّد بن عثمان عَمری</w:t>
      </w:r>
      <w:r>
        <w:rPr>
          <w:rtl w:val="true"/>
        </w:rPr>
        <w:t>:</w:t>
      </w:r>
      <w:bookmarkEnd w:id="7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پدرش درگذشت، به امر امام علیه السّلام به جای او نشست و واسطۀ بین حضرت مهدی عجل الله تعالی فرجه الشریف و مردم گردید، در خبر است که توقیعی از طرف امام در تعزیّت وفات پدرش آمد و آن بر چند فصل بود که در یک فصل آن</w:t>
      </w:r>
      <w:bookmarkStart w:id="79" w:name="pg4826_31858"/>
    </w:p>
    <w:p>
      <w:pPr>
        <w:pStyle w:val="BookText"/>
        <w:rPr/>
      </w:pPr>
      <w:bookmarkEnd w:id="79"/>
      <w:r>
        <w:rPr>
          <w:rFonts w:ascii="Amiri" w:hAnsi="Amiri" w:eastAsia="Amiri" w:cs="Amiri"/>
          <w:color w:val="111111"/>
          <w:sz w:val="28"/>
          <w:sz w:val="28"/>
          <w:szCs w:val="28"/>
          <w:rtl w:val="true"/>
          <w:lang w:bidi="ar-SA"/>
        </w:rPr>
        <w:t>نوشته شده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 وَ اِنّا اِلَیْهِ راجِعُون تَسْلیمًا لِاَمْرِهِ وَ رِضًا بِقَضآئِهِ وَبِفِعْلِهِ عاشَ اَبُوکَ سَعِیداً وَ ماتَ حَمیدًا فَرَحِمَهُ اللهَ وَ اَلْحِقْهُ بِاَوْلِیآئِهِ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ابوجعفر دختری به نام امّ کلثوم داشت و از وی روایت شده که پدرش چند جلد کتاب در فقه تصنیف کرده و همۀ مطالب آنها را از حضرت صاحب الامر عجل الله تعالی فرجه الشریف و پدرش امام عسگری و جدش امام هادی علیهماالسّلام اخذ کرده بود، ام کلثوم گوید این کتابها پس از وی به نائب سوم، حسین بن روح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ام کلثوم روایت شده که ابوجعفر محمّد بن عثمان دل از دنیا برکنده و برای خود قبری کنده بود و منتظر مرگ خویش بود تا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چهل و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او در کنار پدر بزرگوارش در خانۀ خود، مورد زیارت شیعیان می باشد</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80" w:name="__RefHeading___Toc2739852_2035185390"/>
      <w:bookmarkStart w:id="81" w:name="_Toc29"/>
      <w:bookmarkEnd w:id="80"/>
      <w:r>
        <w:rPr/>
        <w:t>3</w:t>
      </w:r>
      <w:r>
        <w:rPr>
          <w:rtl w:val="true"/>
        </w:rPr>
        <w:t xml:space="preserve">. </w:t>
      </w:r>
      <w:r>
        <w:rPr>
          <w:rtl w:val="true"/>
        </w:rPr>
        <w:t>ابوالقاسم ، حسین بن روح بن ابی بحر نوبختی</w:t>
      </w:r>
      <w:r>
        <w:rPr>
          <w:rtl w:val="true"/>
        </w:rPr>
        <w:t>:</w:t>
      </w:r>
      <w:bookmarkEnd w:id="8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محمّد بن عثمان پس از خود به دستور امام علیه السّلام حسین بن روح را به جانشینی خویش برگزید، وی در ایّام امامت امام یازدهم نیز از اصحاب خاص او به شمار می رفت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بود و قطعه ای از اخبار ائمه سابق علیهم السّلام را هم که از دیگران شنیده بود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دختر ابوجعفر محمّد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از چند سال پیش از مرگ پدرم وکیل او بود و در امر املاک وی نظارت داشت و اسرار دینی را از جانب او به رؤسای شیعه می رسانید و از خواص و محارم وی به شمار می رفت، مرابت وثوق و دیانت و فضل او روز به روز مقام وی را در میان شیعه استوارتر می ساخت، تا اینکه از طرف پدرم به نیابت و سفارت منسوب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بعد از درگذشت محمّد بن عثمان، به عنوان نایب سوم امام غایب به دارالغیابۀ بغداد درآمد و در آنجا رسماً جلوس کرد و بزرگان شیعه گرداگرد او 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محمّد بن عثمان با عصا و کلید و صندوقچۀ او به نزد حسین بن روح آمد و گفت ابوجعفر امر فرمود که چون مرا به خاک سپردی، این اشیاء را تسلیم او کن، این صندوقچه حاوی انگشتری های ائمّه علیهم السّلام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توقیعی که به دست حسین بن روح صادر شد، به تاریخ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حسین بن روح از سال انتصاب خود به نیابت تا زمان حامد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الاخر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می زیست و منزل او محل رفت و آمد اُمراء و بزرگان مملکت بود و سپس از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محرم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افتاد و سرانجام در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82" w:name="pg4826_31860"/>
    </w:p>
    <w:p>
      <w:pPr>
        <w:pStyle w:val="BookText"/>
        <w:rPr/>
      </w:pPr>
      <w:bookmarkEnd w:id="82"/>
      <w:r>
        <w:rPr>
          <w:rFonts w:ascii="IRNazanin" w:hAnsi="IRNazanin" w:eastAsia="IRNazanin"/>
          <w:color w:val="111111"/>
          <w:sz w:val="28"/>
          <w:sz w:val="28"/>
          <w:szCs w:val="28"/>
          <w:rtl w:val="true"/>
          <w:lang w:bidi="fa-IR"/>
        </w:rPr>
        <w:t>درگذشت و در محله نوبختیه شهر بغداد، داخل بازار سوق العطارین به خاک سپرده شد و الآن دارای صحن و سرا و گنبد و ضریح بوده و مورد زیارت شیعیان است</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83" w:name="__RefHeading___Toc2739854_2035185390"/>
      <w:bookmarkStart w:id="84" w:name="_Toc30"/>
      <w:bookmarkEnd w:id="83"/>
      <w:r>
        <w:rPr/>
        <w:t>4</w:t>
      </w:r>
      <w:r>
        <w:rPr>
          <w:rtl w:val="true"/>
        </w:rPr>
        <w:t xml:space="preserve">. </w:t>
      </w:r>
      <w:r>
        <w:rPr>
          <w:rtl w:val="true"/>
        </w:rPr>
        <w:t>ابوالحسن علی بن محمّد سَمری</w:t>
      </w:r>
      <w:r>
        <w:rPr>
          <w:rtl w:val="true"/>
        </w:rPr>
        <w:t>:</w:t>
      </w:r>
      <w:bookmarkEnd w:id="84"/>
    </w:p>
    <w:p>
      <w:pPr>
        <w:pStyle w:val="BookText"/>
        <w:rPr/>
      </w:pPr>
      <w:r>
        <w:rPr>
          <w:rFonts w:ascii="IRNazanin" w:hAnsi="IRNazanin" w:eastAsia="IRNazanin"/>
          <w:color w:val="111111"/>
          <w:sz w:val="28"/>
          <w:sz w:val="28"/>
          <w:szCs w:val="28"/>
          <w:rtl w:val="true"/>
          <w:lang w:bidi="fa-IR"/>
        </w:rPr>
        <w:t xml:space="preserve">حسین بن روح به دستور حضرت مهدی عجل الله تعالی فرجه الشریف پیش از مرگ خود، سمری را به جانشینی خود برگزید، علی بن محمّد سمری مدت سه سال از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و وکالت حضرت مهدی عجل الله تعالی فرجه الشریف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بن مکتب گفت در سالی که شیخ ابوالحسن علی بن محمّد سمری وفات کرد، من در بغداد بودم، چند روز پیش از مرگ او، به نزد وی رفتم، ناگاه دیدم که توقیعی از امام علیه السّلام در آورد و به مردم نشان داد، متن آن بدین گونه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برادران دینی تو را در مصیبت مرگ تو بزرگ دارد، همانا تو از اکنون تا شش روز دیگر خواهی مُرد، پس کار خود را فراهم کن و دربارۀ نیابت و وکالت به هیچ کس وصیّت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جای تو بنشیند، زیرا غیبت کبری واقع گردید</w:t>
      </w:r>
      <w:bookmarkStart w:id="85" w:name="pg4826_31861"/>
    </w:p>
    <w:p>
      <w:pPr>
        <w:pStyle w:val="BookText"/>
        <w:rPr/>
      </w:pPr>
      <w:bookmarkEnd w:id="85"/>
      <w:r>
        <w:rPr>
          <w:rFonts w:ascii="IRNazanin" w:hAnsi="IRNazanin" w:eastAsia="IRNazanin"/>
          <w:color w:val="111111"/>
          <w:sz w:val="28"/>
          <w:sz w:val="28"/>
          <w:szCs w:val="28"/>
          <w:rtl w:val="true"/>
          <w:lang w:bidi="fa-IR"/>
        </w:rPr>
        <w:t>و من ظهور نخواهم کرد، مگر به فرمان خدای تعالی و آن پس از مدت درازی خواهد بود که دل ها را سختی و قساوت فرا گیرد و زمین از ستم و بیداد پر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احمد بن حسن المکتب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توقیع نسخه برداشته و از نزد اوبیرون رفتیم و چون روز ششم شد، او را مرگ فرا رسید، در هنگام نزع و جان کندن از او پرسیدند وصیّ و جانشین تو کیست؟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امری است که باید آن را به اتمام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را بگفت و درگذشت و سرانجام در شهر بغداد بازار سوق الخفافین نزدیک مدرسه منتصریه به خاک سپرده شد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86" w:name="__RefHeading___Toc2739856_2035185390"/>
      <w:bookmarkStart w:id="87" w:name="_Toc31"/>
      <w:bookmarkEnd w:id="86"/>
      <w:r>
        <w:rPr>
          <w:rtl w:val="true"/>
        </w:rPr>
        <w:t>و بدین ترتیب امور نیابت خاصّه پایان پذیرفت و غیبت کبری آغاز گردید</w:t>
      </w:r>
      <w:r>
        <w:rPr>
          <w:rtl w:val="true"/>
        </w:rPr>
        <w:t>.</w:t>
      </w:r>
      <w:bookmarkEnd w:id="87"/>
    </w:p>
    <w:p>
      <w:pPr>
        <w:pStyle w:val="Heading5"/>
        <w:numPr>
          <w:ilvl w:val="4"/>
          <w:numId w:val="1"/>
        </w:numPr>
        <w:rPr/>
      </w:pPr>
      <w:bookmarkStart w:id="88" w:name="__RefHeading___Toc2739858_2035185390"/>
      <w:bookmarkStart w:id="89" w:name="_Toc32"/>
      <w:bookmarkEnd w:id="88"/>
      <w:r>
        <w:rPr>
          <w:rtl w:val="true"/>
        </w:rPr>
        <w:t>اشاره</w:t>
      </w:r>
      <w:bookmarkEnd w:id="8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کبرای آن حضرت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تا زمان ظهور آن بزرگوار ادامه دارد، این همان غیبتی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طولانی می شود که گروهی می گویند مرده است و گروهی می گویندکشته شده است و گروهی می گویند رفته است، تنها عدّه معدودی</w:t>
      </w:r>
      <w:bookmarkStart w:id="90" w:name="pg4826_31862"/>
    </w:p>
    <w:p>
      <w:pPr>
        <w:pStyle w:val="BookText"/>
        <w:rPr/>
      </w:pPr>
      <w:bookmarkEnd w:id="90"/>
      <w:r>
        <w:rPr>
          <w:rFonts w:ascii="IRNazanin" w:hAnsi="IRNazanin" w:eastAsia="IRNazanin"/>
          <w:color w:val="111111"/>
          <w:sz w:val="28"/>
          <w:sz w:val="28"/>
          <w:szCs w:val="28"/>
          <w:rtl w:val="true"/>
          <w:lang w:bidi="fa-IR"/>
        </w:rPr>
        <w:t>باقی می مانند که به وجود آن حضرت عقیده دارند و ایمانشان ثابت و استوار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دوران غیبت کبری، مقام نیابت، وکالت و سفارت به وسیلۀ خود ائمّه علیهم السّلام بویژه حضرت مهدی عجل الله تعالی فرجه الشریف به فقیه جامع الشرایط تفویض شده است، لذا مخالفت با دستور نائب امام و ردّ حکم چنین پیشوائی، ردّ بر امام و بالتبّع ردّ بر پیامبر صلی الله علیه وآله و خدای سبحان است، این متن دین ما و عین روایات است که ذیلاً به دو روایت از آن روایات اشاره می کنیم</w:t>
      </w:r>
      <w:r>
        <w:rPr>
          <w:rFonts w:eastAsia="IRNazanin" w:cs="IRNazanin"/>
          <w:color w:val="111111"/>
          <w:sz w:val="28"/>
          <w:szCs w:val="28"/>
          <w:rtl w:val="true"/>
          <w:lang w:bidi="fa-IR"/>
        </w:rPr>
        <w:t>:</w:t>
      </w:r>
    </w:p>
    <w:p>
      <w:pPr>
        <w:pStyle w:val="Heading5"/>
        <w:numPr>
          <w:ilvl w:val="4"/>
          <w:numId w:val="1"/>
        </w:numPr>
        <w:rPr/>
      </w:pPr>
      <w:bookmarkStart w:id="91" w:name="__RefHeading___Toc2739860_2035185390"/>
      <w:bookmarkStart w:id="92" w:name="_Toc33"/>
      <w:bookmarkEnd w:id="91"/>
      <w:r>
        <w:rPr/>
        <w:t>1</w:t>
      </w:r>
      <w:r>
        <w:rPr>
          <w:rtl w:val="true"/>
        </w:rPr>
        <w:t xml:space="preserve">- </w:t>
      </w:r>
      <w:r>
        <w:rPr>
          <w:rtl w:val="true"/>
        </w:rPr>
        <w:t>مقبولۀ عمر بن حنظله</w:t>
      </w:r>
      <w:r>
        <w:rPr>
          <w:rtl w:val="true"/>
        </w:rPr>
        <w:t>:</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مقبولۀ عمر بن حنظله</w:t>
      </w:r>
      <w:r>
        <w:rPr>
          <w:rFonts w:eastAsia="IRNazanin" w:cs="IRNazanin"/>
          <w:color w:val="111111"/>
          <w:sz w:val="28"/>
          <w:szCs w:val="28"/>
          <w:rtl w:val="true"/>
          <w:lang w:bidi="fa-IR"/>
        </w:rPr>
        <w:t>:</w:t>
      </w:r>
      <w:r>
        <w:rPr>
          <w:rStyle w:val="FootnoteAnchor"/>
          <w:rtl w:val="true"/>
        </w:rPr>
        <w:footnoteReference w:id="8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حنظله می گوید؛</w:t>
      </w:r>
      <w:r>
        <w:rPr>
          <w:rStyle w:val="FootnoteAnchor"/>
          <w:rtl w:val="true"/>
        </w:rPr>
        <w:footnoteReference w:id="81"/>
      </w:r>
      <w:r>
        <w:rPr>
          <w:rFonts w:ascii="IRNazanin" w:hAnsi="IRNazanin" w:eastAsia="IRNazanin"/>
          <w:color w:val="111111"/>
          <w:sz w:val="28"/>
          <w:sz w:val="28"/>
          <w:szCs w:val="28"/>
          <w:rtl w:val="true"/>
          <w:lang w:bidi="fa-IR"/>
        </w:rPr>
        <w:t xml:space="preserve">از امام صادق علیه السّلام درباره دو نفر از دوستانمان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نزاعی بینشان بود در مورد قرض یا میراث، و به قضات برای رسیدگی مراجعه کرده بودند، سؤال کردم که آیا این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مورد دعاوی حق یا دعاوی ناحق به ایشان مراجعه کند در حقیقت به طاغوت قدرت حاکمه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کرده باشد و هرچه را که به حکم</w:t>
      </w:r>
    </w:p>
    <w:p>
      <w:pPr>
        <w:pStyle w:val="BookText"/>
        <w:rPr/>
      </w:pPr>
      <w:r>
        <w:rPr>
          <w:rFonts w:ascii="IRNazanin" w:hAnsi="IRNazanin" w:eastAsia="IRNazanin"/>
          <w:color w:val="111111"/>
          <w:sz w:val="28"/>
          <w:sz w:val="28"/>
          <w:szCs w:val="28"/>
          <w:rtl w:val="true"/>
          <w:lang w:bidi="fa-IR"/>
        </w:rPr>
        <w:t>آنها بگیرد، در حقیقت به طور حرام می گیرد، زیرا که آن را قدرتی گرفته که خدا دستور داده به آن کافر شود،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اَنْ یَتَحاکَمُوا اِلَی الطّاغُوتِ وَ قَدْ أُمِرُوا اَنْ یَکْفُروُا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چه باید بکنند،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 کنند ببینند، از شما چه کسی است که حدیث ما را روایت کرده و در حلال و حرام ما مطالعه نموده و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شده و احکام و قوانین ما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او را به عنوان قاضی و داور بپذیرند، زیرا که من او را حاکم بر شما قرار داده ام، اگر پس از مراجعه به آنان، آنها بر طبق نظر ما برای شان حکم کنند و طرفین دعوا حکم آنها را نپذیرند ما را رد کرده اند و حکم خدا را سبک شمرده اند و ردّ ما ردّ خدا است و چنین کسی مشرک به خداست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به روشنی استفاده می شود که امام علیه السّلام، فقهاء را به عنوان نوّاب خود منصوب فرموده است</w:t>
      </w:r>
      <w:r>
        <w:rPr>
          <w:rStyle w:val="FootnoteAnchor"/>
          <w:rtl w:val="true"/>
        </w:rPr>
        <w:footnoteReference w:id="82"/>
      </w:r>
      <w:r>
        <w:rPr>
          <w:rFonts w:ascii="IRNazanin" w:hAnsi="IRNazanin" w:eastAsia="IRNazanin"/>
          <w:color w:val="111111"/>
          <w:sz w:val="28"/>
          <w:sz w:val="28"/>
          <w:szCs w:val="28"/>
          <w:rtl w:val="true"/>
          <w:lang w:bidi="fa-IR"/>
        </w:rPr>
        <w:t>و بر عموم مسلمانان لازم است که از این فرمان امام علیه السّلام اطاعت نمایند</w:t>
      </w:r>
      <w:r>
        <w:rPr>
          <w:rFonts w:eastAsia="IRNazanin" w:cs="IRNazanin"/>
          <w:color w:val="111111"/>
          <w:sz w:val="28"/>
          <w:szCs w:val="28"/>
          <w:rtl w:val="true"/>
          <w:lang w:bidi="fa-IR"/>
        </w:rPr>
        <w:t>.</w:t>
      </w:r>
      <w:bookmarkStart w:id="93" w:name="pg4826_31864"/>
    </w:p>
    <w:p>
      <w:pPr>
        <w:pStyle w:val="Heading5"/>
        <w:numPr>
          <w:ilvl w:val="4"/>
          <w:numId w:val="1"/>
        </w:numPr>
        <w:rPr/>
      </w:pPr>
      <w:bookmarkStart w:id="94" w:name="__RefHeading___Toc2739862_2035185390"/>
      <w:bookmarkStart w:id="95" w:name="_Toc34"/>
      <w:bookmarkEnd w:id="93"/>
      <w:bookmarkEnd w:id="94"/>
      <w:r>
        <w:rPr/>
        <w:t>2</w:t>
      </w:r>
      <w:r>
        <w:rPr>
          <w:rtl w:val="true"/>
        </w:rPr>
        <w:t xml:space="preserve">- </w:t>
      </w:r>
      <w:r>
        <w:rPr>
          <w:rtl w:val="true"/>
        </w:rPr>
        <w:t>توقیع حضرت ولی عصر عجل الله تعالی فرجه الشریف</w:t>
      </w:r>
      <w:r>
        <w:rPr>
          <w:rtl w:val="true"/>
        </w:rPr>
        <w:t>:</w:t>
      </w:r>
      <w:bookmarkEnd w:id="9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حضرت ولی عصر عجل الله تعالی فرجه الشریف</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اسحاق بن یعقوب نامه ای برای حضرت ولی عصر عجل الله تعالی فرجه الشریف می نویسد و از مشکلاتی که برایش رخ داده سؤال می کند و محمّد بن عثمان عمری، نماینده آن حضرت، نامه را می رساند، جواب نامه به خط مبارک صادر می شود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الْحَوادِثُ الْواقِعَةُ فَارْجِعُوا فیها اِلی رُواتِ حَدیثنِا فَاِنَّهُمْ حُجَّتی عَلَیْکُمْ وَ اَنَّ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حوادث و پیشامدها به راویان حدیث ما رجوع کنید، زیرا آنان حجّت من بر شمایند و من حجّت خدایم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منظور از حوادث واقعه که در این روایت آمده، مسائل و احکام شرعیه نیست، نویسنده نمی خواهد بپرسد، درباره مسائل تازه ای که برای ما رخ می دهد چه کنیم، چون این موضوع جزو واضحات مذهب شیعه بوده است و روایات متواتره دارد که در مسائل باید به فقهاء رجوع کنید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زمان ائمّه علیهم السّلام هم به فقهاء رجوع می کردند و از آنان می پرسیدند، کسی که در زمان حضرت صاحب عجل الله تعالی فرجه الشریف باشد و با نوّاب اربعه</w:t>
      </w:r>
    </w:p>
    <w:p>
      <w:pPr>
        <w:pStyle w:val="BookText"/>
        <w:rPr/>
      </w:pPr>
      <w:r>
        <w:rPr>
          <w:rFonts w:ascii="IRNazanin" w:hAnsi="IRNazanin" w:eastAsia="IRNazanin"/>
          <w:color w:val="111111"/>
          <w:sz w:val="28"/>
          <w:sz w:val="28"/>
          <w:szCs w:val="28"/>
          <w:rtl w:val="true"/>
          <w:lang w:bidi="fa-IR"/>
        </w:rPr>
        <w:t>روابط داشته باشد و به حضرت نامه بنویسد و جواب دریافت کند به این موضوع توجه دارد که در فرا گرفتن مسائل به چه اشخاص باید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حوادث واقعه، پیشامدهای اجتماعی و گرفتاری هایی بوده که برای مردم و مسلمین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است و به طور کلی و سربسته سؤال کرده، اکنون که دست ما به شما نمی رسد در پیشامدهای اجتماعی باید چه کنیم؟ وظیفه چیست؟ یا حوادثی را ذکر کرده و پرسیده در این حوادث به چه کسی رجوع کنید؟ حضرت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حوادث و پیشامدها و مشکلات به رُوّات احادیث ما یعنی فقهاء، مراجعه کنید، آنها حجّت من بر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من حجّت خدا بر شمایم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این دو روایت به خوبی معمول می شود که در دوران غیبت کبری و نیابت عامه، فقهای عادل نماینده و نواب عام امام زمان عجل الله تعالی فرجه الشریف هستند و مردم باید از آنها تبعیّت و اطاعت 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دینی در سمت جانشینی پیامبر صلی الله علیه وآله و امامان معصوم علیهم السّلام از آغاز غیبت کبری دوازدهمین امام تاکنون با تحمّل رنج ها و سختی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نیل به مقام اجتهاد و نیز برقراری رابطه معنوی و پیوند ولایی با امام زمان خویش و تخلّق به اخلاق رسول الله صلی الله علیه وآله و الگوگیری از خط مشی</w:t>
      </w:r>
      <w:bookmarkStart w:id="96" w:name="pg4826_31866"/>
    </w:p>
    <w:p>
      <w:pPr>
        <w:pStyle w:val="BookText"/>
        <w:rPr/>
      </w:pPr>
      <w:bookmarkEnd w:id="96"/>
      <w:r>
        <w:rPr>
          <w:rFonts w:ascii="IRNazanin" w:hAnsi="IRNazanin" w:eastAsia="IRNazanin"/>
          <w:color w:val="111111"/>
          <w:sz w:val="28"/>
          <w:sz w:val="28"/>
          <w:szCs w:val="28"/>
          <w:rtl w:val="true"/>
          <w:lang w:bidi="fa-IR"/>
        </w:rPr>
        <w:t>عملی و زندگی زاهدانه و مجاهدانه امیرمؤمنان علیه السّلام توانسته اند، پاسداران امین و مخلصی برای اسلام عزیز، تکیه گاه مورد اعتماد برای پیروان مکتب اهل بیت</w:t>
      </w:r>
    </w:p>
    <w:p>
      <w:pPr>
        <w:pStyle w:val="BookText"/>
        <w:rPr/>
      </w:pPr>
      <w:r>
        <w:rPr>
          <w:rFonts w:ascii="IRNazanin" w:hAnsi="IRNazanin" w:eastAsia="IRNazanin"/>
          <w:color w:val="111111"/>
          <w:sz w:val="28"/>
          <w:sz w:val="28"/>
          <w:szCs w:val="28"/>
          <w:rtl w:val="true"/>
          <w:lang w:bidi="fa-IR"/>
        </w:rPr>
        <w:t>علیهم السّلام و پیشگامان جهاد و مبارزه با ستمگران، طاغوت ها و تجاوزگران به حریم اسلام و مرزهای مسلمانان در عرصه های فکری و فرهنگی و بلکه نظامی باشند</w:t>
      </w:r>
      <w:r>
        <w:rPr>
          <w:rFonts w:eastAsia="IRNazanin" w:cs="IRNazanin"/>
          <w:color w:val="111111"/>
          <w:sz w:val="28"/>
          <w:szCs w:val="28"/>
          <w:rtl w:val="true"/>
          <w:lang w:bidi="fa-IR"/>
        </w:rPr>
        <w:t>.</w:t>
      </w:r>
    </w:p>
    <w:p>
      <w:pPr>
        <w:pStyle w:val="Heading4"/>
        <w:numPr>
          <w:ilvl w:val="3"/>
          <w:numId w:val="1"/>
        </w:numPr>
        <w:rPr/>
      </w:pPr>
      <w:bookmarkStart w:id="97" w:name="__RefHeading___Toc2739864_2035185390"/>
      <w:bookmarkStart w:id="98" w:name="_Toc35"/>
      <w:bookmarkEnd w:id="97"/>
      <w:r>
        <w:rPr>
          <w:rtl w:val="true"/>
        </w:rPr>
        <w:t>بخشی از رسالت ها و ویژگی های عالمان دینی از این قرارند</w:t>
      </w:r>
      <w:r>
        <w:rPr>
          <w:rtl w:val="true"/>
        </w:rPr>
        <w:t>:</w:t>
      </w:r>
      <w:bookmarkEnd w:id="98"/>
    </w:p>
    <w:p>
      <w:pPr>
        <w:pStyle w:val="Heading5"/>
        <w:numPr>
          <w:ilvl w:val="4"/>
          <w:numId w:val="1"/>
        </w:numPr>
        <w:rPr/>
      </w:pPr>
      <w:bookmarkStart w:id="99" w:name="__RefHeading___Toc2739866_2035185390"/>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بخشی از رسالت ها و ویژگی های عالمان دینی از این قرارند</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01" w:name="__RefHeading___Toc2739868_2035185390"/>
      <w:bookmarkStart w:id="102" w:name="_Toc37"/>
      <w:bookmarkEnd w:id="101"/>
      <w:r>
        <w:rPr/>
        <w:t>1</w:t>
      </w:r>
      <w:r>
        <w:rPr>
          <w:rtl w:val="true"/>
        </w:rPr>
        <w:t xml:space="preserve">- </w:t>
      </w:r>
      <w:r>
        <w:rPr>
          <w:rtl w:val="true"/>
        </w:rPr>
        <w:t>مرزبانی از عقیده اسلامی</w:t>
      </w:r>
      <w:bookmarkEnd w:id="10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عقیده و اندیشۀ اسلامی همواره به صورت فردی و گروهی می کوشیدند افکار و اذهان مردم را از اعتقادات و معارف حقۀ دین تهی کنند، این تلاش در دوران غیبت، ابعاد گسترده تری پیدا کرد، فقهای اسلام، شاخص ترین قشری بودند که در سنگر هدایت و ارشاد و تعلیم و تربیت به مرزبانی عقیدۀ اسلامی همت گماردند و در هر عصری با استفاده از جایگاه وعظ و خطابه، نوشتن کتاب ارزنده، تشکیل حوزه های بزرگ علمی و دری و بحث و مناظره با سران مخالفان و مکاتب الحادی، جوامع اسلامی و تشنگان حقیقت را از چشمه سارهای قرآن و سنّت معصومین علیهم السّلام سیراب</w:t>
      </w:r>
    </w:p>
    <w:p>
      <w:pPr>
        <w:pStyle w:val="BookText"/>
        <w:rPr/>
      </w:pPr>
      <w:r>
        <w:rPr>
          <w:rFonts w:ascii="IRNazanin" w:hAnsi="IRNazanin" w:eastAsia="IRNazanin"/>
          <w:color w:val="111111"/>
          <w:sz w:val="28"/>
          <w:sz w:val="28"/>
          <w:szCs w:val="28"/>
          <w:rtl w:val="true"/>
          <w:lang w:bidi="fa-IR"/>
        </w:rPr>
        <w:t>نمود، شیاطین انس وراهزنان ایمان و عقیدۀ مسلمانان را از دستیابی به اهداف شوم خود مأیوس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عسگری علیه السّلام در این زمینه از قول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شیعیان ما مرزبانان مرزی هستند که شیطان و لشکریانش از آنجا قصد هجوم دارند، آنان شیاطین را از یورش به حریم شیعیان ما باز می دارند و نمی گذارند او و پیروان معاندش بر پیروان ما مسلّط شوند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نیز در روایتی دیگر از زبان پدرش امام هادی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غیبت قائم ما، عالمانی نباشند که از دین حمایت کنند و مردم را به سوی قائم ما فرا خوانند و شیعیان ناتوان را از وقوع در دام های شیطان و پیروان سرکش او برهانند، کسی باقی نمی ماند مگر آنکه از دین خدا بر می گردد، لیکن عالمان دینی زمان دلهای شیعیان ضعیف را در دست می گیرند و همچون سکّانداران کشتی، آنان را از خطرات و تهدیدها نجات می دهند، آنان</w:t>
      </w:r>
    </w:p>
    <w:p>
      <w:pPr>
        <w:pStyle w:val="BookText"/>
        <w:rPr/>
      </w:pPr>
      <w:r>
        <w:rPr>
          <w:rFonts w:ascii="IRNazanin" w:hAnsi="IRNazanin" w:eastAsia="IRNazanin"/>
          <w:color w:val="111111"/>
          <w:sz w:val="28"/>
          <w:sz w:val="28"/>
          <w:szCs w:val="28"/>
          <w:rtl w:val="true"/>
          <w:lang w:bidi="fa-IR"/>
        </w:rPr>
        <w:t>بهترین انسان ها در پیشگاه خداوند هستند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همچنین امام خمینی رحمه الله در مقام بیان این نقش عالمان دینی 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حوزه های علمیّه و علمای متعهّد در طول تاریخ اسلام و تشیّع، مهمترین پایگاه اسلام در برابر حملات، انحرافات و کجروی ها بوده</w:t>
      </w:r>
      <w:r>
        <w:rPr>
          <w:rFonts w:eastAsia="IRNazanin" w:cs="IRNazanin"/>
          <w:color w:val="111111"/>
          <w:sz w:val="28"/>
          <w:szCs w:val="28"/>
          <w:rtl w:val="true"/>
          <w:lang w:bidi="fa-IR"/>
        </w:rPr>
        <w:t>-</w:t>
      </w:r>
      <w:bookmarkStart w:id="103" w:name="pg4826_31868"/>
    </w:p>
    <w:p>
      <w:pPr>
        <w:pStyle w:val="BookText"/>
        <w:rPr/>
      </w:pPr>
      <w:bookmarkEnd w:id="103"/>
      <w:r>
        <w:rPr>
          <w:rFonts w:ascii="IRNazanin" w:hAnsi="IRNazanin" w:eastAsia="IRNazanin"/>
          <w:color w:val="111111"/>
          <w:sz w:val="28"/>
          <w:sz w:val="28"/>
          <w:szCs w:val="28"/>
          <w:rtl w:val="true"/>
          <w:lang w:bidi="fa-IR"/>
        </w:rPr>
        <w:t>اند، علمای بزرگ اسلام در همۀ عمر خود، تلاش نموده اند تا مسائل حلال و حرام الهی را بدون دخل و تصرّف، ترویج نمایند</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104" w:name="__RefHeading___Toc2739870_2035185390"/>
      <w:bookmarkStart w:id="105" w:name="_Toc38"/>
      <w:bookmarkEnd w:id="104"/>
      <w:r>
        <w:rPr/>
        <w:t>2</w:t>
      </w:r>
      <w:r>
        <w:rPr>
          <w:rtl w:val="true"/>
        </w:rPr>
        <w:t xml:space="preserve">- </w:t>
      </w:r>
      <w:r>
        <w:rPr>
          <w:rtl w:val="true"/>
        </w:rPr>
        <w:t>حفظ و گسترش علوم اسلامی</w:t>
      </w:r>
      <w:bookmarkEnd w:id="105"/>
    </w:p>
    <w:p>
      <w:pPr>
        <w:pStyle w:val="BookText"/>
        <w:rPr/>
      </w:pPr>
      <w:r>
        <w:rPr>
          <w:rFonts w:ascii="IRNazanin" w:hAnsi="IRNazanin" w:eastAsia="IRNazanin"/>
          <w:color w:val="111111"/>
          <w:sz w:val="28"/>
          <w:sz w:val="28"/>
          <w:szCs w:val="28"/>
          <w:rtl w:val="true"/>
          <w:lang w:bidi="fa-IR"/>
        </w:rPr>
        <w:t xml:space="preserve">آنچه از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فقه، تفسیر، کلام، فلسفه،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اختیار ماست، حاصل تلاش ها و مجاهدت های اندیشمندان دینی در حوزه معرفت دینی است، عالمان دینی در این سنگر در دو محور ایفای نقش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مسائل علوم اسلامی را از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اصیل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دخل و تصرّف، استخراج و تنظیم و سازماندهی موضوعی کردند</w:t>
      </w:r>
    </w:p>
    <w:p>
      <w:pPr>
        <w:pStyle w:val="BookText"/>
        <w:rPr/>
      </w:pPr>
      <w:r>
        <w:rPr>
          <w:rFonts w:ascii="IRNazanin" w:hAnsi="IRNazanin" w:eastAsia="IRNazanin"/>
          <w:color w:val="111111"/>
          <w:sz w:val="28"/>
          <w:sz w:val="28"/>
          <w:szCs w:val="28"/>
          <w:rtl w:val="true"/>
          <w:lang w:bidi="fa-IR"/>
        </w:rPr>
        <w:t xml:space="preserve">و دیگر، در حفظ و نگاهبانی از اصول و فروع آن از دستبرد تحریف گران و تفسیر به رأی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کوشیدند نظرات فردی یا حزبی خود را به عنوان نظرات دینی در جامعۀ اسلامی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سعی خود را به کار گرفتند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بنیانگذار جمهوری اسلامی ایران در این زمینه می فرماید</w:t>
      </w:r>
      <w:r>
        <w:rPr>
          <w:rFonts w:eastAsia="IRNazanin" w:cs="IRNazanin"/>
          <w:color w:val="111111"/>
          <w:sz w:val="28"/>
          <w:szCs w:val="28"/>
          <w:rtl w:val="true"/>
          <w:lang w:bidi="fa-IR"/>
        </w:rPr>
        <w:t>:</w:t>
      </w:r>
      <w:bookmarkStart w:id="106" w:name="pg4826_31869"/>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فقهای عزیز نبودند، معلوم نبود امروز چه علومی به عنوان علوم قرآن در اسلام و اهل بیت علیهم السّلام به خورد توده ها داده بودند، جمع آوری و نگهداری علوم قرآن و آثار و احادیث پیامبر بزرگوار و سنّت و سیرۀ معصومین علیهم السّلام و ثبت و تبویب و تنقیح آنها در شرایطی که امکانات، بسیار کم بوده است و سلاطین و ستمگران در محو آثار رسالت، همۀ امکانات خود را به کار می گرفتند، کار آسانی نبوده است که بحمدالله امروز نتیجۀ آن زحمات را در آثار و کتب با برکتی همچون کتب اربعه</w:t>
      </w:r>
      <w:r>
        <w:rPr>
          <w:rStyle w:val="FootnoteAnchor"/>
          <w:rtl w:val="true"/>
        </w:rPr>
        <w:footnoteReference w:id="90"/>
      </w:r>
      <w:r>
        <w:rPr>
          <w:rFonts w:ascii="IRNazanin" w:hAnsi="IRNazanin" w:eastAsia="IRNazanin"/>
          <w:color w:val="111111"/>
          <w:sz w:val="28"/>
          <w:sz w:val="28"/>
          <w:szCs w:val="28"/>
          <w:rtl w:val="true"/>
          <w:lang w:bidi="fa-IR"/>
        </w:rPr>
        <w:t xml:space="preserve">و کتابهای دیگر متقدّمین و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و فلسفه، ریاضیات و نجوم و اصول و کلام و حدیث و رجال و تفسیر و ادب و عرفان و لغت و تمامی رشته های متنوّع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کنیم</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107" w:name="__RefHeading___Toc2739872_2035185390"/>
      <w:bookmarkStart w:id="108" w:name="_Toc39"/>
      <w:bookmarkEnd w:id="107"/>
      <w:r>
        <w:rPr/>
        <w:t>3</w:t>
      </w:r>
      <w:r>
        <w:rPr>
          <w:rtl w:val="true"/>
        </w:rPr>
        <w:t xml:space="preserve">- </w:t>
      </w:r>
      <w:r>
        <w:rPr>
          <w:rtl w:val="true"/>
        </w:rPr>
        <w:t>تکیه گاه محرومان</w:t>
      </w:r>
      <w:bookmarkEnd w:id="10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عالمان دینی همچون سلف صالح خویش پیامبران و رهبران الهی، از میان قشرهای متوسط و محروم جامعه برخاسته و خود زندگی ساده ای داشته اند، از این رو با درد دردمندان آشنا بودند و محرومیّت ها و مشکلات آنان را به صورت عینی لمس کرده، همواره پشتیبان و تکیه گاه محرومان و مستضعفان بوده اند</w:t>
      </w:r>
      <w:r>
        <w:rPr>
          <w:rFonts w:eastAsia="IRNazanin" w:cs="IRNazanin"/>
          <w:color w:val="111111"/>
          <w:sz w:val="28"/>
          <w:szCs w:val="28"/>
          <w:rtl w:val="true"/>
          <w:lang w:bidi="fa-IR"/>
        </w:rPr>
        <w:t>.</w:t>
      </w:r>
      <w:bookmarkStart w:id="109" w:name="pg4826_31870"/>
    </w:p>
    <w:p>
      <w:pPr>
        <w:pStyle w:val="BookText"/>
        <w:rPr/>
      </w:pPr>
      <w:bookmarkEnd w:id="109"/>
      <w:r>
        <w:rPr>
          <w:rFonts w:ascii="IRNazanin" w:hAnsi="IRNazanin" w:eastAsia="IRNazanin"/>
          <w:color w:val="111111"/>
          <w:sz w:val="28"/>
          <w:sz w:val="28"/>
          <w:szCs w:val="28"/>
          <w:rtl w:val="true"/>
          <w:lang w:bidi="fa-IR"/>
        </w:rPr>
        <w:t>تاریخ مبارزات شیعه گواه این واقعیّت است که فقهای گرانقدر، همواره در کنار مردم مسلمان طعم فقر و تنگدستی، زندان و شکنجه و اسارت را چشیده و در عرصه های خون و شهادت، الگوهای صادقی برای مردم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 زمینه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سال است که روحانیّت اسلام، تکیه گاه محرومان بوده است، همیشه مستضعفان از کوثر زلال معرفت فقهای بزرگوار سیراب شده اند، از مجاهدان علمی و فرهنگی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حق، از جهاتی افضل از دِماء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بگذریم، آنان در هر عصری از اعصار برای دفاع از مقدّسات دینی و میهنی خود مرارت ها و تلخی هایی متحمّل شده اند و همراه با تحمّل اسارت ها و تبعیدها، زندان و اذیّت ها و آزارها و زخم و زبان ها، شهدای گرانقدری را به پیشگاه مقدّس حق، تقدیم نموده اند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10" w:name="__RefHeading___Toc2739874_2035185390"/>
      <w:bookmarkStart w:id="111" w:name="_Toc40"/>
      <w:bookmarkEnd w:id="110"/>
      <w:r>
        <w:rPr/>
        <w:t>4</w:t>
      </w:r>
      <w:r>
        <w:rPr>
          <w:rtl w:val="true"/>
        </w:rPr>
        <w:t xml:space="preserve">- </w:t>
      </w:r>
      <w:r>
        <w:rPr>
          <w:rtl w:val="true"/>
        </w:rPr>
        <w:t>پرچمداری جهاد و شهادت</w:t>
      </w:r>
      <w:bookmarkEnd w:id="11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بارها برای محو و نابودی این آیین آسمان دست به انواع توطئه های فرهنگی، سیاسی و اقتصادی زده اند، اما هر بار نخستین قشری که در برابر آنها قد برافراشته و از اسلام حمایت کرده اند، فقها و عالمان دینی</w:t>
      </w:r>
    </w:p>
    <w:p>
      <w:pPr>
        <w:pStyle w:val="BookText"/>
        <w:rPr/>
      </w:pPr>
      <w:r>
        <w:rPr>
          <w:rFonts w:ascii="IRNazanin" w:hAnsi="IRNazanin" w:eastAsia="IRNazanin"/>
          <w:color w:val="111111"/>
          <w:sz w:val="28"/>
          <w:sz w:val="28"/>
          <w:szCs w:val="28"/>
          <w:rtl w:val="true"/>
          <w:lang w:bidi="fa-IR"/>
        </w:rPr>
        <w:t>بوده اند، رهبری نهضت های حق طلبانۀ شیعی در طول تاریخ اسلام، از قیام علیه سامانیان گرفته،</w:t>
      </w:r>
      <w:r>
        <w:rPr>
          <w:rStyle w:val="FootnoteAnchor"/>
          <w:rtl w:val="true"/>
        </w:rPr>
        <w:footnoteReference w:id="93"/>
      </w:r>
      <w:r>
        <w:rPr>
          <w:rFonts w:ascii="IRNazanin" w:hAnsi="IRNazanin" w:eastAsia="IRNazanin"/>
          <w:color w:val="111111"/>
          <w:sz w:val="28"/>
          <w:sz w:val="28"/>
          <w:szCs w:val="28"/>
          <w:rtl w:val="true"/>
          <w:lang w:bidi="fa-IR"/>
        </w:rPr>
        <w:t>تا نهضت تنباکو وقیام پانزده خرداد، با فقهای 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رخداد مهمی در تاریخ شیعی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 که بدون حادثۀ خونین تمام شده باشد و در این راه به جز افراد با ایمان و سربازان با حمیّت، علمای بزرگی جان خویش را تقدیم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شیعه در اثر تعلیمات پیشوایان دینی، با حضور در عرصه های جهاد و ستیز با ستمگران و طاغوت های زمان خویش، منشور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رقم زدند و لازم بود این منشور جمع آوری و مکتوب گردد، تا آنکه علاّمه امینی رحمه الله بخشی از آن را در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و در آن شرح حال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برجسته ترین عالمان شهید شیعه را نوشت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کتابهای فراوان دیگری پیرامون مجاهدت های عالمان دینی و نهضت های شیعی همچون سیّد جمال الدین اسدآبادی، نهضت تنباکو، جنبش مشروطیت، انقلاب عراق و صنعت نفت، مبارزات شیخ محمّد خیابانی و بالاخره انقلاب اسلامی ایران به رهبری امام خمینی رحمه الله و یاران</w:t>
      </w:r>
      <w:bookmarkStart w:id="112" w:name="pg4826_31872"/>
    </w:p>
    <w:p>
      <w:pPr>
        <w:pStyle w:val="BookText"/>
        <w:rPr/>
      </w:pPr>
      <w:bookmarkEnd w:id="112"/>
      <w:r>
        <w:rPr>
          <w:rFonts w:ascii="IRNazanin" w:hAnsi="IRNazanin" w:eastAsia="IRNazanin"/>
          <w:color w:val="111111"/>
          <w:sz w:val="28"/>
          <w:sz w:val="28"/>
          <w:szCs w:val="28"/>
          <w:rtl w:val="true"/>
          <w:lang w:bidi="fa-IR"/>
        </w:rPr>
        <w:t>روحانی شهید آن بزرگوار، نوشته شده که تا اندازه ای کوشش های علمای شیعه در راه آزادی ملّت ها و تحقق آرمان های الهی را روشن کرده است</w:t>
      </w:r>
      <w:r>
        <w:rPr>
          <w:rFonts w:eastAsia="IRNazanin" w:cs="IRNazanin"/>
          <w:color w:val="111111"/>
          <w:sz w:val="28"/>
          <w:szCs w:val="28"/>
          <w:rtl w:val="true"/>
          <w:lang w:bidi="fa-IR"/>
        </w:rPr>
        <w:t>.</w:t>
      </w:r>
    </w:p>
    <w:p>
      <w:pPr>
        <w:pStyle w:val="Heading3"/>
        <w:numPr>
          <w:ilvl w:val="2"/>
          <w:numId w:val="1"/>
        </w:numPr>
        <w:rPr/>
      </w:pPr>
      <w:bookmarkStart w:id="113" w:name="__RefHeading___Toc2739876_2035185390"/>
      <w:bookmarkStart w:id="114" w:name="_Toc41"/>
      <w:bookmarkEnd w:id="113"/>
      <w:r>
        <w:rPr>
          <w:rtl w:val="true"/>
        </w:rPr>
        <w:t>(</w:t>
      </w:r>
      <w:r>
        <w:rPr/>
        <w:t>12</w:t>
      </w:r>
      <w:r>
        <w:rPr>
          <w:rtl w:val="true"/>
        </w:rPr>
        <w:t>)</w:t>
      </w:r>
      <w:r>
        <w:rPr>
          <w:rtl w:val="true"/>
        </w:rPr>
        <w:t>سؤال</w:t>
      </w:r>
      <w:r>
        <w:rPr>
          <w:rtl w:val="true"/>
        </w:rPr>
        <w:t xml:space="preserve">: </w:t>
      </w:r>
      <w:r>
        <w:rPr>
          <w:rtl w:val="true"/>
        </w:rPr>
        <w:t>فلسفۀ غیبت حضرت مهدی عجل الله تعالی فرجه الشریف چیست؟</w:t>
      </w:r>
      <w:bookmarkEnd w:id="11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این عالم، از جمله غیبت حضرت مهدی عجل الله تعالی فرجه الشریف بی علت و بدون فلسفه نیست، چرا که خداوند حکیم کار عبث و بیهوده انجام نمی دهد، ولی آن علّت برای ما به تفصیل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عبدالله بن فضل گوید از امام صادق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صاحب این امر، ناگزیر غیبتی است که اهل باطل را به شک می اندازد،</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چیزی که ما مجاز به کشف آن برای شما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 غیبت چیست؟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حکمتی که در غیبت حجّت های گذشته الهی وجود داشت، در غیبت آن حضرت نیز وجود دارد، اما حکمتش ظاهر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پس از ظهور آن حضرت، چنانکه راز اقدامات خضر علیه السّلام یعنی شکستن کشتی و کشتن پسر و ساختن دیوار برای حضرت موسی علیه السّلام روشن نشد، مگر زمان جدا شدن آن دو از یکدیگر، 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یکی از دستورات الهی و سرّی از اسرار خدا و غیبی از غیبت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خداوند را</w:t>
      </w:r>
    </w:p>
    <w:p>
      <w:pPr>
        <w:pStyle w:val="BookText"/>
        <w:rPr/>
      </w:pPr>
      <w:r>
        <w:rPr>
          <w:rFonts w:ascii="IRNazanin" w:hAnsi="IRNazanin" w:eastAsia="IRNazanin"/>
          <w:color w:val="111111"/>
          <w:sz w:val="28"/>
          <w:sz w:val="28"/>
          <w:szCs w:val="28"/>
          <w:rtl w:val="true"/>
          <w:lang w:bidi="fa-IR"/>
        </w:rPr>
        <w:t>حکیم دانستیم باید تمام افعال او را حکمیانه بدانیم، اگرچه راز آن برای ما روشن نباشد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پس علت اصلی غیبت جزء اسرار الهی است و جز ائمّۀ اطهار علیهم السّلام کسی از آن آگاهی ندارد، آن بزرگواران هم مأذون به بازگو آن نبودند، اما گاهی به برخی از حکمت های غیبت اشاره می کردند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غربال شدن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 با ستمکاران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از کشته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حکمت دیگر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اینک به چند روایت در این زمینه اشاره می کنیم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جعفی از امام باقر علیه السّلام نقل می کند که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شما کی خواهد 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نخواهد رسید تا شما غربال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آلوده بروند و افراد پاک و مخلص باقی بمانند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حضور ما را نزد مردمی کراهت داشته باشد، ما را از آنها جدا می سازد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ناچار از این است که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ازکشته شدن می ترسد و با دست به شکم خود اشاره کرد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از امام صادق علیه السّلام نقل می 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قائم ما دو غیبت می باشد که زمانش بطول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صیرفی گوید عرض کردم چرا؟ آن حضرت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خداوند چنین است که سنّت های پیامبران نسبت به غیبتشان درباره او اجرا شود</w:t>
      </w:r>
      <w:r>
        <w:rPr>
          <w:rFonts w:eastAsia="IRNazanin" w:cs="IRNazanin"/>
          <w:color w:val="111111"/>
          <w:sz w:val="28"/>
          <w:szCs w:val="28"/>
          <w:rtl w:val="true"/>
          <w:lang w:bidi="fa-IR"/>
        </w:rPr>
        <w:t>...</w:t>
      </w:r>
      <w:r>
        <w:rPr>
          <w:rStyle w:val="FootnoteAnchor"/>
          <w:rtl w:val="true"/>
        </w:rPr>
        <w:footnoteReference w:id="99"/>
      </w:r>
      <w:bookmarkStart w:id="115" w:name="pg4826_31875"/>
    </w:p>
    <w:p>
      <w:pPr>
        <w:pStyle w:val="BookText"/>
        <w:rPr/>
      </w:pPr>
      <w:bookmarkEnd w:id="11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پنجمین فرزند امام هفتم غائب شد، مواظب دین خود باشید، مبادا کسی شما را از دین خارج کند، 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الامر ناچار غیبتی خواهد بود، به طوری که گروهی از مؤمنین از عقیدۀ خود بر می گردند، همانا خداوندبوسیله غیبت، بندگانش را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فضال از امام رضا علیه السّلام نقل می 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شیعیانم را می بینم که هنگام مرگ سوّمین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امام خود، همه جا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اما او را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یابن رسول 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امامشان غایب می شود، عرض کردم چرا غایب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با شمشیر قیام نمود بیعت احدی، در گردنش نباشد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16" w:name="__RefHeading___Toc2739878_2035185390"/>
      <w:bookmarkStart w:id="117" w:name="_Toc42"/>
      <w:bookmarkEnd w:id="116"/>
      <w:r>
        <w:rPr>
          <w:rtl w:val="true"/>
        </w:rPr>
        <w:t>(</w:t>
      </w:r>
      <w:r>
        <w:rPr/>
        <w:t>13</w:t>
      </w:r>
      <w:r>
        <w:rPr>
          <w:rtl w:val="true"/>
        </w:rPr>
        <w:t>)</w:t>
      </w:r>
      <w:r>
        <w:rPr>
          <w:rtl w:val="true"/>
        </w:rPr>
        <w:t>سؤال</w:t>
      </w:r>
      <w:r>
        <w:rPr>
          <w:rtl w:val="true"/>
        </w:rPr>
        <w:t xml:space="preserve">: </w:t>
      </w:r>
      <w:r>
        <w:rPr>
          <w:rtl w:val="true"/>
        </w:rPr>
        <w:t>امام غائب چه فایده ای برای مسلمانان دارد؟</w:t>
      </w:r>
      <w:bookmarkEnd w:id="11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امام که صدها سال غائب بماند، نه دین را ترویج کند، نه مشکلات جامعه را حل کند، نه پاسخ مخالفین را بدهد، نه امر به معروف و نهی از منکر کند، نه از مظلومین حمایت کند، نه حدود و احکام الهی را</w:t>
      </w:r>
    </w:p>
    <w:p>
      <w:pPr>
        <w:pStyle w:val="BookText"/>
        <w:rPr/>
      </w:pPr>
      <w:r>
        <w:rPr>
          <w:rFonts w:ascii="IRNazanin" w:hAnsi="IRNazanin" w:eastAsia="IRNazanin"/>
          <w:color w:val="111111"/>
          <w:sz w:val="28"/>
          <w:sz w:val="28"/>
          <w:szCs w:val="28"/>
          <w:rtl w:val="true"/>
          <w:lang w:bidi="fa-IR"/>
        </w:rPr>
        <w:t>جاری سازد و نه مسائل حلال و حرام مردم راروشن سازد، وجود چنین امامی چه سودی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موضوع امامت وارد شده، وجود مقدّس امام را هدف اصلی نظام خلقت و غایت نوع و فرد کامل انسانیّت و رابطه بین عالم مادی و ربوبی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است که زمین هیچ گاه خالی از حجّت نخواهد بود، زیرا اگر امام روی زمین نباشد، نوع انسان منقرض خواهد شد و زمین اهل خود را فرو خواهد برد، امام صادق علیه السّلام در این رابطه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بَقِیَتِ الْاَرْضُ بِغَیْرِ حُجَّهٍ لَساخَتِ بِاَهْلِها؛ اگر زمین خالی باشد از حجت، هر آینه با اهلش فرو رود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اگر امام نباشد، خدا به حدّ کامل شناخته و عبادت نمی شود ، اگر امام نباشد ، رابطه بین عالم مادی و دستگاه آفرینش منقطع می گردد، امام قلب عالم وجود و رهبر و مربی نوع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پیشوای مسلمین و حجّت بر اهل عالم و سادات مؤمنین و رهبر نیکان و صاحب اختیار مسلمین هستیم، ما امام اهل زمین هستیم، چنانکه ستارگان امان اهل آسمان هستند، به واسطۀ ماست که آسمان بر زمین فرود نمی آید،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مگر وقتی که خدا بخواهد، بواسطۀ ما باران رحمت نازل و برکات زمین خارج می شود، اگر ما روی زمین نبودیم، اهلش را فرو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خدا آدم را آفریده، تا حال هیچ گاه زمین از حجّتی خالی نبوده است، ولی آن حجّت گاهی ظاهر و مشهور و گاهی غائب و مستور بوده است، تا قیامت نیز از حجّت خالی نخواهد شد و اگر امام نباشد، خدا پرستش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وجود امام غائب، منتفع می شوند؟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خورشید پشت ابر انتفاع می برند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حدیثی دیگر 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خداوندی که مرا به پیغمبری مبعوث گردانیده است، آنها از وجود او منتفع می شوند و از نور ولایتش در طول</w:t>
      </w:r>
    </w:p>
    <w:p>
      <w:pPr>
        <w:pStyle w:val="BookText"/>
        <w:rPr/>
      </w:pPr>
      <w:r>
        <w:rPr>
          <w:rFonts w:ascii="IRNazanin" w:hAnsi="IRNazanin" w:eastAsia="IRNazanin"/>
          <w:color w:val="111111"/>
          <w:sz w:val="28"/>
          <w:sz w:val="28"/>
          <w:szCs w:val="28"/>
          <w:rtl w:val="true"/>
          <w:lang w:bidi="fa-IR"/>
        </w:rPr>
        <w:t>غیبت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چنانکه از آفتاب پشت ابر استفاده می برند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مهدی عجل الله تعالی فرجه الشریف در این رابطه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خورشید در وقتی که توسط ابرها پنهان شده بهره گیری می شود، از من نیز در زمان غیبتم به همان صورت بهره می برند و همانا من سبب آرامش و امنیّت مردم روی زمین هستم، چنانکه ستارگان امان اهل آسمانند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این احادیث وجود مقدّس امام زمان عجل الله تعالی فرجه الشریف و انتفاع مردم از وی، تشبیه شده به خورشید پشت ابر و انتفاع مردم از آن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تشبیه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طبیعی و فلکیّات ثابت شده است که خورشید مرکز منظومۀ شمسی می باشد، جاذبه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حافظ زمین و آن را از سقوط نگه می دارد، زمین را به دور خود چرخانده، شب و روز و فصول مختلف را ایجاد می کند، حرارتش سبب حیات و زندگی حیوانات و گیاهان و انسان است و نورش روشنی بخش زمین می باشد، در ترتّب این آثار بین اینکه ظاهر باشد یا پشت ابر، تفاوتی وجود ندارد، یعنی جاذبه و نور و حرارتش در هر دو حال موجود است، گرچه کم و بیش دارد، هنگامی که خورشید در پس ابرهای تیره پنهان است یا شبانگاه، جُهال گمان دارند که موجودات از نور و حرارت خورشید بی بهره اند، در صورتی که سخت در اشتباهند، زیرا اگر دقیقه ای نور و حرارتش به جانداران نرسد، یخ زده،</w:t>
      </w:r>
      <w:bookmarkStart w:id="118" w:name="pg4826_31879"/>
    </w:p>
    <w:p>
      <w:pPr>
        <w:pStyle w:val="BookText"/>
        <w:rPr/>
      </w:pPr>
      <w:bookmarkEnd w:id="118"/>
      <w:r>
        <w:rPr>
          <w:rFonts w:ascii="IRNazanin" w:hAnsi="IRNazanin" w:eastAsia="IRNazanin"/>
          <w:color w:val="111111"/>
          <w:sz w:val="28"/>
          <w:sz w:val="28"/>
          <w:szCs w:val="28"/>
          <w:rtl w:val="true"/>
          <w:lang w:bidi="fa-IR"/>
        </w:rPr>
        <w:t>هلاک می گردند و به برکت تأثیرات همان خورشید است که ابرهای تیره پراکنده می شوند و چهره حقیقی آن نمایان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امام زمان عجل الله تعالی فرجه الشریف هم ،خورشید و قلب عالم انسانیّت و مربی و هادی تکوینی اوست و در ترتّب این آثار، بین حضور و غیبت آن بزرگوار تفاوتی نیست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19" w:name="__RefHeading___Toc2739880_2035185390"/>
      <w:bookmarkStart w:id="120" w:name="_Toc43"/>
      <w:bookmarkEnd w:id="119"/>
      <w:r>
        <w:rPr>
          <w:rtl w:val="true"/>
        </w:rPr>
        <w:t>(</w:t>
      </w:r>
      <w:r>
        <w:rPr/>
        <w:t>14</w:t>
      </w:r>
      <w:r>
        <w:rPr>
          <w:rtl w:val="true"/>
        </w:rPr>
        <w:t>)</w:t>
      </w:r>
      <w:r>
        <w:rPr>
          <w:rtl w:val="true"/>
        </w:rPr>
        <w:t>سؤال</w:t>
      </w:r>
      <w:r>
        <w:rPr>
          <w:rtl w:val="true"/>
        </w:rPr>
        <w:t xml:space="preserve">: </w:t>
      </w:r>
      <w:r>
        <w:rPr>
          <w:rtl w:val="true"/>
        </w:rPr>
        <w:t>آیا پیش از حضرت مهدی عجل الله تعالی فرجه الشریف چنین اتفاقاتی مانند غیبت و پنهان شدن از دیدگان مردم رخ داده است؟</w:t>
      </w:r>
      <w:bookmarkEnd w:id="12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غیبت منحصر به آن حضرت نیست، بلکه گروهی از پیامبران صلی الله علیه وآله که رهبر و راهنمای بشر بودند، غائب می شدند و در پس پردۀ غیبت برای مدتی به سر می بردند که عبارتند از</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ادریس، ابراهیم، یوسف، یونس، خضر، عزیر، الیاس، صالح، دانیال، موسی، عیسی، محمّد علیهم السّلام ، اصحاب کهف و</w:t>
      </w:r>
      <w:r>
        <w:rPr>
          <w:rFonts w:eastAsia="IRNazanin" w:cs="IRNazanin"/>
          <w:color w:val="111111"/>
          <w:sz w:val="28"/>
          <w:szCs w:val="28"/>
          <w:rtl w:val="true"/>
          <w:lang w:bidi="fa-IR"/>
        </w:rPr>
        <w:t>...</w:t>
      </w:r>
      <w:r>
        <w:rPr>
          <w:rStyle w:val="FootnoteAnchor"/>
          <w:rtl w:val="true"/>
        </w:rPr>
        <w:footnoteReference w:id="107"/>
      </w:r>
      <w:bookmarkStart w:id="121" w:name="pg4826_31880"/>
    </w:p>
    <w:p>
      <w:pPr>
        <w:pStyle w:val="BookText"/>
        <w:rPr/>
      </w:pPr>
      <w:bookmarkEnd w:id="121"/>
      <w:r>
        <w:rPr>
          <w:rFonts w:ascii="IRNazanin" w:hAnsi="IRNazanin" w:eastAsia="IRNazanin"/>
          <w:color w:val="111111"/>
          <w:sz w:val="28"/>
          <w:sz w:val="28"/>
          <w:szCs w:val="28"/>
          <w:rtl w:val="true"/>
          <w:lang w:bidi="fa-IR"/>
        </w:rPr>
        <w:t>و شیخ صدوق روایاتی در زمینه غیبت انبیای سلف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نوح، صالح، ابراهیم، یوسف و موسی علیهم السّلام آورده و برای تمام آنان نوعی غیبت اثبات کرده است</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22" w:name="__RefHeading___Toc2739882_2035185390"/>
      <w:bookmarkStart w:id="123" w:name="_Toc44"/>
      <w:bookmarkEnd w:id="122"/>
      <w:r>
        <w:rPr>
          <w:rtl w:val="true"/>
        </w:rPr>
        <w:t>(</w:t>
      </w:r>
      <w:r>
        <w:rPr/>
        <w:t>15</w:t>
      </w:r>
      <w:r>
        <w:rPr>
          <w:rtl w:val="true"/>
        </w:rPr>
        <w:t>)</w:t>
      </w:r>
      <w:r>
        <w:rPr>
          <w:rtl w:val="true"/>
        </w:rPr>
        <w:t>سؤال</w:t>
      </w:r>
      <w:r>
        <w:rPr>
          <w:rtl w:val="true"/>
        </w:rPr>
        <w:t xml:space="preserve">: </w:t>
      </w:r>
      <w:r>
        <w:rPr>
          <w:rtl w:val="true"/>
        </w:rPr>
        <w:t>آیا کسی حضرت مهدی عجل الله تعالی فرجه الشریف را در دوران کودکی اش و پیش از غیبت دیده است یا نه؟</w:t>
      </w:r>
      <w:bookmarkEnd w:id="12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آنچه از روایات بدست می آید، افراد زیادی آن حضرت را پیش از غیبت دیده اند، تا جایی که خیلی از</w:t>
      </w:r>
    </w:p>
    <w:p>
      <w:pPr>
        <w:pStyle w:val="BookText"/>
        <w:rPr/>
      </w:pPr>
      <w:r>
        <w:rPr>
          <w:rFonts w:ascii="IRNazanin" w:hAnsi="IRNazanin" w:eastAsia="IRNazanin"/>
          <w:color w:val="111111"/>
          <w:sz w:val="28"/>
          <w:sz w:val="28"/>
          <w:szCs w:val="28"/>
          <w:rtl w:val="true"/>
          <w:lang w:bidi="fa-IR"/>
        </w:rPr>
        <w:t>بزرگان در این زمینه کتابهای مستقلی نوشته 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اینجا به برخی از افرادی که حضرت را دیده اند اشاره می کنیم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دختر امام جواد و عمه امام حسن عسگری علیهم السّلام، احمد بن اسحاق قمی، یعقوب بن منقوش، سعد بن عبدالله اشعری، عقید خادم امام عسگری علیه السّلام، عمرو اهوازی، نسیم خادم امام عسگری علیه السّلام، ابوجعفر محمّد</w:t>
      </w:r>
      <w:bookmarkStart w:id="124" w:name="pg4826_31881"/>
    </w:p>
    <w:p>
      <w:pPr>
        <w:pStyle w:val="BookText"/>
        <w:rPr/>
      </w:pPr>
      <w:bookmarkEnd w:id="124"/>
      <w:r>
        <w:rPr>
          <w:rFonts w:ascii="IRNazanin" w:hAnsi="IRNazanin" w:eastAsia="IRNazanin"/>
          <w:color w:val="111111"/>
          <w:sz w:val="28"/>
          <w:sz w:val="28"/>
          <w:szCs w:val="28"/>
          <w:rtl w:val="true"/>
          <w:lang w:bidi="fa-IR"/>
        </w:rPr>
        <w:t>بن عثمان عمری، کامل بن ابراهیم مدنی، ابوسهل نوبختی، علی بن عاصم کوفی، طریف بن خادم، چهل نفر از شیعیان آن حضرت و</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25" w:name="__RefHeading___Toc2739884_2035185390"/>
      <w:bookmarkStart w:id="126" w:name="_Toc45"/>
      <w:bookmarkEnd w:id="125"/>
      <w:r>
        <w:rPr>
          <w:rtl w:val="true"/>
        </w:rPr>
        <w:t>(</w:t>
      </w:r>
      <w:r>
        <w:rPr/>
        <w:t>16</w:t>
      </w:r>
      <w:r>
        <w:rPr>
          <w:rtl w:val="true"/>
        </w:rPr>
        <w:t>)</w:t>
      </w:r>
      <w:r>
        <w:rPr>
          <w:rtl w:val="true"/>
        </w:rPr>
        <w:t>سؤال</w:t>
      </w:r>
      <w:r>
        <w:rPr>
          <w:rtl w:val="true"/>
        </w:rPr>
        <w:t xml:space="preserve">: </w:t>
      </w:r>
      <w:r>
        <w:rPr>
          <w:rtl w:val="true"/>
        </w:rPr>
        <w:t>چرا امام عسگری فرزندش حضرت مهدی عجل الله تعالی فرجه الشریف را از مردم پنهان و مخفی می کرد؟</w:t>
      </w:r>
      <w:bookmarkEnd w:id="12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خلفای بنی عبّاس به خصوص معتمد عبّاسی،</w:t>
      </w:r>
      <w:r>
        <w:rPr>
          <w:rStyle w:val="FootnoteAnchor"/>
          <w:rtl w:val="true"/>
        </w:rPr>
        <w:footnoteReference w:id="111"/>
      </w:r>
      <w:r>
        <w:rPr>
          <w:rFonts w:ascii="IRNazanin" w:hAnsi="IRNazanin" w:eastAsia="IRNazanin"/>
          <w:color w:val="111111"/>
          <w:sz w:val="28"/>
          <w:sz w:val="28"/>
          <w:szCs w:val="28"/>
          <w:rtl w:val="true"/>
          <w:lang w:bidi="fa-IR"/>
        </w:rPr>
        <w:t>به شدّت در تعقیب و جستجوی آن حضرت بودند، تا به هر قیمتی شده، حضرت مهدی عجل الله تعالی فرجه الشریف را پیدا کرده و به قتل برسانند، لذا چاره ای جز غیبت و دوری از دسترس بودن آنها نبود، اکنون به چند روایت در این زمینه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عده ای که به دیدارشان رفته بودند، فرمودند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و بنی عبّاس وقتی که متوجه شدند زوال ملکشان به دست توانای قائم ما خواهد بود، با ما دشمنی نمودند و شمشیرهای خود را برای کشتن ما به کار بردند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نقل می کند که خدمتکار امام حسن عسگری علیه السّلام بودم و نامه های آن حضرت را به شهرها می رساندم، روزی که آن بزرگوار مریض بود و با همان بیماری</w:t>
      </w:r>
    </w:p>
    <w:p>
      <w:pPr>
        <w:pStyle w:val="BookText"/>
        <w:rPr/>
      </w:pPr>
      <w:r>
        <w:rPr>
          <w:rFonts w:ascii="IRNazanin" w:hAnsi="IRNazanin" w:eastAsia="IRNazanin"/>
          <w:color w:val="111111"/>
          <w:sz w:val="28"/>
          <w:sz w:val="28"/>
          <w:szCs w:val="28"/>
          <w:rtl w:val="true"/>
          <w:lang w:bidi="fa-IR"/>
        </w:rPr>
        <w:t>از دنیا رفت، به خدمتش رسیدم، چند نامه نوشته،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به مدائن ببر، و چون چهارده روز گذرد، روز پانزدهم وارد سامّرا می شوی، ناله و فریادی از خانۀ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مرا می بینی که غسل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چنین شود پس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جواب نامه هایم را از تو بخواهد او پس از من امام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آگاهم ساز،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من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گفتم بیشتر آگاهم ساز،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محتوای همیان به شما اطّلاع بدهد او امام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هیبت امام علیه السّلام مانع از آن شد که از آنچه در همیان است سؤال کنم، نامه ها را که به مدائن آوردم و جواب آنها را گرفتم و روز پانزدهم همانگونه که به من فرموده بود وارد سامرّا شدم، به ناگاه شیون از خانۀ امام</w:t>
      </w:r>
    </w:p>
    <w:p>
      <w:pPr>
        <w:pStyle w:val="BookText"/>
        <w:rPr/>
      </w:pPr>
      <w:r>
        <w:rPr>
          <w:rFonts w:ascii="IRNazanin" w:hAnsi="IRNazanin" w:eastAsia="IRNazanin"/>
          <w:color w:val="111111"/>
          <w:sz w:val="28"/>
          <w:sz w:val="28"/>
          <w:szCs w:val="28"/>
          <w:rtl w:val="true"/>
          <w:lang w:bidi="fa-IR"/>
        </w:rPr>
        <w:t>علیه السّلام بلند شد، وارد خانه که شدم دیدم او را در جای غسل قرار داده اند و جعفر کذّاب را بردر خانه دیدم و شیعیان اطراف او را گرفته تعزیّت و تسلیّت می گویند، با خود گفتم هرگاه این امام باشد امامت باطل می شود، چرا که من او را می شناختم که نبیذ می خورد و در خانه خود قمار می باخت و تار می نواخت، پیش او رفتم تسلیّت و تعزیّت گفتم، ولی او هیچ از من نپرسید سپس عقید بیرون آمد</w:t>
      </w:r>
      <w:r>
        <w:rPr>
          <w:rStyle w:val="FootnoteAnchor"/>
          <w:rtl w:val="true"/>
        </w:rPr>
        <w:footnoteReference w:id="11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کفن شد برخیز و بر او نماز بخوان، آن گاه جعفر بن علی و شیعیان و سمّان و حسن بن علی نمایندۀ خلیفۀ معتصم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وارد شدند، وقتی همه وارد خانه شدیم، ناگاه دیدیم که نعش حسن بن علی علیه السّلام تجهیز شده است، جعفر بن علی پیش رفت که بر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 تکبیر بگوید، پسری گندمگون که سرش موی کوتاهی داشت و دندانهای پیشین او گشاده بود، ردای جعفر را کنار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 تر بایست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که نماز پدرم را بخوانم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عقب کشید، در حالی که صورتش از خشم متغیّر شده و رویش زرد گشته بود، آن پسر پیش آمد و نماز گذارد و در کنار قبر پدرش او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ها را که با توست بیاور، جواب ها را به او تقدیم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و فقط دلیل همیان مانده است، سپس به پیش جعفر بن علی رفتم و او می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الوشا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کجاست، تا حجّت را بر او اقامه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ندیدم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نشسته بودیم که گروهی از قم رسیدند،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کجاست؟ از مرگ او که آگاه شدند،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عزا کیست؟ جعفر را نشان دادند، به او سلام عرض کردند، تسلیّت و تعزیّت گفتند و اظهار داشتند ما اموال و نامه هایی آورده ایم، آیا می گویی که این نامه ها از چه کسانی و این اموال چقدر است؟ برخاست و لباس هایش را حرکت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انتظار دارید من غیب نیز بدانم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خادم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نامه های فلان و فلان و همیانی که در آن هزار دینار است و ده دینار آن مطلاست آورده اید، نامه ها و اموال را به او تسلیم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تو را به این کار مأمور فرموده، همانا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علی پیش معتمد</w:t>
      </w:r>
      <w:r>
        <w:rPr>
          <w:rStyle w:val="FootnoteAnchor"/>
          <w:rtl w:val="true"/>
        </w:rPr>
        <w:footnoteReference w:id="114"/>
      </w:r>
      <w:r>
        <w:rPr>
          <w:rFonts w:ascii="IRNazanin" w:hAnsi="IRNazanin" w:eastAsia="IRNazanin"/>
          <w:color w:val="111111"/>
          <w:sz w:val="28"/>
          <w:sz w:val="28"/>
          <w:szCs w:val="28"/>
          <w:rtl w:val="true"/>
          <w:lang w:bidi="fa-IR"/>
        </w:rPr>
        <w:t>آمد و جریان را برای او شرح داد، معتمد کسی را فرستاد، صیقل</w:t>
      </w:r>
      <w:r>
        <w:rPr>
          <w:rStyle w:val="FootnoteAnchor"/>
          <w:rtl w:val="true"/>
        </w:rPr>
        <w:footnoteReference w:id="115"/>
      </w:r>
      <w:r>
        <w:rPr>
          <w:rFonts w:ascii="IRNazanin" w:hAnsi="IRNazanin" w:eastAsia="IRNazanin"/>
          <w:color w:val="111111"/>
          <w:sz w:val="28"/>
          <w:sz w:val="28"/>
          <w:szCs w:val="28"/>
          <w:rtl w:val="true"/>
          <w:lang w:bidi="fa-IR"/>
        </w:rPr>
        <w:t>را دستگیر کردند و آن پسر را از او خواستند، او انکار کرد و ادعا کرد که حامله است، تا بدین وسیله او را از فکر حضرت باز دارد، پس صیقل را به ابن ابی الشوارب که قاضی بود سپردند، پس از آن، مرگ ناگهانی عبیدالله بن یحیی بن خاقان</w:t>
      </w:r>
      <w:r>
        <w:rPr>
          <w:rStyle w:val="FootnoteAnchor"/>
          <w:rtl w:val="true"/>
        </w:rPr>
        <w:footnoteReference w:id="116"/>
      </w:r>
      <w:r>
        <w:rPr>
          <w:rFonts w:ascii="IRNazanin" w:hAnsi="IRNazanin" w:eastAsia="IRNazanin"/>
          <w:color w:val="111111"/>
          <w:sz w:val="28"/>
          <w:sz w:val="28"/>
          <w:szCs w:val="28"/>
          <w:rtl w:val="true"/>
          <w:lang w:bidi="fa-IR"/>
        </w:rPr>
        <w:t>و خروج صاحب الزّنج در بصره، آنها را غافلگیر کرد و این گرفتاری سبب شد که دیگر به این زن آزار ندادند و از دست آنها رهایی یافت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علیه السّلام فرمودند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ستمکاران گمان کردند مرا می کشند و نسل امامت را قطع می کنند، آنان قدرت خداوند را چگونه یافته اند</w:t>
      </w:r>
      <w:r>
        <w:rPr>
          <w:rFonts w:eastAsia="IRNazanin" w:cs="IRNazanin"/>
          <w:color w:val="111111"/>
          <w:sz w:val="28"/>
          <w:szCs w:val="28"/>
          <w:rtl w:val="true"/>
          <w:lang w:bidi="fa-IR"/>
        </w:rPr>
        <w:t>.</w:t>
      </w:r>
      <w:r>
        <w:rPr>
          <w:rStyle w:val="FootnoteAnchor"/>
          <w:rtl w:val="true"/>
        </w:rPr>
        <w:footnoteReference w:id="118"/>
      </w:r>
      <w:bookmarkStart w:id="127" w:name="pg4826_31886"/>
    </w:p>
    <w:p>
      <w:pPr>
        <w:pStyle w:val="Heading3"/>
        <w:numPr>
          <w:ilvl w:val="2"/>
          <w:numId w:val="1"/>
        </w:numPr>
        <w:rPr/>
      </w:pPr>
      <w:bookmarkStart w:id="128" w:name="__RefHeading___Toc2739886_2035185390"/>
      <w:bookmarkStart w:id="129" w:name="_Toc46"/>
      <w:bookmarkEnd w:id="127"/>
      <w:bookmarkEnd w:id="128"/>
      <w:r>
        <w:rPr>
          <w:rtl w:val="true"/>
        </w:rPr>
        <w:t>(</w:t>
      </w:r>
      <w:r>
        <w:rPr/>
        <w:t>17</w:t>
      </w:r>
      <w:r>
        <w:rPr>
          <w:rtl w:val="true"/>
        </w:rPr>
        <w:t>)</w:t>
      </w:r>
      <w:r>
        <w:rPr>
          <w:rtl w:val="true"/>
        </w:rPr>
        <w:t>سؤال</w:t>
      </w:r>
      <w:r>
        <w:rPr>
          <w:rtl w:val="true"/>
        </w:rPr>
        <w:t xml:space="preserve">: </w:t>
      </w:r>
      <w:r>
        <w:rPr>
          <w:rtl w:val="true"/>
        </w:rPr>
        <w:t xml:space="preserve">آیا ممکن است حضرت مهدی عجل الله تعالی فرجه الشریف که در سال </w:t>
      </w:r>
      <w:r>
        <w:rPr/>
        <w:t>255</w:t>
      </w:r>
      <w:r>
        <w:rPr>
          <w:rtl w:val="true"/>
        </w:rPr>
        <w:t xml:space="preserve"> «</w:t>
      </w:r>
      <w:r>
        <w:rPr>
          <w:rtl w:val="true"/>
        </w:rPr>
        <w:t>ه</w:t>
      </w:r>
      <w:r>
        <w:rPr>
          <w:rtl w:val="true"/>
        </w:rPr>
        <w:t>-.</w:t>
      </w:r>
      <w:r>
        <w:rPr>
          <w:rtl w:val="true"/>
        </w:rPr>
        <w:t>ق</w:t>
      </w:r>
      <w:r>
        <w:rPr>
          <w:rtl w:val="true"/>
        </w:rPr>
        <w:t xml:space="preserve">» </w:t>
      </w:r>
      <w:r>
        <w:rPr>
          <w:rtl w:val="true"/>
        </w:rPr>
        <w:t xml:space="preserve">متولّد شده، تا به حال که سال </w:t>
      </w:r>
      <w:r>
        <w:rPr/>
        <w:t>1425</w:t>
      </w:r>
      <w:r>
        <w:rPr>
          <w:rtl w:val="true"/>
        </w:rPr>
        <w:t xml:space="preserve"> «</w:t>
      </w:r>
      <w:r>
        <w:rPr>
          <w:rtl w:val="true"/>
        </w:rPr>
        <w:t>ه</w:t>
      </w:r>
      <w:r>
        <w:rPr>
          <w:rtl w:val="true"/>
        </w:rPr>
        <w:t>-.</w:t>
      </w:r>
      <w:r>
        <w:rPr>
          <w:rtl w:val="true"/>
        </w:rPr>
        <w:t>ق</w:t>
      </w:r>
      <w:r>
        <w:rPr>
          <w:rtl w:val="true"/>
        </w:rPr>
        <w:t xml:space="preserve">» </w:t>
      </w:r>
      <w:r>
        <w:rPr>
          <w:rtl w:val="true"/>
        </w:rPr>
        <w:t>است زنده بماند؟</w:t>
      </w:r>
      <w:bookmarkEnd w:id="1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حضرت مهدی عجل الله تعالی فرجه الشریف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تا به حال که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زنده بماند؟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طبق آیات قرآن مجید معلوم می شود که عمر طولانی گرچه غیر عادی است، ولی امر محالی نیست، چون عالم از این افراد کمیاب داشته و دارد، حال به برخی از آیات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شیطان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 مِنَ الْمُنْظَرِینَ اِلی یَوْمِ الْوَقْتِ الْمَعْلُومِ؛ تو از مهلت یافتگانی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تا روز رستاخیز، بلکه تا روز و وقت معیّنی</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حضرت نوح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فِیِهِمْ اَلْفَ سَنَةٍ اِلَّا خَمْسِینَ عَاماً؛ و او در میان آنان نهصد و پنجاه سال، درنگ کرد</w:t>
      </w:r>
      <w:r>
        <w:rPr>
          <w:rFonts w:eastAsia="IRNazanin" w:cs="IRNazanin"/>
          <w:color w:val="111111"/>
          <w:sz w:val="28"/>
          <w:szCs w:val="28"/>
          <w:rtl w:val="true"/>
          <w:lang w:bidi="fa-IR"/>
        </w:rPr>
        <w:t>».</w:t>
      </w:r>
      <w:r>
        <w:rPr>
          <w:rStyle w:val="FootnoteAnchor"/>
          <w:rtl w:val="true"/>
        </w:rPr>
        <w:footnoteReference w:id="12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حضرت عیسی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قَوْلِهِمْ اِنّا قَتَلْنَا الْمَسِیحَ عِیسَی بن مَرْیَمُ رَسُولَ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گفتارشان که ما مسیح بن مریم، پیامبر خدا را کشتیم، در حالی که نه او را کشتد و نه به دار آویختند، لکن امر بر آنها مشتبه شد و کسانی که در مورد قتل او اختلاف کردند، از آن در</w:t>
      </w:r>
    </w:p>
    <w:p>
      <w:pPr>
        <w:pStyle w:val="BookText"/>
        <w:rPr/>
      </w:pPr>
      <w:r>
        <w:rPr>
          <w:rFonts w:ascii="IRNazanin" w:hAnsi="IRNazanin" w:eastAsia="IRNazanin"/>
          <w:color w:val="111111"/>
          <w:sz w:val="28"/>
          <w:sz w:val="28"/>
          <w:szCs w:val="28"/>
          <w:rtl w:val="true"/>
          <w:lang w:bidi="fa-IR"/>
        </w:rPr>
        <w:t>شک هستند و علم به آن ندارند و تنها از گمان پیروی می کنند و قطعاً او را نکشتند، بلکه خدا او را سوی خود بالا برد و خداوند توانا و حکیم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حضرت یونس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اَنَّهُ کانَ مِنْ الْمُسَبِّحِینَ لَلَبِثَ فِی بَطْنِهِ اِلی یَوْمِ یُبْعَثُونَ؛ و اگر او از تسبیح کنندگان نبود، تا روز قیامت در شکم ماهی می ماند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گونه آیات برای همۀ پیروان قرآن حجّت قطعی است و همچنین پیروان ادیان دیگر مثل یهود و نصاری از عمرهای طولانی جمعی از افراد بشر، مخصوصاً رهبرانشان خبر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 قائل به طول عمر، بلکه بقای حیات اشخاص، تا این زمان هستند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مسأله طول عمر از مسلّمات تاریخ است، تا جایی که در اغلب کتبی که نویسندگان در مورد زندگی حضرت مهدی عجل الله تعالی فرجه الشریف نوشته اند،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مُعَمَّرین</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گشوده اند و اسامی کسانی که عمر طولانی داشته اند، بیان کرده اند و تعداد مُعمَّرین تاریخ آن قدر زیاد است که ذکر همۀ آنها نیاز به کتابی مستقل و مجزا دارد، که در اینجا به برخی از آنها اشاراتی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شیث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انوش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قینان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مهلائل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لوط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ادریس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متوشالح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لَمَک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نوح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کیومرث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جمشید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عمر بن عامر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عاد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ذوالقرنین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سلیمان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طهورث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ضحاک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سام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حال خوانندگان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عادی که بسیاری از آنها، نه تنها دوستان خدا نبودند، بلکه دشمن خدا نیز بودند،</w:t>
      </w:r>
      <w:r>
        <w:rPr>
          <w:rStyle w:val="FootnoteAnchor"/>
          <w:rtl w:val="true"/>
        </w:rPr>
        <w:footnoteReference w:id="129"/>
      </w:r>
      <w:r>
        <w:rPr>
          <w:rFonts w:ascii="IRNazanin" w:hAnsi="IRNazanin" w:eastAsia="IRNazanin"/>
          <w:color w:val="111111"/>
          <w:sz w:val="28"/>
          <w:sz w:val="28"/>
          <w:szCs w:val="28"/>
          <w:rtl w:val="true"/>
          <w:lang w:bidi="fa-IR"/>
        </w:rPr>
        <w:t>می توانند عمر طولانی داشته باشند، چگونه از عمر طولانی حضرت مهدی عجل الله تعالی فرجه الشریف تعجب 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امروزه در علم طب ثابت شده که عمر انسان به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نیست، بلکه تمام اعضای بدن انسان جدا جدا برای یک زندگی طولانی ساخته شده است و علت اصلی مرگ، حدوث اختلالاتی است که در همۀ اعضای رییسۀ بدن یا یکی از آنها رخ می دهد و تا آن اختلالات حادث نشود، مرگ</w:t>
      </w:r>
    </w:p>
    <w:p>
      <w:pPr>
        <w:pStyle w:val="BookText"/>
        <w:rPr/>
      </w:pPr>
      <w:r>
        <w:rPr>
          <w:rFonts w:ascii="IRNazanin" w:hAnsi="IRNazanin" w:eastAsia="IRNazanin"/>
          <w:color w:val="111111"/>
          <w:sz w:val="28"/>
          <w:sz w:val="28"/>
          <w:szCs w:val="28"/>
          <w:rtl w:val="true"/>
          <w:lang w:bidi="fa-IR"/>
        </w:rPr>
        <w:t>فرا نمی رسد، آن اختلالات اگر قبل از سنین پیری و عمر طبیعی حادث شوند، انسان جوانمرگ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اگر از گزند حوادث محفوظ بماند، معمولاً و بر طبق جریان عادی، حدوث آن حوادث در سنین پیری حتمی است، ولی اگر فرد ممتاز پیدا شود که عمر درازی کرده، امّا به واسطۀ ترکیب جسمانی ویژۀ خویش و اجتماع سایر شرایط، در هیچ یک از اعضایش اختلالی رخ نداد، نَفْس طول عمر باعث مرگش نخواهد 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همانطور که طبق نوشته مجله الهلال چاپ مصر، استعداد طول عمر را می توان تا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افزایش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فلوگر، فیزیولوژیست معروف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طبیعی انسان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بیکن، فیلسوف معروف انگلیسی آن را تا هزار سال می داند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الکسیس کارل، جراح و متخصص پیوند اعضاء و فیزیولوژیست فرانسوی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ترکیبات غذایی ثابت باشد، اجتماعات سلولی تا بی نهایت به فعالیت خود ادامه می دهد، اگر از افزایش آنها جلوگیری شود، هیچ گاه پیر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اثر بیماری نمیرد، تا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زنده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منتشکوف شاگرد پاستور کاشف میکروب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انسان آمادگی دارد، تا بیش از سیصد سال در دنیا عمر کند، اغلب که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میرند، اگر درست دقت شود، اعضای بدن آنان سالم است، منتهی یک عضو به خاطر کار و فعالیت دچار فرسودگی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عامل بزرگ مانع عمر طبیعی، به وجود آمدن میکروب در خون، امعاء و 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مورلن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آدمی کارخانه کاملی است، بنابر محاسبات ریاضی و طبیعی، بیش از یکصدسال به خوبی کار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جوکی طی مقاله ای تحت عنوان درازی حیات و زندگانی به عمر طولانی اشاره می 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مرگ ها، ناشی از مسمومیّت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آه پوکر مولتن، طبیب مخصوص استالین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را می توان با معالجه و مواظبت، مثل امراض دیگر درمان کرد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رابعاً؛ اگر کسی به کتب آسمانی مخصوصاً قرآن کریم آشنایی داشته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کارهای خارق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العادۀ بسیاری در عالم واقع شده و معجزات بسیاری صادر گردیده که همگی حاکی از قدرت لایزال الهی است، از قبیل طوفان نوح،</w:t>
      </w:r>
      <w:r>
        <w:rPr>
          <w:rStyle w:val="FootnoteAnchor"/>
          <w:rtl w:val="true"/>
        </w:rPr>
        <w:footnoteReference w:id="132"/>
      </w:r>
      <w:r>
        <w:rPr>
          <w:rFonts w:ascii="IRNazanin" w:hAnsi="IRNazanin" w:eastAsia="IRNazanin"/>
          <w:color w:val="111111"/>
          <w:sz w:val="28"/>
          <w:sz w:val="28"/>
          <w:szCs w:val="28"/>
          <w:rtl w:val="true"/>
          <w:lang w:bidi="fa-IR"/>
        </w:rPr>
        <w:t>سرد شدن آتش برای ابراهیم،</w:t>
      </w:r>
      <w:r>
        <w:rPr>
          <w:rStyle w:val="FootnoteAnchor"/>
          <w:rtl w:val="true"/>
        </w:rPr>
        <w:footnoteReference w:id="133"/>
      </w:r>
      <w:r>
        <w:rPr>
          <w:rFonts w:ascii="IRNazanin" w:hAnsi="IRNazanin" w:eastAsia="IRNazanin"/>
          <w:color w:val="111111"/>
          <w:sz w:val="28"/>
          <w:sz w:val="28"/>
          <w:szCs w:val="28"/>
          <w:rtl w:val="true"/>
          <w:lang w:bidi="fa-IR"/>
        </w:rPr>
        <w:t>عصای موسی و تبدیل شدن آن به اژدها،</w:t>
      </w:r>
      <w:r>
        <w:rPr>
          <w:rStyle w:val="FootnoteAnchor"/>
          <w:rtl w:val="true"/>
        </w:rPr>
        <w:footnoteReference w:id="134"/>
      </w:r>
      <w:r>
        <w:rPr>
          <w:rFonts w:ascii="IRNazanin" w:hAnsi="IRNazanin" w:eastAsia="IRNazanin"/>
          <w:color w:val="111111"/>
          <w:sz w:val="28"/>
          <w:sz w:val="28"/>
          <w:szCs w:val="28"/>
          <w:rtl w:val="true"/>
          <w:lang w:bidi="fa-IR"/>
        </w:rPr>
        <w:t>متولّد شدن حضرت عیسی،</w:t>
      </w:r>
      <w:r>
        <w:rPr>
          <w:rStyle w:val="FootnoteAnchor"/>
          <w:rtl w:val="true"/>
        </w:rPr>
        <w:footnoteReference w:id="135"/>
      </w:r>
      <w:r>
        <w:rPr>
          <w:rFonts w:ascii="IRNazanin" w:hAnsi="IRNazanin" w:eastAsia="IRNazanin"/>
          <w:color w:val="111111"/>
          <w:sz w:val="28"/>
          <w:sz w:val="28"/>
          <w:szCs w:val="28"/>
          <w:rtl w:val="true"/>
          <w:lang w:bidi="fa-IR"/>
        </w:rPr>
        <w:t>سخن گفتن او در گهواره و کودکی</w:t>
      </w:r>
      <w:r>
        <w:rPr>
          <w:rStyle w:val="FootnoteAnchor"/>
          <w:rtl w:val="true"/>
        </w:rPr>
        <w:footnoteReference w:id="136"/>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قادر است این کارهای خارق العاده را انجام دهد، قادر است حجّت و ولیّ خود حضرت مهدی عجل الله تعالی فرجه الشریف را نیز سالهای متمادی نگه دارد</w:t>
      </w:r>
      <w:r>
        <w:rPr>
          <w:rFonts w:eastAsia="IRNazanin" w:cs="IRNazanin"/>
          <w:color w:val="111111"/>
          <w:sz w:val="28"/>
          <w:szCs w:val="28"/>
          <w:rtl w:val="true"/>
          <w:lang w:bidi="fa-IR"/>
        </w:rPr>
        <w:t>.</w:t>
      </w:r>
      <w:r>
        <w:rPr>
          <w:rStyle w:val="FootnoteAnchor"/>
          <w:rtl w:val="true"/>
        </w:rPr>
        <w:footnoteReference w:id="13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روایات فراوانی داریم که غیر از آن حضرت، در بین انبیاء و اولیاء افرادی وجود دارند که تا هم اکنون زنده هستند و هزار سال از عمر شریفشان می گذرد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ادریس، الیاس، خضر و عیسی علیهم السّلام،</w:t>
      </w:r>
      <w:r>
        <w:rPr>
          <w:rStyle w:val="FootnoteAnchor"/>
          <w:rtl w:val="true"/>
        </w:rPr>
        <w:footnoteReference w:id="13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امام صادق علیه السّلام در این جهت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هرگز عمر او را طولانی ننماید تا اینکه نبوّتی برایش مقدّر کرده باشد و نه به جهت کتابی که بر او نازل شود و نه به جهت شریعتی که با آن شریعت پیامبر را نسخ کرده باشد و نه برای امامتی که بندگان را به پیروی از او ملزم کند و نه برای طاعتی که خداوند برای او فرض کرده باشد، بلکه چون خداوند می دانست که تقدیری در عمر حضرت قائم عجل الله تعالی فرجه الشریف در ایام غیبت خواهد داشت و بسیاری از مردم این امر را انکار خواهند کرد، خواست تا عمر حضرت قائم عجل الله تعالی فرجه الشریف را به درازی عمر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نماید، بدین جهت او را زنده نگاه داشت، تا دلیلی برای استدلال طول عمر حضرت قائم عجل الله تعالی فرجه الشریف و ابطال حجّت منکران باشد</w:t>
      </w:r>
      <w:r>
        <w:rPr>
          <w:rFonts w:eastAsia="IRNazanin" w:cs="IRNazanin"/>
          <w:color w:val="111111"/>
          <w:sz w:val="28"/>
          <w:szCs w:val="28"/>
          <w:rtl w:val="true"/>
          <w:lang w:bidi="fa-IR"/>
        </w:rPr>
        <w:t>.</w:t>
      </w:r>
      <w:r>
        <w:rPr>
          <w:rStyle w:val="FootnoteAnchor"/>
          <w:rtl w:val="true"/>
        </w:rPr>
        <w:footnoteReference w:id="139"/>
      </w:r>
      <w:bookmarkStart w:id="130" w:name="pg4826_31893"/>
    </w:p>
    <w:p>
      <w:pPr>
        <w:pStyle w:val="Heading3"/>
        <w:numPr>
          <w:ilvl w:val="2"/>
          <w:numId w:val="1"/>
        </w:numPr>
        <w:rPr/>
      </w:pPr>
      <w:bookmarkStart w:id="131" w:name="__RefHeading___Toc2739888_2035185390"/>
      <w:bookmarkStart w:id="132" w:name="_Toc47"/>
      <w:bookmarkEnd w:id="130"/>
      <w:bookmarkEnd w:id="131"/>
      <w:r>
        <w:rPr>
          <w:rtl w:val="true"/>
        </w:rPr>
        <w:t>(</w:t>
      </w:r>
      <w:r>
        <w:rPr/>
        <w:t>18</w:t>
      </w:r>
      <w:r>
        <w:rPr>
          <w:rtl w:val="true"/>
        </w:rPr>
        <w:t>)</w:t>
      </w:r>
      <w:r>
        <w:rPr>
          <w:rtl w:val="true"/>
        </w:rPr>
        <w:t>سؤال</w:t>
      </w:r>
      <w:r>
        <w:rPr>
          <w:rtl w:val="true"/>
        </w:rPr>
        <w:t xml:space="preserve">: </w:t>
      </w:r>
      <w:r>
        <w:rPr>
          <w:rtl w:val="true"/>
        </w:rPr>
        <w:t>آیا در دوران غیبت کبری می توان با حضرت مهدی عجل الله تعالی فرجه الشریف ملاقات کرد و او را دید؟ اگر پاسخ مثبت است چگونه با مضمون توقیع آن حضرت که به آخرین نایب خود علی بن محمّد سمری نوشته و فرموده</w:t>
      </w:r>
      <w:r>
        <w:rPr>
          <w:rtl w:val="true"/>
        </w:rPr>
        <w:t>: «</w:t>
      </w:r>
      <w:r>
        <w:rPr>
          <w:rtl w:val="true"/>
        </w:rPr>
        <w:t>به زودی برخی از شیعیان من می آیند</w:t>
      </w:r>
      <w:bookmarkEnd w:id="1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دوران غیبت کبری می توان با حضرت مهدی عجل الله تعالی فرجه الشریف ملاقات کرد و او را دید؟ اگر پاسخ مثبت است چگونه با مضمون توقیع آن حضرت که به آخرین نایب خود علی بن محمّد سمری نوشته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برخی از شیعیان من می آیند که ادعای مشاهدۀ مرا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پیش از خروج سفیانی و رسیدن به صیحه آسمانی، ادعای مشاهده نماید، دروغگو و افترا زننده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سازگار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علماء به این روایت پاسخ هایی داده اند،</w:t>
      </w:r>
      <w:r>
        <w:rPr>
          <w:rStyle w:val="FootnoteAnchor"/>
          <w:rtl w:val="true"/>
        </w:rPr>
        <w:footnoteReference w:id="141"/>
      </w:r>
      <w:r>
        <w:rPr>
          <w:rFonts w:ascii="IRNazanin" w:hAnsi="IRNazanin" w:eastAsia="IRNazanin"/>
          <w:color w:val="111111"/>
          <w:sz w:val="28"/>
          <w:sz w:val="28"/>
          <w:szCs w:val="28"/>
          <w:rtl w:val="true"/>
          <w:lang w:bidi="fa-IR"/>
        </w:rPr>
        <w:t xml:space="preserve">که بهترین پاسخ به تناسب حکم و موضوع و با استفاده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فَمَنْ اِدَّعَی الْمُشاهَدَةَ قَبْلَ خُرُوجِ السُّفَیانی وَ الصَّیْحَةِ فَهُوَ کَذّابٌ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منظور صرف دیدار و ملاقات نیست، بلکه دیداری است همراه با ادّعای نیابت که مثلاً شخصی مدّعی نیابت خاصه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را مشاهده می کنم و امام زمان مرا همانند نُوّاب اربعه، نایب خاص خود قرار داده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کسی نه تنها دروغ می گوید، بلکه افترا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چون به ما نسبت می دهد که ما او را نایب و وکیل خود قرار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صدور روایت هم در مقام نیابت است که حضرت به علی بن محمّد سَمُری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از جانب ما نصب مکن و دوران غیبت صغری و نیابت خاصه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بهترین دلیل بر امکان دیدار با حضرت مهدی عجل الله تعالی فرجه الشریف در دوران غیبت، وقوع و تحقق آن دیدار است که در طول تاریخ غیبت، بسیار کسانی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با امام خود دیدار و ملاقات داشته اند و تعدادشان به اندازه ای است که امکان دروغ و یا تبانی و توطئه بر این دروغ وجود ندارد، به تعبیر فنی ادّعای رؤیت از حدّ تواتر هم فراتر رفته و مدّعیان مشاهده نیز افرادی معمولی و یا لاابالی نیستند، بلکه افرادی چنین ادّعایی را داشته اند که اغلب تالی تِلْوِ معصوم بوده و مردم در امور دین شان به آنها اقتدا می کردند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ثالثاً؛ خداوند متعال در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اصْبِرُوا وَ صابِرُوا وَ رابِطُوا وَ اتَّقُوا الله لَعَلَّکُمْ تُفْلِحُونَ؛ ای کسانی که ایمان آورده اید، صبوری کنید و استقامت ورزید و رابطه برقرار کنید و از خدا بترسید، باشد که رستگار شوید</w:t>
      </w:r>
      <w:r>
        <w:rPr>
          <w:rFonts w:eastAsia="IRNazanin" w:cs="IRNazanin"/>
          <w:color w:val="111111"/>
          <w:sz w:val="28"/>
          <w:szCs w:val="28"/>
          <w:rtl w:val="true"/>
          <w:lang w:bidi="fa-IR"/>
        </w:rPr>
        <w:t>.»</w:t>
      </w:r>
      <w:bookmarkStart w:id="133" w:name="pg4826_31895"/>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فرمان خداوند در این آیه شریفه این است که رابطه برقرار کنید، حال با چه کسی رابطه برقرار کنیم، در برخی از احادیث این گونه وارد شده که با امامان معصوم رابطه برقرار کنید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و در یک حدیث و روایت جالب تری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 الْاِمام المنتظر؛ با حضرت مهدی رابطه برقرار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راستی اگر ارتباط ممکن نبود آیا خدای منّان، فرمان به امر محال و غیرممکن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این است که دیدار و ملاقات با امام زمان عجل الله تعالی فرجه الشریف در دوران غیبت کبری ممکن است</w:t>
      </w:r>
      <w:r>
        <w:rPr>
          <w:rFonts w:eastAsia="IRNazanin" w:cs="IRNazanin"/>
          <w:color w:val="111111"/>
          <w:sz w:val="28"/>
          <w:szCs w:val="28"/>
          <w:rtl w:val="true"/>
          <w:lang w:bidi="fa-IR"/>
        </w:rPr>
        <w:t>.</w:t>
      </w:r>
    </w:p>
    <w:p>
      <w:pPr>
        <w:pStyle w:val="Heading3"/>
        <w:numPr>
          <w:ilvl w:val="2"/>
          <w:numId w:val="1"/>
        </w:numPr>
        <w:rPr/>
      </w:pPr>
      <w:bookmarkStart w:id="134" w:name="__RefHeading___Toc2739890_2035185390"/>
      <w:bookmarkStart w:id="135" w:name="_Toc48"/>
      <w:bookmarkEnd w:id="134"/>
      <w:r>
        <w:rPr>
          <w:rtl w:val="true"/>
        </w:rPr>
        <w:t>(</w:t>
      </w:r>
      <w:r>
        <w:rPr/>
        <w:t>19</w:t>
      </w:r>
      <w:r>
        <w:rPr>
          <w:rtl w:val="true"/>
        </w:rPr>
        <w:t>)</w:t>
      </w:r>
      <w:r>
        <w:rPr>
          <w:rtl w:val="true"/>
        </w:rPr>
        <w:t>سؤال</w:t>
      </w:r>
      <w:r>
        <w:rPr>
          <w:rtl w:val="true"/>
        </w:rPr>
        <w:t xml:space="preserve">: </w:t>
      </w:r>
      <w:r>
        <w:rPr>
          <w:rtl w:val="true"/>
        </w:rPr>
        <w:t>محل سکونت حضرت مهدی عجل الله تعالی فرجه الشریف کجاست؟</w:t>
      </w:r>
      <w:bookmarkEnd w:id="13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باید بحث را در سه قسمت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پیش از دوران غیبت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عجل الله تعالی فرجه الشریف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متولّد شد،</w:t>
      </w:r>
      <w:r>
        <w:rPr>
          <w:rStyle w:val="FootnoteAnchor"/>
          <w:rtl w:val="true"/>
        </w:rPr>
        <w:footnoteReference w:id="146"/>
      </w:r>
      <w:r>
        <w:rPr>
          <w:rFonts w:ascii="IRNazanin" w:hAnsi="IRNazanin" w:eastAsia="IRNazanin"/>
          <w:color w:val="111111"/>
          <w:sz w:val="28"/>
          <w:sz w:val="28"/>
          <w:szCs w:val="28"/>
          <w:rtl w:val="true"/>
          <w:lang w:bidi="fa-IR"/>
        </w:rPr>
        <w:t>آن حضرت تا روز شهادت امام عسگری علیه السّلام در منزل پدرش سکونت داشت، حکیمه خاتون دختر امام جواد و عمّۀ امام حسن عسگری</w:t>
      </w:r>
    </w:p>
    <w:p>
      <w:pPr>
        <w:pStyle w:val="BookText"/>
        <w:rPr/>
      </w:pPr>
      <w:r>
        <w:rPr>
          <w:rFonts w:ascii="IRNazanin" w:hAnsi="IRNazanin" w:eastAsia="IRNazanin"/>
          <w:color w:val="111111"/>
          <w:sz w:val="28"/>
          <w:sz w:val="28"/>
          <w:szCs w:val="28"/>
          <w:rtl w:val="true"/>
          <w:lang w:bidi="fa-IR"/>
        </w:rPr>
        <w:t>علیهم السّلام چند بار حضرت مهدی عجل الله تعالی فرجه الشریف را پیش از شهادت پدرش در خانه امام عسگری علیه السّلام دیده بود و امام حسن عسگری علیه السّلام در یک از ملاقات ها احمد بن اسحاق قمی</w:t>
      </w:r>
      <w:r>
        <w:rPr>
          <w:rStyle w:val="FootnoteAnchor"/>
          <w:rtl w:val="true"/>
        </w:rPr>
        <w:footnoteReference w:id="147"/>
      </w:r>
      <w:r>
        <w:rPr>
          <w:rFonts w:ascii="IRNazanin" w:hAnsi="IRNazanin" w:eastAsia="IRNazanin"/>
          <w:color w:val="111111"/>
          <w:sz w:val="28"/>
          <w:sz w:val="28"/>
          <w:szCs w:val="28"/>
          <w:rtl w:val="true"/>
          <w:lang w:bidi="fa-IR"/>
        </w:rPr>
        <w:t>با ایشان که در منزل آن حضرت بود، فرزند خود رابه او نشان داد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همچنین یعقوب بن منقوش از امام عسگری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چه کسی به امامت می رسد، آن حضرت در جواب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را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پرده را کنار زد و کودکی از پس پرده بیرون آمد و بر زانوی پدر نشست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در دوران غیبت صغری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دوران که 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روایتی که دال بر مکان اقامت و سکونت آن حضرت باشد،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 رسد با توجه به محل زندگی نوّاب اربعه در شهر بغداد، و اینکه آنها واسطه بین آن حضرت و مردم بودند، می توان حدس زد که محل سکونت حضرت مهدی</w:t>
      </w:r>
    </w:p>
    <w:p>
      <w:pPr>
        <w:pStyle w:val="BookText"/>
        <w:rPr/>
      </w:pPr>
      <w:r>
        <w:rPr>
          <w:rFonts w:ascii="IRNazanin" w:hAnsi="IRNazanin" w:eastAsia="IRNazanin"/>
          <w:color w:val="111111"/>
          <w:sz w:val="28"/>
          <w:sz w:val="28"/>
          <w:szCs w:val="28"/>
          <w:rtl w:val="true"/>
          <w:lang w:bidi="fa-IR"/>
        </w:rPr>
        <w:t>عجل الله تعالی فرجه الشریف باید در جایی باشد که امکان دسترسی نایبانش با آن بزرگوار آسان باشد و آن کشور عراق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همانطور که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حضرت قائم دو غیبت است، یکی کوتاه و دیگری طولانی، در غیبت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جای او را نمی داند، مگر شیعیان خاص او</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ظاهراً مراد از شیعیان خاص، همان نوّاب اربعه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در دوران غیبت کبری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روایات استفاده می شود، این است که آن حضرت در این دوران، در مکان خاصی و در شهر معیّنی استقرار ندارند که از آنجا خارج نشوند و محل سکونت دائمی او باشد، بلکه حضرت برای انجام وظایف و تکالیفی که دارد به اماکن مختلف مسافرت می کند و از جمله شهرهایی که مسلماً حضرت به آنجا می روند و آن شهرها با قدوم او مزیّن می گردد، مکه معظّمه، مدینه طیّبه، نجف اشرف، کوفه، کربلا، کاظمین، سامرّا، مشهد، قم و بغداد می باشد و اماکن و مقاماتی که آن حضرت در آنجا تشریف فرما</w:t>
      </w:r>
    </w:p>
    <w:p>
      <w:pPr>
        <w:pStyle w:val="BookText"/>
        <w:rPr/>
      </w:pPr>
      <w:r>
        <w:rPr>
          <w:rFonts w:ascii="IRNazanin" w:hAnsi="IRNazanin" w:eastAsia="IRNazanin"/>
          <w:color w:val="111111"/>
          <w:sz w:val="28"/>
          <w:sz w:val="28"/>
          <w:szCs w:val="28"/>
          <w:rtl w:val="true"/>
          <w:lang w:bidi="fa-IR"/>
        </w:rPr>
        <w:t>شدندمتعدّد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قم، مسجد کوفه، مسجد سهله، مقام حضرت مهدی در وادی السّلام نجف و</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نیست که اقامتگاه اصلی حضرت و یا جاهایی که بیشتر در آنجا رفت و آمد دارند، مکه و مدینه و عتبات عالیات باشد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حال به چند روایت که اشاره به محل سکونت و رفت و آمد حضرت مهدی عجل الله تعالی فرجه الشریف دارند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عمری می گوید، شنیدم از امام حسن عسگری علیه السّلام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همه ساله در موسم حج حاضر می شود، مردم را می بیند و می شناسد، آنها هم او را می بینند و نمی شناسند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زمان عجل الله تعالی فرجه الشریف به ابراهیم بن مهزیار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من پیمان گرفته که در سرزمین پهناور و دوردست مسکن گزینم تا از نیرنگ های گمراهان و متمرّدان امت تازه به دوران رسیده و گمراه، نهان</w:t>
      </w:r>
    </w:p>
    <w:p>
      <w:pPr>
        <w:pStyle w:val="BookText"/>
        <w:rPr/>
      </w:pPr>
      <w:r>
        <w:rPr>
          <w:rFonts w:ascii="IRNazanin" w:hAnsi="IRNazanin" w:eastAsia="IRNazanin"/>
          <w:color w:val="111111"/>
          <w:sz w:val="28"/>
          <w:sz w:val="28"/>
          <w:szCs w:val="28"/>
          <w:rtl w:val="true"/>
          <w:lang w:bidi="fa-IR"/>
        </w:rPr>
        <w:t>و مصون باشم، این پیمان مرا بر فراز تلّ های بلند و ریگزارها و سرزمین های مورد اطمینان افکنده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بر محل سکونت امام زمان آگاهی نمی یابد، نه فرزندان او و نه شخصی دیگری، جز خدمتکار آن حضرت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امر را غیبتی است، و ناگزیر در آن غیبت، عزلتی می باشد، بهترین منزلگاه وی مدینه است و در کنار سی تن از یارانش به سر می برد و با وجود آنان، اضطراب و نگرانی نیست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ابوبصیر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صاحب الامر غیبت می کند و به ناچار در زمان غیبتش گوشه گیری می کند، چه خوب منزلی است مدینه</w:t>
      </w:r>
      <w:r>
        <w:rPr>
          <w:rFonts w:eastAsia="IRNazanin" w:cs="IRNazanin"/>
          <w:color w:val="111111"/>
          <w:sz w:val="28"/>
          <w:szCs w:val="28"/>
          <w:rtl w:val="true"/>
          <w:lang w:bidi="fa-IR"/>
        </w:rPr>
        <w:t>...</w:t>
      </w:r>
      <w:r>
        <w:rPr>
          <w:rStyle w:val="FootnoteAnchor"/>
          <w:rtl w:val="true"/>
        </w:rPr>
        <w:footnoteReference w:id="15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رحمه الله در ذیل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دلالت می کند که آن حضرت، بیش تر در مدینه و اطراف آن می باشد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فرا رسد که مردم، امام خود را نبینند، امامِ آنها، در ایام حج آنها را می بیند، ولی آنها او را نمی توانند ببینند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انکار می کند امّت، این را که خداوند متعال در مورد حجّت خود عملی را انجام دهد، همانگونه که دربارۀ یوسف انجام داد؟ به اینکه در بازارهایشان راه برود و روی فرش هایشان قدم بگذارد و در عین حال او را نشناسند، تا آنکه خداوند اجازه دهد که خود را به آنان معرفی نماید، آن چنان که به یوسف علیه السّلام اجازه داد، وقتی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بر سر یوسف و برادرش آوردید و شما ناآگاه بودید، 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حتماًیوسف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هم برادرم می باشد</w:t>
      </w:r>
      <w:r>
        <w:rPr>
          <w:rFonts w:eastAsia="IRNazanin" w:cs="IRNazanin"/>
          <w:color w:val="111111"/>
          <w:sz w:val="28"/>
          <w:szCs w:val="28"/>
          <w:rtl w:val="true"/>
          <w:lang w:bidi="fa-IR"/>
        </w:rPr>
        <w:t>.</w:t>
      </w:r>
      <w:r>
        <w:rPr>
          <w:rStyle w:val="FootnoteAnchor"/>
          <w:rtl w:val="true"/>
        </w:rPr>
        <w:footnoteReference w:id="16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 توانیم برای حضرت مکان خاصی را مشخص کنیم که حضرت در آنجا زندگی می کند، بلکه حضرت در بین مردم بوده و از مردم جدا و کنار نیست و او با ماست</w:t>
      </w:r>
      <w:r>
        <w:rPr>
          <w:rFonts w:eastAsia="IRNazanin" w:cs="IRNazanin"/>
          <w:color w:val="111111"/>
          <w:sz w:val="28"/>
          <w:szCs w:val="28"/>
          <w:rtl w:val="true"/>
          <w:lang w:bidi="fa-IR"/>
        </w:rPr>
        <w:t>.</w:t>
      </w:r>
      <w:bookmarkStart w:id="136" w:name="pg4826_31901"/>
    </w:p>
    <w:p>
      <w:pPr>
        <w:pStyle w:val="Heading3"/>
        <w:numPr>
          <w:ilvl w:val="2"/>
          <w:numId w:val="1"/>
        </w:numPr>
        <w:rPr/>
      </w:pPr>
      <w:bookmarkStart w:id="137" w:name="__RefHeading___Toc2739892_2035185390"/>
      <w:bookmarkStart w:id="138" w:name="_Toc49"/>
      <w:bookmarkEnd w:id="136"/>
      <w:bookmarkEnd w:id="137"/>
      <w:r>
        <w:rPr>
          <w:rtl w:val="true"/>
        </w:rPr>
        <w:t>(</w:t>
      </w:r>
      <w:r>
        <w:rPr/>
        <w:t>20</w:t>
      </w:r>
      <w:r>
        <w:rPr>
          <w:rtl w:val="true"/>
        </w:rPr>
        <w:t>)</w:t>
      </w:r>
      <w:r>
        <w:rPr>
          <w:rtl w:val="true"/>
        </w:rPr>
        <w:t>سؤال</w:t>
      </w:r>
      <w:r>
        <w:rPr>
          <w:rtl w:val="true"/>
        </w:rPr>
        <w:t xml:space="preserve">: </w:t>
      </w:r>
      <w:r>
        <w:rPr>
          <w:rtl w:val="true"/>
        </w:rPr>
        <w:t xml:space="preserve">برخی از روایات و حکایات و نوشته ها، محل سکونت حضرت مهدی عجل الله تعالی فرجه الشریف را در دوران غیبت، کوه </w:t>
      </w:r>
      <w:r>
        <w:rPr>
          <w:rtl w:val="true"/>
        </w:rPr>
        <w:t>«</w:t>
      </w:r>
      <w:r>
        <w:rPr>
          <w:rtl w:val="true"/>
        </w:rPr>
        <w:t>رَضوی</w:t>
      </w:r>
      <w:r>
        <w:rPr>
          <w:rtl w:val="true"/>
        </w:rPr>
        <w:t xml:space="preserve">» </w:t>
      </w:r>
      <w:r>
        <w:rPr>
          <w:rtl w:val="true"/>
        </w:rPr>
        <w:t xml:space="preserve">یا </w:t>
      </w:r>
      <w:r>
        <w:rPr>
          <w:rtl w:val="true"/>
        </w:rPr>
        <w:t>«</w:t>
      </w:r>
      <w:r>
        <w:rPr>
          <w:rtl w:val="true"/>
        </w:rPr>
        <w:t>ذی طُوی</w:t>
      </w:r>
      <w:r>
        <w:rPr>
          <w:rtl w:val="true"/>
        </w:rPr>
        <w:t>»</w:t>
      </w:r>
      <w:r>
        <w:rPr>
          <w:rtl w:val="true"/>
        </w:rPr>
        <w:t>یا جزیره خضرا،یا سرداب مقدّس سامرّا می</w:t>
      </w:r>
      <w:r>
        <w:rPr>
          <w:rtl w:val="true"/>
        </w:rPr>
        <w:softHyphen/>
      </w:r>
      <w:r>
        <w:rPr>
          <w:rtl w:val="true"/>
        </w:rPr>
        <w:t>دانند، آیا در این زمینه مدرک معتبری وجود دارد یا نه؟</w:t>
      </w:r>
      <w:bookmarkEnd w:id="1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روایات و حکایات و نوشته ها، محل سکونت حضرت مهدی عجل الله تعالی فرجه الشریف را در دوران غیبت،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 یا جزیره خضرا،</w:t>
      </w:r>
      <w:r>
        <w:rPr>
          <w:rStyle w:val="FootnoteAnchor"/>
          <w:rtl w:val="true"/>
        </w:rPr>
        <w:footnoteReference w:id="163"/>
      </w:r>
      <w:r>
        <w:rPr>
          <w:rFonts w:ascii="IRNazanin" w:hAnsi="IRNazanin" w:eastAsia="IRNazanin"/>
          <w:color w:val="111111"/>
          <w:sz w:val="28"/>
          <w:sz w:val="28"/>
          <w:szCs w:val="28"/>
          <w:rtl w:val="true"/>
          <w:lang w:bidi="fa-IR"/>
        </w:rPr>
        <w:t>یا سرداب مقدّس سامرّا می دانند، آیا در این زمینه مدرک معتبری وجود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پرسش باید بحث را در سه قسمت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دعای ندبه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شِعْری اَیْنَ اسْتَقَرَّتْ بِکَ النَّوی، بَلْ اَیُّ اَرْضٍ تُقِلُّکَ اَوْ ثَری، اَبِرَضْوی اَوْ غَیْرِها اَمْ ذی طُوی؛ ای کاش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دانستم که در کدامین زمین قرار داری، آیا به کوه رضوی یا به ذی طوی؟ یا نه اینجا و نه آنجا؟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ندارد که محل سکونت حضرت در آنجاست، بلکه طبق کتب معاجم و تواریخ این دو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Style w:val="FootnoteAnchor"/>
          <w:rtl w:val="true"/>
        </w:rPr>
        <w:footnoteReference w:id="164"/>
      </w:r>
      <w:r>
        <w:rPr>
          <w:rFonts w:ascii="Amiri" w:hAnsi="Amiri" w:eastAsia="Amiri" w:cs="Amiri"/>
          <w:color w:val="111111"/>
          <w:sz w:val="28"/>
          <w:sz w:val="28"/>
          <w:szCs w:val="28"/>
          <w:rtl w:val="true"/>
          <w:lang w:bidi="ar-SA"/>
        </w:rPr>
        <w:t>و رَضْوی</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اماکن مقدّس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حضرت همانند سایر مکانهای مقدّس، سری به</w:t>
      </w:r>
    </w:p>
    <w:p>
      <w:pPr>
        <w:pStyle w:val="BookText"/>
        <w:rPr/>
      </w:pPr>
      <w:r>
        <w:rPr>
          <w:rFonts w:ascii="IRNazanin" w:hAnsi="IRNazanin" w:eastAsia="IRNazanin"/>
          <w:color w:val="111111"/>
          <w:sz w:val="28"/>
          <w:sz w:val="28"/>
          <w:szCs w:val="28"/>
          <w:rtl w:val="true"/>
          <w:lang w:bidi="fa-IR"/>
        </w:rPr>
        <w:t>این دو مکان هم بزند، ولی عبارت دعای ندبه هرگز دلالت ندارد که حضرت در یکی از این دو مکان زندگی می کند، زیرا؛</w:t>
      </w:r>
    </w:p>
    <w:p>
      <w:pPr>
        <w:pStyle w:val="BookText"/>
        <w:rPr/>
      </w:pPr>
      <w:r>
        <w:rPr>
          <w:rFonts w:ascii="IRNazanin" w:hAnsi="IRNazanin" w:eastAsia="IRNazanin"/>
          <w:color w:val="111111"/>
          <w:sz w:val="28"/>
          <w:sz w:val="28"/>
          <w:szCs w:val="28"/>
          <w:rtl w:val="true"/>
          <w:lang w:bidi="fa-IR"/>
        </w:rPr>
        <w:t>اولاً؛ این یک استفهام حقیقی نیست، بلکه به انگیزۀ بیان سوز و هجران و اظهار تأسف از فراق و حرمان از فیض حضورگفته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بعضی از عبارات دعای ندبه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حضرت در بین مردم است و همه جا هست و مکان خاصی ندارد مانند این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اَنْتَ مِنْ مُغَیِّبٍ لَمْ یَخْلُ مِنّا، بِنَفْسی اَنْتَ مِنْ نازِحٍ ما نَزَحَ عَنّا؛ به جانم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آن حقیقت پنهانی که دور از ما نیستی، به جانم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آن شخص جدا از مایی، که ابداً جدا نیستی</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آنچه در روایت امام باقر علیه السّلام آمده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الامر را غیبتی است در برخی از این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امام به ناحیه ذی 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درّه های مکه و مدخل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تا اینکه دو شب قبل از خروجش، غلام خود را می فرستد و</w:t>
      </w:r>
      <w:r>
        <w:rPr>
          <w:rFonts w:eastAsia="IRNazanin" w:cs="IRNazanin"/>
          <w:color w:val="111111"/>
          <w:sz w:val="28"/>
          <w:szCs w:val="28"/>
          <w:rtl w:val="true"/>
          <w:lang w:bidi="fa-IR"/>
        </w:rPr>
        <w:t>...</w:t>
      </w:r>
      <w:r>
        <w:rPr>
          <w:rStyle w:val="FootnoteAnchor"/>
          <w:rtl w:val="true"/>
        </w:rPr>
        <w:footnoteReference w:id="16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کورانی نویسنده لبنانی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از غیبت او در این روایات، غیبت در دوره کوتاهی است که قبل از ظهور واقع می 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جزیره خضراء به عنوان محل سکونت حضرت مهدی عجل الله تعالی فرجه الشریف، نشأت گرفته از روایتی است که علاّمه مجلسی رحمه الله</w:t>
      </w:r>
      <w:r>
        <w:rPr>
          <w:rStyle w:val="FootnoteAnchor"/>
          <w:rtl w:val="true"/>
        </w:rPr>
        <w:footnoteReference w:id="169"/>
      </w:r>
      <w:r>
        <w:rPr>
          <w:rFonts w:ascii="IRNazanin" w:hAnsi="IRNazanin" w:eastAsia="IRNazanin"/>
          <w:color w:val="111111"/>
          <w:sz w:val="28"/>
          <w:sz w:val="28"/>
          <w:szCs w:val="28"/>
          <w:rtl w:val="true"/>
          <w:lang w:bidi="fa-IR"/>
        </w:rPr>
        <w:t>از علی بن فاضل مازندرانی نقل کرده که ایشان به جزیره ای به نام جزیره خضراء سفر می کند، گرچه در این جزیره موفق به دیدار با امام زمان عجل الله تعالی فرجه الشریف نمی شود، اما وی از ملاقات هایی که با برخی داشته، چنین استنباط کرده است که این جزیره محل سکونت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بگوئیم که خیلی از بزرگان سند این داستان را معتبر نمی دانند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چون در اصل ماجرای علی بن فاضل تناقضاتی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فرض چشم پوشی از همه اشکالات موجود در آن و صحت داستان،</w:t>
      </w:r>
      <w:r>
        <w:rPr>
          <w:rStyle w:val="FootnoteAnchor"/>
          <w:rtl w:val="true"/>
        </w:rPr>
        <w:footnoteReference w:id="171"/>
      </w:r>
      <w:r>
        <w:rPr>
          <w:rFonts w:ascii="IRNazanin" w:hAnsi="IRNazanin" w:eastAsia="IRNazanin"/>
          <w:color w:val="111111"/>
          <w:sz w:val="28"/>
          <w:sz w:val="28"/>
          <w:szCs w:val="28"/>
          <w:rtl w:val="true"/>
          <w:lang w:bidi="fa-IR"/>
        </w:rPr>
        <w:t>طبق روایاتی که در سؤال قبل آوردیم،سکونت حضرت دائماً در آن جزیره نیست، بلکه آن حضرت یوسف وار و بطور ناشناس در بین مردم زندگی می کند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عده ای می گویند حضرت مهدی عجل الله تعالی فرجه الشریف در سرداب سامرّا مخفی شده و محل سکونت آن حضرت همانجاست، در این زمینه فقط یک</w:t>
      </w:r>
    </w:p>
    <w:p>
      <w:pPr>
        <w:pStyle w:val="BookText"/>
        <w:rPr/>
      </w:pPr>
      <w:r>
        <w:rPr>
          <w:rFonts w:ascii="IRNazanin" w:hAnsi="IRNazanin" w:eastAsia="IRNazanin"/>
          <w:color w:val="111111"/>
          <w:sz w:val="28"/>
          <w:sz w:val="28"/>
          <w:szCs w:val="28"/>
          <w:rtl w:val="true"/>
          <w:lang w:bidi="fa-IR"/>
        </w:rPr>
        <w:t>روایت داریم، آن هم نمی گوید که حضرت در آنجا مخفی است و زندگی می کند، بلکه می گوید حضرت از آنجا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 معتضد عباسی برای دستگیری امام آمد و دور خانه را محاصره کرده بودند، از سرداب صدای قرائت قرآن شنیدند، پس از دستور فرماندۀ لشکر برای ورود به سرداب، سربازها دیدند که شخص نورانی از خانه خارج شده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فرمانده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خارج شد صاحب خانه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ندیدم چرا او را رها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گمان می کردیم تو او را می بینی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بنابراین از این روایت هم، که نام سرداب در آن برده شد، تنها این مطلب فهمیده می شود که صدای قرائت قرآن امام از سرداب به گوش می آمد و دیگر اینکه سربازان دیدند که امام از سرداب خارج شده و آنان به او دست پیدا نکردند و فرمانده شان امام را ندیده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شیخ عباس قمی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سرداب شریف، در السنه و در کتب مزار جمله ای از متأخرین معروف است به سرداب غیبت، و در کتابهای مختصّه و ابواب متعلّقه به حالات شریفه ی حضرت ولی عصر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 الله تعالی فرجه الشریف وجهی از برای آن یافت نشده و سببی برای نامیدن آن به این اسم معلوم نگشته است</w:t>
      </w:r>
      <w:r>
        <w:rPr>
          <w:rFonts w:eastAsia="IRNazanin" w:cs="IRNazanin"/>
          <w:color w:val="111111"/>
          <w:sz w:val="28"/>
          <w:szCs w:val="28"/>
          <w:rtl w:val="true"/>
          <w:lang w:bidi="fa-IR"/>
        </w:rPr>
        <w:t>.</w:t>
      </w:r>
      <w:r>
        <w:rPr>
          <w:rStyle w:val="FootnoteAnchor"/>
          <w:rtl w:val="true"/>
        </w:rPr>
        <w:footnoteReference w:id="175"/>
      </w:r>
      <w:bookmarkStart w:id="139" w:name="pg4826_31906"/>
    </w:p>
    <w:p>
      <w:pPr>
        <w:pStyle w:val="Heading2"/>
        <w:numPr>
          <w:ilvl w:val="1"/>
          <w:numId w:val="1"/>
        </w:numPr>
        <w:rPr/>
      </w:pPr>
      <w:bookmarkStart w:id="140" w:name="__RefHeading___Toc2739894_2035185390"/>
      <w:bookmarkStart w:id="141" w:name="_Toc50"/>
      <w:bookmarkEnd w:id="139"/>
      <w:bookmarkEnd w:id="140"/>
      <w:r>
        <w:rPr>
          <w:rtl w:val="true"/>
        </w:rPr>
        <w:t>فصل سوم</w:t>
      </w:r>
      <w:r>
        <w:rPr>
          <w:rtl w:val="true"/>
        </w:rPr>
        <w:t xml:space="preserve">: </w:t>
      </w:r>
      <w:r>
        <w:rPr>
          <w:rtl w:val="true"/>
        </w:rPr>
        <w:t>ویژگی های منحصربه فردحضرت مهدی عجل الله تعالی فرجه الشریف</w:t>
      </w:r>
      <w:bookmarkEnd w:id="14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2739896_2035185390"/>
      <w:bookmarkStart w:id="143" w:name="_Toc51"/>
      <w:bookmarkEnd w:id="142"/>
      <w:r>
        <w:rPr>
          <w:rtl w:val="true"/>
        </w:rPr>
        <w:t>اشاره</w:t>
      </w:r>
      <w:bookmarkStart w:id="144" w:name="pg4826_31910"/>
      <w:bookmarkEnd w:id="143"/>
    </w:p>
    <w:p>
      <w:pPr>
        <w:pStyle w:val="Heading3"/>
        <w:numPr>
          <w:ilvl w:val="2"/>
          <w:numId w:val="1"/>
        </w:numPr>
        <w:rPr/>
      </w:pPr>
      <w:bookmarkStart w:id="145" w:name="__RefHeading___Toc2739898_2035185390"/>
      <w:bookmarkStart w:id="146" w:name="_Toc52"/>
      <w:bookmarkEnd w:id="144"/>
      <w:bookmarkEnd w:id="145"/>
      <w:r>
        <w:rPr>
          <w:rtl w:val="true"/>
        </w:rPr>
        <w:t>(</w:t>
      </w:r>
      <w:r>
        <w:rPr/>
        <w:t>21</w:t>
      </w:r>
      <w:r>
        <w:rPr>
          <w:rtl w:val="true"/>
        </w:rPr>
        <w:t>)</w:t>
      </w:r>
      <w:r>
        <w:rPr>
          <w:rtl w:val="true"/>
        </w:rPr>
        <w:t>سؤال</w:t>
      </w:r>
      <w:r>
        <w:rPr>
          <w:rtl w:val="true"/>
        </w:rPr>
        <w:t xml:space="preserve">: </w:t>
      </w:r>
      <w:r>
        <w:rPr>
          <w:rtl w:val="true"/>
        </w:rPr>
        <w:t>چرا به حضرت مهدی عجل الله تعالی فرجه الشریف قائم آل محمّد علیهم السلام گفته می شود؟</w:t>
      </w:r>
      <w:bookmarkEnd w:id="14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پرسش را صقر بن ابی دلف از امام جواد علیه السّلام می کنند که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وی قائم گفته می 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قیام می کند، پس از آن که نام وی مرده باشد و بیشترین معتقدان به امامتش مرتد شده باشند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در روایتی دیگر که از امام صادق علیه السّلام نقل شده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خوانده شده است ، چرا که قیام به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147" w:name="__RefHeading___Toc2739900_2035185390"/>
      <w:bookmarkStart w:id="148" w:name="_Toc53"/>
      <w:bookmarkEnd w:id="147"/>
      <w:r>
        <w:rPr>
          <w:rtl w:val="true"/>
        </w:rPr>
        <w:t>(</w:t>
      </w:r>
      <w:r>
        <w:rPr/>
        <w:t>22</w:t>
      </w:r>
      <w:r>
        <w:rPr>
          <w:rtl w:val="true"/>
        </w:rPr>
        <w:t>)</w:t>
      </w:r>
      <w:r>
        <w:rPr>
          <w:rtl w:val="true"/>
        </w:rPr>
        <w:t>سؤال</w:t>
      </w:r>
      <w:r>
        <w:rPr>
          <w:rtl w:val="true"/>
        </w:rPr>
        <w:t xml:space="preserve">: </w:t>
      </w:r>
      <w:r>
        <w:rPr>
          <w:rtl w:val="true"/>
        </w:rPr>
        <w:t>آیا بردن نام اصلی حضرت مهدی عجل الله تعالی فرجه الشریف حرام است یا نه؟</w:t>
      </w:r>
      <w:bookmarkEnd w:id="14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علمای شیعه اختلاف نظر است، چرا که از طرفی روایاتی داریم که بردن نام اصلی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دانسته، بلکه تصریح می کنند با القاب شریفه نام ببرند از جمله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عمرو جعفی از امام صادق علیه السّلام نقل کرده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 بردن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سالیانی از دیدگانتان پنهان خواهند 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چون راجع به قائم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دیده نشود و نام برده نشود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صاحب الامر را جز کافر نبرد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خدا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مرا در اجتماع مردم ببرد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پاسخ عمر بن خطاب که پرسیده بود، نام امام زمان عجل الله تعالی فرجه الشریف 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را نمی توانم ببرم، چون پیامبر صلی الله علیه وآله از من پیمان گرفته و این نام در نزد رسول خدا صلی الله علیه وآله به ودیعت گذاشته شده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جعفری گوید، شنیدم امام هادی علیه السّلام می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 پس از من حسن است، حال شما چگونه خواهد بود نسبت به جانشین بعد از آن جانشین؟</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قربانت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شما خود او را نمی بینید و برای شما روا نیست که او را نامش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یادش کنیم؟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بگوئید حجّت از آل محمّد صلی الله علیه وآله</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نامش را ببرید، تا خداوند او را ظاهر گرداند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علاّمه مجلسی رحمه الله در شرح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خداوند او را ظاهر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دلالت می کند که هرگز این نهی مربوط به دوران غیبت صغری نمی شود، که برخی به آن استناد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تا زمانی که ظهور نکندو زمین را پر از عدل و داد نفرماید، ذکر نامش روا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عده ای از علماء با استفاده از برخی روایات، ذکر نام آن حضرت را جایز دانسته و گویند حرمت نام بردن اسم صریح امام، در مورد تقیّه است، آنان می گویند این دستور برای حفظ جان و سلامت امام بوده و امروزه این تقیّه و ترس معنا ندارد، پس ذکر نام شریف حضرت مهدی عجل الله تعالی فرجه الشریف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روایتی است که مرحوم کلینی از ابوعبدالله صالحی نقل می کند که</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ما شیعیان بعد از وفات امام حسن عسگری علیه السّلام از من خواست که راجع به اسم و مکان آن حضرت بپرسم، جواب آمد که اگر اسم را به آنها بگوئی، فاش می کنند و اگر مکان را بدانند نشان می دهند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علتی که در این روایت ذکر شد، پیداست که نهی از بردن نام آن حضرت،مخصوص به زمان غیبت صغری بوده و برای این است که نامش در افواه نباشد و دشمنان در جستجوی او بر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برخی از فقهاء و دانشمندان از این روایت و توقیع امام زمان عجل الله تعالی فرجه الشریف</w:t>
      </w:r>
      <w:r>
        <w:rPr>
          <w:rStyle w:val="FootnoteAnchor"/>
          <w:rtl w:val="true"/>
        </w:rPr>
        <w:footnoteReference w:id="187"/>
      </w:r>
      <w:r>
        <w:rPr>
          <w:rFonts w:ascii="IRNazanin" w:hAnsi="IRNazanin" w:eastAsia="IRNazanin"/>
          <w:color w:val="111111"/>
          <w:sz w:val="28"/>
          <w:sz w:val="28"/>
          <w:szCs w:val="28"/>
          <w:rtl w:val="true"/>
          <w:lang w:bidi="fa-IR"/>
        </w:rPr>
        <w:t>که در زمان غیبت صغری صادر شده استفاده کرده و پس از آغاز دوران غیبت، نام بردن آن حضرت را جایز شمرده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اِربلی در این رابطه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من این است که منع تلفظ به نام مهدی عجل الله تعالی فرجه الشریف از روی تقیّه بوده است، ولی اکنون اشکال ندارد، همان گونه شیخ حرّ عاملی در وسائل الشیعه اختیار کرده است</w:t>
      </w:r>
      <w:r>
        <w:rPr>
          <w:rFonts w:eastAsia="IRNazanin" w:cs="IRNazanin"/>
          <w:color w:val="111111"/>
          <w:sz w:val="28"/>
          <w:szCs w:val="28"/>
          <w:rtl w:val="true"/>
          <w:lang w:bidi="fa-IR"/>
        </w:rPr>
        <w:t>.</w:t>
      </w:r>
      <w:bookmarkStart w:id="149" w:name="pg4826_31914"/>
    </w:p>
    <w:p>
      <w:pPr>
        <w:pStyle w:val="BookText"/>
        <w:rPr/>
      </w:pPr>
      <w:bookmarkEnd w:id="149"/>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دلیلی برای نهی از نام بردن صریح آن حضرت، جز تعبّد وجود نداشته باشد، چرا که قبلاً نام اصلی آن حضرت بصورت کنایه در روایات ذکر شده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لذا ما شیعیان طبق روال معمول اکثر فقهاء و محدّثان و به جهت عمل به روایات و سنّت، جانب احتیاط را رعایت نموده و از یاد کردن نام اصلی آن حضرت</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خودداری کرده و باید با القاب شریفه نامش را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علاّمه مجلسی رحمه الله در مرآت العقول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رَیْبَ اَنَّ الْاَحْوَطَ تَرْکُ التَّسْمِیَةِ مُطْلَقًا؛ شکی نیست که احتیاط این است که تا آن حضرت غایب است نامش را نبرند</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2739902_2035185390"/>
      <w:bookmarkStart w:id="151" w:name="_Toc54"/>
      <w:bookmarkEnd w:id="150"/>
      <w:r>
        <w:rPr>
          <w:rtl w:val="true"/>
        </w:rPr>
        <w:t>(</w:t>
      </w:r>
      <w:r>
        <w:rPr/>
        <w:t>23</w:t>
      </w:r>
      <w:r>
        <w:rPr>
          <w:rtl w:val="true"/>
        </w:rPr>
        <w:t>)</w:t>
      </w:r>
      <w:r>
        <w:rPr>
          <w:rtl w:val="true"/>
        </w:rPr>
        <w:t>سؤال</w:t>
      </w:r>
      <w:r>
        <w:rPr>
          <w:rtl w:val="true"/>
        </w:rPr>
        <w:t xml:space="preserve">: </w:t>
      </w:r>
      <w:r>
        <w:rPr>
          <w:rtl w:val="true"/>
        </w:rPr>
        <w:t xml:space="preserve">علّت به پا خاستن و قیام، هنگام شنیدن نام </w:t>
      </w:r>
      <w:r>
        <w:rPr>
          <w:rtl w:val="true"/>
        </w:rPr>
        <w:t>«</w:t>
      </w:r>
      <w:r>
        <w:rPr>
          <w:rtl w:val="true"/>
        </w:rPr>
        <w:t>قائم</w:t>
      </w:r>
      <w:r>
        <w:rPr>
          <w:rtl w:val="true"/>
        </w:rPr>
        <w:t xml:space="preserve">» </w:t>
      </w:r>
      <w:r>
        <w:rPr>
          <w:rtl w:val="true"/>
        </w:rPr>
        <w:t>چیست؟</w:t>
      </w:r>
      <w:bookmarkEnd w:id="15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شیعیان ریشه روایی دارد و اظهار ادب، تعظیم و احترام است، گرچه وجوبش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عصر امام صادق علیه السّلام این کار معمول بوده است، چنانکه از آن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 شنیدن نام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 می خیزیم، حضرت فرمود</w:t>
      </w:r>
      <w:r>
        <w:rPr>
          <w:rFonts w:eastAsia="IRNazanin" w:cs="IRNazanin"/>
          <w:color w:val="111111"/>
          <w:sz w:val="28"/>
          <w:szCs w:val="28"/>
          <w:rtl w:val="true"/>
          <w:lang w:bidi="fa-IR"/>
        </w:rPr>
        <w:t>:</w:t>
      </w:r>
      <w:bookmarkStart w:id="152" w:name="pg4826_31915"/>
    </w:p>
    <w:p>
      <w:pPr>
        <w:pStyle w:val="BookText"/>
        <w:rPr/>
      </w:pPr>
      <w:bookmarkEnd w:id="152"/>
      <w:r>
        <w:rPr>
          <w:rFonts w:ascii="IRNazanin" w:hAnsi="IRNazanin" w:eastAsia="IRNazanin"/>
          <w:color w:val="111111"/>
          <w:sz w:val="28"/>
          <w:sz w:val="28"/>
          <w:szCs w:val="28"/>
          <w:rtl w:val="true"/>
          <w:lang w:bidi="fa-IR"/>
        </w:rPr>
        <w:t xml:space="preserve">صاحب الامر غیبتی دارد بسیار طولانی، از شدّت محبّتی که به دوستان خود دارد، هر کس وی را به لقب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مُشعِر است به دولت او و اظهار تأثّری است از غربت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کند، آن جناب هم نظر لطفی به او خواهد کرد، چون در این حال مورد توجه امام واقع می شود، سزاوار است از باب احترام به پا خیزد و تعجیل فرجش را از خدا بخواهد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همچنین در روایت دیگری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امام صادق علیه السّلام نام مبارک حضرت مهدی عجل الله تعالی فرجه الشریف برده شد و آن حضرت به جهت تعظیم و احترام، از جای برخاست</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153" w:name="__RefHeading___Toc2739904_2035185390"/>
      <w:bookmarkStart w:id="154" w:name="_Toc55"/>
      <w:bookmarkEnd w:id="153"/>
      <w:r>
        <w:rPr>
          <w:rtl w:val="true"/>
        </w:rPr>
        <w:t>(</w:t>
      </w:r>
      <w:r>
        <w:rPr/>
        <w:t>24</w:t>
      </w:r>
      <w:r>
        <w:rPr>
          <w:rtl w:val="true"/>
        </w:rPr>
        <w:t>)</w:t>
      </w:r>
      <w:r>
        <w:rPr>
          <w:rtl w:val="true"/>
        </w:rPr>
        <w:t>سؤال</w:t>
      </w:r>
      <w:r>
        <w:rPr>
          <w:rtl w:val="true"/>
        </w:rPr>
        <w:t xml:space="preserve">: </w:t>
      </w:r>
      <w:r>
        <w:rPr>
          <w:rtl w:val="true"/>
        </w:rPr>
        <w:t>آیا دست بر سر گذاشتن هنگام نام حضرت مهدی عجل الله تعالی فرجه الشریف ریشه روائی دارد یا نه؟</w:t>
      </w:r>
      <w:bookmarkEnd w:id="1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بر سر گذاشتن هنگام نام حضرت مهدی عجل الله تعالی فرجه الشریف</w:t>
      </w:r>
      <w:r>
        <w:rPr>
          <w:rStyle w:val="FootnoteAnchor"/>
          <w:rtl w:val="true"/>
        </w:rPr>
        <w:footnoteReference w:id="192"/>
      </w:r>
      <w:r>
        <w:rPr>
          <w:rFonts w:ascii="IRNazanin" w:hAnsi="IRNazanin" w:eastAsia="IRNazanin"/>
          <w:color w:val="111111"/>
          <w:sz w:val="28"/>
          <w:sz w:val="28"/>
          <w:szCs w:val="28"/>
          <w:rtl w:val="true"/>
          <w:lang w:bidi="fa-IR"/>
        </w:rPr>
        <w:t>ریشه روائی دارد یا نه؟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ریشه مذهبی دارد و بدان سفارش شده است، چنانکه در روایتی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امام رضا علیه السّلام برده شد، آن حضرت از جای برخاست و دو دست مبارکش را روی سرش گذاشت و فرمود</w:t>
      </w:r>
      <w:r>
        <w:rPr>
          <w:rFonts w:eastAsia="IRNazanin" w:cs="IRNazanin"/>
          <w:color w:val="111111"/>
          <w:sz w:val="28"/>
          <w:szCs w:val="28"/>
          <w:rtl w:val="true"/>
          <w:lang w:bidi="fa-IR"/>
        </w:rPr>
        <w:t>:</w:t>
      </w:r>
      <w:bookmarkStart w:id="155" w:name="pg4826_31916"/>
    </w:p>
    <w:p>
      <w:pPr>
        <w:pStyle w:val="BookText"/>
        <w:rPr/>
      </w:pPr>
      <w:bookmarkEnd w:id="155"/>
      <w:r>
        <w:rPr>
          <w:rFonts w:ascii="IRNazanin" w:hAnsi="IRNazanin" w:eastAsia="IRNazanin"/>
          <w:color w:val="111111"/>
          <w:sz w:val="28"/>
          <w:sz w:val="28"/>
          <w:szCs w:val="28"/>
          <w:rtl w:val="true"/>
          <w:lang w:bidi="fa-IR"/>
        </w:rPr>
        <w:t>اَللّهُمَّ عَجِّلْ فَرَجَهُ و سَهِّلْ مَخْرَجَهُ؛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فرجش شتاب کن و راه ظهور و نهضتش را آسان گردان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این فعل امام علیه السّلام سندی است بر این تکلیف و وظیفه، گرچه وجوب آن معلوم نیست، ولی سزاوار است به جهت تعظیم و احترام، این سنّت ائمه علیهم السّلام حفظ شود</w:t>
      </w:r>
      <w:r>
        <w:rPr>
          <w:rFonts w:eastAsia="IRNazanin" w:cs="IRNazanin"/>
          <w:color w:val="111111"/>
          <w:sz w:val="28"/>
          <w:szCs w:val="28"/>
          <w:rtl w:val="true"/>
          <w:lang w:bidi="fa-IR"/>
        </w:rPr>
        <w:t>.</w:t>
      </w:r>
    </w:p>
    <w:p>
      <w:pPr>
        <w:pStyle w:val="Heading3"/>
        <w:numPr>
          <w:ilvl w:val="2"/>
          <w:numId w:val="1"/>
        </w:numPr>
        <w:rPr/>
      </w:pPr>
      <w:bookmarkStart w:id="156" w:name="__RefHeading___Toc2739906_2035185390"/>
      <w:bookmarkStart w:id="157" w:name="_Toc56"/>
      <w:bookmarkEnd w:id="156"/>
      <w:r>
        <w:rPr>
          <w:rtl w:val="true"/>
        </w:rPr>
        <w:t>(</w:t>
      </w:r>
      <w:r>
        <w:rPr/>
        <w:t>25</w:t>
      </w:r>
      <w:r>
        <w:rPr>
          <w:rtl w:val="true"/>
        </w:rPr>
        <w:t>)</w:t>
      </w:r>
      <w:r>
        <w:rPr>
          <w:rtl w:val="true"/>
        </w:rPr>
        <w:t>سؤال</w:t>
      </w:r>
      <w:r>
        <w:rPr>
          <w:rtl w:val="true"/>
        </w:rPr>
        <w:t xml:space="preserve">: </w:t>
      </w:r>
      <w:r>
        <w:rPr>
          <w:rtl w:val="true"/>
        </w:rPr>
        <w:t>انتظار فرج چیست؟</w:t>
      </w:r>
      <w:bookmarkEnd w:id="15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یا آینده نگری، به حالت کسی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وضع موجود ناراحت است و برای وضع بهتری تلاش می کند، برای مثال بیماری که انتظار بهبودی دارد یا پدری که در انتظار بازگشت فرزندش از سفر است، از بیماری یا فراق فرزند ناراحت می باشد و برای رفع این حالت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انتظار حکومت حق و عدالت مهدی و قیام مصلح جهانی در واقع مرکب از دو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نفی و عنصر اثبات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نفی، همان اعلام بیگانگی با وضع موجود و عنصر اثبات، خواهان وضع بهتر بودن است، اگر این دو جنبه در روح انسان به صورت ریشه دار</w:t>
      </w:r>
    </w:p>
    <w:p>
      <w:pPr>
        <w:pStyle w:val="BookText"/>
        <w:rPr/>
      </w:pPr>
      <w:r>
        <w:rPr>
          <w:rFonts w:ascii="IRNazanin" w:hAnsi="IRNazanin" w:eastAsia="IRNazanin"/>
          <w:color w:val="111111"/>
          <w:sz w:val="28"/>
          <w:sz w:val="28"/>
          <w:szCs w:val="28"/>
          <w:rtl w:val="true"/>
          <w:lang w:bidi="fa-IR"/>
        </w:rPr>
        <w:t>نفوذ کند، سرچشمه دو رشته اعمال دامنه دار خواهد شد، این دو رشته اعمال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هر گونه همکاری و هماهنگی با عوامل ظلم، فساد، جنگ و خونریزی، و مبارزه کردن با آنها از یک سو و خودسازی و خودیاری و جلب آمادگی های جسمی و روحی و مادی و معنوی برای شکل دادن به آن حکومت واحد جهانی و مردمی از سوی دیگر</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خلاصه اینکه انتظار منجی از سویی عاملی برای پایداری و شکیبایی در برابر سختیها و مشکلات عصر غیبت و از سویی دیگر عاملی برای پویایی و تحرّک شیعیان و آماده باش همیشگی آنان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تعالیم ائمه علیهم السّلام، منتظر باید هر لحظه آمادۀ ظهور باشد و زندگی خود را چنان سامان دهد که هر زمان ارادۀ خدا به ظهور تعلق گرفت، بتواند با سربلندی در پیشگاه حجّت خدا ظاهر شود، به عبارت دیگر انتظار ظهور حجّت در آینده ای نامشخص هم بیم دهنده و هم نویدبخش است، بیم دهنده است زیر منتظر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شاید همین سال، همین ماه و یا همین روز، ظهور رخ دهد، پس باید آماده حضور در پیشگاه حجّت خدا و ارائۀ اعمال خود به آن حضرت باشیم و امیدبخش است، چرا که منتظر می اندیشد شاید در آینده ای نزدیک ظهور رخ دهد و سختیها و</w:t>
      </w:r>
    </w:p>
    <w:p>
      <w:pPr>
        <w:pStyle w:val="BookText"/>
        <w:rPr/>
      </w:pPr>
      <w:r>
        <w:rPr>
          <w:rFonts w:ascii="IRNazanin" w:hAnsi="IRNazanin" w:eastAsia="IRNazanin"/>
          <w:color w:val="111111"/>
          <w:sz w:val="28"/>
          <w:sz w:val="28"/>
          <w:szCs w:val="28"/>
          <w:rtl w:val="true"/>
          <w:lang w:bidi="fa-IR"/>
        </w:rPr>
        <w:t>مشکلات او به پایان برسد و لذا باید پایداری و مقاومت ورزید و تسلیم جریانهایی نشد که در پی غارت سرمایه های ایمانی و اعتقادی 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حال برای روشن تر شدن ارزش انتظار فرج حضرت مهدی عجل الله تعالی فرجه الشریف و فضیلت منتظر به سراغ روایات ائمّه علیهم السّلام می رویم،</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به برخی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اعمال امت من انتظار فرج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انتظار دولت ما باشد، مانند کسی است که در راه خدا به خون خویش بغلتد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فرج و گشایش باشید و از رحمت خدا مأیوس نشوید، یقیناً بهترین اعمال در نزد خدای بزرگ انتظار فرج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زمان غیبت امام علیه السّلام زندگی می کنند و معتقد به امامت و منتظر ظهور او هستند، افضل از مردم هر زمانی هستند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شما بمیرد در حالی که منتظر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همانند کسی است که با حضرت قائم عجل الله تعالی فرجه الشریف در خیمه اش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چند لحظه ای درنگ کرده و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بلکه مانند کسی است که در خدمت آن حضرت شمشیر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همچون کسی است که در رکاب رسول خدا صلی الله علیه وآله شهید شده باشد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دربارۀ شخصی که دارای ولایت امامان است و انتظار ظهور حکومت حق را می کشد و در این حال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امام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همانند کسی است که با قائم در خیمه او بوده است</w:t>
      </w:r>
      <w:r>
        <w:rPr>
          <w:rFonts w:eastAsia="IRNazanin" w:cs="IRNazanin"/>
          <w:color w:val="111111"/>
          <w:sz w:val="28"/>
          <w:szCs w:val="28"/>
          <w:rtl w:val="true"/>
          <w:lang w:bidi="fa-IR"/>
        </w:rPr>
        <w:t>.</w:t>
      </w:r>
      <w:bookmarkStart w:id="158" w:name="pg4826_31920"/>
    </w:p>
    <w:p>
      <w:pPr>
        <w:pStyle w:val="BookText"/>
        <w:rPr/>
      </w:pPr>
      <w:bookmarkEnd w:id="158"/>
      <w:r>
        <w:rPr>
          <w:rFonts w:ascii="IRNazanin" w:hAnsi="IRNazanin" w:eastAsia="IRNazanin"/>
          <w:color w:val="111111"/>
          <w:sz w:val="28"/>
          <w:sz w:val="28"/>
          <w:szCs w:val="28"/>
          <w:rtl w:val="true"/>
          <w:lang w:bidi="fa-IR"/>
        </w:rPr>
        <w:t>سپس کمی سکوت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کسی است که با پیامبر اسلام در مبارزاتش همراه بود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159" w:name="__RefHeading___Toc2739908_2035185390"/>
      <w:bookmarkStart w:id="160" w:name="_Toc57"/>
      <w:bookmarkEnd w:id="159"/>
      <w:r>
        <w:rPr>
          <w:rtl w:val="true"/>
        </w:rPr>
        <w:t>(</w:t>
      </w:r>
      <w:r>
        <w:rPr/>
        <w:t>26</w:t>
      </w:r>
      <w:r>
        <w:rPr>
          <w:rtl w:val="true"/>
        </w:rPr>
        <w:t>)</w:t>
      </w:r>
      <w:r>
        <w:rPr>
          <w:rtl w:val="true"/>
        </w:rPr>
        <w:t>سؤال</w:t>
      </w:r>
      <w:r>
        <w:rPr>
          <w:rtl w:val="true"/>
        </w:rPr>
        <w:t xml:space="preserve">: </w:t>
      </w:r>
      <w:r>
        <w:rPr>
          <w:rtl w:val="true"/>
        </w:rPr>
        <w:t>آیا دعاء برای تعجیل فرج حضرت مهدی عجل الله تعالی فرجه الشریف تأثیر دارد یا نه؟</w:t>
      </w:r>
      <w:bookmarkEnd w:id="16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وجود دارد که امر به دعا برای تعجیل فرج و استغاثه به درگاه خداوند می کنند، اگر دعا اثر نداشت، امامان معصوم علیهم السّلام آن همه تأکید نمی کردند، از آن جمله خود حضرت مهدی عجل الله تعالی فرجه الشریف در توقیع احمد بن اسحاق قمی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پرسشهای بی فایده را ببندید و خود را به رنج نیندازید و به اندازه آنچه شما را کافی است، بسنده کنید، هم چنین، برای تعجیل فرج، بسیار دعا کنید که گشایش کار شما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همچنین امام موسی کاظم علیه السّلام می 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 پنهانت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علیهم السّلام درود فرست و در فرج انتقام گیرنده، شتاب کن و وعدۀ او را تحقّق بخش</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این دعا و استغاثه ضمن اینکه اسباب نزدیک شدن فرج مولایمان حضرت صاحب الامرعجل الله تعالی فرجه الشریف را فراهم می کند، موجبات ارتباط مستمرّ و همیشگی ما با حجّت الهی را فراهم آورده و جلوی یأس و نومیدی را در دوران طولانی غیبت می گیرد، بنابراین شایسته است که همه منتظران امام عصر عجل الله تعالی فرجه الشریف که امیدوارند در این زمانها شاهد ظهور آن حضرت باشند، بیش از پیش به دعا و توسّل برای تعجیل فرج روی آورند و آتش سوزان سینۀ خود را با خنکای دعاهای دلنشینی چون دعای عهد،</w:t>
      </w:r>
      <w:r>
        <w:rPr>
          <w:rStyle w:val="FootnoteAnchor"/>
          <w:rtl w:val="true"/>
        </w:rPr>
        <w:footnoteReference w:id="205"/>
      </w:r>
      <w:r>
        <w:rPr>
          <w:rFonts w:ascii="IRNazanin" w:hAnsi="IRNazanin" w:eastAsia="IRNazanin"/>
          <w:color w:val="111111"/>
          <w:sz w:val="28"/>
          <w:sz w:val="28"/>
          <w:szCs w:val="28"/>
          <w:rtl w:val="true"/>
          <w:lang w:bidi="fa-IR"/>
        </w:rPr>
        <w:t>دعای ندبه،</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زیارت آل یاسین</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دیگر ادعیّه و توسلات، آرامش بخشند تا خداوند رحمان بر همه ترحّم کند و ظهور پر برکت آن امام اِنس و جان را نزدیک سازد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بیان بخشی از دعاهایی که شیخ عبّاس قمی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مفاتیح الجنان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غیبت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پاسخ این سؤال را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به این که خداوند همه ما را در دوران غیبت ثابت قدم بدارد و از فتنه ها و آشوبهای این زمان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جهت سلامتی امام زمان عجل الله تعالی فرجه الشریف</w:t>
      </w:r>
    </w:p>
    <w:p>
      <w:pPr>
        <w:pStyle w:val="BookText"/>
        <w:rPr/>
      </w:pPr>
      <w:r>
        <w:rPr>
          <w:rFonts w:ascii="IRNazanin" w:hAnsi="IRNazanin" w:eastAsia="IRNazanin"/>
          <w:color w:val="111111"/>
          <w:sz w:val="28"/>
          <w:sz w:val="28"/>
          <w:szCs w:val="28"/>
          <w:rtl w:val="true"/>
          <w:lang w:bidi="fa-IR"/>
        </w:rPr>
        <w:t>اللَّهُمَّ کُنْ لِوَلِیِّکَ الحُجَّةِ بْنِ الْحَسَن صَلَواتُکَ علَیْهِ و عَلی ابآئِهِ فِی هذِهِ السَّاعَةِ وَ فِی کُلِّ سَاعَةٍ وَلِیّاً وَ حَافِظاً وَ قائِداً وَ ناصِراً وَ دَلِیلًا وَ عَیْناً حَتّی تُسْکِنَهُ اَرْضَکَ طَوْعاً وَ تُمَتِّعَهُ فِیها طَویلاً؛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ولیّت، حجت بن الحسن که صلوات تو بر او و پدرانش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و هر ساعتی، ولیّ و حافظ و راهبر و مددکار و راهنما باش، تا او را به آسانی در زمینت سکونت بخشی و برای سالیان طولانی مقتدا و بهره مند گردانی</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غیبت را درک کردی این دعا را بخوان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 خدایاخودت را به من بشناسان، زیرا اگر خودت را به من نشناسانی، پیامبرت را نخواهم شناخت، خدایا پیامبرت را به من بشناسان، زیرا اگر پیامبرت را به من نشناسانی، حجتت را نخواهم شناخت، خدایا حجتت را به من بشناسان، زیرا اگر حجتت را به من نشناسانی، از دینم گمراه خواهم شد</w:t>
      </w:r>
      <w:r>
        <w:rPr>
          <w:rFonts w:eastAsia="IRNazanin" w:cs="IRNazanin"/>
          <w:color w:val="111111"/>
          <w:sz w:val="28"/>
          <w:szCs w:val="28"/>
          <w:rtl w:val="true"/>
          <w:lang w:bidi="fa-IR"/>
        </w:rPr>
        <w:t>.</w:t>
      </w:r>
      <w:r>
        <w:rPr>
          <w:rStyle w:val="FootnoteAnchor"/>
          <w:rtl w:val="true"/>
        </w:rPr>
        <w:footnoteReference w:id="209"/>
      </w:r>
      <w:bookmarkStart w:id="161" w:name="pg4826_31923"/>
    </w:p>
    <w:p>
      <w:pPr>
        <w:pStyle w:val="Heading3"/>
        <w:numPr>
          <w:ilvl w:val="2"/>
          <w:numId w:val="1"/>
        </w:numPr>
        <w:rPr/>
      </w:pPr>
      <w:bookmarkStart w:id="162" w:name="__RefHeading___Toc2739910_2035185390"/>
      <w:bookmarkStart w:id="163" w:name="_Toc58"/>
      <w:bookmarkEnd w:id="161"/>
      <w:bookmarkEnd w:id="162"/>
      <w:r>
        <w:rPr>
          <w:rtl w:val="true"/>
        </w:rPr>
        <w:t>(</w:t>
      </w:r>
      <w:r>
        <w:rPr/>
        <w:t>27</w:t>
      </w:r>
      <w:r>
        <w:rPr>
          <w:rtl w:val="true"/>
        </w:rPr>
        <w:t>)</w:t>
      </w:r>
      <w:r>
        <w:rPr>
          <w:rtl w:val="true"/>
        </w:rPr>
        <w:t>سؤال</w:t>
      </w:r>
      <w:r>
        <w:rPr>
          <w:rtl w:val="true"/>
        </w:rPr>
        <w:t xml:space="preserve">: </w:t>
      </w:r>
      <w:r>
        <w:rPr>
          <w:rtl w:val="true"/>
        </w:rPr>
        <w:t>آیا حضرت مهدی عجل الله تعالی فرجه الشریف هنگام ظهور، جوان است یا پیر؟</w:t>
      </w:r>
      <w:bookmarkEnd w:id="16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روایات بیان شده، آن حضرت بزرگ سن و جوان منظر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خطاب از امیرالمؤمنین علیه السّلام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نام حضرت مهدی چیست؟ 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اسمش را نمی برم، زیرا حبیبم رسول خدا صلی الله علیه وآله از من عهد گرفته است که تا ظهورش نامش را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اوصافش را برای من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جوانی است متوسط القامه و خوشرو و خوش موی و</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خادم امام رضا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بن موسی الرّضا علیه السّلام عرض کردن نشانۀ قائم 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علائم قائم ما این است که بزرگ سن و جوان منظر است، بطوری که بیننده خیال می کند او چهل سال یا کمتر دارد و تا فرا رسیدن مرگ، اثر پیری در او ظاهر نخواهد شد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bookmarkStart w:id="164" w:name="pg4826_31924"/>
    </w:p>
    <w:p>
      <w:pPr>
        <w:pStyle w:val="BookText"/>
        <w:rPr/>
      </w:pPr>
      <w:bookmarkEnd w:id="1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که از یونس به متی در او هست، این است که بعد از کهنسالی در حالی که جوان است از غیبت ظهور می کند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مهدی عجل الله تعالی فرجه الشریف به پا خیزد، مردمان او را انکار می کنند، چرا که با چهرۀ جوان به سوی آنان می آید و آنان گمان می کنند که باید چهرۀ پیر داشته باشد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به علاوه، تمام افرادی که محضر آن حضرت شرفیاب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ایشان را با قیافه و چهرۀ جوان دیدار و زیارت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165" w:name="__RefHeading___Toc2739912_2035185390"/>
      <w:bookmarkStart w:id="166" w:name="_Toc59"/>
      <w:bookmarkEnd w:id="165"/>
      <w:r>
        <w:rPr>
          <w:rtl w:val="true"/>
        </w:rPr>
        <w:t>(</w:t>
      </w:r>
      <w:r>
        <w:rPr/>
        <w:t>28</w:t>
      </w:r>
      <w:r>
        <w:rPr>
          <w:rtl w:val="true"/>
        </w:rPr>
        <w:t>)</w:t>
      </w:r>
      <w:r>
        <w:rPr>
          <w:rtl w:val="true"/>
        </w:rPr>
        <w:t>سؤال</w:t>
      </w:r>
      <w:r>
        <w:rPr>
          <w:rtl w:val="true"/>
        </w:rPr>
        <w:t xml:space="preserve">: </w:t>
      </w:r>
      <w:r>
        <w:rPr>
          <w:rtl w:val="true"/>
        </w:rPr>
        <w:t>آیا میراث انبیاء و پیامبران گذشته نزد حضرت مهدی عجل الله تعالی فرجه الشریف وجود دارد یا نه؟</w:t>
      </w:r>
      <w:bookmarkEnd w:id="16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روایات متعدّدی، از وجود داشتن میراث پیامبران گذشته در نزد آن حضرت سخن به میان آمده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پیامبران و اوصیاء آنان، تورات و انجیل و کتب آسمانی دیگر، هفتاد و دو حرف اسم اعظم خداوند، پیراهن آدم، انگشتر سلیمان، لوح ها، سنگ و عصای موسی، پیراهن یوسف، تابوت سکینه، و پرچم، پیراهن، عمامه، شمشیر، کفش و</w:t>
      </w:r>
    </w:p>
    <w:p>
      <w:pPr>
        <w:pStyle w:val="BookText"/>
        <w:rPr/>
      </w:pPr>
      <w:r>
        <w:rPr>
          <w:rFonts w:ascii="IRNazanin" w:hAnsi="IRNazanin" w:eastAsia="IRNazanin"/>
          <w:color w:val="111111"/>
          <w:sz w:val="28"/>
          <w:sz w:val="28"/>
          <w:szCs w:val="28"/>
          <w:rtl w:val="true"/>
          <w:lang w:bidi="fa-IR"/>
        </w:rPr>
        <w:t>چوبدستی رسول خدا صلی الله علیه وآله، صحیفۀ جامعه، مصحف فاطمه، جفر سفید و جفر سرخ</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سلیمان از داود ارث برد و محمّد از سلیمان ارث برد و ما از محمّد ارث بردیم، علم تورات و انجیل و بیان آنچه در الواح موسی بود،نزد ماست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اعظم خدا هفتاد و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هفتاد و دو حرف از اسم اعظم داریم و یک حرف هم نزد خداست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بعد از نماز عشاء امیرالمؤمنین علیه السّلام بیرون 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هَمْهَمَةً هَمْهَمةً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مخصوصی است که در سینه بگردد و گرفتگی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 تاریک است، امام بر شما درآمده است، پیراهن آدم را پوشیده و انگشتر سلیمان و عصای موسی علیه السّلام را در دست دارد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p>
    <w:p>
      <w:pPr>
        <w:pStyle w:val="BookText"/>
        <w:rPr/>
      </w:pPr>
      <w:r>
        <w:rPr>
          <w:rFonts w:ascii="IRNazanin" w:hAnsi="IRNazanin" w:eastAsia="IRNazanin"/>
          <w:color w:val="111111"/>
          <w:sz w:val="28"/>
          <w:sz w:val="28"/>
          <w:szCs w:val="28"/>
          <w:rtl w:val="true"/>
          <w:lang w:bidi="fa-IR"/>
        </w:rPr>
        <w:t>چون حضرت قائم در مکه قیام کند و خواهد متوجه کوفه شود، منادی اش فریاد کشد، که کسی خوردنی و آشامیدنی همراه خود بر ندارد، و سنگ حضرت موسی که به اندازه یک بار شتر است با آن حضرت است، در هر منزلی که فرود آیند، چشمه آبی از آن سنگ بجوشد که گرسنه را سیر و تشنه را سیراب کند و همان سنگ توشه آنهاست، تا هنگامی که در نجف به پشت کوفه فرود آیند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عصای موسی علیه السّلام از آنِ آدم بود که به شعیب رسید و سپس به موسی بن عمران رسید، آن عصا نزد ماست و اندکی پیش نزدم بود و مانند وقتی که از درختش باز شده، سبز است و چون از او سؤال شود، جواب گوید و برای قائم ما آماده گشته است، او با آن همان کاری که موسی می کرد، انجام دهد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سمّان گوید، نزد امام صادق علیه السّلام بودم که دو مرد زیدی مذهب بر آن حضرت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امامی که اطاعتش واجب باشد هست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که مقصود شماست در میان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موثّق به ما خبر دادند که شما به آن فتوی دهی و اعتراف کنی و عقیده داری و آن خبر دهندگان فلان و فلان هستند که نام می بریم و ایشان دارای تقوی و کوشش در عبادتند و دروغ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غضب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آنها چنین دستوری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دو نفر آثار غضب بر چهره امام دیدند،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را می شناسی؟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اهل بازار ما هستند و از طایفه زیدیّه می باشند و عقیده دارند که شمشیر پیامبر صلی الله علیه وآله نزد عبدالله بن حسن است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لعنتشان کند، دروغ می گویند،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عبدالله بن حسن آن را ندیده، نه با یک و نه با دو چشمش و پدرش هم آنرا ندیده، جز اینکه ممکن</w:t>
      </w:r>
    </w:p>
    <w:p>
      <w:pPr>
        <w:pStyle w:val="BookText"/>
        <w:rPr/>
      </w:pPr>
      <w:r>
        <w:rPr>
          <w:rFonts w:ascii="IRNazanin" w:hAnsi="IRNazanin" w:eastAsia="IRNazanin"/>
          <w:color w:val="111111"/>
          <w:sz w:val="28"/>
          <w:sz w:val="28"/>
          <w:szCs w:val="28"/>
          <w:rtl w:val="true"/>
          <w:lang w:bidi="fa-IR"/>
        </w:rPr>
        <w:t xml:space="preserve">است آنرا نزد علیّ بن الحسین دیده باشد، اگر راست می گویند، چه علامتی در دستة آن است؟ و چه نشانه و اثری در لبة تیغ آن است؟ همانا شمشیر پیغمبر نزد من است، همان پرچم و جوشن و زره پیغمبر نزد من است، اگر راست می گویند در زره پیغمبر صلی الله علیه وآله چه علامتی است؟ همانا انگشتر سلیمان بن داود نزد من است و طشتی که موسی، قربانی در آن انجام می داد نزد من است، همانا اسمی که نزد پیغمبر صلی الله علیه وآله بود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میان مسلمانان و کفار می گذاشت، چوبة تیری از کفّار به مسلمین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رسید، نزد من است و من آنرا می دانم، همانا آنچه را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اسلحه برای پیغمبران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نزد من است و داستان سلاح در خاندان ما، همان داستان تابوت است،</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بنی اسرائیل بر در هر خاندانی که تابوت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نشانه اعطاء نبوّت بود و سلاح به هر کس از ما خانواده رسد امامت به او داده می شود، همانا پدرم زره رسول خدا صلی الله علیه وآله را پوشید و دامنش اندکی به زمین می کشید و من آنرا پوشیدم همچنان بود و قائم ما کسی است که چون آن را پوشد به اندازه قامتش باشد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w:t>
      </w:r>
      <w:r>
        <w:rPr>
          <w:rFonts w:eastAsia="IRNazanin" w:cs="IRNazanin"/>
          <w:color w:val="111111"/>
          <w:sz w:val="28"/>
          <w:szCs w:val="28"/>
          <w:rtl w:val="true"/>
          <w:lang w:bidi="fa-IR"/>
        </w:rPr>
        <w:t>.</w:t>
      </w:r>
      <w:r>
        <w:rPr>
          <w:rStyle w:val="FootnoteAnchor"/>
          <w:rtl w:val="true"/>
        </w:rPr>
        <w:footnoteReference w:id="22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گوئیا اکنون می بینم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می شود، در حالی که عمامه ای زردفام بر سر نهاده و کفش مخصوص پیامبر صلی الله علیه وآله را پوشیده و چوبدستی او را در دست گرفته و</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هنگام نماز عشاء ظهور می کند، در حالی که پرچم رسول خدا صلی الله علیه وآله و پیراهن و شمشیر او را با خود دارد و</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من قائم را در نجف مشاهده می کنم، که زره پیامبر خدا صلی الله علیه وآله را به تن کرده و زره بر بدن او فشار می آورد، آن را تکان می دهد و زره بر تن او گشاد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حدیث می کنند که پیغمبر صلی الله علیه وآله بابی از علم آموخت که از آن هزار باب علم گشوده گشت،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به علی هزار باب از علم آموخت که از هر باب آن، هزار باب گشوده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علم کامل و حقیقی این است، امام علیه السّلام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اظهار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اشاره کرده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علم است، ولی علم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جامعه نزد ماست، اما مردم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جامعه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جامعه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طوماریست به طول هفتاد ذراع، پیغمبر صلی الله علیه وآله به املاء زبانی آن حضرت و دستخط علی علیه السّلام، تمام حلال و حرام و همه احتیاجات دینی مردم، حتّی جریمه خراش در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دست به بدن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اجازه می دهی ای ابا محمّد؟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شمایم، هرچه خواهی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مبارک مرا نشگون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جریمه این نشگون در جامعه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خشمگین به نظر می رسید،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علم کامل این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ولی باز هم کامل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ساعتی سکوت نمود،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جفر نزد ماست، مردم چه می دانند جفر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مخزنی است از چرم، که علم انبیاء، اوصیاء و علم دانشمندان گذشته بنی اسرائیل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کامل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علم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ساعتی سکوت کرد،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مصحف فاطمه سلام الله علیها نزد ماست، مردم چه می دانند مصحف فاطمه سلام الله علیها چیست؟</w:t>
      </w:r>
    </w:p>
    <w:p>
      <w:pPr>
        <w:pStyle w:val="BookText"/>
        <w:rPr/>
      </w:pPr>
      <w:r>
        <w:rPr>
          <w:rFonts w:ascii="IRNazanin" w:hAnsi="IRNazanin" w:eastAsia="IRNazanin"/>
          <w:color w:val="111111"/>
          <w:sz w:val="28"/>
          <w:sz w:val="28"/>
          <w:szCs w:val="28"/>
          <w:rtl w:val="true"/>
          <w:lang w:bidi="fa-IR"/>
        </w:rPr>
        <w:t>عرض کردم مصحف فاطمه سلام الله علیها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مصحفی است سه برابر قرآنی که در دست شماست، بخدا حتّی یک حرف قرآن هم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علم کامل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علم است، ولی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ساعتی سکوت کرد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العلاء گوید شنیدم امام صادق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جفر سفید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زبور داود و تورات موسی و انجیل عیسی و صحف ابراهیم و حلال و حرام و مصحف فاطمه، و معتقد نیستم که در مصحف چیزی از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آنچه مردم به</w:t>
      </w:r>
    </w:p>
    <w:p>
      <w:pPr>
        <w:pStyle w:val="BookText"/>
        <w:rPr/>
      </w:pPr>
      <w:r>
        <w:rPr>
          <w:rFonts w:ascii="IRNazanin" w:hAnsi="IRNazanin" w:eastAsia="IRNazanin"/>
          <w:color w:val="111111"/>
          <w:sz w:val="28"/>
          <w:sz w:val="28"/>
          <w:szCs w:val="28"/>
          <w:rtl w:val="true"/>
          <w:lang w:bidi="fa-IR"/>
        </w:rPr>
        <w:t>آن احتیاج دارند و ما به کسی احتیاج نداریم، حتی مجازات یک تازیانه و نصف تازیانه و یک چهارم تازیانه و جریمه خراش در آن هست و جفر سرخ هم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جفر سرخ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اسلحه است و آن تنها برای خونخواهی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صاحب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برای کشتن باز می کند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نزد ما نوشته جاتی است که با وجود آنها نیازی به مردم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آنها چیزی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به ما احتیاج دارند، نزد ما کتابی است به املاء پیغمبر صلی الله علیه وآله و خط علی علیه السّلام، دفتری است که هر حلال و حرامی در آن است</w:t>
      </w:r>
      <w:r>
        <w:rPr>
          <w:rFonts w:eastAsia="IRNazanin" w:cs="IRNazanin"/>
          <w:color w:val="111111"/>
          <w:sz w:val="28"/>
          <w:szCs w:val="28"/>
          <w:rtl w:val="true"/>
          <w:lang w:bidi="fa-IR"/>
        </w:rPr>
        <w:t>...</w:t>
      </w:r>
      <w:r>
        <w:rPr>
          <w:rStyle w:val="FootnoteAnchor"/>
          <w:rtl w:val="true"/>
        </w:rPr>
        <w:footnoteReference w:id="229"/>
      </w:r>
      <w:bookmarkStart w:id="167" w:name="pg4826_31933"/>
    </w:p>
    <w:p>
      <w:pPr>
        <w:pStyle w:val="Heading3"/>
        <w:numPr>
          <w:ilvl w:val="2"/>
          <w:numId w:val="1"/>
        </w:numPr>
        <w:rPr/>
      </w:pPr>
      <w:bookmarkStart w:id="168" w:name="__RefHeading___Toc2739914_2035185390"/>
      <w:bookmarkStart w:id="169" w:name="_Toc60"/>
      <w:bookmarkEnd w:id="167"/>
      <w:bookmarkEnd w:id="168"/>
      <w:r>
        <w:rPr>
          <w:rtl w:val="true"/>
        </w:rPr>
        <w:t>(</w:t>
      </w:r>
      <w:r>
        <w:rPr/>
        <w:t>29</w:t>
      </w:r>
      <w:r>
        <w:rPr>
          <w:rtl w:val="true"/>
        </w:rPr>
        <w:t>)</w:t>
      </w:r>
      <w:r>
        <w:rPr>
          <w:rtl w:val="true"/>
        </w:rPr>
        <w:t>سؤال</w:t>
      </w:r>
      <w:r>
        <w:rPr>
          <w:rtl w:val="true"/>
        </w:rPr>
        <w:t xml:space="preserve">: </w:t>
      </w:r>
      <w:r>
        <w:rPr>
          <w:rtl w:val="true"/>
        </w:rPr>
        <w:t>آیا علامت و نشانه ای از انبیاء و پیامبران سلف در حضرت مهدی عجل الله تعالی فرجه الشریف وجود دارد یا نه؟</w:t>
      </w:r>
      <w:bookmarkEnd w:id="16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روایات متعددی، از نشانه های پیامبران گذشته در آن حضرت سخن به میان آمده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طولانی بودن عمر او مانند حضرت آدم و نوح، مخفی ماندن تولد او و دور بودن وی از مردم مانند تولد حضرت ابراهیم و موسی، اختلاف آرای مردم درباره وی مانند حضرت عیسی، فرج پس از گرفتاری و آزمایش الهی مانند حضرت ایوب، قیام با شمشیر مانند رسول خدا، ناشناس بودن وی در بین مردم مانند حضرت یوسف، جوان بودن آن بزرگوار مانند حضرت یونس علیهم السّلام</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اکمال الدین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الهداه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قرآن به قلم نگارنده اختصاص مفید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 الفتن ص</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 اکنون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ما اهل بیت علیهم السّلام از هفت پیغمبر، سنّت مخصوص ایشان را با خود دارد، سنّتی از آدم و سنّتی از نوح و سنّتی از ابراهیم و سنّتی از موسی و سنّتی از عیسی و سنّتی از ایوب و سنّتی از محمّد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سنّتی که از آدم و نوح دارد طول عمر او است، از ابراهیم پنهانی تولّد و دوری از مردم را به ارث برده است، از موسی خوف و غیبت و از عیسی اختلاف عقیده مردم درباره وی، و از ایوب فرج پس از گرفتاری و از محمّد صلی الله علیه وآله قیام با شمشیر را به ارث برده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ثقفی نقل می کند که به حضور ابوجعفر محمّد بن علی باقر علیهم السّلام رسیدم و می خواستم از قائم آل محمّد علیهم السّلام سؤال بکنم، او خود آغاز به سخن کرد و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عجل الله تعالی فرجه الشریف به پنج پیغمبر شباهت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متی و یوسف بن یعقوب، موسی، عیسی و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که به یونس بن متی دارد، این است که بعد از کهنسالی در حالی که جوان است، از غیبت ظهور می کند و اما شباهتی که به یوسف دارد، غیبت او از عموم حتّی خواص، پنهان بودن از برداران و مجهول بودن او بر پدرش یعقوب پیامبر شباهت دارد، از لحاظ اینکه با وجود فاصلة نزدیک که بین او و پدر و خاندان و پیروان وجود داشته است، شباهتی که به موسی دارد، خوف دائمی و طول غیبت و مخفی بودن تولد و رنج شیعیان اوست، که پس از وی انواع گرفتاری و توهین خواهند دید، تا هنگامی که خدای</w:t>
      </w:r>
    </w:p>
    <w:p>
      <w:pPr>
        <w:pStyle w:val="BookText"/>
        <w:rPr/>
      </w:pPr>
      <w:r>
        <w:rPr>
          <w:rFonts w:ascii="IRNazanin" w:hAnsi="IRNazanin" w:eastAsia="IRNazanin"/>
          <w:color w:val="111111"/>
          <w:sz w:val="28"/>
          <w:sz w:val="28"/>
          <w:szCs w:val="28"/>
          <w:rtl w:val="true"/>
          <w:lang w:bidi="fa-IR"/>
        </w:rPr>
        <w:t>عزّوجل اجازه ظهور وی را بدهد و او را یاری کند و بر دشمن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شباهتی که به عیسی علیه السّلام دارد، اختلاف عقیده ای است که دربارة این امام پیدا می شود و حتّی گروهی می گویند که اصلاً به دنیا نیامده و گروهی می گویند که کشته شده و به دار آویخته شده است و اما شباهتی که به جدّش محمّد مصطفی صلی الله علیه وآله دارد، برداشتن شمشیر و کشتن دشمنان خدای تعالی و دشمنان پیامبر صلی الله علیه وآله و همه ستمکاران و بت پرستان است و اوست که با شمشیر و ترس به مردم یاری می دهد و</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باقر علیه السّلام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نشانه ای که از محمّد صلی الله علیه وآله دارد، این است که سیره و روش آن حضرت را در پیش می گیرد و آثارش را تبیین می کند، سپس شمشیر بر شانه خود می گذارد و در هشت ماه دشمنان خدا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Style w:val="FootnoteAnchor"/>
          <w:rtl w:val="true"/>
        </w:rPr>
        <w:footnoteReference w:id="233"/>
      </w:r>
      <w:bookmarkStart w:id="170" w:name="pg4826_31936"/>
    </w:p>
    <w:p>
      <w:pPr>
        <w:pStyle w:val="Heading3"/>
        <w:numPr>
          <w:ilvl w:val="2"/>
          <w:numId w:val="1"/>
        </w:numPr>
        <w:rPr/>
      </w:pPr>
      <w:bookmarkStart w:id="171" w:name="__RefHeading___Toc2739916_2035185390"/>
      <w:bookmarkStart w:id="172" w:name="_Toc61"/>
      <w:bookmarkEnd w:id="170"/>
      <w:bookmarkEnd w:id="171"/>
      <w:r>
        <w:rPr>
          <w:rtl w:val="true"/>
        </w:rPr>
        <w:t>(</w:t>
      </w:r>
      <w:r>
        <w:rPr/>
        <w:t>30</w:t>
      </w:r>
      <w:r>
        <w:rPr>
          <w:rtl w:val="true"/>
        </w:rPr>
        <w:t>)</w:t>
      </w:r>
      <w:r>
        <w:rPr>
          <w:rtl w:val="true"/>
        </w:rPr>
        <w:t>سؤال</w:t>
      </w:r>
      <w:r>
        <w:rPr>
          <w:rtl w:val="true"/>
        </w:rPr>
        <w:t xml:space="preserve">: </w:t>
      </w:r>
      <w:r>
        <w:rPr>
          <w:rtl w:val="true"/>
        </w:rPr>
        <w:t>آیا حضرت مهدی عجل الله تعالی فرجه الشریف همسر و فرزندی دارد یا نه؟</w:t>
      </w:r>
      <w:bookmarkEnd w:id="1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مهدی عجل الله تعالی فرجه الشریف همسر و فرزندی دارد یا نه؟</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در غیبت کبری برای حضرت صاحب الامر همسر و فرزندانی هست یا نه؟ دلیل قطعی بر وجود یا عدم وجود آن نداریم، لکن شواهدی هست که وجود همسر و فرزندان را اثبات می نمایند و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کلی شریعت محمّدی صلی الله علیه وآله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حضرت مهدی عجل الله تعالی فرجه الشریف نیز مانند دیگر پیشوایان معصوم علیهم السّلام تشکیل خانواده داده، از سنّت جدّ بزرگوارش حضرت محمّد عجل الله تعالی فرجه الشریف پیروری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نوری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ترک خواهند نمود چنین سنّت عظیمة جدّ بزرگوار خود را، با آن همه ترغیب و تحریص، که در فعل آن، و تهدید و تخویف که در ترک آن شده است، سزاوارترین امّت در اخذ به سنّت پیامبر صلی الله علیه وآله، امام هر عصر است و تاکنون کسی ترک آن را از خصایص آن جناب نشمرده است</w:t>
      </w:r>
      <w:r>
        <w:rPr>
          <w:rFonts w:eastAsia="IRNazanin" w:cs="IRNazanin"/>
          <w:color w:val="111111"/>
          <w:sz w:val="28"/>
          <w:szCs w:val="28"/>
          <w:rtl w:val="true"/>
          <w:lang w:bidi="fa-IR"/>
        </w:rPr>
        <w:t>.</w:t>
      </w:r>
      <w:r>
        <w:rPr>
          <w:rStyle w:val="FootnoteAnchor"/>
          <w:rtl w:val="true"/>
        </w:rPr>
        <w:footnoteReference w:id="23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مرحوم شیخ علی اکبر نهاوندی رحمه الله در این زمینه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بعد از اعتقاد به زندگی و غیبت آن بزرگوار، و استحباب تناکح و</w:t>
      </w:r>
    </w:p>
    <w:p>
      <w:pPr>
        <w:pStyle w:val="BookText"/>
        <w:rPr/>
      </w:pPr>
      <w:r>
        <w:rPr>
          <w:rFonts w:ascii="IRNazanin" w:hAnsi="IRNazanin" w:eastAsia="IRNazanin"/>
          <w:color w:val="111111"/>
          <w:sz w:val="28"/>
          <w:sz w:val="28"/>
          <w:szCs w:val="28"/>
          <w:rtl w:val="true"/>
          <w:lang w:bidi="fa-IR"/>
        </w:rPr>
        <w:t>تناسل و منع از رهبانیّت و عُزوبت، لابد آن بزرگوار را عیال و اولاد خواهد بود و کثرت آن به سبب طول عمر، چنانکه عادت اقتضا می کند، باعث اختیار بلدی خاص است که خالی از غیر خواص باشد، تا آنکه ذکر آن حضرت، چنانکه مقتضای حکمت غیبت است مستور بماند و اولاد او هم به آسودگی خاطر زندگی کنند، پس گول این شبهات را مخور و انکار وجود بلاد و اولاد آن بزرگوار را افسانه شمر</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قواعد کلی، باید آن حضرت دارای همسر و فرزند باشد، همانطور که این دو بزرگوار اشاره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همسر یا همسران حضرت مهدی عجل الله تعالی فرجه الشریف تنها یک روایت است که سرنخی به دست می دهد و آن روایتی است که مرحوم کفعمی در مصباح نقل کرده است، براساس این روایت، همسر حضرت از نسل عبد العُزّی پسر عبدالمطلب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رابطه با اولاد آن حضرت، روایاتی هست که وجود آنها به روشنی اثبات می کند و این روایات ضمناً وجود همسر را نیز اثبات می کنند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با سندهای متّصل یافتم که حضرت ولی عصر عجل الله تعالی فرجه الشریف را اولاد بسیار هست که در شهرهای کرانه دریا حاکم و والی هستند و در نیکی و بزرگواری، در رأس نیکان روزگار و در قلّه صفات ابرار و اخیار هستند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انباری است که مرحوم علاّمه مجلسی رحمه الله آن را در کتابش ذکر کرده است</w:t>
      </w:r>
      <w:r>
        <w:rPr>
          <w:rStyle w:val="FootnoteAnchor"/>
          <w:rtl w:val="true"/>
        </w:rPr>
        <w:footnoteReference w:id="239"/>
      </w:r>
      <w:r>
        <w:rPr>
          <w:rFonts w:ascii="IRNazanin" w:hAnsi="IRNazanin" w:eastAsia="IRNazanin"/>
          <w:color w:val="111111"/>
          <w:sz w:val="28"/>
          <w:sz w:val="28"/>
          <w:szCs w:val="28"/>
          <w:rtl w:val="true"/>
          <w:lang w:bidi="fa-IR"/>
        </w:rPr>
        <w:t>و ما اجمالاً به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به این کیفیّت نقل شده که علی بن فتح الله کاشانی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محمّد بن علی بن حسین علوی در کتابش از سعید بن احمد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مسیب در تاریخ هشتم ماه شعبان سال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حکایت نمود که عثمان بن عبدالباقی در تاریخ هفتم جمادی الثانی سال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حکایت کرد که احمد بن محمّد بن یحیی انباری در تاریخ دهم ماه رمضان سال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اتفاق چند نفر دیگر در خدمت عون الدین یحیی بن هبیره وزیر، حاضر بودیم، در همان مجلس مرد محترم و ناشناسی نیز حضور داشت، مرد ناشناس اظهار داشت، در یکی از سالها که بوسیله کشتی مسافرت می کردم، اتفاقاً کشتی راه را گم کرد و ما را به جزایر مرموزی برد</w:t>
      </w:r>
    </w:p>
    <w:p>
      <w:pPr>
        <w:pStyle w:val="BookText"/>
        <w:rPr/>
      </w:pPr>
      <w:r>
        <w:rPr>
          <w:rFonts w:ascii="IRNazanin" w:hAnsi="IRNazanin" w:eastAsia="IRNazanin"/>
          <w:color w:val="111111"/>
          <w:sz w:val="28"/>
          <w:sz w:val="28"/>
          <w:szCs w:val="28"/>
          <w:rtl w:val="true"/>
          <w:lang w:bidi="fa-IR"/>
        </w:rPr>
        <w:t>که قبلاً از آنها بی خبر بودیم، ناچار از کشتی پیاده شدیم و داخل آن سرزمین گشتیم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احمد بن محمّد داستان شگفت انگیز آن سرزمین و کشور را از قول مرد ناشناس تفصیلاً نقل می کند مبنی بر اینکه امام زمان عجل الله تعالی فرجه الشریف فرزندانی دارد که پنج تن از آنان به نام های طاهر، قاسم، ابراهیم، عبدالرحمن و هاشم که در آن کشورها سلطنت و حکومت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ذیل داستان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بعد از شنیدن آن حکایت، داخل اتاق مخصوص خویش شد و تمام ما را احضار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هستم، حق ندارید داستان مذکور را برای احدی نقل کنید، ما هم تا وزیر در قید حیات بود، جریان را برای هیچ کس اظهار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فاضل مازندرانی است، که بحث جزیره خضراء را مطرح می کند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دو غیبت است، یکی از آنها به قدری طولانی می شود که برخی از مردم می گویند وفات کرده و برخی می گویند کشته شده و برخی می گویند آمده و رفته، جز تعدادی اندک از شیعیان، بر باور خود استوار نماند و کسی از</w:t>
      </w:r>
    </w:p>
    <w:p>
      <w:pPr>
        <w:pStyle w:val="BookText"/>
        <w:rPr/>
      </w:pPr>
      <w:r>
        <w:rPr>
          <w:rFonts w:ascii="IRNazanin" w:hAnsi="IRNazanin" w:eastAsia="IRNazanin"/>
          <w:color w:val="111111"/>
          <w:sz w:val="28"/>
          <w:sz w:val="28"/>
          <w:szCs w:val="28"/>
          <w:rtl w:val="true"/>
          <w:lang w:bidi="fa-IR"/>
        </w:rPr>
        <w:t>اقامتگاه او مطلّع نمی شود، حتی فرزندان او، جایگاه او را نمی دانند به جز کسی که متصدی امور اوست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مشهدی در کتاب مزار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نزول قائم را با اهل و عیالش در مسجد سهله می بینم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وآله در آخرین شب زندگی خود قلم و دواتی خواست، وصایای فراوانی املاء کرد و امیرالمؤمنین علیه السّلام نوشت، آنگاه وصایایی هم دربارة فرزندان حضرت مهدی عجل الله تعالی فرجه الشریف بیان فرمود و دستور داد که آن را امامان معصوم علیهم السّلام دست به دست به حضرت مهدی عجل الله تعالی فرجه الشریف برسانند، او نیز هنگام وفات به پسرش تقدیم نماید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 عاملی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الایقاظ من الهجعه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به بحث از دولت فرزندان مهدی عجل الله تعالی فرجه الشریف اختصاص داده است</w:t>
      </w:r>
      <w:r>
        <w:rPr>
          <w:rFonts w:eastAsia="IRNazanin" w:cs="IRNazanin"/>
          <w:color w:val="111111"/>
          <w:sz w:val="28"/>
          <w:szCs w:val="28"/>
          <w:rtl w:val="true"/>
          <w:lang w:bidi="fa-IR"/>
        </w:rPr>
        <w:t>.</w:t>
      </w:r>
      <w:r>
        <w:rPr>
          <w:rStyle w:val="FootnoteAnchor"/>
          <w:rtl w:val="true"/>
        </w:rPr>
        <w:footnoteReference w:id="24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رحمه الله بابی را به خلفاء و اولاد حضرت مهدی عجل الله تعالی فرجه الشریف اختصاص داده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خوانندگان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فرمودید روایات بسیاری دلیل بر وجود فرزند برای حضرت مهدی عجل الله تعالی فرجه الشریف هستند، الاّ یک روایت که منافی و معارض با این روایات است و آن را امام رضا علیه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امامی باید فرزند داشته باشد، به جز حضرت مهدی عجل الله تعالی فرجه الشریف که فرزند ندارد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ولی علماء و بزرگان شیعه مانند محدّث نوری،</w:t>
      </w:r>
      <w:r>
        <w:rPr>
          <w:rStyle w:val="FootnoteAnchor"/>
          <w:rtl w:val="true"/>
        </w:rPr>
        <w:footnoteReference w:id="247"/>
      </w:r>
      <w:r>
        <w:rPr>
          <w:rFonts w:ascii="IRNazanin" w:hAnsi="IRNazanin" w:eastAsia="IRNazanin"/>
          <w:color w:val="111111"/>
          <w:sz w:val="28"/>
          <w:sz w:val="28"/>
          <w:szCs w:val="28"/>
          <w:rtl w:val="true"/>
          <w:lang w:bidi="fa-IR"/>
        </w:rPr>
        <w:t>شیخ طوسی،</w:t>
      </w:r>
      <w:r>
        <w:rPr>
          <w:rStyle w:val="FootnoteAnchor"/>
          <w:rtl w:val="true"/>
        </w:rPr>
        <w:footnoteReference w:id="248"/>
      </w:r>
      <w:r>
        <w:rPr>
          <w:rFonts w:ascii="IRNazanin" w:hAnsi="IRNazanin" w:eastAsia="IRNazanin"/>
          <w:color w:val="111111"/>
          <w:sz w:val="28"/>
          <w:sz w:val="28"/>
          <w:szCs w:val="28"/>
          <w:rtl w:val="true"/>
          <w:lang w:bidi="fa-IR"/>
        </w:rPr>
        <w:t xml:space="preserve">و میرمحمّد میرلوحی معاصر علاّمه مجلسی </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این تنافی را رفع کردند، بدین بیان که امام زمان علیه السّلام مانند سایر ائمه علیهم السّلام پسر امام ندارد، نه آنکه اصلاً پسر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مجموع احادیث استفاده می شود که برای حضرت مهدی عجل الله تعالی فرجه الشریف فرزندان بسیاری هست که همه از اولیاء و صلحاء و شرفا هستند، ولی سمت امامت ندارند، چرا که امام منحصر در دوازده نفر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دو دلیل قبلی، برخی از دعاهای وارده از طرف معصوم علیه السّلام دلالت دارند بر اینکه برای حضرت مهدی عجل الله تعالی فرجه الشریف اهل و عیال و فرزندانی هست و در این دعاها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ذریّه، اهل بیت، آل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که همه اینها وجود همسر و فرزندان را برای آن حضرت اثبات می کنند، در این مورد دعا بسیار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فراز از صلواتی که از ناحیه مقدّسه صادر شده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بی پایان خود را بر ولیّ امرت و اولیای عهدش و پیشوایان از اولادش نازل فرما و بر عمر و اجلشان بیفزا</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دعایی که به هنگام وداع سرداب مقدّس وارد شده،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سلام خود را بر ولیّ امرت و اولیای عهدت و پیشوایان از فرزندانش بفرست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که امام رضا علیه السّلام تعلیم فرموده که در عصر غیبت خوانده شود،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دربارة خودش و اهلش و فرزندانش</w:t>
      </w:r>
    </w:p>
    <w:p>
      <w:pPr>
        <w:pStyle w:val="BookText"/>
        <w:rPr/>
      </w:pPr>
      <w:r>
        <w:rPr>
          <w:rFonts w:ascii="IRNazanin" w:hAnsi="IRNazanin" w:eastAsia="IRNazanin"/>
          <w:color w:val="111111"/>
          <w:sz w:val="28"/>
          <w:sz w:val="28"/>
          <w:szCs w:val="28"/>
          <w:rtl w:val="true"/>
          <w:lang w:bidi="fa-IR"/>
        </w:rPr>
        <w:t>و امّتش و همة رعیّتش عطا فرما، آنچه را که دیده اش روشن و دلش مسرور گردد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زیارت مخصوص حضرت ولی عصر عجل الله تعالی فرجه الشریف که روزهای جمعه وارد است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الزمان که درود خدا بر تو و اهل بیت تو باد، امروز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بر اهل بیت پاک تو باد</w:t>
      </w:r>
      <w:r>
        <w:rPr>
          <w:rFonts w:eastAsia="IRNazanin" w:cs="IRNazanin"/>
          <w:color w:val="111111"/>
          <w:sz w:val="28"/>
          <w:szCs w:val="28"/>
          <w:rtl w:val="true"/>
          <w:lang w:bidi="fa-IR"/>
        </w:rPr>
        <w:t>.</w:t>
      </w:r>
      <w:r>
        <w:rPr>
          <w:rStyle w:val="FootnoteAnchor"/>
          <w:rtl w:val="true"/>
        </w:rPr>
        <w:footnoteReference w:id="254"/>
      </w:r>
      <w:bookmarkStart w:id="173" w:name="pg4826_31944"/>
    </w:p>
    <w:p>
      <w:pPr>
        <w:pStyle w:val="Heading2"/>
        <w:numPr>
          <w:ilvl w:val="1"/>
          <w:numId w:val="1"/>
        </w:numPr>
        <w:rPr/>
      </w:pPr>
      <w:bookmarkStart w:id="174" w:name="__RefHeading___Toc2739918_2035185390"/>
      <w:bookmarkStart w:id="175" w:name="_Toc62"/>
      <w:bookmarkEnd w:id="173"/>
      <w:bookmarkEnd w:id="174"/>
      <w:r>
        <w:rPr>
          <w:rtl w:val="true"/>
        </w:rPr>
        <w:t>فصل چهارم</w:t>
      </w:r>
      <w:r>
        <w:rPr>
          <w:rtl w:val="true"/>
        </w:rPr>
        <w:t xml:space="preserve">: </w:t>
      </w:r>
      <w:r>
        <w:rPr>
          <w:rtl w:val="true"/>
        </w:rPr>
        <w:t>علائم و نشانه های ظهورحضرت مهدی عجل الله تعالی فرجه الشریف</w:t>
      </w:r>
      <w:bookmarkEnd w:id="17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2739920_2035185390"/>
      <w:bookmarkStart w:id="177" w:name="_Toc63"/>
      <w:bookmarkEnd w:id="176"/>
      <w:r>
        <w:rPr>
          <w:rtl w:val="true"/>
        </w:rPr>
        <w:t>اشاره</w:t>
      </w:r>
      <w:bookmarkStart w:id="178" w:name="pg4826_31948"/>
      <w:bookmarkEnd w:id="177"/>
    </w:p>
    <w:p>
      <w:pPr>
        <w:pStyle w:val="Heading3"/>
        <w:numPr>
          <w:ilvl w:val="2"/>
          <w:numId w:val="1"/>
        </w:numPr>
        <w:rPr/>
      </w:pPr>
      <w:bookmarkStart w:id="179" w:name="__RefHeading___Toc2739922_2035185390"/>
      <w:bookmarkStart w:id="180" w:name="_Toc64"/>
      <w:bookmarkEnd w:id="178"/>
      <w:bookmarkEnd w:id="179"/>
      <w:r>
        <w:rPr/>
        <w:t>31</w:t>
      </w:r>
      <w:r>
        <w:rPr>
          <w:rtl w:val="true"/>
        </w:rPr>
        <w:t>)</w:t>
      </w:r>
      <w:r>
        <w:rPr>
          <w:rtl w:val="true"/>
        </w:rPr>
        <w:t>سؤال</w:t>
      </w:r>
      <w:r>
        <w:rPr>
          <w:rtl w:val="true"/>
        </w:rPr>
        <w:t xml:space="preserve">: </w:t>
      </w:r>
      <w:r>
        <w:rPr>
          <w:rtl w:val="true"/>
        </w:rPr>
        <w:t>شرائط ظهور حضرت مهدی عجل الله تعالی فرجه الشریف چیست؟ و یا به عبارت دیگر مسلمانان در قبال نهضت آن حضرت چه وظیفه ای دارند و در چه صورتی می توان گفت مسلمین برای قیام جهانی و دشوار آن بزرگوار آمادگی دارند و در انتظار ظهور و تأسیس دولت نیرومند الهیّش روز</w:t>
      </w:r>
      <w:bookmarkEnd w:id="180"/>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ظهور حضرت مهدی عجل الله تعالی فرجه الشریف چیست؟ و یا به عبارت دیگر مسلمانان در قبال نهضت آن حضرت چه وظیفه ای دارند و در چه صورتی می توان گفت مسلمین برای قیام جهانی و دشوار آن بزرگوار آمادگی دارند و در انتظار ظهور و تأسیس دولت نیرومند الهیّش روز شماری می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احادیث اهل بیت علیهم السّلام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که مهمترین وظیفه مسلمانان در زمان غیبت امام زمان عجل الله تعالی فرجه الشریف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اصلاح نفوس خودشان کوشش و جدیّت کنند، به اخلاق نیک اسلامی آراسته شوند، به وظائف فردی خودشان عمل نمایند و احکام و دستورات قرآن را به کار بندند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احکام و برنامه های اجتماعی اسلام را استخراج کنند و در بین خودشان بطور کامل اجرا سازند، بواسطة اجرای برنامه های اقتصادی اسلام مشکلات اقتصادی خودشان را حل کنند و با فقر و بیکاری و تمرکز ثروتهای غیر مشروع مبارزه نمایند و با بکار بستن قوانین نورانی اسلام جلوی ظلم و ستم و بیدادگری را حتی المقدور بگیرند، بطور خلاصه احکام و برنامه های سیاسی و اجتماعی و اقتصادی و حقوقی و عبادی اسلام را به طور کامل در بین خودشان اجرا نمایند ونتائج درخشان آنرا عملاً در پیش جهانیان مجسّم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تحصیل دانش و صنایع جدیّت نمایند و غفلت و سستی و عقب افتادگی سابق خودشان را جبران کنند، نه تنها خودشان را به کاروان تمدن بشری برسانند، بلکه از هر جهت بر جهانیان تقدم جویند، عملاً به جهانیان بفهمانند که احکام و قوانین نورانی اسلام می تواند مشکلاتشان را حل کند و سعادت دو جهانی آنان را تضمین نماید، با بکار بستن قوانین و برنامه های نورانی اسلام یک دولت نیرومند و مقتدر اسلامی به وجود آورند و به عنوان یک ملّت متمدّن و نیرومند و مستقل اسلامی در صفحة گیتی ظاهر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شرق و غرب را مهار کنند و مقام رهبری جهانیان را اشغال نمایند، در تقویّت نیروی دفاعی و تحکیم قوای نظامی و تهیة سلاح های جنگی تا سر حدّ قدرت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طرح ها و برنامه های سیاسی و اقتصادی و اجتماعی اسلام را استخراج کنند و به سمع جهانیان برسانند، ارزش و مزایای برنامه های خدایی را برای بشریّت به اثبات رسانند، افکار جهانیان را برای پذیرفتن قوانین خدایی آماده سازند، اسباب و مقدّمات حکومت واحد جهانی اسلام و مبارزه با ظلم و بیدادگری را آماده نمایند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را که در این راه سعی و کوشش می نمایند و برای پیشبرد هدف مقدّس امام زمان و تهیه اسباب و مقدّمات نهضت و قیام آن بزرگوار جدیّت</w:t>
      </w:r>
    </w:p>
    <w:p>
      <w:pPr>
        <w:pStyle w:val="BookText"/>
        <w:rPr/>
      </w:pPr>
      <w:r>
        <w:rPr>
          <w:rFonts w:ascii="IRNazanin" w:hAnsi="IRNazanin" w:eastAsia="IRNazanin"/>
          <w:color w:val="111111"/>
          <w:sz w:val="28"/>
          <w:sz w:val="28"/>
          <w:szCs w:val="28"/>
          <w:rtl w:val="true"/>
          <w:lang w:bidi="fa-IR"/>
        </w:rPr>
        <w:t>می کنند، می توان منتظر فرج خواند و درباره شان گفت خودشان را برای ظهور و قیام مهدی دادگستر آماده می سازند، چنین افراد فداکار و کوشایی را می توان گفت مانند کسانی هستند که در میدان جنگ در خون خویش می غلطند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افرادی که حل مشکلاتشان را از قوانین موضوعه بشری انتظار دارند، قوانین اجتماعی و سیاسی اسلام را به طور کلی نادیده گرفته اند، احکام اسلام را در مساجد و معابد محصور نموده، در بازار و اجتماعشان اثری از اسلام دیده نمی شود، انواع فساد و بیدادگری را مشاهده می کنند و به جز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فرج امام زمان را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العملی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و صنایع کاسه لیس دیگرانند، اختلافات داخلی و پراکندگی در بینشان حکم فرماست، با اجانب می سازند، ولی با خودشان نمی سازند، دربارة چنین ملّتی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فرج آل محمّد علیهم السّلام و نهضت مهدی موعود عجل الله تعالی فرجه الشریف می باشند، چنین افرادی برای تأسیس حکومت جهانی اسلام آمادگی ندارند، گرچه روزی صدها مرتبه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فَرَجَهُ الشَّریف</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را برای ظهور و نهضت قائم ما آماده سازید، و لو به ذخیره کردن یک تیر باشد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واسطی می گوید به حضرت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انتظاراین امر، از کسب و بازار هم دست کشیدیم؟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کسی که جانش را در راه خدا وقف نمود، خدا برایش گشایش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کارهایش گشایش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 ای را که امر ما را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قیام قائم مرگ من فرا رسد چه خواهد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شما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را درک کنم یاری 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مانند کسی است که در رکاب آن بزرگوار شمشیر می زند، بلکه مانند کسی است که در خدمت آن حضرت به شهادت نائل گردد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به 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 خبر ندهم به چیزی که خدا اعمال بندگانش را جز به آن قبول نمی کند؟</w:t>
      </w:r>
    </w:p>
    <w:p>
      <w:pPr>
        <w:pStyle w:val="BookText"/>
        <w:rPr/>
      </w:pPr>
      <w:r>
        <w:rPr>
          <w:rFonts w:ascii="IRNazanin" w:hAnsi="IRNazanin" w:eastAsia="IRNazanin"/>
          <w:color w:val="111111"/>
          <w:sz w:val="28"/>
          <w:sz w:val="28"/>
          <w:szCs w:val="28"/>
          <w:rtl w:val="true"/>
          <w:lang w:bidi="fa-IR"/>
        </w:rPr>
        <w:t>ابوبصیر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به یگانگی خدا و پیامبری محمّد صلی الله علیه وآله و اعتراف به دستورات خدا و دوستی با ما و بیزاری از دشمنان و تسلیم در مقابل ائمه علیهم السّلام و پرهیزکاری و جدیّت و آرامش و در انتظار قائم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دولتی است که هر وقت خدا بخواهد، تأسیس خواهد شد، هر کس میل دارد که از اصحاب و یاران قائم ما باشد، باید در انتظار فرج باشد، پرهیزکاری را شیوه خاص خویش کند، به اخلاق نیک آراسته گردد و در همان حال در انتظار قائم عجل الله تعالی فرجه الشریف به سر برد، اگر چنین بود و پیش از قیام قائم عجل الله تعالی فرجه الشریف مرگش فرا رسید، به اجر و ثواب کسانی که قائم را درک می کنند نائل خواهد گشت و</w:t>
      </w:r>
      <w:r>
        <w:rPr>
          <w:rFonts w:eastAsia="IRNazanin" w:cs="IRNazanin"/>
          <w:color w:val="111111"/>
          <w:sz w:val="28"/>
          <w:szCs w:val="28"/>
          <w:rtl w:val="true"/>
          <w:lang w:bidi="fa-IR"/>
        </w:rPr>
        <w:t>...</w:t>
      </w:r>
      <w:r>
        <w:rPr>
          <w:rStyle w:val="FootnoteAnchor"/>
          <w:rtl w:val="true"/>
        </w:rPr>
        <w:footnoteReference w:id="258"/>
      </w:r>
      <w:bookmarkStart w:id="181" w:name="pg4826_31953"/>
    </w:p>
    <w:p>
      <w:pPr>
        <w:pStyle w:val="Heading3"/>
        <w:numPr>
          <w:ilvl w:val="2"/>
          <w:numId w:val="1"/>
        </w:numPr>
        <w:rPr/>
      </w:pPr>
      <w:bookmarkStart w:id="182" w:name="__RefHeading___Toc2739924_2035185390"/>
      <w:bookmarkStart w:id="183" w:name="_Toc65"/>
      <w:bookmarkEnd w:id="181"/>
      <w:bookmarkEnd w:id="182"/>
      <w:r>
        <w:rPr>
          <w:rtl w:val="true"/>
        </w:rPr>
        <w:t>(</w:t>
      </w:r>
      <w:r>
        <w:rPr/>
        <w:t>32</w:t>
      </w:r>
      <w:r>
        <w:rPr>
          <w:rtl w:val="true"/>
        </w:rPr>
        <w:t>)</w:t>
      </w:r>
      <w:r>
        <w:rPr>
          <w:rtl w:val="true"/>
        </w:rPr>
        <w:t>سؤال</w:t>
      </w:r>
      <w:r>
        <w:rPr>
          <w:rtl w:val="true"/>
        </w:rPr>
        <w:t xml:space="preserve">: </w:t>
      </w:r>
      <w:r>
        <w:rPr>
          <w:rtl w:val="true"/>
        </w:rPr>
        <w:t>علائم و نشانه های ظهور حضرت مهدی عجل الله تعالی فرجه الشریف کدامند؟</w:t>
      </w:r>
      <w:bookmarkEnd w:id="183"/>
    </w:p>
    <w:p>
      <w:pPr>
        <w:pStyle w:val="Heading4"/>
        <w:numPr>
          <w:ilvl w:val="3"/>
          <w:numId w:val="1"/>
        </w:numPr>
        <w:rPr/>
      </w:pPr>
      <w:bookmarkStart w:id="184" w:name="__RefHeading___Toc2739926_2035185390"/>
      <w:bookmarkStart w:id="185" w:name="_Toc66"/>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استفاده می شود این است که علامتهای ظهور آن حضرت بر دو قسم است، چنانکه فضل بن یسار از امام باقر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 ظهور دو دسته است، یکی نشانه های غیرحتمی و دیگر نشانه های حتمی</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کافی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الهداه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الموحّدین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زندگانی امام زمان ارشاد مفید ص</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ص</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منظور از نشانه های حتمی، آن است که تحقق و پدیدار شدن آنها بدون هیچ قید و شرطی، قطعی و الزامی خواهد بود، به گونه ای که تا آنها واقع نگردد، حضرت مهدی عجل الله تعالی فرجه الشریف ظهور نخواهد کرد و اگر کسی پیش از واقع شدن این نشانه ها ادّعای ظهور نماید، ادّعای نادرستی کرده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نشانه های غیرحتمی، اموری هستند که در صورت فراهم بودن شرایط، به عنوان نشانه پدید می آیند</w:t>
      </w:r>
      <w:r>
        <w:rPr>
          <w:rFonts w:eastAsia="IRNazanin" w:cs="IRNazanin"/>
          <w:color w:val="111111"/>
          <w:sz w:val="28"/>
          <w:szCs w:val="28"/>
          <w:rtl w:val="true"/>
          <w:lang w:bidi="fa-IR"/>
        </w:rPr>
        <w:t>.</w:t>
      </w:r>
      <w:r>
        <w:rPr>
          <w:rStyle w:val="FootnoteAnchor"/>
          <w:rtl w:val="true"/>
        </w:rPr>
        <w:footnoteReference w:id="260"/>
      </w:r>
      <w:bookmarkStart w:id="186" w:name="pg4826_31954"/>
    </w:p>
    <w:p>
      <w:pPr>
        <w:pStyle w:val="Heading4"/>
        <w:numPr>
          <w:ilvl w:val="3"/>
          <w:numId w:val="1"/>
        </w:numPr>
        <w:rPr/>
      </w:pPr>
      <w:bookmarkStart w:id="187" w:name="__RefHeading___Toc2739928_2035185390"/>
      <w:bookmarkStart w:id="188" w:name="_Toc67"/>
      <w:bookmarkEnd w:id="186"/>
      <w:bookmarkEnd w:id="187"/>
      <w:r>
        <w:rPr>
          <w:rtl w:val="true"/>
        </w:rPr>
        <w:t>الف</w:t>
      </w:r>
      <w:r>
        <w:rPr>
          <w:rtl w:val="true"/>
        </w:rPr>
        <w:t xml:space="preserve">) </w:t>
      </w:r>
      <w:r>
        <w:rPr>
          <w:rtl w:val="true"/>
        </w:rPr>
        <w:t>علائم حتمیّه</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نوادگان بنی 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مردم روی زمین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رکن و مقام، که از دوستان حضرت مهدی عجل الله تعالی فرجه الشریف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 دستی در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لشکر سفیانی در سرزمین بیداء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بنی عبّاس در رابطه با حکومت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یمانی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دجّال</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ابی حمزه ثمالی چنین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حتمی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صیحة آسمانی نیز از علائم حتمی است و طلوع خورشید از مغرب حتمی است و اختلاف بین بنی عبّاس در رابطه با حکومت حتمی است و کشته شدن نفس زکیّه حتمی است و</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آسمانی حتمی است، خروج سفیانی حتمی است و کشته شدن نفس زکیّه حتمی است و پیدا شدن دستی در آسمان حتمی است و</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علائمی که حتماً پیش از قائم عجل الله تعالی فرجه الشریف در خارج محقّق شود، خروج سفیانی و فرو رفتن در زمین بیداء و کشته شدن نفس زکیّه و ندای آسمانی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ظهور قائم عجل الله تعالی فرجه الشریف پنج نشانه حتمی است؛ یمانی، سفیانی، صیحة آسمانی، قتل نفس زکیّه و فرو رفتن در بیابان</w:t>
      </w:r>
      <w:r>
        <w:rPr>
          <w:rFonts w:eastAsia="IRNazanin" w:cs="IRNazanin"/>
          <w:color w:val="111111"/>
          <w:sz w:val="28"/>
          <w:szCs w:val="28"/>
          <w:rtl w:val="true"/>
          <w:lang w:bidi="fa-IR"/>
        </w:rPr>
        <w:t>.</w:t>
      </w:r>
      <w:r>
        <w:rPr>
          <w:rStyle w:val="FootnoteAnchor"/>
          <w:rtl w:val="true"/>
        </w:rPr>
        <w:footnoteReference w:id="26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bookmarkStart w:id="189" w:name="pg4826_31956"/>
    </w:p>
    <w:p>
      <w:pPr>
        <w:pStyle w:val="BookText"/>
        <w:rPr/>
      </w:pPr>
      <w:bookmarkEnd w:id="189"/>
      <w:r>
        <w:rPr>
          <w:rFonts w:ascii="IRNazanin" w:hAnsi="IRNazanin" w:eastAsia="IRNazanin"/>
          <w:color w:val="111111"/>
          <w:sz w:val="28"/>
          <w:sz w:val="28"/>
          <w:szCs w:val="28"/>
          <w:rtl w:val="true"/>
          <w:lang w:bidi="fa-IR"/>
        </w:rPr>
        <w:t>ده چیز است که پیش از قیامت حتماً به وقوع خواهد پیوست؛ سفیانی، دجّال، دابّه، خروج قائم و</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190" w:name="__RefHeading___Toc2739930_2035185390"/>
      <w:bookmarkStart w:id="191" w:name="_Toc68"/>
      <w:bookmarkEnd w:id="190"/>
      <w:r>
        <w:rPr>
          <w:rtl w:val="true"/>
        </w:rPr>
        <w:t>ب</w:t>
      </w:r>
      <w:r>
        <w:rPr>
          <w:rtl w:val="true"/>
        </w:rPr>
        <w:t xml:space="preserve">) </w:t>
      </w:r>
      <w:r>
        <w:rPr>
          <w:rtl w:val="true"/>
        </w:rPr>
        <w:t>علائم غیر حتمیّه</w:t>
      </w:r>
      <w:bookmarkEnd w:id="191"/>
    </w:p>
    <w:p>
      <w:pPr>
        <w:pStyle w:val="BookText"/>
        <w:rPr/>
      </w:pPr>
      <w:r>
        <w:rPr>
          <w:rFonts w:ascii="IRNazanin" w:hAnsi="IRNazanin" w:eastAsia="IRNazanin"/>
          <w:color w:val="111111"/>
          <w:sz w:val="28"/>
          <w:sz w:val="28"/>
          <w:szCs w:val="28"/>
          <w:rtl w:val="true"/>
          <w:lang w:bidi="fa-IR"/>
        </w:rPr>
        <w:t>براساس روایات وارده آنها بسیارند، بعضی ظاهر شده و بعضی هنوز واقع نشده و ما در اینجا به بعضی از آنها به نحو اجمال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دیوار مسجد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نهری است از شط فرات در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شدن شهر کوفه است بعد از خراب شدن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آوردن دریای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نهری است از فرات به غرّی، که نجف اشرف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ستاره دنباله دار است در نزدیک ستارة جُدیّ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قحطی شدید است قبل از ظهور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زلزله و طاعون شدید است در کثیری از 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پیوح است یعنی قتل بسیار که آرام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مسجد بُراثا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سرخی شدید است که در اطراف آسمان پهن می شود که همة آسمان را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آتشی است در سمت مشرق زمین که تا سه روز یا هفت روز در میان زمین و آسمان افروخته می شود که محل تعجّب و خوف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قتل و خونریزی است در کوفه از جهت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پرچم های سیاه است از 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خورشید در سیزدهم یا چهاردهم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خورشید در نیمه ماه رمضان و خسوف ماه در آخر همان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یمانی و خروج مروانی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باران شدید در ماه جمادی الثانی و ماه رجب که مثل آن هرگز دیده نشده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گرفتن ظلمت کفر و فسوق و معاصی است تمام عالم را و</w:t>
      </w:r>
      <w:r>
        <w:rPr>
          <w:rFonts w:eastAsia="IRNazanin" w:cs="IRNazanin"/>
          <w:color w:val="111111"/>
          <w:sz w:val="28"/>
          <w:szCs w:val="28"/>
          <w:rtl w:val="true"/>
          <w:lang w:bidi="fa-IR"/>
        </w:rPr>
        <w:t>...</w:t>
      </w:r>
      <w:r>
        <w:rPr>
          <w:rStyle w:val="FootnoteAnchor"/>
          <w:rtl w:val="true"/>
        </w:rPr>
        <w:footnoteReference w:id="267"/>
      </w:r>
      <w:bookmarkStart w:id="192" w:name="pg4826_31958"/>
    </w:p>
    <w:p>
      <w:pPr>
        <w:pStyle w:val="Heading3"/>
        <w:numPr>
          <w:ilvl w:val="2"/>
          <w:numId w:val="1"/>
        </w:numPr>
        <w:rPr/>
      </w:pPr>
      <w:bookmarkStart w:id="193" w:name="__RefHeading___Toc2739932_2035185390"/>
      <w:bookmarkStart w:id="194" w:name="_Toc69"/>
      <w:bookmarkEnd w:id="192"/>
      <w:bookmarkEnd w:id="193"/>
      <w:r>
        <w:rPr>
          <w:rtl w:val="true"/>
        </w:rPr>
        <w:t>(</w:t>
      </w:r>
      <w:r>
        <w:rPr/>
        <w:t>33</w:t>
      </w:r>
      <w:r>
        <w:rPr>
          <w:rtl w:val="true"/>
        </w:rPr>
        <w:t>)</w:t>
      </w:r>
      <w:r>
        <w:rPr>
          <w:rtl w:val="true"/>
        </w:rPr>
        <w:t>سؤال</w:t>
      </w:r>
      <w:r>
        <w:rPr>
          <w:rtl w:val="true"/>
        </w:rPr>
        <w:t xml:space="preserve">: </w:t>
      </w:r>
      <w:r>
        <w:rPr>
          <w:rtl w:val="true"/>
        </w:rPr>
        <w:t>بین علائم و نشانه های حتمی پیش از ظهور و زمان ظهور حضرت مهدی عجل الله تعالی فرجه الشریف چه قدر فاصله است؟</w:t>
      </w:r>
      <w:bookmarkEnd w:id="19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بدست می آید این است که علائم حتمیه و ظهور آن حضرت در کمتر از یکسال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اکنون به دو روایت در این زمینه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w:t>
      </w:r>
      <w:r>
        <w:rPr>
          <w:rStyle w:val="FootnoteAnchor"/>
          <w:rtl w:val="true"/>
        </w:rPr>
        <w:footnoteReference w:id="268"/>
      </w:r>
      <w:r>
        <w:rPr>
          <w:rFonts w:ascii="IRNazanin" w:hAnsi="IRNazanin" w:eastAsia="IRNazanin"/>
          <w:color w:val="111111"/>
          <w:sz w:val="28"/>
          <w:sz w:val="28"/>
          <w:szCs w:val="28"/>
          <w:rtl w:val="true"/>
          <w:lang w:bidi="fa-IR"/>
        </w:rPr>
        <w:t>و قائم ما در یک سال قیام می کنند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قیام حضرت قائم عجل الله تعالی فرجه الشریف و شهادت نفس زکیّه</w:t>
      </w:r>
      <w:r>
        <w:rPr>
          <w:rStyle w:val="FootnoteAnchor"/>
          <w:rtl w:val="true"/>
        </w:rPr>
        <w:footnoteReference w:id="270"/>
      </w:r>
      <w:r>
        <w:rPr>
          <w:rFonts w:ascii="IRNazanin" w:hAnsi="IRNazanin" w:eastAsia="IRNazanin"/>
          <w:color w:val="111111"/>
          <w:sz w:val="28"/>
          <w:sz w:val="28"/>
          <w:szCs w:val="28"/>
          <w:rtl w:val="true"/>
          <w:lang w:bidi="fa-IR"/>
        </w:rPr>
        <w:t>بیش از پانزده شب نخواهد بود</w:t>
      </w:r>
      <w:r>
        <w:rPr>
          <w:rFonts w:eastAsia="IRNazanin" w:cs="IRNazanin"/>
          <w:color w:val="111111"/>
          <w:sz w:val="28"/>
          <w:szCs w:val="28"/>
          <w:rtl w:val="true"/>
          <w:lang w:bidi="fa-IR"/>
        </w:rPr>
        <w:t>.</w:t>
      </w:r>
      <w:r>
        <w:rPr>
          <w:rStyle w:val="FootnoteAnchor"/>
          <w:rtl w:val="true"/>
        </w:rPr>
        <w:footnoteReference w:id="271"/>
      </w:r>
      <w:bookmarkStart w:id="195" w:name="pg4826_31959"/>
    </w:p>
    <w:p>
      <w:pPr>
        <w:pStyle w:val="Heading3"/>
        <w:numPr>
          <w:ilvl w:val="2"/>
          <w:numId w:val="1"/>
        </w:numPr>
        <w:rPr/>
      </w:pPr>
      <w:bookmarkStart w:id="196" w:name="__RefHeading___Toc2739934_2035185390"/>
      <w:bookmarkStart w:id="197" w:name="_Toc70"/>
      <w:bookmarkEnd w:id="195"/>
      <w:bookmarkEnd w:id="196"/>
      <w:r>
        <w:rPr>
          <w:rtl w:val="true"/>
        </w:rPr>
        <w:t>(</w:t>
      </w:r>
      <w:r>
        <w:rPr/>
        <w:t>34</w:t>
      </w:r>
      <w:r>
        <w:rPr>
          <w:rtl w:val="true"/>
        </w:rPr>
        <w:t>)</w:t>
      </w:r>
      <w:r>
        <w:rPr>
          <w:rtl w:val="true"/>
        </w:rPr>
        <w:t>سؤال</w:t>
      </w:r>
      <w:r>
        <w:rPr>
          <w:rtl w:val="true"/>
        </w:rPr>
        <w:t xml:space="preserve">: </w:t>
      </w:r>
      <w:r>
        <w:rPr>
          <w:rtl w:val="true"/>
        </w:rPr>
        <w:t>سفیانی کیست؟</w:t>
      </w:r>
      <w:bookmarkEnd w:id="19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اهل بیت علیهم السّلام استفاده می شوداین است که پیش از قیام قائم عجل الله تعالی فرجه الشریف مردی از نسل ابوسفیان در منطقه شام خروج می کند و بخش گسترده ای از سرزمین های اسلام را به تصرف خویش در می آورد، هم اکنون در این زمینه چند بحث را دنبال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سفیانی به معنای فرد خاصی است، یا اینکه این لفظ، کنایه از مظهر انحراف و طغیان علیه حق و حقیقت است و وجود چنین افرادی در هر زمان امکان پذیر می باشد، از بعضی روایات این مطلب کاملاً استفاده می شود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بنابر اینکه سفیانی فرد خاصی باشد، دربارة نام او در روایات به اختلاف سخن گفته شده، در بعضی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عنبسه</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آنچه میان شیعه معروف است، سفیانی از اولاد عنبسه پسر ابوسفیان است و در روایت دیگر که شیخ طوسی آن را نقل کرده، وی از فرزندان عُتبه پسر ابوسفیان است و در جایی دیگر نقل شده که او از فرزندان خالد پسر یزید پسر ابوسفیان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استاد کورانی نویسنده لبنانی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جدّش عنبسه یا عُتبه یا یزید از نسل معاویه پسر ابوسفیان باشد که در این صورت اشکال برطرف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 ص</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w:t>
      </w:r>
    </w:p>
    <w:p>
      <w:pPr>
        <w:pStyle w:val="BookText"/>
        <w:rPr/>
      </w:pPr>
      <w:r>
        <w:rPr>
          <w:rFonts w:ascii="IRNazanin" w:hAnsi="IRNazanin" w:eastAsia="IRNazanin"/>
          <w:color w:val="111111"/>
          <w:sz w:val="28"/>
          <w:sz w:val="28"/>
          <w:szCs w:val="28"/>
          <w:rtl w:val="true"/>
          <w:lang w:bidi="fa-IR"/>
        </w:rPr>
        <w:t xml:space="preserve">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 در برخی روایات دیگر تصریح شده که سفیانی چند نفرند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ابن حماد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روی می آورد و به جنگ بنی هاشم و هرکس از یاران پرچم های سه گانه و غیر آنان که با او به ستیز می پردازد و بر همة آنان چیره می شود، آنگاه روانه کوفه می شود و بنی هاشم به سوی عراق مهاجرت می کنند، سپس سفیانی در بازگشت از کوفه در نزدیکی شام به هلاکت می رسد و مرد دیگری از فرزندان ابوسفیان را جانشین خود می سازد که غلبه با اوست و بر مردم چیره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سفیانی مورد نظر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سیره سفیانی نیز اختلاف وجود دارد، در اکثر روایات از او به سوء سیره و روش ناپسند یاد شده، ولی در بعضی روایات دیگر از او به فردی یاد شده که دارای حُسن سیره خواهد بود و در آخر، خلافت را به حضرت مهدی عجل الله تعالی فرجه الشریف خواهد سپرد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هند جگرخوار از وادی یابس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مردی است چهارشانه و بدقیافه، دارای سری بزرگ، بر صورت او اثر آبله پیداست، وقتی او را می بینی، پنداری که یک چشم دارد، نامش عثمان و پدرش عنبسه است، او از فرزندان ابوسفیان است، وارد سرزمین قرار و معین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بالای منبر آنجا قرار می گیرد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تو، بدخوی و ملعون و سبک مغز و ستمکار و واژگون دل و سختگیر و عصبانی است، خداوند رحمت و مهر را از قلب او برده است، دائی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همچون سگ خون آشام اند، گوئیا من هم اینک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اگر می خواستم او را نام می بردم و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او پسری چند ساله است، لشکری به سوی مدینه گسیل می دارد، آنها وارد مدینه می شوند و بیش از اندازه دست به کشتار و فحشاء می زنند، در این حال مردی پاک و پرهیزکار از آنها فرارمی کند، کسی که زمین را از عدل و داد سرشار خواهد ساخت، همانگونه که از ظلم و ستم لبریز شده است و من نام او را می دانم و می دانم که در آن روز، چند سال دارد و نشانه اش چیست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سفیانی را مشاهده کنی، در واقع پلیدترین مردم را دیده ای، وی دارای رنگی بور و سرخ و کبود است، هرگز سر به بندگی خدا فرو نیاورده</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من سفیانی را می بینم که در زمینهای سرسبز شما در کوفه اقامت گزیده و منادی او ندا می دهد، هر کس سر یک تن از شیعیان علی را بیاورد، هزار درهم پاداش اوست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می گویند سفیانی تسلیم امر آن حضرت شده و با وی بیعت می کند آیا صحت دارد یا نه؟</w:t>
      </w:r>
    </w:p>
    <w:p>
      <w:pPr>
        <w:pStyle w:val="BookText"/>
        <w:rPr/>
      </w:pPr>
      <w:r>
        <w:rPr>
          <w:rFonts w:ascii="IRNazanin" w:hAnsi="IRNazanin" w:eastAsia="IRNazanin"/>
          <w:color w:val="111111"/>
          <w:sz w:val="28"/>
          <w:sz w:val="28"/>
          <w:szCs w:val="28"/>
          <w:rtl w:val="true"/>
          <w:lang w:bidi="fa-IR"/>
        </w:rPr>
        <w:t>طبق برخی روایات، لشکر سفیانی وقتی به عزم نبرد با حضرت مهدی عجل الله تعالی فرجه الشریف به طرف</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معظّمه حرکت می کنند همین که به سرزمین بیداء</w:t>
      </w:r>
      <w:r>
        <w:rPr>
          <w:rStyle w:val="FootnoteAnchor"/>
          <w:rtl w:val="true"/>
        </w:rPr>
        <w:footnoteReference w:id="281"/>
      </w:r>
      <w:r>
        <w:rPr>
          <w:rFonts w:ascii="IRNazanin" w:hAnsi="IRNazanin" w:eastAsia="IRNazanin"/>
          <w:color w:val="111111"/>
          <w:sz w:val="28"/>
          <w:sz w:val="28"/>
          <w:szCs w:val="28"/>
          <w:rtl w:val="true"/>
          <w:lang w:bidi="fa-IR"/>
        </w:rPr>
        <w:t>رسیدند، خداوند جبرئیل علیه السّلام را می فرستد و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نابودشان کن، پس با پای خود به زمین می کوبد و خداوند همه آنان را در کام زمین فرو می برد و جز دو نفر از اهل جُهَیْنَه،</w:t>
      </w:r>
      <w:r>
        <w:rPr>
          <w:rStyle w:val="FootnoteAnchor"/>
          <w:rtl w:val="true"/>
        </w:rPr>
        <w:footnoteReference w:id="282"/>
      </w:r>
      <w:r>
        <w:rPr>
          <w:rFonts w:ascii="IRNazanin" w:hAnsi="IRNazanin" w:eastAsia="IRNazanin"/>
          <w:color w:val="111111"/>
          <w:sz w:val="28"/>
          <w:sz w:val="28"/>
          <w:szCs w:val="28"/>
          <w:rtl w:val="true"/>
          <w:lang w:bidi="fa-IR"/>
        </w:rPr>
        <w:t>کسی از آنها زنده نمی ماند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نفر از آنها به نام نذیر که جان سالم بدر برده به دمشق، آمده و خبر نابودی لشکر را به سفیانی می رساند، آنگاه اهل دمشق سفیانی را مجبور به بیعت با آن حضرت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باید به اطاعت او درآی وگرنه تو را می کشیم، وی محضر امام می رسد و با وی بیعت می کند، هنگام برگشت در میان قبیله اش او را پشیمان می کنند، سرانجام بیعت خود را پس می گیرد و با حضرت وارد جنگ می شود تا اینکه شکست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این موقع که حضرت قائم عجل الله تعالی فرجه الشریف در مسجدالحرام و در کنار کعبه تشریف فرما هستند، مردی که صورتش به عقب برگشته است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حضور حضرتش می ایستد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بشیر هستم و یکی از ملائکه به من امر فرموده است که خدمت شما شرفیاب شوم و به هلاکت لشکریان سفیانی شما را بشارت دهم، آری همة آنها در سرزمین بیداء در زمین فرو رفتند، امام قائم عجل الله تعالی فرجه الشریف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خودت و برادرت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در لشکر سفیانی بودیم، که شهرها را از دمشق تا زوارء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کردیم و نیز شهر کوفه را، آنگاه به مدینه آمدیم و این شهر را نیز در هم کوبیدیم و منبر مسجد نبوّی را خُرد کردیم و</w:t>
      </w:r>
    </w:p>
    <w:p>
      <w:pPr>
        <w:pStyle w:val="BookText"/>
        <w:rPr/>
      </w:pPr>
      <w:r>
        <w:rPr>
          <w:rFonts w:ascii="IRNazanin" w:hAnsi="IRNazanin" w:eastAsia="IRNazanin"/>
          <w:color w:val="111111"/>
          <w:sz w:val="28"/>
          <w:sz w:val="28"/>
          <w:szCs w:val="28"/>
          <w:rtl w:val="true"/>
          <w:lang w:bidi="fa-IR"/>
        </w:rPr>
        <w:t>مرکبهای سواری خود را در روضة نبوّی بستیم و آنها آنجا را آلوده کردند، سپس از مدینه با سپاهی مجهّز که بیش از سیصد هزار نفر جمعیّت بود، به قصد خراب کردن خانة خدا یعنی کعبه حرکت کردیم و نیز کشتار مردم مکّه در برنامه کار ما بود، چون به سرزمین بیداء رسیدیم، لَختی در آنجا توقف</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کردیم، ناگاه صدایی بلند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سرزمین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را در کام خود فرو بر، و آنها را هلاک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 ، زمین شکافته شد و تمام جمعیت را در کام خویش فرو برد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 برادرم کس دیگری نماند، نه تنها همه افراد نابود شدند، بلکه افسار مرکبی هم نماند، در این موقع فرشته ای نمایان شد و به صورت من و برادرم آنچنان کوبید که صورت ما این گونه که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به عقب برگشت و به برادرم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خبر هلاکت لشکریان و نیز خبر ظهور مهدی آل محمّد علیهم السّلام را به سفیانی که در دمشق است برسان و به او بگو خداوند در سرزمین بیداء تمام سپاهیانت را نابود کرد و آنان در دل زمین فرو رفتند و نیز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مکّه معظّمه و خودت را به حضور مهدی عجل الله تعالی فرجه الشریف برسان و عرض کن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که خداوند لشکر سفیانی را از بین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بیداء به زمین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خدمت آن حضرت توبه کن، که او توبه ات را می پذیرد، آنگاه حضرت</w:t>
      </w:r>
    </w:p>
    <w:p>
      <w:pPr>
        <w:pStyle w:val="BookText"/>
        <w:rPr/>
      </w:pPr>
      <w:r>
        <w:rPr>
          <w:rFonts w:ascii="IRNazanin" w:hAnsi="IRNazanin" w:eastAsia="IRNazanin"/>
          <w:color w:val="111111"/>
          <w:sz w:val="28"/>
          <w:sz w:val="28"/>
          <w:szCs w:val="28"/>
          <w:rtl w:val="true"/>
          <w:lang w:bidi="fa-IR"/>
        </w:rPr>
        <w:t>قائم عجل الله تعالی فرجه الشریف دست مبارکش را به صورت او می کشد و به حالت اوّل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وی با آن حضرت بیعت می کند و همراه ایشان خواهد بود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سفیانی لشکری به سوی مهدی عجل الله تعالی فرجه الشریف می فرستد، در بیابان بیداء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این خبر به اهل شام می رسد، آنها به خلیفه خود</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کلمه خلیفه شاید اشاره به این است که اهل شام او را خلیفه خود می دانند، بخاطر سلطة فراگیر او در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مهدی ظهور نموده است، با او بیعت کن و به اطاعت وی درآی وگرنه تو را می کشیم، او عده ای را جهت بیعت نزد آن حضرت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از سوی دیگر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در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المقدّس فرود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خروج سفیانی کجاست؟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مکان خروج او نیز در روایات اختلاف است، در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یابس</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در فلسطین و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شده 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 مکانهای دیگری بیان شده است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شام به نام سفیانی خروج می کند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هند جگرخوار از وادی 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بی 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از هفت فتنه می ترسانم، که بعد از من در دنیای اسلام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هفتم از شام بر می خیزد، که همانا قیام سفیانی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به او سفیانی گفته می شود در عمق دمشق خروج می کند، همة آنان که از او متابعت می کنند، در قبیله کلب هستند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به چه جاهایی حمله می کند؟</w:t>
      </w:r>
    </w:p>
    <w:p>
      <w:pPr>
        <w:pStyle w:val="BookText"/>
        <w:rPr/>
      </w:pPr>
      <w:r>
        <w:rPr>
          <w:rFonts w:ascii="IRNazanin" w:hAnsi="IRNazanin" w:eastAsia="IRNazanin"/>
          <w:color w:val="111111"/>
          <w:sz w:val="28"/>
          <w:sz w:val="28"/>
          <w:szCs w:val="28"/>
          <w:rtl w:val="true"/>
          <w:lang w:bidi="fa-IR"/>
        </w:rPr>
        <w:t>آنچه از روایات بدست می آید او به بسیاری از شهرها، از دمشق تا بغداد، کوفه، مدینه و مکه هجوم می برد و دست به کشتارهای وسیعی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کارزار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همین که بر پنج شهر دست یافت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سفیانی قیام می کند، در حالی که سیصد و شصت هزار در اختیار او هست، می آید تا به شهر شام می رسد و در بین راه تمام شهرها با او بیعت می کنند از جمله سی هزار تن از طایفة کلب با او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نمایند، پس سفیانی لشکری به عراق می فرستد و در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تن از جمعیّت آن شهر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آنگاه از آنجا به سمت کوفه می رود و کوفه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دیگری از جانب سفیانی به سمت مدینه حرکت می کند و سه روز آنجا را مورد تعدّی و تجاوز قرار می دهند، آنگاه به سمت مکه حرکت می کنند، تا اینکه به سرزمین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جبرئیل علیه السّلام از طرف خداوند مأموریت پیدا می کنند و با اشاره به زمین،</w:t>
      </w:r>
    </w:p>
    <w:p>
      <w:pPr>
        <w:pStyle w:val="BookText"/>
        <w:rPr/>
      </w:pPr>
      <w:r>
        <w:rPr>
          <w:rFonts w:ascii="IRNazanin" w:hAnsi="IRNazanin" w:eastAsia="IRNazanin"/>
          <w:color w:val="111111"/>
          <w:sz w:val="28"/>
          <w:sz w:val="28"/>
          <w:szCs w:val="28"/>
          <w:rtl w:val="true"/>
          <w:lang w:bidi="fa-IR"/>
        </w:rPr>
        <w:t>تمام این جمعیّت را فرو می برد، مگر دو نفر که خودشان را به سفیانی می رسانند و او را از هلاکت لشکریانش آگاه می سازند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دمشق، اردن، حمص، حلب، و قِنَّسرین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ظهور 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سفیانی قصد حمله به خراسان دارد و مردم خراسان در طلب حضرت مهدی عجل الله تعالی فرجه الشریف به حرکت در می آیند و با سیّد هاشمی ملاقات می کنند، در حالی که پرچمهای سیاه در اهتزاز است، پیشاپیش سپاه، شعیب بن صالح قرار گرفته و در جایی به نام اصطخر، نبرد شدیدی در می گیرد، که لشکریان سفیانی از بین می روند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سفیانی با ابقع روبرو می شود و با یکدیگر کارزار می کنند، سفیانی او و همراهانش و أصهب را به قتل می رساند، آنگاه هیچ تصمیمی جز حملة به عراق ندارد، سپاه خود را به قرقیسیا</w:t>
      </w:r>
      <w:r>
        <w:rPr>
          <w:rStyle w:val="FootnoteAnchor"/>
          <w:rtl w:val="true"/>
        </w:rPr>
        <w:footnoteReference w:id="295"/>
      </w:r>
      <w:r>
        <w:rPr>
          <w:rFonts w:ascii="IRNazanin" w:hAnsi="IRNazanin" w:eastAsia="IRNazanin"/>
          <w:color w:val="111111"/>
          <w:sz w:val="28"/>
          <w:sz w:val="28"/>
          <w:szCs w:val="28"/>
          <w:rtl w:val="true"/>
          <w:lang w:bidi="fa-IR"/>
        </w:rPr>
        <w:t>رسانده و در آنجا وارد نبرد می شود، در</w:t>
      </w:r>
    </w:p>
    <w:p>
      <w:pPr>
        <w:pStyle w:val="BookText"/>
        <w:rPr/>
      </w:pPr>
      <w:r>
        <w:rPr>
          <w:rFonts w:ascii="IRNazanin" w:hAnsi="IRNazanin" w:eastAsia="IRNazanin"/>
          <w:color w:val="111111"/>
          <w:sz w:val="28"/>
          <w:sz w:val="28"/>
          <w:szCs w:val="28"/>
          <w:rtl w:val="true"/>
          <w:lang w:bidi="fa-IR"/>
        </w:rPr>
        <w:t>این درگیری صد هزار نفر ستمگر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سفیانی لشکری به تعداد هفتاد هزار نفر را به سوی کوفه گسیل می دارد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فرمانروائی و خروج سفیانی از آغاز تا انجام چقدر طول می کشد؟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از نشانه های حتمی ظهور است و خروج او از آغاز تا انجام پانزده ماه به طول می انجامد، وی شش ماه کارزار می کند، همین که بر پنج شهر</w:t>
      </w:r>
      <w:r>
        <w:rPr>
          <w:rStyle w:val="FootnoteAnchor"/>
          <w:rtl w:val="true"/>
        </w:rPr>
        <w:footnoteReference w:id="297"/>
      </w:r>
      <w:r>
        <w:rPr>
          <w:rFonts w:ascii="IRNazanin" w:hAnsi="IRNazanin" w:eastAsia="IRNazanin"/>
          <w:color w:val="111111"/>
          <w:sz w:val="28"/>
          <w:sz w:val="28"/>
          <w:szCs w:val="28"/>
          <w:rtl w:val="true"/>
          <w:lang w:bidi="fa-IR"/>
        </w:rPr>
        <w:t>دست یافت، نُه ماه فرمانروایی می کند، بی آنکه روزی بر آن افزوده شود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فتنه، نُه ماه به مدت بارداری زن طول می کشد و به خواست خدا بیش از آن نخواهد شد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 های حتمی ظهور خروج سفیانی در ماه رجب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بنابراین همانطور که قبلاً گفتیم ظهور حضرت مهدی عجل الله تعالی فرجه الشریف در شب دهم یا روز دهم ماه محرم می باشد و طبق این روایت که خروج سفیانی در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وی شش ماه قبل از ظهور آن حضرت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کار سفیانی به کجا ختم می شود؟</w:t>
      </w:r>
    </w:p>
    <w:p>
      <w:pPr>
        <w:pStyle w:val="BookText"/>
        <w:rPr/>
      </w:pPr>
      <w:r>
        <w:rPr>
          <w:rFonts w:ascii="IRNazanin" w:hAnsi="IRNazanin" w:eastAsia="IRNazanin"/>
          <w:color w:val="111111"/>
          <w:sz w:val="28"/>
          <w:sz w:val="28"/>
          <w:szCs w:val="28"/>
          <w:rtl w:val="true"/>
          <w:lang w:bidi="fa-IR"/>
        </w:rPr>
        <w:t xml:space="preserve">آنچه از روایات بدست می آید، این است که سرانجام سفیانی بدست یکی از سپاهیان حضرت مهدی عجل الله تعالی فرجه الشریف دستگیر می شود و وی را در کنار دریاچة طبریه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ناحیة ورودی قدس به قتل می رسانند، و این گونه به زندگی جنایت بار طاغوتی که در مدت پانزده ماه، دست به جنایاتی زده که دیگران در سالهای طولانی نمی توانند مرتکب آن شوند، پایان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دو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سفیانی غضب می کند و بندگان خدا نیز به سبب خشم الهی بر او خشمگین می شوند، پرندگان با بالهای خود و کوهها با صخره ها و فرشتگان با صداهایشان بر آنها صدمه و آسیب می رسانند و ساعتی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گذرد که خداوند تمام یاران سفیانی را هلاک می سازد و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w:t>
      </w:r>
      <w:bookmarkStart w:id="198" w:name="pg4826_31971"/>
    </w:p>
    <w:p>
      <w:pPr>
        <w:pStyle w:val="BookText"/>
        <w:rPr/>
      </w:pPr>
      <w:bookmarkEnd w:id="198"/>
      <w:r>
        <w:rPr>
          <w:rFonts w:ascii="IRNazanin" w:hAnsi="IRNazanin" w:eastAsia="IRNazanin"/>
          <w:color w:val="111111"/>
          <w:sz w:val="28"/>
          <w:sz w:val="28"/>
          <w:szCs w:val="28"/>
          <w:rtl w:val="true"/>
          <w:lang w:bidi="fa-IR"/>
        </w:rPr>
        <w:t>دشمنان، در زمین باقی نمی ماند و امام مهدی عجل الله تعالی فرجه الشریف وی را دستگیر نموده و در زیر درختی که شاخه هایش بر دریاچة طبریه اشراف دارد به قتل می رساند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فرماندهان سپاه مهدی عجل الله تعالی فرجه الشریف بنام صیاح خود را به سفیانی رسانده، او را دستگیر می کند و هنگام نماز عشاء او را نزد مهدی عجل الله تعالی فرجه الشریف می آورد، حضرت دربارۀ او با یاران خود به مشورت می پردازد و آنان قتل او را به مصلحت می دانند، آنگاه او را زیر سایۀ درختی که شاخه هایش آویخته است، مانند گوسفندی سر می برند</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199" w:name="__RefHeading___Toc2739936_2035185390"/>
      <w:bookmarkStart w:id="200" w:name="_Toc71"/>
      <w:bookmarkEnd w:id="199"/>
      <w:r>
        <w:rPr>
          <w:rtl w:val="true"/>
        </w:rPr>
        <w:t>(</w:t>
      </w:r>
      <w:r>
        <w:rPr/>
        <w:t>35</w:t>
      </w:r>
      <w:r>
        <w:rPr>
          <w:rtl w:val="true"/>
        </w:rPr>
        <w:t>)</w:t>
      </w:r>
      <w:r>
        <w:rPr>
          <w:rtl w:val="true"/>
        </w:rPr>
        <w:t>سؤال</w:t>
      </w:r>
      <w:r>
        <w:rPr>
          <w:rtl w:val="true"/>
        </w:rPr>
        <w:t xml:space="preserve">: </w:t>
      </w:r>
      <w:r>
        <w:rPr>
          <w:rtl w:val="true"/>
        </w:rPr>
        <w:t>کیفیّت صیحه و ندای آسمانی پیش از ظهور را بیان نمائید؟</w:t>
      </w:r>
      <w:bookmarkEnd w:id="20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صیحه، ندایی آسمانی است که نام حضرت مهدی عجل الله تعالی فرجه الشریف را می برد و همه ساکنان زمین آن را با زبان خودشان عربی، فارسی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r>
        <w:rPr>
          <w:rStyle w:val="FootnoteAnchor"/>
          <w:rtl w:val="true"/>
        </w:rPr>
        <w:footnoteReference w:id="30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از ابی حمزه ثمالی نقل می کند به امام باقر علیه السّلام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آسمانی چگونه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صبح منادی از آسمان ندا می کند که حق با علی علیه السّلام و شیعیان اوست، آخر وقت همان روز منادی فریاد می زند که حق با عثمان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صدای دوم، اهل باطل در شک می 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صیحۀ آسمانی حتماً در ماه رمضان است، زیرا ماه رمضان ماه خداست و این صیحه هم، صدای جبرئیل علیه السّلام است که از طرف خداوند برای این مردم فرستاده می شود، منادی از آسمان، حضرت قائم عجل الله تعالی فرجه الشریف را به اسم صدا می کند، پس هر کسی که در مشرق و مغرب زمین است، این صدا را می شنود و به جهت ترسناک بودن این صدا، آن که در خواب است، بیدار می شود و هر که ایستاده است می نشیند و آن کسی که نشسته است بر می خیزد و سر پا می ایستد، خدا رحمت کند کسی که آن صدا را بشنود و عبرت بگیرد و عملاً این صدا را جواب بگوید، برای اینکه این صدا، صدای جبرئیل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آسمانی در شب بیست و سوم ماه رمضان خواهد بود، برای شما تردیدی پیدا نشود، بشنوید و اطاعت کنید و در آخر روز ابلیس ملعون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فلانی مظلوم کشته شده است، برای اینکه</w:t>
      </w:r>
    </w:p>
    <w:p>
      <w:pPr>
        <w:pStyle w:val="BookText"/>
        <w:rPr/>
      </w:pPr>
      <w:r>
        <w:rPr>
          <w:rFonts w:ascii="IRNazanin" w:hAnsi="IRNazanin" w:eastAsia="IRNazanin"/>
          <w:color w:val="111111"/>
          <w:sz w:val="28"/>
          <w:sz w:val="28"/>
          <w:szCs w:val="28"/>
          <w:rtl w:val="true"/>
          <w:lang w:bidi="fa-IR"/>
        </w:rPr>
        <w:t xml:space="preserve">مردم در شک بیفتند و گرفتار امتحان بشوند، چه بسا اشخاصی که در آن روز به خاطر شنیدن این صدا سرگردان و در آتش غضب خداوند سرنگون خواهند شد، پس وقتی که در ماه رمضان صدا را شنیدید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قائم آل محمّد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شک نکنید و بدانید آن، صدای جبرئیل است و علامت حقانیّت آن صدا این است که حضرت قائم عجل الله تعالی فرجه الشریف را به نام پدرش ذکر می کند، این صدا چنان فراگیر است که حتی دختران پرده نشین نیز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شنوند و پدر و برادر خود را ترغیب می کنند که از منزل بیرون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عصر عجل الله تعالی فرجه الشریف را یاری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صدا را افراد خاصّی می شنوند یا همگانی است؟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صدا عمومی است، و هر کسی به زبان خودش آن را می شنود</w:t>
      </w:r>
      <w:r>
        <w:rPr>
          <w:rFonts w:eastAsia="IRNazanin" w:cs="IRNazanin"/>
          <w:color w:val="111111"/>
          <w:sz w:val="28"/>
          <w:szCs w:val="28"/>
          <w:rtl w:val="true"/>
          <w:lang w:bidi="fa-IR"/>
        </w:rPr>
        <w:t>...</w:t>
      </w:r>
      <w:r>
        <w:rPr>
          <w:rStyle w:val="FootnoteAnchor"/>
          <w:rtl w:val="true"/>
        </w:rPr>
        <w:footnoteReference w:id="304"/>
      </w:r>
      <w:bookmarkStart w:id="201" w:name="pg4826_31974"/>
    </w:p>
    <w:p>
      <w:pPr>
        <w:pStyle w:val="Heading3"/>
        <w:numPr>
          <w:ilvl w:val="2"/>
          <w:numId w:val="1"/>
        </w:numPr>
        <w:rPr/>
      </w:pPr>
      <w:bookmarkStart w:id="202" w:name="__RefHeading___Toc2739938_2035185390"/>
      <w:bookmarkStart w:id="203" w:name="_Toc72"/>
      <w:bookmarkEnd w:id="201"/>
      <w:bookmarkEnd w:id="202"/>
      <w:r>
        <w:rPr>
          <w:rtl w:val="true"/>
        </w:rPr>
        <w:t>(</w:t>
      </w:r>
      <w:r>
        <w:rPr/>
        <w:t>36</w:t>
      </w:r>
      <w:r>
        <w:rPr>
          <w:rtl w:val="true"/>
        </w:rPr>
        <w:t>)</w:t>
      </w:r>
      <w:r>
        <w:rPr>
          <w:rtl w:val="true"/>
        </w:rPr>
        <w:t>سؤال</w:t>
      </w:r>
      <w:r>
        <w:rPr>
          <w:rtl w:val="true"/>
        </w:rPr>
        <w:t xml:space="preserve">: </w:t>
      </w:r>
      <w:r>
        <w:rPr>
          <w:rtl w:val="true"/>
        </w:rPr>
        <w:t>نفس زکیّه، سیّد حسنی، سیّد خراسانی و شُعیب بن صالح، یمانی، دجّال، جعفر کذّاب، شیصبانی، و عوف سَلَمی چه کسانی هستند؟</w:t>
      </w:r>
      <w:bookmarkEnd w:id="203"/>
    </w:p>
    <w:p>
      <w:pPr>
        <w:pStyle w:val="Heading4"/>
        <w:numPr>
          <w:ilvl w:val="3"/>
          <w:numId w:val="1"/>
        </w:numPr>
        <w:rPr/>
      </w:pPr>
      <w:bookmarkStart w:id="204" w:name="__RefHeading___Toc2739940_2035185390"/>
      <w:bookmarkStart w:id="205" w:name="_Toc73"/>
      <w:bookmarkEnd w:id="204"/>
      <w:r>
        <w:rPr>
          <w:rtl w:val="true"/>
        </w:rPr>
        <w:t>جواب</w:t>
      </w:r>
      <w:r>
        <w:rPr>
          <w:rtl w:val="true"/>
        </w:rPr>
        <w:t>:</w:t>
      </w:r>
      <w:bookmarkEnd w:id="205"/>
    </w:p>
    <w:p>
      <w:pPr>
        <w:pStyle w:val="Heading5"/>
        <w:numPr>
          <w:ilvl w:val="4"/>
          <w:numId w:val="1"/>
        </w:numPr>
        <w:rPr/>
      </w:pPr>
      <w:bookmarkStart w:id="206" w:name="__RefHeading___Toc2739942_2035185390"/>
      <w:bookmarkStart w:id="207" w:name="_Toc74"/>
      <w:bookmarkEnd w:id="206"/>
      <w:r>
        <w:rPr>
          <w:rtl w:val="true"/>
        </w:rPr>
        <w:t>الف</w:t>
      </w:r>
      <w:r>
        <w:rPr>
          <w:rtl w:val="true"/>
        </w:rPr>
        <w:t xml:space="preserve">) </w:t>
      </w:r>
      <w:r>
        <w:rPr>
          <w:rtl w:val="true"/>
        </w:rPr>
        <w:t>نفس زکیّه</w:t>
      </w:r>
      <w:bookmarkEnd w:id="207"/>
    </w:p>
    <w:p>
      <w:pPr>
        <w:pStyle w:val="BookText"/>
        <w:rPr/>
      </w:pPr>
      <w:r>
        <w:rPr>
          <w:rFonts w:ascii="IRNazanin" w:hAnsi="IRNazanin" w:eastAsia="IRNazanin"/>
          <w:color w:val="111111"/>
          <w:sz w:val="28"/>
          <w:sz w:val="28"/>
          <w:szCs w:val="28"/>
          <w:rtl w:val="true"/>
          <w:lang w:bidi="fa-IR"/>
        </w:rPr>
        <w:t>آنچه از روایات بر می آید این است که حضرت مهدی عجل الله تعالی فرجه الشریف در بیست و چهارم یا بیست و سوم ذی الحجّه یعنی پانزده شب، پیش از ظهور، جوانی از یاران و خویشان خود را جهت ایراد بیانیۀ خود به سوی اهل مکه اعزام می دارد، اما طولی نمی کشد، بعد از نماز در حالی که پیام حضرت مهدی عجل الله تعالی فرجه الشریف و یا فرازهایی از آن را برای مردم می خواند، دشمنان به او حمله ور شده و به طرز وحشیانه ای وی را در داخل مسجدالحرام بین رکن و مقام به قتل می رسانند و این شهادت فجیع در آسمان و زمین اثر می گذارد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خبرهای مربوط به شهادت این جوان نیک سرشت در مکّه، در منابع شیعه و سنّی بطور متعدّد و در منابع شیعه بیشتر است، که نام او را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زکیّه نامیده است و برخی روایات نام وی را محمّد بن حسن ذکر کرده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خواهید شما را خبر دهم از آخرین فرمانروای حکومت خاندان فلان؟</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نفس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در سرزمین حرم به دست گروهی از قریش، سوگند به خدائی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 آفریند، بعد از این واقعه به جز پانزده شب، حکومتی برای آنان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این حادثه یا بعد از آن اتفاقی رخ می دهد؟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صیحۀ آسمانی که شخص بیدار را به وحشت و ترس می افکند و خوابیده را بیدار می سازد و دختران را از پشت پرده بیرون می آورد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ابوبصیر از امام صادق علیه السّلام نقل کرده است که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عجل الله تعالی فرجه الشریف به یاران خود می فرماید، ای دوستان من، اهل مکّه مرا نمی خواهند، ولی من برای اتمام حجّت، نماینده خود را به سوی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تا آنگونه که شایستۀ من است بر آنها حجّت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یکی از یاران خود را فرا خوانده و به او می گوید به مکّه برو و این پیام را به مردم آن سامان برسان و بگو، ای 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آور فلانی به سوی شما هستم، که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خاندان رحمت و کانون رسالت و خلافت الهی و از سلالۀ محمّد صلی الله علیه وآله و از تبار انبیاء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باشیم و از آن زمان که پیامبر ما به ملکوت اعلا پیوست تاامروز در حق ما ظلم شد و بر ما ستم ها رفت و حقوق مسلّم ما پایمال گردید، اینک ما از شما یاری می خواهیم و شما ما را یاری نمائید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آن جوان این سخنان را ابلاغ می کند، بر او هجوم می آورند و او را بین رکن و مقام به شهادت می رسانند،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این خبر به اطّلاع امام می رسد، به یاران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به شما که اهل مکّه ما را نمی خواهند؟ یاران، حضرت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آنکه قیام می نماید و از کوه طوی</w:t>
      </w:r>
      <w:r>
        <w:rPr>
          <w:rStyle w:val="FootnoteAnchor"/>
          <w:rtl w:val="true"/>
        </w:rPr>
        <w:footnoteReference w:id="307"/>
      </w:r>
      <w:r>
        <w:rPr>
          <w:rFonts w:ascii="IRNazanin" w:hAnsi="IRNazanin" w:eastAsia="IRNazanin"/>
          <w:color w:val="111111"/>
          <w:sz w:val="28"/>
          <w:sz w:val="28"/>
          <w:szCs w:val="28"/>
          <w:rtl w:val="true"/>
          <w:lang w:bidi="fa-IR"/>
        </w:rPr>
        <w:t>با سیصد و سیزده نفر به تعداد رزمندگان جنگ بدر، فرود می آید تا آنکه وارد مسجدالحرام شده و در مقام ابراهیم، چهار رکعت نماز می گذارد و آنگاه به حجرالاسود تکیه می دهد و پس از حمد و ستایش خدا و ذکر نام و یاد پیامبر صلی الله علیه وآله، لب به سخن می گشاید به گونه ای که کسی از مردم چنین سخن نگفته باشد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عجل الله تعالی فرجه الشریف خروج نمی کند مگر آنکه نفس زکیّه کشته شود و چون به شهادت رسید، اهل آسمان و زمین بر قاتلان او غضبناک شوند، آنگاه مردم نزد مهدی عجل الله تعالی فرجه الشریف درآیند و چونان عروسی که شب عروسی به خانه شوهر می برند گرداگرد او جمع شوند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البتّه در پاره ای از روایات آمده است که نوجوانی به نام نفس زکیّه در شهر مدینه به قتل می رسد، ولی باید توجه داشت که او آن نفس زکیّه ای که اندکی قبل از ظهور در شهر مکه کشته می 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در مدینه نوجوانی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فدایت شوم، مگر لشکر سفیانی او را به قتل نمی رسانند؟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بلکه لشکریان خاندان فلانی وی را می کشند، نیروهای یاد شده در حالی که مردم نمی دانند برای چه آمده اند، وارد مدینه می شوند، آنگاه آن جوان را دستگیر نموده و به قتل می رسانند، وقتی آنان، آن جوان را از روی ستم و ظلم می کُشند، خداوند آنان را مهلت نمی دهد، پس در این هنگام چشم به راه فرج باشید</w:t>
      </w:r>
      <w:r>
        <w:rPr>
          <w:rFonts w:eastAsia="IRNazanin" w:cs="IRNazanin"/>
          <w:color w:val="111111"/>
          <w:sz w:val="28"/>
          <w:szCs w:val="28"/>
          <w:rtl w:val="true"/>
          <w:lang w:bidi="fa-IR"/>
        </w:rPr>
        <w:t>.</w:t>
      </w:r>
      <w:r>
        <w:rPr>
          <w:rStyle w:val="FootnoteAnchor"/>
          <w:rtl w:val="true"/>
        </w:rPr>
        <w:footnoteReference w:id="310"/>
      </w:r>
      <w:bookmarkStart w:id="208" w:name="pg4826_31978"/>
    </w:p>
    <w:p>
      <w:pPr>
        <w:pStyle w:val="Heading5"/>
        <w:numPr>
          <w:ilvl w:val="4"/>
          <w:numId w:val="1"/>
        </w:numPr>
        <w:rPr/>
      </w:pPr>
      <w:bookmarkStart w:id="209" w:name="__RefHeading___Toc2739944_2035185390"/>
      <w:bookmarkStart w:id="210" w:name="_Toc75"/>
      <w:bookmarkEnd w:id="208"/>
      <w:bookmarkEnd w:id="209"/>
      <w:r>
        <w:rPr>
          <w:rtl w:val="true"/>
        </w:rPr>
        <w:t>ب</w:t>
      </w:r>
      <w:r>
        <w:rPr>
          <w:rtl w:val="true"/>
        </w:rPr>
        <w:t xml:space="preserve">) </w:t>
      </w:r>
      <w:r>
        <w:rPr>
          <w:rtl w:val="true"/>
        </w:rPr>
        <w:t>سیّد حَسَنی</w:t>
      </w:r>
      <w:bookmarkEnd w:id="210"/>
    </w:p>
    <w:p>
      <w:pPr>
        <w:pStyle w:val="BookText"/>
        <w:rPr/>
      </w:pPr>
      <w:r>
        <w:rPr>
          <w:rFonts w:ascii="IRNazanin" w:hAnsi="IRNazanin" w:eastAsia="IRNazanin"/>
          <w:color w:val="111111"/>
          <w:sz w:val="28"/>
          <w:sz w:val="28"/>
          <w:szCs w:val="28"/>
          <w:rtl w:val="true"/>
          <w:lang w:bidi="fa-IR"/>
        </w:rPr>
        <w:t>آنچه از روایات بدست می آید؛ یکی از علائم ظهور حضرت مهدی عجل الله تعالی فرجه الشریف خروج سیّد حَسَنی با یارانش برای یاری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سرزمین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بلاد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قزوین قیام می نماید و با صدای بلند فریاد می کند که به فریاد آل محمّد صلی الله علیه وآله برسید که از شما یاری می طلبد، او دعوی باطل ندارد و ادعای مهدویّت یا نیابت امام زمان بودن را ندارد و مردم را به نفس خود دعوت نمی کند و از شیعیان مخلص ائمه و تابع دین حق است و در بین مردم مطاع و بزرگ و رئیس است و در گفتار و کردار، موافق با شریعت حقّه خاتم الانبیاء محمّد صلی الله علیه وآله است، در زمان او کفر و ظلم عالم را فرا گرفته و مردم از دست ستمگران و فاسقان در اذیّت و آزار به سر می برند، در چنین شرایطی سیّد حسنی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نصرت دین استغاثه می کند، پس مردم او را اجابت نمایند، خصوصاً گنج های طالقان که از طلا و نقره نباشند، بلکه مردان شجاع و قوی دل و مسلّح و مکمّل که بر سواری ها سوارند، در اطراف او جمع شوند و جمعیّت او روز به روز زیاد می شود، او مانند سلطان عادل در میان شان حکم و رفتار نماید و به تدریج بر اهل ظلم و طغیان غالب آید و از دیلم تا کوفه را از لوث وجود ستمگران و کافران پاک نماید و در بین راه خود در شهر قم توقف چهل روزه دارد و جنگ</w:t>
      </w:r>
    </w:p>
    <w:p>
      <w:pPr>
        <w:pStyle w:val="BookText"/>
        <w:rPr/>
      </w:pPr>
      <w:r>
        <w:rPr>
          <w:rFonts w:ascii="IRNazanin" w:hAnsi="IRNazanin" w:eastAsia="IRNazanin"/>
          <w:color w:val="111111"/>
          <w:sz w:val="28"/>
          <w:sz w:val="28"/>
          <w:szCs w:val="28"/>
          <w:rtl w:val="true"/>
          <w:lang w:bidi="fa-IR"/>
        </w:rPr>
        <w:t>سختی بینشان در می گیرد و کثیری از مردم قم کشته می شوند و سرانجام سیّد حسنی بر آنها غالب می شود، چون با اصحاب خود وارد کوفه شود و آن منطقه را تحت حکومت و سیطرۀ خود در آورد، به او خبر دهند که حضرت بقیه الله الاعظم عجل الله تعالی فرجه الشریف ظهور کرده و از مدینه به کوفه تشریف آورده است، پس سیّد حسنی با اصحاب خود به محضر آن حضرت مشرّف می شوند و از آن حضرت مطالبۀ دلایل امامت و مواریث انبیاء 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جوان، آن حضرت را می شناسد و می داند که او بر حق است، لکن مقصودش این است که حقیقت را بر مردم و اصحاب ظاهر کند، پس آن حضرت دلایل امامت و مواریث انبیاء</w:t>
      </w:r>
      <w:r>
        <w:rPr>
          <w:rStyle w:val="FootnoteAnchor"/>
          <w:rtl w:val="true"/>
        </w:rPr>
        <w:footnoteReference w:id="311"/>
      </w:r>
      <w:r>
        <w:rPr>
          <w:rFonts w:ascii="IRNazanin" w:hAnsi="IRNazanin" w:eastAsia="IRNazanin"/>
          <w:color w:val="111111"/>
          <w:sz w:val="28"/>
          <w:sz w:val="28"/>
          <w:szCs w:val="28"/>
          <w:rtl w:val="true"/>
          <w:lang w:bidi="fa-IR"/>
        </w:rPr>
        <w:t>را برای او ظاهر نماید و معجزاتی از او صادر شود، در آن هنگام، سیّد حسنی و اصحابش با آن حضرت بیعت خواهند کرد، مگر عدّه ای از طرفداران او که زیدی مذهب هستند، که همۀ دلایل و معجزات را حمل بر سحر نمایند، امام آنها را نصیحت می کند و تا سه روز مهلت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چون موعظه در آنها اثر نمی کند،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همۀ آنها را گردن بزنند، حالِ آنان شبیه حالِ خوارج نهروان است که قبلاً در صفین جزء لشکر علی بن ابی طالب بودند و سپس</w:t>
      </w:r>
      <w:bookmarkStart w:id="211" w:name="pg4826_31980"/>
    </w:p>
    <w:p>
      <w:pPr>
        <w:pStyle w:val="BookText"/>
        <w:rPr/>
      </w:pPr>
      <w:bookmarkEnd w:id="211"/>
      <w:r>
        <w:rPr>
          <w:rFonts w:ascii="IRNazanin" w:hAnsi="IRNazanin" w:eastAsia="IRNazanin"/>
          <w:color w:val="111111"/>
          <w:sz w:val="28"/>
          <w:sz w:val="28"/>
          <w:szCs w:val="28"/>
          <w:rtl w:val="true"/>
          <w:lang w:bidi="fa-IR"/>
        </w:rPr>
        <w:t>مخالفت کردند، در پایان سیّد حسنی به طرف مکّه می رود و مردم مکّه او را می کشند و سرش را به شام می فرستند</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212" w:name="__RefHeading___Toc2739946_2035185390"/>
      <w:bookmarkStart w:id="213" w:name="_Toc76"/>
      <w:bookmarkEnd w:id="212"/>
      <w:r>
        <w:rPr>
          <w:rtl w:val="true"/>
        </w:rPr>
        <w:t>ج</w:t>
      </w:r>
      <w:r>
        <w:rPr>
          <w:rtl w:val="true"/>
        </w:rPr>
        <w:t xml:space="preserve">) </w:t>
      </w:r>
      <w:r>
        <w:rPr>
          <w:rtl w:val="true"/>
        </w:rPr>
        <w:t>سیّد خراسانی و شُعیب بن صالح</w:t>
      </w:r>
      <w:bookmarkEnd w:id="21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خراسانی و شُعیب بن صالح</w:t>
      </w:r>
      <w:r>
        <w:rPr>
          <w:rStyle w:val="FootnoteAnchor"/>
          <w:rtl w:val="true"/>
        </w:rPr>
        <w:footnoteReference w:id="31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روایات استفاده می شود این است که این دو شخصیّت از یاران حضرت مهدی عجل الله تعالی فرجه الشریف بوده و مقارن ظهور آن حضرت از ایران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نهضت ظهورش شرکت می جویند، بطور خلاصه نقش آن دو، چنانکه از منابع حدیث اهل سنّت و برخی از روایات شیعه روشن می شود این است که در آن زمان، ایرانیان درگیر جنگی نابرابر با دشمنان خویش اند و در اثر طولانی شدن آن جنگ، سیّد خراسانی را به عنوان سرپرستی امورشان انتخاب می نمایند، گرچه وی به این امر چندان رغبتی نشان نمی دهد، اما با اصرارِ زیادِ آنان، می پذیرد و زمانی که رهبری ایرانیان را پذیرفت، با ایجاد وحدت کلمه در صفوف نیروهای مسلّح ایرانی، سردار رشید خود شعیب بن صالح را به فرماندهی کل نیروهای مسلّح،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همزمان با خروج سفیانی و یمانی ظاهر می شود و نیروهای خود را به سوی عراق اعزام</w:t>
      </w:r>
    </w:p>
    <w:p>
      <w:pPr>
        <w:pStyle w:val="BookText"/>
        <w:rPr/>
      </w:pPr>
      <w:r>
        <w:rPr>
          <w:rFonts w:ascii="IRNazanin" w:hAnsi="IRNazanin" w:eastAsia="IRNazanin"/>
          <w:color w:val="111111"/>
          <w:sz w:val="28"/>
          <w:sz w:val="28"/>
          <w:szCs w:val="28"/>
          <w:rtl w:val="true"/>
          <w:lang w:bidi="fa-IR"/>
        </w:rPr>
        <w:t>می دارد که سپاهیان سفیانی را شکست می دهند و نیروهای مستقر در شامِ خود را پیش رانده و در همان زمان از دو جناح عراق و شام، آماده پیشروی بزرگ به سوی فلسطین و قدس می شوند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چند سؤال در اینجا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از خراسانی در این روایات فرد معیّن و مشخصی است و یا اینکه تعبیر از رهبر ایران است که در زمان ظهور حضرت مهدی عجل الله تعالی فرجه الشریف وجود خواهد داشت؟</w:t>
      </w:r>
    </w:p>
    <w:p>
      <w:pPr>
        <w:pStyle w:val="BookText"/>
        <w:rPr/>
      </w:pPr>
      <w:r>
        <w:rPr>
          <w:rFonts w:ascii="IRNazanin" w:hAnsi="IRNazanin" w:eastAsia="IRNazanin"/>
          <w:color w:val="111111"/>
          <w:sz w:val="28"/>
          <w:sz w:val="28"/>
          <w:szCs w:val="28"/>
          <w:rtl w:val="true"/>
          <w:lang w:bidi="fa-IR"/>
        </w:rPr>
        <w:t>روایات منابع اهل سنّت به روشنی دلالت دارند بر اینکه آن شخصیّت از ذریّه امام مجتبی و یا امام حسین علیهماالسّلام است و از او به عنوان هاشمی خراسانی یاد شده</w:t>
      </w:r>
      <w:r>
        <w:rPr>
          <w:rStyle w:val="FootnoteAnchor"/>
          <w:rtl w:val="true"/>
        </w:rPr>
        <w:footnoteReference w:id="314"/>
      </w:r>
      <w:r>
        <w:rPr>
          <w:rFonts w:ascii="IRNazanin" w:hAnsi="IRNazanin" w:eastAsia="IRNazanin"/>
          <w:color w:val="111111"/>
          <w:sz w:val="28"/>
          <w:sz w:val="28"/>
          <w:szCs w:val="28"/>
          <w:rtl w:val="true"/>
          <w:lang w:bidi="fa-IR"/>
        </w:rPr>
        <w:t>و صفات جسمی وی را که دارای صورتی نورانی و خال بر گونه راست و یا دست راست دارد،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نام خراسانی و شعیب، دو نام سمبلیک و غیر حقیقی باشند؟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خراسانی، روایات نام او را ذکر نکردند، بنابراین دلیلی ندارد که رمز باشد، بلی ممکن است بگوئیم نسبت ایشان به خراسان به این معنی نیست که حتماً اهل استان خراسان فعلی باشند، چون در صدر اسلام، نسبت</w:t>
      </w:r>
    </w:p>
    <w:p>
      <w:pPr>
        <w:pStyle w:val="BookText"/>
        <w:rPr/>
      </w:pPr>
      <w:r>
        <w:rPr>
          <w:rFonts w:ascii="IRNazanin" w:hAnsi="IRNazanin" w:eastAsia="IRNazanin"/>
          <w:color w:val="111111"/>
          <w:sz w:val="28"/>
          <w:sz w:val="28"/>
          <w:szCs w:val="28"/>
          <w:rtl w:val="true"/>
          <w:lang w:bidi="fa-IR"/>
        </w:rPr>
        <w:t>دادن خراسان به مشرق زمین اطلاق می شده است که شامل ایران و سایر مناطق اسلامی متصل به آن که امروز تحت اشغال جمهوری های تازه استقلال یافته شوروی سابق است می شود، بنابراین شخص خراسانی اهل هر منطقه ای که از این محدوده باشد، نسبت او به خراسان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شُعیب بن صالح باید گفت که روایات ویژگی های او را ذکر نموده است که جوانی است گندم گونه و لاغر، دارای محاسنی کم پشت، صاحب بصیرت و یقین و اراده ای خلل ناپذیر و از جنگاوران بنام و ممتاز می باشد، او مردی است شکست ناپذیر، اگر کوه در مقابلش بایستد، آن را منهدم کرده و عبور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احتمال دارد که به جهت حفظ و ایمنی، نام او مستعار باشد، تا وعده الهی محقّق شود، برخی از روایات وی رااهل سمرقند</w:t>
      </w:r>
      <w:r>
        <w:rPr>
          <w:rStyle w:val="FootnoteAnchor"/>
          <w:rtl w:val="true"/>
        </w:rPr>
        <w:footnoteReference w:id="315"/>
      </w:r>
      <w:r>
        <w:rPr>
          <w:rFonts w:ascii="IRNazanin" w:hAnsi="IRNazanin" w:eastAsia="IRNazanin"/>
          <w:color w:val="111111"/>
          <w:sz w:val="28"/>
          <w:sz w:val="28"/>
          <w:szCs w:val="28"/>
          <w:rtl w:val="true"/>
          <w:lang w:bidi="fa-IR"/>
        </w:rPr>
        <w:t xml:space="preserve">می داند، اما بیشتر روایات می گوید او اهل ری می باشد و با قبیله بنی تمیم نسبتی دارد و یا اینکه از یکی از بخش های بنی تمیم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یا اینکه وی غلامی از بنی تمیم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این مطلب صحیح باشد، احتمال دارد وی در اصل اهل جنوب ایران باشد، زیرا آنجا هنوز عشایری از قبیله های بنی تمیم وجود</w:t>
      </w:r>
    </w:p>
    <w:p>
      <w:pPr>
        <w:pStyle w:val="BookText"/>
        <w:rPr/>
      </w:pPr>
      <w:r>
        <w:rPr>
          <w:rFonts w:ascii="IRNazanin" w:hAnsi="IRNazanin" w:eastAsia="IRNazanin"/>
          <w:color w:val="111111"/>
          <w:sz w:val="28"/>
          <w:sz w:val="28"/>
          <w:szCs w:val="28"/>
          <w:rtl w:val="true"/>
          <w:lang w:bidi="fa-IR"/>
        </w:rPr>
        <w:t>دارد، و یا اینکه از قبایل بنی تمیم که در صدر اسلام در استان خراسان ساکن شده اند باشند، که امروزه بیشتر آنان در مردم ایران هضم شده و فقط چند روستای کوچک نزدیک مشهد از آنان باقی است که با زبان عربی هم صحبت می کنند و یا اینکه رابطه خویشاوندی با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آن دو شخصیّت کی است؟</w:t>
      </w:r>
    </w:p>
    <w:p>
      <w:pPr>
        <w:pStyle w:val="BookText"/>
        <w:rPr/>
      </w:pPr>
      <w:r>
        <w:rPr>
          <w:rFonts w:ascii="IRNazanin" w:hAnsi="IRNazanin" w:eastAsia="IRNazanin"/>
          <w:color w:val="111111"/>
          <w:sz w:val="28"/>
          <w:sz w:val="28"/>
          <w:szCs w:val="28"/>
          <w:rtl w:val="true"/>
          <w:lang w:bidi="fa-IR"/>
        </w:rPr>
        <w:t>آنچه از روایات استفاده می شود، در سال ظهور حضرت مهدی عجل الله تعالی فرجه الشریف و همزمان با خروج سفیانی و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خراسانی و سفیانی و یمانی هر سه در یک سال و در یک ماه و در یک روز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البته در روایت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خروج شعیب و بین سپردن زمان امور را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 ماه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 ص</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قیام حضرت مهدی عجل الله تعالی فرجه الشریف پنج علامت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خروج سفیانی، قیام یمانی، خروج مروانی، شعیب بن صالح و</w:t>
      </w:r>
      <w:r>
        <w:rPr>
          <w:rFonts w:eastAsia="IRNazanin" w:cs="IRNazanin"/>
          <w:color w:val="111111"/>
          <w:sz w:val="28"/>
          <w:szCs w:val="28"/>
          <w:rtl w:val="true"/>
          <w:lang w:bidi="fa-IR"/>
        </w:rPr>
        <w:t>...</w:t>
      </w:r>
      <w:r>
        <w:rPr>
          <w:rStyle w:val="FootnoteAnchor"/>
          <w:rtl w:val="true"/>
        </w:rPr>
        <w:footnoteReference w:id="31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سفیانی از کوفه قصد حمله به خراسان را دارد و مردم خراسان در طلب حضرت مهدی عجل الله تعالی فرجه الشریف به حرکت در می آیند و با سیّد هاشمی ملاقات می کنند در حالی که پرچم های سیاه در اهتزاز است، پیشاپیش سپاه، شعیب بن صالح قرار گرفته و در جایی به نام اصطخر</w:t>
      </w:r>
      <w:r>
        <w:rPr>
          <w:rStyle w:val="FootnoteAnchor"/>
          <w:rtl w:val="true"/>
        </w:rPr>
        <w:footnoteReference w:id="318"/>
      </w:r>
      <w:r>
        <w:rPr>
          <w:rFonts w:ascii="IRNazanin" w:hAnsi="IRNazanin" w:eastAsia="IRNazanin"/>
          <w:color w:val="111111"/>
          <w:sz w:val="28"/>
          <w:sz w:val="28"/>
          <w:szCs w:val="28"/>
          <w:rtl w:val="true"/>
          <w:lang w:bidi="fa-IR"/>
        </w:rPr>
        <w:t>نبرد شدیدی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لشکریان سفیانی از بین می روند و</w:t>
      </w:r>
      <w:r>
        <w:rPr>
          <w:rFonts w:eastAsia="IRNazanin" w:cs="IRNazanin"/>
          <w:color w:val="111111"/>
          <w:sz w:val="28"/>
          <w:szCs w:val="28"/>
          <w:rtl w:val="true"/>
          <w:lang w:bidi="fa-IR"/>
        </w:rPr>
        <w:t>...</w:t>
      </w:r>
      <w:r>
        <w:rPr>
          <w:rStyle w:val="FootnoteAnchor"/>
          <w:rtl w:val="true"/>
        </w:rPr>
        <w:footnoteReference w:id="31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حنفیّه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سیاهی از بنی عبّاس خروج می کند، سپس پرچم های مشابه دیگری که حاملان آنها، کلاه های سیاه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 بر تن دارند، پیشاپیش آنان مردی است بنام صالح، از قبیله بنی تمیم، طرفداران سفیانی را شکست می دهد تا اینکه در بیت المقدّس فرود آمده و زمینه ظهور حضرت مهدی عجل الله تعالی فرجه الشریف را مهیّا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تعداد سیصد تن دیگر از شام به او می پیوندند، فاصله خروج او تا تقدیم زمام امور به حضرت مهدی عجل الله تعالی فرجه الشریف هفتاد و دو ماه می باشد</w:t>
      </w:r>
      <w:r>
        <w:rPr>
          <w:rFonts w:eastAsia="IRNazanin" w:cs="IRNazanin"/>
          <w:color w:val="111111"/>
          <w:sz w:val="28"/>
          <w:szCs w:val="28"/>
          <w:rtl w:val="true"/>
          <w:lang w:bidi="fa-IR"/>
        </w:rPr>
        <w:t>.</w:t>
      </w:r>
      <w:r>
        <w:rPr>
          <w:rStyle w:val="FootnoteAnchor"/>
          <w:rtl w:val="true"/>
        </w:rPr>
        <w:footnoteReference w:id="320"/>
      </w:r>
      <w:bookmarkStart w:id="214" w:name="pg4826_31985"/>
    </w:p>
    <w:p>
      <w:pPr>
        <w:pStyle w:val="BookText"/>
        <w:rPr/>
      </w:pPr>
      <w:bookmarkEnd w:id="21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اینکه خراسانی و سفیانی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نموده و هر دو مانند دو اسب مسابقه، یکی از اینجا و دیگری از آنجا بسوی کوفه در حرکتند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سیاهی که از خراسان خروج می کنند؛ به سوی کوفه فرود می آیند و با ظاهر شدن حضرت مهدی عجل الله تعالی فرجه الشریف برای تجدید بیعت حضور ایشان می رسند</w:t>
      </w:r>
      <w:r>
        <w:rPr>
          <w:rFonts w:eastAsia="IRNazanin" w:cs="IRNazanin"/>
          <w:color w:val="111111"/>
          <w:sz w:val="28"/>
          <w:szCs w:val="28"/>
          <w:rtl w:val="true"/>
          <w:lang w:bidi="fa-IR"/>
        </w:rPr>
        <w:t>.</w:t>
      </w:r>
      <w:r>
        <w:rPr>
          <w:rStyle w:val="FootnoteAnchor"/>
          <w:rtl w:val="true"/>
        </w:rPr>
        <w:footnoteReference w:id="322"/>
      </w:r>
    </w:p>
    <w:p>
      <w:pPr>
        <w:pStyle w:val="Heading5"/>
        <w:numPr>
          <w:ilvl w:val="4"/>
          <w:numId w:val="1"/>
        </w:numPr>
        <w:rPr/>
      </w:pPr>
      <w:bookmarkStart w:id="215" w:name="__RefHeading___Toc2739948_2035185390"/>
      <w:bookmarkStart w:id="216" w:name="_Toc77"/>
      <w:bookmarkEnd w:id="215"/>
      <w:r>
        <w:rPr>
          <w:rtl w:val="true"/>
        </w:rPr>
        <w:t>ت</w:t>
      </w:r>
      <w:r>
        <w:rPr>
          <w:rtl w:val="true"/>
        </w:rPr>
        <w:t xml:space="preserve">) </w:t>
      </w:r>
      <w:r>
        <w:rPr>
          <w:rtl w:val="true"/>
        </w:rPr>
        <w:t>یمانی</w:t>
      </w:r>
      <w:bookmarkEnd w:id="216"/>
    </w:p>
    <w:p>
      <w:pPr>
        <w:pStyle w:val="BookText"/>
        <w:rPr/>
      </w:pPr>
      <w:r>
        <w:rPr>
          <w:rFonts w:ascii="IRNazanin" w:hAnsi="IRNazanin" w:eastAsia="IRNazanin"/>
          <w:color w:val="111111"/>
          <w:sz w:val="28"/>
          <w:sz w:val="28"/>
          <w:szCs w:val="28"/>
          <w:rtl w:val="true"/>
          <w:lang w:bidi="fa-IR"/>
        </w:rPr>
        <w:t>آنچه از روایات استفاده می شود این است که قبل از ظهور حضرت مهدی عجل الله تعالی فرجه الشریف انقلابی در یمن رخ می دهد که زمینه ساز ظهور آن حضرت است، نام رهبر آن در روایات معروف به یمانی می باشد و روایتی نام وی را حسن و یا حسین از نسل زید بن علی علیهماالسّلام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رهبران بر حق است که به حمایت حضرت مهدی عجل الله تعالی فرجه الشریف خروج می کند و با سفیانی می جنگد، قیام او یکی از علائم حتمیّه به شمار می آید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یمانی در پی نبرد سفیانی با وی وارد عراق می شود، نیروهای یمنی و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رهبری سیّد خراسانی و شعیب بن صالح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رویارویی با سفیانی وارد عمل می شوند و نقش نیروهای یمنی در نبرد با</w:t>
      </w:r>
    </w:p>
    <w:p>
      <w:pPr>
        <w:pStyle w:val="BookText"/>
        <w:rPr/>
      </w:pPr>
      <w:r>
        <w:rPr>
          <w:rFonts w:ascii="IRNazanin" w:hAnsi="IRNazanin" w:eastAsia="IRNazanin"/>
          <w:color w:val="111111"/>
          <w:sz w:val="28"/>
          <w:sz w:val="28"/>
          <w:szCs w:val="28"/>
          <w:rtl w:val="true"/>
          <w:lang w:bidi="fa-IR"/>
        </w:rPr>
        <w:t>سفیانی، نقش پشتیبانی از نیروهای ایرانی است، زیرا از لحن اخبار چنین فهمیده می شود که طرف درگیر با سفیانی، مردم مشرق زمین یاران خراسانی هستند و گویا یمنی ها پس از یاری رساندن به آنان به یمن باز می گردند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از امام صادق علیه السّلام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ظهور قائم عجل الله تعالی فرجه الشریف پنج نشانه تحقّق پیدا می کند، صیحۀ آسمانی، خروج سفیانی، فرو رفتگی در بیداء، خروج یمانی، کشته شدن نفس زکیّه</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خراسانی و سفیانی و یمانی هر سه در یک سال و در یک ماه و در یک روز است، اما هیچ پرچمی هدایتگرتر از پرچم یمانی نیست، آری مردم را دعوت به حق می کند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سفیانی و یمنی و خراسانی در یک ماه و یک روز و ترتیب آنها همچون رشتۀ مهره ها پشت سر هم خواهد بود، پریشانی و سختی از هر سو</w:t>
      </w:r>
    </w:p>
    <w:p>
      <w:pPr>
        <w:pStyle w:val="BookText"/>
        <w:rPr/>
      </w:pPr>
      <w:r>
        <w:rPr>
          <w:rFonts w:ascii="IRNazanin" w:hAnsi="IRNazanin" w:eastAsia="IRNazanin"/>
          <w:color w:val="111111"/>
          <w:sz w:val="28"/>
          <w:sz w:val="28"/>
          <w:szCs w:val="28"/>
          <w:rtl w:val="true"/>
          <w:lang w:bidi="fa-IR"/>
        </w:rPr>
        <w:t>پدید می آید، وای بر کسی که با آنها مخالفت کند، در میان پرچم ها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تر از پرچم یمانی وجود ندارد، چرا که پرچم حق است و شما را به سوی صاحبتان دعوت می کند، وقتی یمنی قیام کند فروش اسلحه به مردم حرام است و آنگاه که خروج کند بسوی او بشتاب، که پرچم او پرچم هدایت است و بر هیچ مسلمانی، سرپیچی از او جایز نیست و اگر کسی چنین کند از اهل آتش خواهد بود، زیرا که او مردم را به حق و به راه مستقیم دعوت می کند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فرمانروائی از صنعاء بنام حسین یا حسن،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قیام او فتنه ها از میان می رود، خجسته و پاک ظاهر می شود و در پرتو او ظلمت از بین می رود و حق بعد از پنهان شدن، به وسیله او آشکار می گردد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پاره ای از روایات درباره حضرت مهدی عجل الله تعالی فرجه الشریف آمده است که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یمن و آبادی ای به نام کرعه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روایات ثابت و متواتر است که حضرت مهدی عجل الله تعالی فرجه الشریف از مکه و مسجدالحرام قیام می</w:t>
      </w:r>
      <w:r>
        <w:rPr>
          <w:rFonts w:eastAsia="IRNazanin" w:cs="IRNazanin"/>
          <w:color w:val="111111"/>
          <w:sz w:val="28"/>
          <w:szCs w:val="28"/>
          <w:rtl w:val="true"/>
          <w:lang w:bidi="fa-IR"/>
        </w:rPr>
        <w:t>-</w:t>
      </w:r>
      <w:bookmarkStart w:id="217" w:name="pg4826_31988"/>
    </w:p>
    <w:p>
      <w:pPr>
        <w:pStyle w:val="BookText"/>
        <w:rPr/>
      </w:pPr>
      <w:bookmarkEnd w:id="217"/>
      <w:r>
        <w:rPr>
          <w:rFonts w:ascii="IRNazanin" w:hAnsi="IRNazanin" w:eastAsia="IRNazanin"/>
          <w:color w:val="111111"/>
          <w:sz w:val="28"/>
          <w:sz w:val="28"/>
          <w:szCs w:val="28"/>
          <w:rtl w:val="true"/>
          <w:lang w:bidi="fa-IR"/>
        </w:rPr>
        <w:t>کند، شاید منظور از این شخص، همان یمنی باشد که قیام خود را از این منطقه آغاز می کند</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218" w:name="__RefHeading___Toc2739950_2035185390"/>
      <w:bookmarkStart w:id="219" w:name="_Toc78"/>
      <w:bookmarkEnd w:id="218"/>
      <w:r>
        <w:rPr>
          <w:rtl w:val="true"/>
        </w:rPr>
        <w:t>ث</w:t>
      </w:r>
      <w:r>
        <w:rPr>
          <w:rtl w:val="true"/>
        </w:rPr>
        <w:t xml:space="preserve">) </w:t>
      </w:r>
      <w:r>
        <w:rPr>
          <w:rtl w:val="true"/>
        </w:rPr>
        <w:t>دجّال</w:t>
      </w:r>
      <w:bookmarkEnd w:id="219"/>
    </w:p>
    <w:p>
      <w:pPr>
        <w:pStyle w:val="BookText"/>
        <w:rPr/>
      </w:pPr>
      <w:r>
        <w:rPr>
          <w:rFonts w:ascii="IRNazanin" w:hAnsi="IRNazanin" w:eastAsia="IRNazanin"/>
          <w:color w:val="111111"/>
          <w:sz w:val="28"/>
          <w:sz w:val="28"/>
          <w:szCs w:val="28"/>
          <w:rtl w:val="true"/>
          <w:lang w:bidi="fa-IR"/>
        </w:rPr>
        <w:t>از جمله نشانه های ظهور، خروج دجّال است، ما در اینجا به همان روشی که به معرّفی سفیانی پرداختیم، دجّال و خصوصیّات او را مورد بررسی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لغت ؛ دجّال به معنی کذّاب است و فعل آن را به معنی آب طلا و آب نقره دادن نوشته اند، دجّال را در زبانهای فرانسه و انگلیسی آنتی کریست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معنی دشمن و ضدّ مسیح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و در هر سه دین یهودیّت، مسیحیّت و اسلام مطرح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و منابع حدیثی به دست می آید که دجّال نام شخص خاصی نیست، بلکه عنوانی است برای افراد پر تزویر و حیله گر و پر مکر و حقّه باز که برای کشیدن توده های مردم به دنبال خود از هر وسیله ای استفاده می کنند و بر سر راه هر انقلاب سازنده ای که در ابعاد مختلف صورت می گیرد ظاهر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 صلی الله علیه وآله در حدیثی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پیامبری بعد از نوح، قوم خود را از فتنۀ دجّال بر حذر داشت من نیز شما را بر حذر می دارم</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مسلماً اگر دجّال نام شخص خاصّی بود و مربوط به آخرالزّمان، انبیای پیشین به مردم عصر خود نسبت به فتنۀ این چنین دجّالی که در آخرالزّمان ظاهر می شود و هزاران سال با آنها فاصله دارد هشدار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برخی از روایات دیگر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 و این احتمال را تقویّت می کند که دجّال نام شخص معیّنی نیست، بلکه هر کسی که با ادعاهای پوچ و بی اساس و با توسّل به حیله گری و نیرنگ درصدد فریب مردم باشد، دجّال است، چنانکه 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بر پا نمی شود مگر آنکه سی نفر دجّال که خود را پیغمبر می پندارند ظاهر شوند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خروج دجّال، متجاوز از هفتاد نفر دجّال ظاهر خواهند شد</w:t>
      </w:r>
      <w:r>
        <w:rPr>
          <w:rFonts w:eastAsia="IRNazanin" w:cs="IRNazanin"/>
          <w:color w:val="111111"/>
          <w:sz w:val="28"/>
          <w:szCs w:val="28"/>
          <w:rtl w:val="true"/>
          <w:lang w:bidi="fa-IR"/>
        </w:rPr>
        <w:t>.</w:t>
      </w:r>
      <w:r>
        <w:rPr>
          <w:rStyle w:val="FootnoteAnchor"/>
          <w:rtl w:val="true"/>
        </w:rPr>
        <w:footnoteReference w:id="33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دجّالی که از اولاد فاطمه سلام الله علیها به وجود می آیند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دجّالی هم از دجلۀ بصره خروج می کند که از من نیست و او مقدّمه دجال هاست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بر این اساس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دجّال داریم؛ یکی همان دجّال حقیقی و واقعی که پس از همه دجّال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در دروغگویی و حیله گری و مردم فریبی سرآمد است و دیگری گروهی شیّاد و دروغگویند که دست به فریبکاری و گمراهی مردم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دجّال فرد خاصّی باشد، درباره نام او، خصوصیّات فردی و عقیده اش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پیامبر اکرم صلی الله علیه وآله موجود بوده و نامش عبدالله یا صائد بن صید است، پیغمبر اکرم صلی الله علیه وآله و اصحابش به قصد دیدار او به خانه اش رفتند، او مدعی خدایی بود، عُمر خواست او را به قتل رساند، ولی پیامبر صلی الله علیه وآله مانع شد و تاکنون زنده است</w:t>
      </w:r>
      <w:r>
        <w:rPr>
          <w:rFonts w:eastAsia="IRNazanin" w:cs="IRNazanin"/>
          <w:color w:val="111111"/>
          <w:sz w:val="28"/>
          <w:szCs w:val="28"/>
          <w:rtl w:val="true"/>
          <w:lang w:bidi="fa-IR"/>
        </w:rPr>
        <w:t>.</w:t>
      </w:r>
      <w:r>
        <w:rPr>
          <w:rStyle w:val="FootnoteAnchor"/>
          <w:rtl w:val="true"/>
        </w:rPr>
        <w:footnoteReference w:id="33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مردی است کافر، یک چشم بیشتر ندارد، آن هم در پیشانیش واقع شده و ماننده ستاره ای می درخشد، در پیشانی وی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بطوری که هرباسواد و بی سوادی آن را می خواند، کوهی از طعام و نهری از آب همیشه با اوست، بر الاغ سفیدی سوار می شود که هر گامش یک میل راه است، آسمان به دستور وی باران می دهد و زمین گیاه می رویاند، اختیار گنجهای زمین با اوست، مرده را زنده می کند با صدایی که تمام جهانیان می شنوند ندا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 بزرگ شما هستم که شما را آفریده، روزی می رسانم، به سوی من بشتابید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همچنین در روایتی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چاق، سرخ رو، با موی مجعّد و اعور است، چشمش همچون دانۀ انگوری است که بر روی آب قرار گرفته باشد</w:t>
      </w:r>
      <w:r>
        <w:rPr>
          <w:rFonts w:eastAsia="IRNazanin" w:cs="IRNazanin"/>
          <w:color w:val="111111"/>
          <w:sz w:val="28"/>
          <w:szCs w:val="28"/>
          <w:rtl w:val="true"/>
          <w:lang w:bidi="fa-IR"/>
        </w:rPr>
        <w:t>.</w:t>
      </w:r>
      <w:r>
        <w:rPr>
          <w:rStyle w:val="FootnoteAnchor"/>
          <w:rtl w:val="true"/>
        </w:rPr>
        <w:footnoteReference w:id="33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مفضّل از امام صادق از پدرانش از امیرالمؤمنین از رسول خدا علیهم السّلام روایتی نقل کرده که به شرح اعمال نابخردانه و باطل دجّال می پردازد از جمله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خدایی می کند و هفتاد هزار نفر یهود، زنا زاده و دائم الخمر و رامشگر و بازیگر و برخی از عرب ها و زن ها به او می گروند، از جمله کارهای او آزاد کردن زنا و هم جنس بازی به طور علنی است، همین طور یارانش انواع و اقسام زشتی ها را انجام می دهند، او بسیاری از</w:t>
      </w:r>
    </w:p>
    <w:p>
      <w:pPr>
        <w:pStyle w:val="BookText"/>
        <w:rPr/>
      </w:pPr>
      <w:r>
        <w:rPr>
          <w:rFonts w:ascii="IRNazanin" w:hAnsi="IRNazanin" w:eastAsia="IRNazanin"/>
          <w:color w:val="111111"/>
          <w:sz w:val="28"/>
          <w:sz w:val="28"/>
          <w:szCs w:val="28"/>
          <w:rtl w:val="true"/>
          <w:lang w:bidi="fa-IR"/>
        </w:rPr>
        <w:t>مناطق زمین را تسخیر می کند، گرچه به مکه و مدینه و حرم امامان دسترسی نخواهد یافت و پس از آنکه در طغیان و سرکشی افراط کرد و زمین از ستم او و یارانش لبریز شد، کسی که حضرت عیسی علیه السّلام پشت سرش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خواهد کشت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خروج دجّال کجاست و عاقبت کار او به کجا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آنچه از روایات استفاده می شود، او در آخرالزمان از شهر اصفهان قریه یهودیّه خروج خواهد کرد</w:t>
      </w:r>
      <w:r>
        <w:rPr>
          <w:rStyle w:val="FootnoteAnchor"/>
          <w:rtl w:val="true"/>
        </w:rPr>
        <w:footnoteReference w:id="338"/>
      </w:r>
      <w:r>
        <w:rPr>
          <w:rFonts w:ascii="IRNazanin" w:hAnsi="IRNazanin" w:eastAsia="IRNazanin"/>
          <w:color w:val="111111"/>
          <w:sz w:val="28"/>
          <w:sz w:val="28"/>
          <w:szCs w:val="28"/>
          <w:rtl w:val="true"/>
          <w:lang w:bidi="fa-IR"/>
        </w:rPr>
        <w:t>و سرانجام بدست حضرت عیسی بن مریم یا حضرت مهدی علیهم السّلام کشته می شود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رسول خدا صلی الله علیه وآله در این زمینه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قائم عجل الله تعالی فرجه الشریف جنگ واقع شود، بالاخره آن ملعون به دست مبارک حضرت حجت عجل الله تعالی فرجه الشریف یا به دست عیسی بن مریم کشته شود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در حدیثی دیگر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دجّال در امّت من بیرون می شود در چهل روز، پس خداوند عیسی بن مریم را مأمور کرده، او را طلب می کند و از بین می برد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همچنین امیرالمؤمنین علیه السّلام در این رابطه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با یارانش از مکّه به بیت المقّدس می آیند و در آن مکان بین آن حضرت با دجّال و ارتش او، جنگ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دجّال و ارتش او مفتضحانه شکست می خورند، به طوری که از اوّل تا آخر آنها به هلاکت می رسند و دنیا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حضرت مهدی عجل الله تعالی فرجه الشریف عدالت و قسط را در جهان به پا می دارد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ریشه داستان خروج دجّال در بین نصاری بوده و بعد از اسلام نیز احادیثی در کتب حدیث پیرامون وی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فرض صحت اصل داستان، توصیفاتی که درباره اش شده مدرک قابل اعتمادی ندارد و بدون تردید با افسانه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آمیخته شده که صورت حقیقی خود را از دست داده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می 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و نزدیک ظهور حضرت مهدی عجل الله تعالی فرجه الشریف شخصی پیدا خواهد شد که در دروغگویی و حقّه بازی سرآمد اقرانش می باشد و در دروغگویی بر تمام دجّال های گذشته برتری دارد، ادّعاهای پوچش گروهی را گمراه می کند، چنین جلوه می دهد که حیات و</w:t>
      </w:r>
    </w:p>
    <w:p>
      <w:pPr>
        <w:pStyle w:val="BookText"/>
        <w:rPr/>
      </w:pPr>
      <w:r>
        <w:rPr>
          <w:rFonts w:ascii="IRNazanin" w:hAnsi="IRNazanin" w:eastAsia="IRNazanin"/>
          <w:color w:val="111111"/>
          <w:sz w:val="28"/>
          <w:sz w:val="28"/>
          <w:szCs w:val="28"/>
          <w:rtl w:val="true"/>
          <w:lang w:bidi="fa-IR"/>
        </w:rPr>
        <w:t>آب و نام مردم به دست اوست، مردم به طوری اغفال می شوند که گمان می کنند آسمان و زمین در اختیار اوست، در دروغگویی کارش به جایی می رسد که کارهای خوب را بد و کارهای بد را خوب معرفی می کند، بهشت را جهنّم و جهنّم را بهشت جلوه می دهد، و کفرش بر هر بی سواد و با سوادی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دلیل معتبری نداریم که صائد بن صید، دجّال موعود و از زمان رسول خدا صلی الله علیه وآله تا حال زنده باشد، زیرا علاوه بر اینکه سند حدیث ضعیف است، پیغمبر صلی الله علیه وآله نیز دربارۀ دجّال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مدینه و مکّه نمی گردد، در صورتی که صائد بن صید در این دو شهر وارد شده و در مدینه وفات نمود و گروهی از مردم شاهد مرگش بودند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بر فرض اینکه پیغمبر اکرم صلی الله علیه وآله صائد را دجال نامیده باشد، دجّال لغوی یعنی دروغگوست، نه دجّال موعود از علائم الظهور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پیغمبر صلی الله علیه وآله صائد را ملاقات کرد و او را به عنوان یکی از مصادیق دجّال به اصحاب خویش معرفی کرد و چون بعداً از خروج دجّال در آخرالزّمان خبر داد، این دو مطلب سبب اشتباه مردم شد و گمان کردند، صائد که پیغمبر او را دجال نامیده، همان دجّالی است که باید در</w:t>
      </w:r>
      <w:bookmarkStart w:id="220" w:name="pg4826_31995"/>
    </w:p>
    <w:p>
      <w:pPr>
        <w:pStyle w:val="BookText"/>
        <w:rPr/>
      </w:pPr>
      <w:bookmarkEnd w:id="220"/>
      <w:r>
        <w:rPr>
          <w:rFonts w:ascii="IRNazanin" w:hAnsi="IRNazanin" w:eastAsia="IRNazanin"/>
          <w:color w:val="111111"/>
          <w:sz w:val="28"/>
          <w:sz w:val="28"/>
          <w:szCs w:val="28"/>
          <w:rtl w:val="true"/>
          <w:lang w:bidi="fa-IR"/>
        </w:rPr>
        <w:t>آخرالزّمان خروج کند و از همین موضوع، زنده مانده و عمر طویل را برایش نتیجه گرفتند</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221" w:name="__RefHeading___Toc2739952_2035185390"/>
      <w:bookmarkStart w:id="222" w:name="_Toc79"/>
      <w:bookmarkEnd w:id="221"/>
      <w:r>
        <w:rPr>
          <w:rtl w:val="true"/>
        </w:rPr>
        <w:t>د</w:t>
      </w:r>
      <w:r>
        <w:rPr>
          <w:rtl w:val="true"/>
        </w:rPr>
        <w:t xml:space="preserve">) </w:t>
      </w:r>
      <w:r>
        <w:rPr>
          <w:rtl w:val="true"/>
        </w:rPr>
        <w:t>جعفر کذّاب</w:t>
      </w:r>
      <w:bookmarkEnd w:id="222"/>
    </w:p>
    <w:p>
      <w:pPr>
        <w:pStyle w:val="BookText"/>
        <w:rPr/>
      </w:pPr>
      <w:r>
        <w:rPr>
          <w:rFonts w:ascii="IRNazanin" w:hAnsi="IRNazanin" w:eastAsia="IRNazanin"/>
          <w:color w:val="111111"/>
          <w:sz w:val="28"/>
          <w:sz w:val="28"/>
          <w:szCs w:val="28"/>
          <w:rtl w:val="true"/>
          <w:lang w:bidi="fa-IR"/>
        </w:rPr>
        <w:t>محدّث قمی در کتاب منتهی الآمال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امام هادی علیه السّلام چهار پسر و یک دختر بودند که نام آنها بدین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Style w:val="FootnoteAnchor"/>
        </w:rPr>
        <w:footnoteReference w:id="34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فرزندان امام هادی علیه السّلام جعفر انسان دروغگو و بدکرداری بود، بطوری که لقب کذّاب به خود گرفت، وی که بردار امام حسن عسگری و عموی امام زمان علیهماالسّلام بود، ادّعای امامت داشت و پس ازشهادت امام هادی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مسلمین من هستم نه برادرم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از ابوخالد نقل می کند که از علیّ بن الحسین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محمّد بن علی، اسمش در تورات باقر است که می شکافد علم را، او حجّت و امام بعد از من است و بعد پسرش جعفر علیه السّلام که اسمش در نزد اهل آسمان ها صادق است،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او صادق نامیده شد با اینکه همه شما صادق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نقل کرد که 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فرزند پنجم من متولّد شد او را صادق بنامید، زیرا فرزند پنجم او کسی است به نام جعفر که به دروغ ادّعای امامت می کند و او نزد خدا جعفر کذّاب است، او ادّعای چیزی می کند که شایسته نیست و مخالف پدرش است و نسبت به برادرش حسادت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بن الحسین علیه السّلام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او حتماً طاغوت زمانش را برای تفتیش امر ولی الله و امام غایب ترغیب و تشویق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ابوالادیان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امام حسن عسگری علیه السّلام بودم و نامه های آن حضرت را به شهرها می رساندم، روزی که آن بزرگوار مریض بود و با همان بیماری از دنیا رفت به خدمتش رسیدم، چند نامه نوشته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را به مدائن ببر، و چون چهارده روز گذرد، روز پانزدهم وارد سامّرا می شوی، ناله و فریادی از خانه من می شنوی و مرا می بینی که غسل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چنین شود، پس چه کسی جانشین شماست؟ فرمودند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جواب نامه هایم را از تو بخواهد، او پس از من امام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بیشتر آگاهم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محتوی همیان به شما اطّلاع بدهد، او امام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هیبت امام مانع از آن شد که از آنچه در همیان است سؤال کنم، نامه ها را که به مدائن آوردم و جواب آنها را گرفتم و روز پانزدهم، همانگونه که امام عسگری علیه السّلام به من فرموده بود، وارد سامرّا شدم، به ناگاه شیون از خانۀ امام بلند شد، وارد خانه شدم دیدم او را در جای غسل قرار داده اند و جعفر کذّاب را بر در خانه دیدم و شیعیان اطراف او را گرفته، تعزیّت و تسلیّت می گویند، با خود گفتم هرگاه این امام باشد، امامت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من اورا می شناختم که نبیذ می خورد و در خانه خود قمار می باخت و تار می نواخت، پیش او رفتم و تسلیّت و تعزیّت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هیچ از من نپرسید، سپس عقید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امام عسگری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کفن شد ، برخیز و بر او نماز بخوان، آن گاه جعفر و شیعیان و سمّان و حسن بن علی نمایندۀ خلیفۀ معتصم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وارد شدند، وقتی همه وارد خانه شدیم، ناگاه دیدیم که نعش امام حسن عسگری علیه السّلام تجهیز شده است، جعفر پیش رفت که بر او نماز بخواند، همین که خواست تکبیر بگوید پسری گندمگون که سرش موی</w:t>
      </w:r>
    </w:p>
    <w:p>
      <w:pPr>
        <w:pStyle w:val="BookText"/>
        <w:rPr/>
      </w:pPr>
      <w:r>
        <w:rPr>
          <w:rFonts w:ascii="IRNazanin" w:hAnsi="IRNazanin" w:eastAsia="IRNazanin"/>
          <w:color w:val="111111"/>
          <w:sz w:val="28"/>
          <w:sz w:val="28"/>
          <w:szCs w:val="28"/>
          <w:rtl w:val="true"/>
          <w:lang w:bidi="fa-IR"/>
        </w:rPr>
        <w:t>کوتاهی داشت و دندانهای پیشین او گشاده بود، ردای جعفر را کنار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 تر بایست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که نماز پدرم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عقب کشید، در حالی که صورتش از خشم متغیّر شده و رویش زرد گشته بود، آن پسر پیش آمد و نماز گذارد و در کنار قبر پدرش او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ها را که با توست بیاور، جواب ها را به او تقدیم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و فقط دلیل همیان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نشسته بودیم که گروهی از قم رسیدند،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کجاست؟ از مرگ او که آگاه شدند،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عزا کیست؟ جعفر را نشان دادند، به او سلام عرض کردند، تسلیّت و تعزیّت گفتند و اظهار داشتند ما اموال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آورده ایم،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این نامه ها از چه کسانی و این اموال چقدر است؟ برخاست و لباس هایش را حرکت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انتظار دارید من غیب نیز بدانم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خادم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نامه های فلان و فلان و همیانی که در آن هزار دینار است و ده دینار آن مطلاست آورده اید، نامه ها و اموال را به او</w:t>
      </w:r>
      <w:bookmarkStart w:id="223" w:name="pg4826_31999"/>
    </w:p>
    <w:p>
      <w:pPr>
        <w:pStyle w:val="BookText"/>
        <w:rPr/>
      </w:pPr>
      <w:bookmarkEnd w:id="223"/>
      <w:r>
        <w:rPr>
          <w:rFonts w:ascii="IRNazanin" w:hAnsi="IRNazanin" w:eastAsia="IRNazanin"/>
          <w:color w:val="111111"/>
          <w:sz w:val="28"/>
          <w:sz w:val="28"/>
          <w:szCs w:val="28"/>
          <w:rtl w:val="true"/>
          <w:lang w:bidi="fa-IR"/>
        </w:rPr>
        <w:t>تسلیم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تو را به این کار مأمور فرموده، همانا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پیش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جریان را برای او شرح داد، معتمدکسی را فرستاد، صیقل</w:t>
      </w:r>
      <w:r>
        <w:rPr>
          <w:rStyle w:val="FootnoteAnchor"/>
          <w:rtl w:val="true"/>
        </w:rPr>
        <w:footnoteReference w:id="346"/>
      </w:r>
      <w:r>
        <w:rPr>
          <w:rFonts w:ascii="IRNazanin" w:hAnsi="IRNazanin" w:eastAsia="IRNazanin"/>
          <w:color w:val="111111"/>
          <w:sz w:val="28"/>
          <w:sz w:val="28"/>
          <w:szCs w:val="28"/>
          <w:rtl w:val="true"/>
          <w:lang w:bidi="fa-IR"/>
        </w:rPr>
        <w:t>را دستگیر کردند و آن پسر را از او خواستند، او انکار کرد و</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224" w:name="__RefHeading___Toc2739954_2035185390"/>
      <w:bookmarkStart w:id="225" w:name="_Toc80"/>
      <w:bookmarkEnd w:id="224"/>
      <w:r>
        <w:rPr>
          <w:rtl w:val="true"/>
        </w:rPr>
        <w:t>ذ</w:t>
      </w:r>
      <w:r>
        <w:rPr>
          <w:rtl w:val="true"/>
        </w:rPr>
        <w:t xml:space="preserve">) </w:t>
      </w:r>
      <w:r>
        <w:rPr>
          <w:rtl w:val="true"/>
        </w:rPr>
        <w:t>شیصبانی</w:t>
      </w:r>
      <w:bookmarkEnd w:id="225"/>
    </w:p>
    <w:p>
      <w:pPr>
        <w:pStyle w:val="BookText"/>
        <w:rPr/>
      </w:pPr>
      <w:r>
        <w:rPr>
          <w:rFonts w:ascii="IRNazanin" w:hAnsi="IRNazanin" w:eastAsia="IRNazanin"/>
          <w:color w:val="111111"/>
          <w:sz w:val="28"/>
          <w:sz w:val="28"/>
          <w:szCs w:val="28"/>
          <w:rtl w:val="true"/>
          <w:lang w:bidi="fa-IR"/>
        </w:rPr>
        <w:t>در مورد این شخص روایتی از کتاب غیبت نعمانی که از منابع درجه اوّل حدیث می باشد، از جابر بن یزید جعفی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سفیانی سؤال کردم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به سفیانی پیدا نمی کنید، تا اینکه قبل از او شیصبانی در سرزمین عراق مانند آبی که از زمین بجوشد، ناگهان ظاهر می شود و خروج می نماید، او نمایندگان شما را به قتل می رساند و بعد از این ماجرا، در انتظار سفیانی باشید که حضرت قائم عجل الله تعالی فرجه الشریف نیز خروج می کند</w:t>
      </w:r>
      <w:r>
        <w:rPr>
          <w:rFonts w:eastAsia="IRNazanin" w:cs="IRNazanin"/>
          <w:color w:val="111111"/>
          <w:sz w:val="28"/>
          <w:szCs w:val="28"/>
          <w:rtl w:val="true"/>
          <w:lang w:bidi="fa-IR"/>
        </w:rPr>
        <w:t>.</w:t>
      </w:r>
      <w:r>
        <w:rPr>
          <w:rStyle w:val="FootnoteAnchor"/>
          <w:rtl w:val="true"/>
        </w:rPr>
        <w:footnoteReference w:id="34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چند نکته یادآوری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شیصبانی توصیف شده است که نسبت به شیصبان دارد و آن صفتی است که امامان علیهم السّلام از آن تعبیر به طاغوت ها و اشرار می نمایند، به گونه ای که در شرح قاموس زبیری آمده است، شیصبان در اصل نام ابلیس و مورچه نر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قبل از سفیانی خروج می کند، از روایت چنین برداشت می شود که بین او و سفیانی فاصله چندانی نیست و یا اینکه بلافاصله بعد از او سفیانی خروج خواهد کرد، بدلیل مفاد کلام امام باقر علیه السّلام که فرمود، بعد از او منتظر سفیانی باشید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خروج وی عراق است که به آن نیز زمین کوفان گفته می شود و یا اینکه در شهر کوفه است، به هر حال خروج و یا انقلاب و یا حکومت او ناگهانی و غیرمنتظره است مانند آب که از زمین می جوشد، او انسانی است طغیان گر و خونریز که مؤمنان را به قتل می رساند و ظاهراً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نمایندگان شما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باقر علیه السّلام این است که مؤمنین عالی رتبه ای را که معمولاً پیشاپیش و در صدر هیئت نمایندگی حضور دارند، به شهادت می رساند</w:t>
      </w:r>
      <w:r>
        <w:rPr>
          <w:rFonts w:eastAsia="IRNazanin" w:cs="IRNazanin"/>
          <w:color w:val="111111"/>
          <w:sz w:val="28"/>
          <w:szCs w:val="28"/>
          <w:rtl w:val="true"/>
          <w:lang w:bidi="fa-IR"/>
        </w:rPr>
        <w:t>.</w:t>
      </w:r>
      <w:r>
        <w:rPr>
          <w:rStyle w:val="FootnoteAnchor"/>
          <w:rtl w:val="true"/>
        </w:rPr>
        <w:footnoteReference w:id="349"/>
      </w:r>
      <w:bookmarkStart w:id="226" w:name="pg4826_32001"/>
    </w:p>
    <w:p>
      <w:pPr>
        <w:pStyle w:val="Heading5"/>
        <w:numPr>
          <w:ilvl w:val="4"/>
          <w:numId w:val="1"/>
        </w:numPr>
        <w:rPr/>
      </w:pPr>
      <w:bookmarkStart w:id="227" w:name="__RefHeading___Toc2739956_2035185390"/>
      <w:bookmarkStart w:id="228" w:name="_Toc81"/>
      <w:bookmarkEnd w:id="226"/>
      <w:bookmarkEnd w:id="227"/>
      <w:r>
        <w:rPr>
          <w:rtl w:val="true"/>
        </w:rPr>
        <w:t>ر</w:t>
      </w:r>
      <w:r>
        <w:rPr>
          <w:rtl w:val="true"/>
        </w:rPr>
        <w:t xml:space="preserve">) </w:t>
      </w:r>
      <w:r>
        <w:rPr>
          <w:rtl w:val="true"/>
        </w:rPr>
        <w:t>عوف سَلَمی</w:t>
      </w:r>
      <w:bookmarkEnd w:id="228"/>
    </w:p>
    <w:p>
      <w:pPr>
        <w:pStyle w:val="BookText"/>
        <w:rPr/>
      </w:pPr>
      <w:r>
        <w:rPr>
          <w:rFonts w:ascii="IRNazanin" w:hAnsi="IRNazanin" w:eastAsia="IRNazanin"/>
          <w:color w:val="111111"/>
          <w:sz w:val="28"/>
          <w:sz w:val="28"/>
          <w:szCs w:val="28"/>
          <w:rtl w:val="true"/>
          <w:lang w:bidi="fa-IR"/>
        </w:rPr>
        <w:t>در مورد این شخص روایتی در کتاب غیبت شیخ طوسی که از منابع درجۀ اوّل حدیث، به شمار می رود وارد شده است، حذلم بن بشیر از امام زین العابدین علیه السّلام نقل کرده که گفت به علیّ بن الحسین علیه السّلام عرض کردم کیفیّت خروج حضرت مهدی عجل الله تعالی فرجه الشریف را برایم توصیف نموده و دلایل و نشانه های ظهورش را به من بشناسان،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ظهور او مردی به نام عَوف سَلَمی در سرزمین جزیره خروج می نماید که جایگاه او تکریت و محل قتل وی مسجد دمشق می باشد و بعد از آن شُعیب بن صالح از سمرقند</w:t>
      </w:r>
      <w:r>
        <w:rPr>
          <w:rStyle w:val="FootnoteAnchor"/>
          <w:rtl w:val="true"/>
        </w:rPr>
        <w:footnoteReference w:id="350"/>
      </w:r>
      <w:r>
        <w:rPr>
          <w:rFonts w:ascii="IRNazanin" w:hAnsi="IRNazanin" w:eastAsia="IRNazanin"/>
          <w:color w:val="111111"/>
          <w:sz w:val="28"/>
          <w:sz w:val="28"/>
          <w:szCs w:val="28"/>
          <w:rtl w:val="true"/>
          <w:lang w:bidi="fa-IR"/>
        </w:rPr>
        <w:t xml:space="preserve">خروج می کند و آنگاه سفیانی ملعون که از ذریّه عُتبه پسر ابوسفیان است، از منطقه وادی 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نماید، که در هنگام خروج او</w:t>
      </w:r>
    </w:p>
    <w:p>
      <w:pPr>
        <w:pStyle w:val="BookText"/>
        <w:rPr/>
      </w:pPr>
      <w:r>
        <w:rPr>
          <w:rFonts w:ascii="IRNazanin" w:hAnsi="IRNazanin" w:eastAsia="IRNazanin"/>
          <w:color w:val="111111"/>
          <w:sz w:val="28"/>
          <w:sz w:val="28"/>
          <w:szCs w:val="28"/>
          <w:rtl w:val="true"/>
          <w:lang w:bidi="fa-IR"/>
        </w:rPr>
        <w:t>حضرت مهدی عجل الله تعالی فرجه الشریف مخفی است و پس از آن خروج می نماید</w:t>
      </w:r>
      <w:r>
        <w:rPr>
          <w:rFonts w:eastAsia="IRNazanin" w:cs="IRNazanin"/>
          <w:color w:val="111111"/>
          <w:sz w:val="28"/>
          <w:szCs w:val="28"/>
          <w:rtl w:val="true"/>
          <w:lang w:bidi="fa-IR"/>
        </w:rPr>
        <w:t>.</w:t>
      </w:r>
      <w:r>
        <w:rPr>
          <w:rStyle w:val="FootnoteAnchor"/>
          <w:rtl w:val="true"/>
        </w:rPr>
        <w:footnoteReference w:id="35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عوف سلمی علیه حکومت سوریه قیام می کند و مدت کوتاهی قبل از سفیانی به سر می برد</w:t>
      </w:r>
      <w:r>
        <w:rPr>
          <w:rFonts w:eastAsia="IRNazanin" w:cs="IRNazanin"/>
          <w:color w:val="111111"/>
          <w:sz w:val="28"/>
          <w:szCs w:val="28"/>
          <w:rtl w:val="true"/>
          <w:lang w:bidi="fa-IR"/>
        </w:rPr>
        <w:t>.</w:t>
      </w:r>
      <w:bookmarkStart w:id="229" w:name="pg4826_32002"/>
    </w:p>
    <w:p>
      <w:pPr>
        <w:pStyle w:val="BookText"/>
        <w:rPr/>
      </w:pPr>
      <w:bookmarkEnd w:id="229"/>
      <w:r>
        <w:rPr>
          <w:rFonts w:ascii="IRNazanin" w:hAnsi="IRNazanin" w:eastAsia="IRNazanin"/>
          <w:color w:val="111111"/>
          <w:sz w:val="28"/>
          <w:sz w:val="28"/>
          <w:szCs w:val="28"/>
          <w:rtl w:val="true"/>
          <w:lang w:bidi="fa-IR"/>
        </w:rPr>
        <w:t>اما جزیره که مرکز جنبش و قیام اوست، نام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در مرز عراق و سوریه، و جایگاه او قبل از قیام و حرکتش و همچنین بعد از شکست او و فرارش شهر تکریت خواهد بود که امروزه یکی از شهرهای معروف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این مطلب را تأیید می کند این است که تکریت نزدیک منطقۀ حرکت او یعنی جزیره واقع شده است و روایت اشاره به این معنا دارد که او در مسجد دمشق کشته می شود یعنی در آنجا بوسیلۀ ترور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یا اینکه در آن محل دستگیر و کشته می شود</w:t>
      </w:r>
      <w:r>
        <w:rPr>
          <w:rFonts w:eastAsia="IRNazanin" w:cs="IRNazanin"/>
          <w:color w:val="111111"/>
          <w:sz w:val="28"/>
          <w:szCs w:val="28"/>
          <w:rtl w:val="true"/>
          <w:lang w:bidi="fa-IR"/>
        </w:rPr>
        <w:t>.</w:t>
      </w:r>
      <w:r>
        <w:rPr>
          <w:rStyle w:val="FootnoteAnchor"/>
          <w:rtl w:val="true"/>
        </w:rPr>
        <w:footnoteReference w:id="352"/>
      </w:r>
    </w:p>
    <w:p>
      <w:pPr>
        <w:pStyle w:val="Heading3"/>
        <w:numPr>
          <w:ilvl w:val="2"/>
          <w:numId w:val="1"/>
        </w:numPr>
        <w:rPr/>
      </w:pPr>
      <w:bookmarkStart w:id="230" w:name="__RefHeading___Toc2739958_2035185390"/>
      <w:bookmarkStart w:id="231" w:name="_Toc82"/>
      <w:bookmarkEnd w:id="230"/>
      <w:r>
        <w:rPr>
          <w:rtl w:val="true"/>
        </w:rPr>
        <w:t>(</w:t>
      </w:r>
      <w:r>
        <w:rPr/>
        <w:t>37</w:t>
      </w:r>
      <w:r>
        <w:rPr>
          <w:rtl w:val="true"/>
        </w:rPr>
        <w:t>)</w:t>
      </w:r>
      <w:r>
        <w:rPr>
          <w:rtl w:val="true"/>
        </w:rPr>
        <w:t>سؤال</w:t>
      </w:r>
      <w:r>
        <w:rPr>
          <w:rtl w:val="true"/>
        </w:rPr>
        <w:t xml:space="preserve">: </w:t>
      </w:r>
      <w:r>
        <w:rPr>
          <w:rtl w:val="true"/>
        </w:rPr>
        <w:t>آیا وقت ظهور حضرت مهدی عجل الله تعالی فرجه الشریف مشخص و معلوم است یا نه؟</w:t>
      </w:r>
      <w:bookmarkEnd w:id="23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آن حضرت از جمله اموری است که وقتش معلوم نیست، لذا درروایات تعیین کنندگان وقت ظهور، دروغگو معرفی شده 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فضیل بن یسار از امام محمّد باقر علیه السّلام نقل کرده، آن حضرت در پاسخ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 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مشخص وجود 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برای این امر وقت تعیین می کنند، دروغ می گویند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سه مرتبه، این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موسی علیه السّلام قومش را برای رفتن به قراری که با پروردگار داشت، ترک کرد، به آنها وعده داد که تا سی روز دیگر بر می گردد، امّا زمانی که خداوند ده روز دیگر بر آن سی روز افزود،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خلاف وعده کرده، پس آن کردند که کردند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داستان ارتداد قوم موسی و گوساله پرست شدن آنها در پی تأخیر ده روزۀ حضرت موسی در تاریخ مشهور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گذاران دروغ می گویند، ما نه در گذشته برای ظهور وقت تعیین کرده ایم و نه در آینده می کنیم</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بواسطه پدران بزرگوارش نقل می کند که به پیامبر صلی الله علیه وآله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قائم که از نسل شماست چه وقت ظهور می کند؟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او مانند قیامت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خداوند است که چون زمانش فرا رسد آشکارش می سازد، فرا رسیدن آن بر آسمانیان و زمینیان پوشیده است، جز به ناگهان بر شما نیاید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نشسته بودم که مهزم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دهیداین امری که در انتظارش هستیم، کی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وقت گذاران و هلاک شدند شتاب کنندگان و نجات یافتند تسلیم شوندگان</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خطاب به محمّد بن مسلم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تو خبری از ما درباره تعیین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در تکذیب او درنگ نکن، زیرا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وقت ظهور را تعیین نکرده ایم</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توقیعی که از ناحیۀ امام زمان عجل الله تعالی فرجه الشریف به سؤال های اسحاق بن یعقوب پاسخ داده شده آمده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آشکار شدن فرج، به اراده خداوند است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تعیین می کنند، دروغ می گویند</w:t>
      </w:r>
      <w:r>
        <w:rPr>
          <w:rFonts w:eastAsia="IRNazanin" w:cs="IRNazanin"/>
          <w:color w:val="111111"/>
          <w:sz w:val="28"/>
          <w:szCs w:val="28"/>
          <w:rtl w:val="true"/>
          <w:lang w:bidi="fa-IR"/>
        </w:rPr>
        <w:t>.</w:t>
      </w:r>
      <w:r>
        <w:rPr>
          <w:rStyle w:val="FootnoteAnchor"/>
          <w:rtl w:val="true"/>
        </w:rPr>
        <w:footnoteReference w:id="359"/>
      </w:r>
      <w:bookmarkStart w:id="232" w:name="pg4826_32005"/>
    </w:p>
    <w:p>
      <w:pPr>
        <w:pStyle w:val="Heading3"/>
        <w:numPr>
          <w:ilvl w:val="2"/>
          <w:numId w:val="1"/>
        </w:numPr>
        <w:rPr/>
      </w:pPr>
      <w:bookmarkStart w:id="233" w:name="__RefHeading___Toc2739960_2035185390"/>
      <w:bookmarkStart w:id="234" w:name="_Toc83"/>
      <w:bookmarkEnd w:id="232"/>
      <w:bookmarkEnd w:id="233"/>
      <w:r>
        <w:rPr>
          <w:rtl w:val="true"/>
        </w:rPr>
        <w:t>(</w:t>
      </w:r>
      <w:r>
        <w:rPr/>
        <w:t>38</w:t>
      </w:r>
      <w:r>
        <w:rPr>
          <w:rtl w:val="true"/>
        </w:rPr>
        <w:t>)</w:t>
      </w:r>
      <w:r>
        <w:rPr>
          <w:rtl w:val="true"/>
        </w:rPr>
        <w:t>سؤال</w:t>
      </w:r>
      <w:r>
        <w:rPr>
          <w:rtl w:val="true"/>
        </w:rPr>
        <w:t xml:space="preserve">: </w:t>
      </w:r>
      <w:r>
        <w:rPr>
          <w:rtl w:val="true"/>
        </w:rPr>
        <w:t>فلسفۀ تعیین نشدن وقت ظهور حضرت مهدی عجل الله تعالی فرجه الشریف از جانب امامان معصوم علیهم السلام چه بوده است؟</w:t>
      </w:r>
      <w:bookmarkEnd w:id="23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موسی بن جعفر علیه السّلام نقل شده، آمده است که آن حضرت در این زمینه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ما گفته شود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دویست سال و یا سیصد سال دیگر واقع نمی شود، دلها سخت می شد و بیشتر مردم از اسلام بر می گشتند، امّا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چه با شتاب پیش می آید و چه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دلهای مردم الفت گیرد و فرج نزدیک احساس شود</w:t>
      </w:r>
      <w:r>
        <w:rPr>
          <w:rFonts w:eastAsia="IRNazanin" w:cs="IRNazanin"/>
          <w:color w:val="111111"/>
          <w:sz w:val="28"/>
          <w:szCs w:val="28"/>
          <w:rtl w:val="true"/>
          <w:lang w:bidi="fa-IR"/>
        </w:rPr>
        <w:t>.</w:t>
      </w:r>
      <w:r>
        <w:rPr>
          <w:rStyle w:val="FootnoteAnchor"/>
          <w:rtl w:val="true"/>
        </w:rPr>
        <w:footnoteReference w:id="36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همه اهل قلم و سخن فرض است که تلاش خود را متوجّه اصل قضیّه انتظار فرج، منتظر نگهداشتن مردم، حفظ شادابی و سر زندگی انتظار در آنها و یادآوری وظایف منتظران کنند، و از نوشته ها و سخنانی که مردم را بدون دلیل به وقوع ظهور در وقت مشخصی امیدوار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خودداری نمایند</w:t>
      </w:r>
      <w:r>
        <w:rPr>
          <w:rFonts w:eastAsia="IRNazanin" w:cs="IRNazanin"/>
          <w:color w:val="111111"/>
          <w:sz w:val="28"/>
          <w:szCs w:val="28"/>
          <w:rtl w:val="true"/>
          <w:lang w:bidi="fa-IR"/>
        </w:rPr>
        <w:t>.</w:t>
      </w:r>
      <w:bookmarkStart w:id="235" w:name="pg4826_32006"/>
    </w:p>
    <w:p>
      <w:pPr>
        <w:pStyle w:val="Heading3"/>
        <w:numPr>
          <w:ilvl w:val="2"/>
          <w:numId w:val="1"/>
        </w:numPr>
        <w:rPr/>
      </w:pPr>
      <w:bookmarkStart w:id="236" w:name="__RefHeading___Toc2739962_2035185390"/>
      <w:bookmarkStart w:id="237" w:name="_Toc84"/>
      <w:bookmarkEnd w:id="235"/>
      <w:bookmarkEnd w:id="236"/>
      <w:r>
        <w:rPr>
          <w:rtl w:val="true"/>
        </w:rPr>
        <w:t>(</w:t>
      </w:r>
      <w:r>
        <w:rPr/>
        <w:t>39</w:t>
      </w:r>
      <w:r>
        <w:rPr>
          <w:rtl w:val="true"/>
        </w:rPr>
        <w:t>)</w:t>
      </w:r>
      <w:r>
        <w:rPr>
          <w:rtl w:val="true"/>
        </w:rPr>
        <w:t>سؤال</w:t>
      </w:r>
      <w:r>
        <w:rPr>
          <w:rtl w:val="true"/>
        </w:rPr>
        <w:t xml:space="preserve">: </w:t>
      </w:r>
      <w:r>
        <w:rPr>
          <w:rtl w:val="true"/>
        </w:rPr>
        <w:t>آیا روز، ماه و سال ظهور حضرت مهدی در روایات ذکر شده است یا نه؟</w:t>
      </w:r>
      <w:bookmarkEnd w:id="23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بدست می آید در روز جمعه یا شنبه و در ماه محرّم و در سالهای فرد</w:t>
      </w:r>
      <w:r>
        <w:rPr>
          <w:rStyle w:val="FootnoteAnchor"/>
          <w:rtl w:val="true"/>
        </w:rPr>
        <w:footnoteReference w:id="361"/>
      </w:r>
      <w:r>
        <w:rPr>
          <w:rFonts w:ascii="IRNazanin" w:hAnsi="IRNazanin" w:eastAsia="IRNazanin"/>
          <w:color w:val="111111"/>
          <w:sz w:val="28"/>
          <w:sz w:val="28"/>
          <w:szCs w:val="28"/>
          <w:rtl w:val="true"/>
          <w:lang w:bidi="fa-IR"/>
        </w:rPr>
        <w:t>همچنین یک یا سه یا پنج یا هفت و یا نُه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عجل الله تعالی فرجه الشریف اهل بیت علیهم السّلام در روز جمعه قیام می کند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عجل الله تعالی فرجه الشریف روز شنبه، روزی که امام حسین علیه السّلام به شهادت رسید، قیام می کند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گوئیا قائم عجل الله تعالی فرجه الشریف را می بینم که در روز عاشورا، روز شنبه بین رکن و مقام ایستاده است، در حالیکه جبرییل علیه السّلام در مقابلش قرار گرفته است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اَلْبَیْیَعةُ لِلّهِ</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عجل الله تعالی فرجه الشریف هنگام نماز عشاء ظهور می کند، در حالی که پرچم رسول الله صلی الله علیه وآله و پیراهن و شمشیر او را با خود دارد و دارای نشانه ها و نور و بیان است، وقتی نماز عشاء را بجای آورد با صدای رسا و بلند خود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استاد کورانی نویسنده لبنانی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روایت نسخه ابن حماد، ظهور آن حضرت را روز جمعه بعد از نماز عشاء بیان کرده بود، چگونگی جمع بین این دو روایت را ما اینگونه ترجیح می دادیم که ظهور امام عجل الله تعالی فرجه الشریف در دو مرحله انجام می شود و سلطۀ امام عجل الله تعالی فرجه الشریف بر حرم و مکّه شب دهم محرّم است که مقدّمۀ اعلان ظهور آن بزرگوار برای جهانیان در روز شنبه که روز عاشورا است خواهد بود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یعنی آغاز ظهور حضرت مهدی عجل الله تعالی فرجه الشریف غروب روز جمعه نُهم محرّم و سپس روز شنبه دهم محرّم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جمع با روایاتی که می فرماید خداوند متعال در یک شب قیام آن حضرت را سر و سامان می دهد هماهنگی دارد، و اکنون روایات ذیل را ملاحظه فرمائید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خاندان ما اهل بیت علیهم السّلام است و خداوند قیام وی را در یک شب سامان می دهد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قیام او را در شبی سامان می دهد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اصحاب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ظهور مهدی شما کجاست و چگونه ظاهر می شود؟ فرمودند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تنهایی ظاهر می شود، به تنهایی وارد مسجدالحرام می شود، به تنهایی دست به دامن کعبه می زند، شب را به تنهایی در کنار بیت به سر می برد، چون مردم به خواب روند و شب فرا رسد جبرییل و میکاییل و صفوف فرشتگان بر او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علیه السّلام به آن حضرت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گفتارت مقبول و فرمانت مطاع است، پس آن حضرت دست به چهره اش کشیده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خداوند را که وعدۀ لطف و رحمتش را بر ما محقّق فرمود و ما را وارث همۀ سرزمین بهشت گردانید، تا هر جای آن را بخواهیم منزل کنیم، زیرا آن روز پاداش نیکوکاران بسیار نیکو خواهد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بین رکن و مقام می ایستد 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مخصوص من وای کسانی که خداوند شما را برای نصرت و یاری من در روی زمین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اطاعت نزد من حاضر شوید، صیحه و فریاد امام در شرق و غرب به گوش آنها می رسد و آن صدای ملکوتی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به طرف امام حرکت می کنند و در چشم به هم زدنی بین رکن و مقام نزد امام حاضر می گردند، در این حال خداوند متعال به نور امر می کند که از زمین به آسمان به صورت عمودی بر آید و تمام ساکنان روی زمین را از پرتو خود روشن سازد، این نور مؤمنان را به شادی و سرور وا می دارد، زیرا از قیام قائم ما اهل بیت علیهم السّلام خبر ندارند، اما چون صبح شود آنها در محضر مقدّس و در فرمان امام عجل الله تعالی فرجه الشریف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و تعداد آنها سیصد و سیزده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عدد اصحاب پیامبر صلی الله علیه وآله در روز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9"/>
      </w:r>
      <w:bookmarkStart w:id="238" w:name="pg4826_32010"/>
    </w:p>
    <w:p>
      <w:pPr>
        <w:pStyle w:val="Heading3"/>
        <w:numPr>
          <w:ilvl w:val="2"/>
          <w:numId w:val="1"/>
        </w:numPr>
        <w:rPr/>
      </w:pPr>
      <w:bookmarkStart w:id="239" w:name="__RefHeading___Toc2739964_2035185390"/>
      <w:bookmarkStart w:id="240" w:name="_Toc85"/>
      <w:bookmarkEnd w:id="238"/>
      <w:bookmarkEnd w:id="239"/>
      <w:r>
        <w:rPr>
          <w:rtl w:val="true"/>
        </w:rPr>
        <w:t>(</w:t>
      </w:r>
      <w:r>
        <w:rPr/>
        <w:t>40</w:t>
      </w:r>
      <w:r>
        <w:rPr>
          <w:rtl w:val="true"/>
        </w:rPr>
        <w:t>)</w:t>
      </w:r>
      <w:r>
        <w:rPr>
          <w:rtl w:val="true"/>
        </w:rPr>
        <w:t>سؤال</w:t>
      </w:r>
      <w:r>
        <w:rPr>
          <w:rtl w:val="true"/>
        </w:rPr>
        <w:t xml:space="preserve">: </w:t>
      </w:r>
      <w:r>
        <w:rPr>
          <w:rtl w:val="true"/>
        </w:rPr>
        <w:t>حضرت مهدی عجل الله تعالی فرجه الشریف از کجا می فهمد که موقع ظهورش فرا رسیده است؟</w:t>
      </w:r>
      <w:bookmarkEnd w:id="24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روایاتی که در باب امامت وارد شده استفاده می شود که وجود مقدّس امام زمان عجل الله تعالی فرجه الشریف با عالم غیب در ارتباط است و در مواقع احتیاج، حقائقی را دریافت می کند و در بعضی روایات وارد شده که امام صدای ملک را می شنود، اما خودش را مشاهده نمی کند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بنابراین ممکن است خداوند متعال وقت ظهور را به وسیله الهام به امام زمان عجل الله تعالی فرجه الشریف بفهماند، همانطور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ما امامی است پیروز، ولی مخفی، تا هنگامی که اراده خدا تعلق گرفت که آشکارش کند، در قلبش اثری می گذارد، پس ظاهر می شود و به امر خدا قیام می کند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همچنین پیامبر اکرم صلی الله علیه وآله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موقع ظهور مهدی عجل الله تعالی فرجه الشریف فرا رسد، خداوند شمشیر و پرچم آن حضرت را به صدا در می آورد، می گویند، 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 و دشمنان خدا را به قتل رسان</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ثانیاً؛ در روایتی از امام صادق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وفات پیغمبر صلی الله علیه وآله مکتوبی بر او نازل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وصیّت من به سوی نجیبان و برگزیدگان از خاندانت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نجیبان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و اولادش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مکتوب چند مُهر از طلا بود، پیامبر اکرم صلی الله علیه وآله آن را به امیرالمؤمنین علیه السّلام داد و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مهر آن را بگشاید و به آنچه در آن است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یک مُهر آن را گشود و به آن عمل کرد، سپس آن را به پسرش حسن داد او هم یک مهر را گشود و به آن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قیام حضرت مهدی عجل الله تعالی فرجه الشریف این چنین ادامه دارد</w:t>
      </w:r>
      <w:r>
        <w:rPr>
          <w:rFonts w:eastAsia="IRNazanin" w:cs="IRNazanin"/>
          <w:color w:val="111111"/>
          <w:sz w:val="28"/>
          <w:szCs w:val="28"/>
          <w:rtl w:val="true"/>
          <w:lang w:bidi="fa-IR"/>
        </w:rPr>
        <w:t>.</w:t>
      </w:r>
      <w:r>
        <w:rPr>
          <w:rStyle w:val="FootnoteAnchor"/>
          <w:rtl w:val="true"/>
        </w:rPr>
        <w:footnoteReference w:id="37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ممکن است که امام زمان عجل الله تعالی فرجه الشریف وقت ظهور خویش را توسط این وصیّت مکتوبی که به عنوان دستورالعمل نزد ایشان است مطّلع شود</w:t>
      </w:r>
      <w:r>
        <w:rPr>
          <w:rFonts w:eastAsia="IRNazanin" w:cs="IRNazanin"/>
          <w:color w:val="111111"/>
          <w:sz w:val="28"/>
          <w:szCs w:val="28"/>
          <w:rtl w:val="true"/>
          <w:lang w:bidi="fa-IR"/>
        </w:rPr>
        <w:t>.</w:t>
      </w:r>
      <w:bookmarkStart w:id="241" w:name="pg4826_32012"/>
    </w:p>
    <w:p>
      <w:pPr>
        <w:pStyle w:val="Heading3"/>
        <w:numPr>
          <w:ilvl w:val="2"/>
          <w:numId w:val="1"/>
        </w:numPr>
        <w:rPr/>
      </w:pPr>
      <w:bookmarkStart w:id="242" w:name="__RefHeading___Toc2739966_2035185390"/>
      <w:bookmarkStart w:id="243" w:name="_Toc86"/>
      <w:bookmarkEnd w:id="241"/>
      <w:bookmarkEnd w:id="242"/>
      <w:r>
        <w:rPr>
          <w:rtl w:val="true"/>
        </w:rPr>
        <w:t>(</w:t>
      </w:r>
      <w:r>
        <w:rPr/>
        <w:t>41</w:t>
      </w:r>
      <w:r>
        <w:rPr>
          <w:rtl w:val="true"/>
        </w:rPr>
        <w:t>)</w:t>
      </w:r>
      <w:r>
        <w:rPr>
          <w:rtl w:val="true"/>
        </w:rPr>
        <w:t>سؤال</w:t>
      </w:r>
      <w:r>
        <w:rPr>
          <w:rtl w:val="true"/>
        </w:rPr>
        <w:t xml:space="preserve">: </w:t>
      </w:r>
      <w:r>
        <w:rPr>
          <w:rtl w:val="true"/>
        </w:rPr>
        <w:t>محل ظهور حضرت مهدی عجل الله تعالی فرجه الشریف کجاست؟</w:t>
      </w:r>
      <w:bookmarkEnd w:id="24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استفاده می شود شهر مکه معظّمه است 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اصحاب امام صادق علیه السّلام از محل و کیفیّت ظهور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ظهور مهدی عجل الله تعالی فرجه الشریف شما کجاست و چگونه ظاهر می شود؟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تنهایی ظاهر می شود، به تنهایی وارد مسجد الحرام می شود، به تنهایی دست به دامن کعبه می زند، شب را به تنهایی در کنار بیت به سر می برد و</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پرچم های سیاه از خراسان به کوفه روی می آورند و چون مهدی عجل الله تعالی فرجه الشریف در مکه ظهور نماید، گروهی را جهت بیعت نزد وی می فرستند</w:t>
      </w:r>
      <w:r>
        <w:rPr>
          <w:rFonts w:eastAsia="IRNazanin" w:cs="IRNazanin"/>
          <w:color w:val="111111"/>
          <w:sz w:val="28"/>
          <w:szCs w:val="28"/>
          <w:rtl w:val="true"/>
          <w:lang w:bidi="fa-IR"/>
        </w:rPr>
        <w:t>.</w:t>
      </w:r>
      <w:r>
        <w:rPr>
          <w:rStyle w:val="FootnoteAnchor"/>
          <w:rtl w:val="true"/>
        </w:rPr>
        <w:footnoteReference w:id="37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bookmarkStart w:id="244" w:name="pg4826_32013"/>
    </w:p>
    <w:p>
      <w:pPr>
        <w:pStyle w:val="BookText"/>
        <w:rPr/>
      </w:pPr>
      <w:bookmarkEnd w:id="244"/>
      <w:r>
        <w:rPr>
          <w:rFonts w:ascii="IRNazanin" w:hAnsi="IRNazanin" w:eastAsia="IRNazanin"/>
          <w:color w:val="111111"/>
          <w:sz w:val="28"/>
          <w:sz w:val="28"/>
          <w:szCs w:val="28"/>
          <w:rtl w:val="true"/>
          <w:lang w:bidi="fa-IR"/>
        </w:rPr>
        <w:t>مهدی عجل الله تعالی فرجه الشریف از گردنۀ کوی طوی</w:t>
      </w:r>
      <w:r>
        <w:rPr>
          <w:rStyle w:val="FootnoteAnchor"/>
          <w:rtl w:val="true"/>
        </w:rPr>
        <w:footnoteReference w:id="376"/>
      </w:r>
      <w:r>
        <w:rPr>
          <w:rFonts w:ascii="IRNazanin" w:hAnsi="IRNazanin" w:eastAsia="IRNazanin"/>
          <w:color w:val="111111"/>
          <w:sz w:val="28"/>
          <w:sz w:val="28"/>
          <w:szCs w:val="28"/>
          <w:rtl w:val="true"/>
          <w:lang w:bidi="fa-IR"/>
        </w:rPr>
        <w:t>با سیصد و سیزده مرد به عدد رزمندگان جنگ بدر، فرود می آید، تا آنکه وارد مسجد الحرام می شود و در مقام ابراهیم چهار رکعت نماز می گذارد و به حجرالاسود تکیه می زند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قائم عجل الله تعالی فرجه الشریف در مکه قیام کند و</w:t>
      </w:r>
      <w:r>
        <w:rPr>
          <w:rFonts w:eastAsia="IRNazanin" w:cs="IRNazanin"/>
          <w:color w:val="111111"/>
          <w:sz w:val="28"/>
          <w:szCs w:val="28"/>
          <w:rtl w:val="true"/>
          <w:lang w:bidi="fa-IR"/>
        </w:rPr>
        <w:t>...</w:t>
      </w:r>
      <w:r>
        <w:rPr>
          <w:rStyle w:val="FootnoteAnchor"/>
          <w:rtl w:val="true"/>
        </w:rPr>
        <w:footnoteReference w:id="378"/>
      </w:r>
    </w:p>
    <w:p>
      <w:pPr>
        <w:pStyle w:val="Heading3"/>
        <w:numPr>
          <w:ilvl w:val="2"/>
          <w:numId w:val="1"/>
        </w:numPr>
        <w:rPr/>
      </w:pPr>
      <w:bookmarkStart w:id="245" w:name="__RefHeading___Toc2739968_2035185390"/>
      <w:bookmarkStart w:id="246" w:name="_Toc87"/>
      <w:bookmarkEnd w:id="245"/>
      <w:r>
        <w:rPr>
          <w:rtl w:val="true"/>
        </w:rPr>
        <w:t>(</w:t>
      </w:r>
      <w:r>
        <w:rPr/>
        <w:t>42</w:t>
      </w:r>
      <w:r>
        <w:rPr>
          <w:rtl w:val="true"/>
        </w:rPr>
        <w:t>)</w:t>
      </w:r>
      <w:r>
        <w:rPr>
          <w:rtl w:val="true"/>
        </w:rPr>
        <w:t>سؤال</w:t>
      </w:r>
      <w:r>
        <w:rPr>
          <w:rtl w:val="true"/>
        </w:rPr>
        <w:t xml:space="preserve">: </w:t>
      </w:r>
      <w:r>
        <w:rPr>
          <w:rtl w:val="true"/>
        </w:rPr>
        <w:t>هنگام ظهور حضرت مهدی عجل الله تعالی فرجه الشریف چه افرادی و در چه مکانی با آن حضرت بیعت می کنند؟</w:t>
      </w:r>
      <w:bookmarkEnd w:id="24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و میکاییل و یاران خاصّ آن حضرت در شهر مکّه بین رکن حجرالاسود و مقام ابراهیم علیه السّلام با وی بیعت می کنند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 اینک به چند روایت در این زمینه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قائم عجل الله تعالی فرجه الشریف براساس کتاب و سنّت خدا در مکّه بیعت می کنند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عجل الله تعالی فرجه الشریف از گردنة کوه طوی با سیصد و سیزده مرد به عدد رزمندگان جنگ بدر، فرود می آید تا آنکه وارد مسجدالحرام می شود و در مقام ابراهیم چهار رکعت نماز می گذارد و به حجر الاسود تکیه می زند و پس از حمد و ثنای خدا و یاد و نام پیامبر صلی الله علیه وآله و درود بر او، لب به سخن می گشاید، به گونه ای که هیچ یک از مردم، چنان سخن نگفته باشد و نخستین کسانی که با او دست بیعت می دهند، جبرییل و میکاییل می باشند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آنان را در شب جمعه گرد هم می آورد و صبح جمعه جملگی در مسجدالحرام با آن حضرت دست بیعت و وفاداری می دهند و هیچکدام از آنان سرپیچی نمی کنند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کعبة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از امّت من بیعت می شود</w:t>
      </w:r>
      <w:r>
        <w:rPr>
          <w:rFonts w:eastAsia="IRNazanin" w:cs="IRNazanin"/>
          <w:color w:val="111111"/>
          <w:sz w:val="28"/>
          <w:szCs w:val="28"/>
          <w:rtl w:val="true"/>
          <w:lang w:bidi="fa-IR"/>
        </w:rPr>
        <w:t>...</w:t>
      </w:r>
      <w:r>
        <w:rPr>
          <w:rStyle w:val="FootnoteAnchor"/>
          <w:rtl w:val="true"/>
        </w:rPr>
        <w:footnoteReference w:id="38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سیصد و سیزده تن یارانش را بدون وعدة قبلی گرداگرد وی جمع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بین رکن و مقام با او بیعت می کنند و با آن حضرت عهد نامه ای است از رسول خدا صلی الله علیه وآله که فرزندان پیامبر صلی الله علیه وآله از اجداد طاهرینشان به ارث برده اند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قائم آل محمّد عجل الله تعالی فرجه الشریف بیرون آید خدا او را یاری کند به ملائکه، و اوّل کسی که با او بیعت کند محمّد صلی الله علیه وآله باشد و بعد از آن علی </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با او بیعت می کند، جبرئیل است و سپس بیش از سیصد نفر با او بیعت خواهند نمود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سیصد و چند نفری که به شمارة اصحاب بدر خواهند بود، در بین رکن و مقام با مهدی عجل الله تعالی فرجه الشریف بیعت خواهند کرد، این عده را مردمان نجیب مصر و</w:t>
      </w:r>
    </w:p>
    <w:p>
      <w:pPr>
        <w:pStyle w:val="BookText"/>
        <w:rPr/>
      </w:pPr>
      <w:r>
        <w:rPr>
          <w:rFonts w:ascii="IRNazanin" w:hAnsi="IRNazanin" w:eastAsia="IRNazanin"/>
          <w:color w:val="111111"/>
          <w:sz w:val="28"/>
          <w:sz w:val="28"/>
          <w:szCs w:val="28"/>
          <w:rtl w:val="true"/>
          <w:lang w:bidi="fa-IR"/>
        </w:rPr>
        <w:t>مردان دلاور شام و خوبان اهل عراق تشکیل می دهند و حضرت قائم عجل الله تعالی فرجه الشریف آنچه را که خداوند بخواهد در دنیا خواهد بود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قائم عجل الله تعالی فرجه الشریف از یاران خود بیعت می گیرد و با ایشان شرط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نکنند، سرقت ننمایند، به مسلمانی فحش ندهند، به هیچ منزلی هجوم نبرند، کسی را بدون حق نزنند، طلا، نقره، گندم و جو احتکارو ذخیره ننمایند، مال یتیم را نخورند، دربارة چیزی که علم ندارند شهادت ندهند، مسجدی را خراب نکنند، مایعات مست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نیاشامند، خز و ابریشم نپوشند، کمربند طلا نبندند، قطع طریق ننمایند، راهی را خوفناک نکنند، با پسری لواط ننمایند، به چیز قلیل و اندک راضی باشند، بوی خوش استشمام نمایند، از نجاست دوری کنند، امر به معروف و نهی از منکر نمایند، لباس زبر و خشن بپوشند، در موقع خواب صورت خود را روی خاک بگذارند، در راه خدا آن طور که باید و شاید جهاد کنند</w:t>
      </w:r>
      <w:r>
        <w:rPr>
          <w:rFonts w:eastAsia="IRNazanin" w:cs="IRNazanin"/>
          <w:color w:val="111111"/>
          <w:sz w:val="28"/>
          <w:szCs w:val="28"/>
          <w:rtl w:val="true"/>
          <w:lang w:bidi="fa-IR"/>
        </w:rPr>
        <w:t>.</w:t>
      </w:r>
      <w:r>
        <w:rPr>
          <w:rStyle w:val="FootnoteAnchor"/>
          <w:rtl w:val="true"/>
        </w:rPr>
        <w:footnoteReference w:id="388"/>
      </w:r>
      <w:bookmarkStart w:id="247" w:name="pg4826_32017"/>
    </w:p>
    <w:p>
      <w:pPr>
        <w:pStyle w:val="Heading3"/>
        <w:numPr>
          <w:ilvl w:val="2"/>
          <w:numId w:val="1"/>
        </w:numPr>
        <w:rPr/>
      </w:pPr>
      <w:bookmarkStart w:id="248" w:name="__RefHeading___Toc2739970_2035185390"/>
      <w:bookmarkStart w:id="249" w:name="_Toc88"/>
      <w:bookmarkEnd w:id="247"/>
      <w:bookmarkEnd w:id="248"/>
      <w:r>
        <w:rPr>
          <w:rtl w:val="true"/>
        </w:rPr>
        <w:t>(</w:t>
      </w:r>
      <w:r>
        <w:rPr/>
        <w:t>43</w:t>
      </w:r>
      <w:r>
        <w:rPr>
          <w:rtl w:val="true"/>
        </w:rPr>
        <w:t>)</w:t>
      </w:r>
      <w:r>
        <w:rPr>
          <w:rtl w:val="true"/>
        </w:rPr>
        <w:t>سؤال</w:t>
      </w:r>
      <w:r>
        <w:rPr>
          <w:rtl w:val="true"/>
        </w:rPr>
        <w:t xml:space="preserve">: </w:t>
      </w:r>
      <w:r>
        <w:rPr>
          <w:rtl w:val="true"/>
        </w:rPr>
        <w:t>آیا هر کسی ظهور حضرت مهدی عجل الله تعالی فرجه الشریف را انکار کند کافر است یا نه؟</w:t>
      </w:r>
      <w:bookmarkEnd w:id="24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آن حضرت از اهل بیت پیامبر صلی الله علیه وآله</w:t>
      </w:r>
      <w:r>
        <w:rPr>
          <w:rStyle w:val="FootnoteAnchor"/>
          <w:rtl w:val="true"/>
        </w:rPr>
        <w:footnoteReference w:id="389"/>
      </w:r>
      <w:r>
        <w:rPr>
          <w:rFonts w:ascii="IRNazanin" w:hAnsi="IRNazanin" w:eastAsia="IRNazanin"/>
          <w:color w:val="111111"/>
          <w:sz w:val="28"/>
          <w:sz w:val="28"/>
          <w:szCs w:val="28"/>
          <w:rtl w:val="true"/>
          <w:lang w:bidi="fa-IR"/>
        </w:rPr>
        <w:t>و فرزندان فاطمه سلام الله علیها است</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وانکار او و ظهورش مستلزم انکار نبوّت و ردّ سخنان پیامبر اکرم صلی الله علیه وآله درباره او خواهد بود، انکار آن بزرگوار موجب کفر می شود، همانطور که جابر از پیامبر صلی الله علیه وآله نقل می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اَنْکَرَ الْخُرُوجَ الْمَهْدِیّ فَقَدْ کَفَرَ؛ هر کس خروج حضرت مهدی عجل الله تعالی فرجه الشریف را انکار نماید، کافر است</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همچنین ابوجعفر اسکاف نقل می کند که پیامبر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کَذَّبَ بِالْمَهْدی فَقَدْ کَفَر؛ کسی که مهدی را تکذیب کند ،کافر شده است</w:t>
      </w:r>
      <w:r>
        <w:rPr>
          <w:rFonts w:eastAsia="Amiri" w:cs="Amiri" w:ascii="Amiri" w:hAnsi="Amiri"/>
          <w:color w:val="111111"/>
          <w:sz w:val="28"/>
          <w:szCs w:val="28"/>
          <w:rtl w:val="true"/>
          <w:lang w:bidi="ar-SA"/>
        </w:rPr>
        <w:t>.</w:t>
      </w:r>
      <w:r>
        <w:rPr>
          <w:rStyle w:val="FootnoteAnchor"/>
          <w:rtl w:val="true"/>
        </w:rPr>
        <w:footnoteReference w:id="39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محمّد بن مسلم از امام صادق علیه السّلام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غیبت صاحب الامر به شما رسید منکر آن نشوید</w:t>
      </w:r>
      <w:r>
        <w:rPr>
          <w:rFonts w:eastAsia="IRNazanin" w:cs="IRNazanin"/>
          <w:color w:val="111111"/>
          <w:sz w:val="28"/>
          <w:szCs w:val="28"/>
          <w:rtl w:val="true"/>
          <w:lang w:bidi="fa-IR"/>
        </w:rPr>
        <w:t>.</w:t>
      </w:r>
      <w:r>
        <w:rPr>
          <w:rStyle w:val="FootnoteAnchor"/>
          <w:rtl w:val="true"/>
        </w:rPr>
        <w:footnoteReference w:id="393"/>
      </w:r>
      <w:bookmarkStart w:id="250" w:name="pg4826_32018"/>
    </w:p>
    <w:p>
      <w:pPr>
        <w:pStyle w:val="Heading3"/>
        <w:numPr>
          <w:ilvl w:val="2"/>
          <w:numId w:val="1"/>
        </w:numPr>
        <w:rPr/>
      </w:pPr>
      <w:bookmarkStart w:id="251" w:name="__RefHeading___Toc2739972_2035185390"/>
      <w:bookmarkStart w:id="252" w:name="_Toc89"/>
      <w:bookmarkEnd w:id="250"/>
      <w:bookmarkEnd w:id="251"/>
      <w:r>
        <w:rPr>
          <w:rtl w:val="true"/>
        </w:rPr>
        <w:t>(</w:t>
      </w:r>
      <w:r>
        <w:rPr/>
        <w:t>44</w:t>
      </w:r>
      <w:r>
        <w:rPr>
          <w:rtl w:val="true"/>
        </w:rPr>
        <w:t>)</w:t>
      </w:r>
      <w:r>
        <w:rPr>
          <w:rtl w:val="true"/>
        </w:rPr>
        <w:t>سؤال</w:t>
      </w:r>
      <w:r>
        <w:rPr>
          <w:rtl w:val="true"/>
        </w:rPr>
        <w:t xml:space="preserve">: </w:t>
      </w:r>
      <w:r>
        <w:rPr>
          <w:rtl w:val="true"/>
        </w:rPr>
        <w:t>مردم از کجا متوجه می شوند که حضرت مهدی عجل الله تعالی فرجه الشریف ظهور کرده است؟</w:t>
      </w:r>
      <w:bookmarkEnd w:id="25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گفته شد علائم حتمیّه و ظهور آن حضرت در یکسال واقع می شود، خصوصاً پس از گذشت پانزده شب از کشته شدن نفس زکیّه آن حضرت ظهور می فرمایند، روایتی از عبدالله بن عجلان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السّلامشرفیاب بودیم، سخن از خروج حضرت قائم عجل الله تعالی فرجه الشریف به میان آمد،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از روز قیام آگاهی پیدا کنیم؟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خواب بر می دارد کسی از شما در حالی که می بیند ورقه ای زیر سر او گذاشته اند، و روی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w:t>
      </w:r>
      <w:r>
        <w:rPr>
          <w:rStyle w:val="FootnoteAnchor"/>
          <w:rtl w:val="true"/>
        </w:rPr>
        <w:footnoteReference w:id="394"/>
      </w:r>
      <w:bookmarkStart w:id="253" w:name="pg4826_32019"/>
    </w:p>
    <w:p>
      <w:pPr>
        <w:pStyle w:val="Heading3"/>
        <w:numPr>
          <w:ilvl w:val="2"/>
          <w:numId w:val="1"/>
        </w:numPr>
        <w:rPr/>
      </w:pPr>
      <w:bookmarkStart w:id="254" w:name="__RefHeading___Toc2739974_2035185390"/>
      <w:bookmarkStart w:id="255" w:name="_Toc90"/>
      <w:bookmarkEnd w:id="253"/>
      <w:bookmarkEnd w:id="254"/>
      <w:r>
        <w:rPr>
          <w:rtl w:val="true"/>
        </w:rPr>
        <w:t>(</w:t>
      </w:r>
      <w:r>
        <w:rPr/>
        <w:t>45</w:t>
      </w:r>
      <w:r>
        <w:rPr>
          <w:rtl w:val="true"/>
        </w:rPr>
        <w:t>)</w:t>
      </w:r>
      <w:r>
        <w:rPr>
          <w:rtl w:val="true"/>
        </w:rPr>
        <w:t>سؤال</w:t>
      </w:r>
      <w:r>
        <w:rPr>
          <w:rtl w:val="true"/>
        </w:rPr>
        <w:t xml:space="preserve">: </w:t>
      </w:r>
      <w:r>
        <w:rPr>
          <w:rtl w:val="true"/>
        </w:rPr>
        <w:t>حضرت مهدی عجل الله تعالی فرجه الشریف در هنگام ظهور با چه کسانی می جنگد و دشمنان آن حضرت چه کسانی هستند؟</w:t>
      </w:r>
      <w:bookmarkEnd w:id="25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بدست می آید، با دشمنان خدا، دشمنان پیامبر صلی الله علیه وآله و امامان علیهم السّلام، به ویژه قاتلان جدّش ابی عبدالله علیه السّلام می جنگد و همه را از دم تیغ ذوالفقار گذرانده و به قتل می رساند،</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الاحادیث الامام المهدی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 ص</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الاثر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الشیعه و الرّجعه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حلیه المتقین ص</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مهدی عجل الله تعالی فرجه الشریف امر می فرمایند مرکب های سواری بسازند و در کرانه عکّا، چهار صد کشتی ساخته می شود و به طرف طرطوس</w:t>
      </w:r>
      <w:r>
        <w:rPr>
          <w:rStyle w:val="FootnoteAnchor"/>
          <w:rtl w:val="true"/>
        </w:rPr>
        <w:footnoteReference w:id="396"/>
      </w:r>
      <w:r>
        <w:rPr>
          <w:rFonts w:ascii="IRNazanin" w:hAnsi="IRNazanin" w:eastAsia="IRNazanin"/>
          <w:color w:val="111111"/>
          <w:sz w:val="28"/>
          <w:sz w:val="28"/>
          <w:szCs w:val="28"/>
          <w:rtl w:val="true"/>
          <w:lang w:bidi="fa-IR"/>
        </w:rPr>
        <w:t>به حرکت در می آیند و آنجا را فتح می کند و از طرطوس به سمت انطاکیه</w:t>
      </w:r>
      <w:r>
        <w:rPr>
          <w:rStyle w:val="FootnoteAnchor"/>
          <w:rtl w:val="true"/>
        </w:rPr>
        <w:footnoteReference w:id="397"/>
      </w:r>
      <w:r>
        <w:rPr>
          <w:rFonts w:ascii="IRNazanin" w:hAnsi="IRNazanin" w:eastAsia="IRNazanin"/>
          <w:color w:val="111111"/>
          <w:sz w:val="28"/>
          <w:sz w:val="28"/>
          <w:szCs w:val="28"/>
          <w:rtl w:val="true"/>
          <w:lang w:bidi="fa-IR"/>
        </w:rPr>
        <w:t>می رود، آنجا را هم</w:t>
      </w:r>
    </w:p>
    <w:p>
      <w:pPr>
        <w:pStyle w:val="BookText"/>
        <w:rPr/>
      </w:pPr>
      <w:r>
        <w:rPr>
          <w:rFonts w:ascii="IRNazanin" w:hAnsi="IRNazanin" w:eastAsia="IRNazanin"/>
          <w:color w:val="111111"/>
          <w:sz w:val="28"/>
          <w:sz w:val="28"/>
          <w:szCs w:val="28"/>
          <w:rtl w:val="true"/>
          <w:lang w:bidi="fa-IR"/>
        </w:rPr>
        <w:t>فتح می کند و از انطاکیه به طرف قسطنطنیه</w:t>
      </w:r>
      <w:r>
        <w:rPr>
          <w:rStyle w:val="FootnoteAnchor"/>
          <w:rtl w:val="true"/>
        </w:rPr>
        <w:footnoteReference w:id="398"/>
      </w:r>
      <w:r>
        <w:rPr>
          <w:rFonts w:ascii="IRNazanin" w:hAnsi="IRNazanin" w:eastAsia="IRNazanin"/>
          <w:color w:val="111111"/>
          <w:sz w:val="28"/>
          <w:sz w:val="28"/>
          <w:szCs w:val="28"/>
          <w:rtl w:val="true"/>
          <w:lang w:bidi="fa-IR"/>
        </w:rPr>
        <w:t>هجوم می آورد آن سرزمین را هم فتح می کند و به جانب بلاد روم</w:t>
      </w:r>
      <w:r>
        <w:rPr>
          <w:rStyle w:val="FootnoteAnchor"/>
          <w:rtl w:val="true"/>
        </w:rPr>
        <w:footnoteReference w:id="399"/>
      </w:r>
      <w:r>
        <w:rPr>
          <w:rFonts w:ascii="IRNazanin" w:hAnsi="IRNazanin" w:eastAsia="IRNazanin"/>
          <w:color w:val="111111"/>
          <w:sz w:val="28"/>
          <w:sz w:val="28"/>
          <w:szCs w:val="28"/>
          <w:rtl w:val="true"/>
          <w:lang w:bidi="fa-IR"/>
        </w:rPr>
        <w:t>، حرکت می کند و همة آن کشورها را مسخّر می نماید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حضرت قائم عجل الله تعالی فرجه الشریف قیام کند، به طرف کوفه حرکت می کند و بیش از ده هزار نفر از آنجا بیرون می آیند که آنها را بتریّه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حضرت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همان مکانی که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 نیازی به فرزندان فاطمه علیهم السّلام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را می کشد و همة آنها را می کُشد، بعد وارد کوفه می شود و تمام منافقین شکّاک و جنگجویان را می کُشد، تا خداوند راضی گردد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قائم عجل الله تعالی فرجه الشریف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طایفة بنی شَیْبَه را قطع می کنند و آن را بر درب کعبه می آویزند و این عبارت بردیوار کعبه نوشته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صاحبان این دستها که از بنی شیبه هستند به کعبه معظّمه خیانت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دزدهای کعبه هستند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کوفه می شود و در آنجا فرو می آید و خون هفتاد قبیله از قبایل عرب را مباح می شمارد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توقف کوتاهی می نماید، تا اینکه در رُمَیْلَه دَسْکَرَه،</w:t>
      </w:r>
      <w:r>
        <w:rPr>
          <w:rStyle w:val="FootnoteAnchor"/>
          <w:rtl w:val="true"/>
        </w:rPr>
        <w:footnoteReference w:id="404"/>
      </w:r>
      <w:r>
        <w:rPr>
          <w:rFonts w:ascii="IRNazanin" w:hAnsi="IRNazanin" w:eastAsia="IRNazanin"/>
          <w:color w:val="111111"/>
          <w:sz w:val="28"/>
          <w:sz w:val="28"/>
          <w:szCs w:val="28"/>
          <w:rtl w:val="true"/>
          <w:lang w:bidi="fa-IR"/>
        </w:rPr>
        <w:t>شورشیانی از غیر عرب بر او خروج می کنند که تعداد آنها ده هزار نفر و شعارشان، 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است، آنگاه حضرت مردی از عجم را فرا خوانده و شمشیرش را به او می سپارد و او آهنگ آن جماعت نموده و همه آنها را به قتل می رساند، به گونه ای که یک تن هم باقی نمی گذارد</w:t>
      </w:r>
      <w:r>
        <w:rPr>
          <w:rFonts w:eastAsia="IRNazanin" w:cs="IRNazanin"/>
          <w:color w:val="111111"/>
          <w:sz w:val="28"/>
          <w:szCs w:val="28"/>
          <w:rtl w:val="true"/>
          <w:lang w:bidi="fa-IR"/>
        </w:rPr>
        <w:t>.</w:t>
      </w:r>
      <w:r>
        <w:rPr>
          <w:rStyle w:val="FootnoteAnchor"/>
          <w:rtl w:val="true"/>
        </w:rPr>
        <w:footnoteReference w:id="40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هروی از امام رضا علیه السّلام سؤال می کند، ای فرزند رسول خدا صلی الله علیه وآله چه می گوئی دربارة این سخن امام صادق علیه السّلام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قائم عجل الله تعالی فرجه الشریف خروج کند، نوادگان قاتلان امام حسین علیه السّلام را به سبب اعمال پدرانشان به قتل می رساند؟</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هروی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خداوند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تَزِرُ وازِرَةٌ وِزْرَ اُخْری؛ و هیچ گناهکاری گناه دیگری را متحمّل نمی شود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چه می شود،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 خداوند در تمام گفته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نوادگان قاتلان امام حسین علیه السّلام به اعمال پدرانشان راضی بودند و به این کار افتخار می کنند و هر که از چیزی راضی باشد، مثل آن است که خودش آن عمل را انجام داده است، اگر مردی در مشرق کشته شود و در مغرب زمین کسی پیدا شود که به کشته شدن او راضی باشد، آن شخص در نزد خداوند شریک قاتل است، پس اینکه می بینی حضرت قائم عجل الله تعالی فرجه الشریف آن ها را می کشد، بدین سبب است که آنان به کارهای پدرانشان راضی می باشند</w:t>
      </w:r>
      <w:r>
        <w:rPr>
          <w:rFonts w:eastAsia="IRNazanin" w:cs="IRNazanin"/>
          <w:color w:val="111111"/>
          <w:sz w:val="28"/>
          <w:szCs w:val="28"/>
          <w:rtl w:val="true"/>
          <w:lang w:bidi="fa-IR"/>
        </w:rPr>
        <w:t>.</w:t>
      </w:r>
      <w:r>
        <w:rPr>
          <w:rStyle w:val="FootnoteAnchor"/>
          <w:rtl w:val="true"/>
        </w:rPr>
        <w:footnoteReference w:id="40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عجل الله تعالی فرجه الشریف در جریان نبرد خود با مسائلی روبرو خواهد شد که رسول خدا صلی الله علیه وآله با آن مواجه نشده است، چون زمانی که پیامبر صلی الله علیه وآله در بین مردم مبعوث گردید، آنان سنگ و چوب تراشیده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پرستیدند، اما در زمان حضرت قائم عجل الله تعالی فرجه الشریف مردم بر او می شورند و کتاب خدا را برای آن حضرت تأویل و تفسیر می کنند و به همین جهت با او می جنگند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هزار از حاملان قرآن و پشمینه پوشان معروف به زیدیّه، از بیعت با آن حضرت خودداری می کنند و می گویند آمدن امام حسین علیه السّلام در این زمان، سحری عظیم است، پس هر دو سپاه در مقابل یکدیگر قرار می گیرند، امام زمان عجل الله تعالی فرجه الشریف آنها را موعظه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سه روز به آنان مهلت می دهد، پس از پایان گرفتن مهلت، امام زمان عجل الله تعالی فرجه الشریف دستور جنگ با آنان را صادر می کند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شباهت داشتن مهدی عجل الله تعالی فرجه الشریف به جدّ گرامیش رسول خدا صلی الله علیه وآله قیام و ظهور او با شمشیر و کشتن دشمنان خدا و رسول او و ستمگران و طاغوت ها است،</w:t>
      </w:r>
    </w:p>
    <w:p>
      <w:pPr>
        <w:pStyle w:val="BookText"/>
        <w:rPr/>
      </w:pPr>
      <w:r>
        <w:rPr>
          <w:rFonts w:ascii="IRNazanin" w:hAnsi="IRNazanin" w:eastAsia="IRNazanin"/>
          <w:color w:val="111111"/>
          <w:sz w:val="28"/>
          <w:sz w:val="28"/>
          <w:szCs w:val="28"/>
          <w:rtl w:val="true"/>
          <w:lang w:bidi="fa-IR"/>
        </w:rPr>
        <w:t>وی بوسیله شمشیر و ایجاد ترس در دل دشمنان پیروز می گردد و لشکریان او شکست نمی خورند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به کشتن دشمنان خدا ادامه می دهد، تا خدای از وی خشنود گردد و او زمانی از خشنودی خدا آگاه می شود که در دل خود احساس ترحّم و دلسوزی کند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صاحب این امر، به بعضی از احکام سنّت حکم کند و سخن بگوید، گروهی از مسجد بیرون آمده و آهنگ خروج بر او را دارند، وی به یارانش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حرکت کنید و آنها به جنبش درآمده وخود را در محلّه تمّارین</w:t>
      </w:r>
      <w:r>
        <w:rPr>
          <w:rStyle w:val="FootnoteAnchor"/>
          <w:rtl w:val="true"/>
        </w:rPr>
        <w:footnoteReference w:id="412"/>
      </w:r>
      <w:r>
        <w:rPr>
          <w:rFonts w:ascii="IRNazanin" w:hAnsi="IRNazanin" w:eastAsia="IRNazanin"/>
          <w:color w:val="111111"/>
          <w:sz w:val="28"/>
          <w:sz w:val="28"/>
          <w:szCs w:val="28"/>
          <w:rtl w:val="true"/>
          <w:lang w:bidi="fa-IR"/>
        </w:rPr>
        <w:t>در کوفه به آنان می رسانند و آنها را به اسارت خویش در می آورند، آنگاه به امر آن حضرت، آنان را سر می بُرند و این آخرین گروهی است که بر قائم آل محمّد علیهم السّلام خروج می نمایند</w:t>
      </w:r>
      <w:r>
        <w:rPr>
          <w:rFonts w:eastAsia="IRNazanin" w:cs="IRNazanin"/>
          <w:color w:val="111111"/>
          <w:sz w:val="28"/>
          <w:szCs w:val="28"/>
          <w:rtl w:val="true"/>
          <w:lang w:bidi="fa-IR"/>
        </w:rPr>
        <w:t>.</w:t>
      </w:r>
      <w:r>
        <w:rPr>
          <w:rStyle w:val="FootnoteAnchor"/>
          <w:rtl w:val="true"/>
        </w:rPr>
        <w:footnoteReference w:id="413"/>
      </w:r>
      <w:bookmarkStart w:id="256" w:name="pg4826_32025"/>
    </w:p>
    <w:p>
      <w:pPr>
        <w:pStyle w:val="Heading3"/>
        <w:numPr>
          <w:ilvl w:val="2"/>
          <w:numId w:val="1"/>
        </w:numPr>
        <w:rPr/>
      </w:pPr>
      <w:bookmarkStart w:id="257" w:name="__RefHeading___Toc2739976_2035185390"/>
      <w:bookmarkStart w:id="258" w:name="_Toc91"/>
      <w:bookmarkEnd w:id="256"/>
      <w:bookmarkEnd w:id="257"/>
      <w:r>
        <w:rPr>
          <w:rtl w:val="true"/>
        </w:rPr>
        <w:t>(</w:t>
      </w:r>
      <w:r>
        <w:rPr/>
        <w:t>46</w:t>
      </w:r>
      <w:r>
        <w:rPr>
          <w:rtl w:val="true"/>
        </w:rPr>
        <w:t>)</w:t>
      </w:r>
      <w:r>
        <w:rPr>
          <w:rtl w:val="true"/>
        </w:rPr>
        <w:t>سؤال</w:t>
      </w:r>
      <w:r>
        <w:rPr>
          <w:rtl w:val="true"/>
        </w:rPr>
        <w:t xml:space="preserve">: </w:t>
      </w:r>
      <w:r>
        <w:rPr>
          <w:rtl w:val="true"/>
        </w:rPr>
        <w:t>آیا اینکه گفته می شود قبل از ظهور حضرت مهدی عجل الله تعالی فرجه الشریف دو سوم مردم جهان کشته می شوند، ریشه روائی دارد یا نه؟</w:t>
      </w:r>
      <w:bookmarkEnd w:id="25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وجود دارد که به این معنا اشاره کرده اند، اما این امر حتماً واقع می شود یا نه، علمش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دو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حضرت ولی 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آنکه دو سوم مردم از بین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شد، اگر دو سوم مردم از بین بروند؛ پس چه کسی باقی می ماند؟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ندارید که در یک سوم باقی مانده باشید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قیام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زمانی که یک سوم مردم کشته شوند و یک سوم دیگر بمیرند و یک سوم باقی بمانند</w:t>
      </w:r>
      <w:r>
        <w:rPr>
          <w:rFonts w:eastAsia="IRNazanin" w:cs="IRNazanin"/>
          <w:color w:val="111111"/>
          <w:sz w:val="28"/>
          <w:szCs w:val="28"/>
          <w:rtl w:val="true"/>
          <w:lang w:bidi="fa-IR"/>
        </w:rPr>
        <w:t>.</w:t>
      </w:r>
      <w:r>
        <w:rPr>
          <w:rStyle w:val="FootnoteAnchor"/>
          <w:rtl w:val="true"/>
        </w:rPr>
        <w:footnoteReference w:id="415"/>
      </w:r>
      <w:bookmarkStart w:id="259" w:name="pg4826_32026"/>
    </w:p>
    <w:p>
      <w:pPr>
        <w:pStyle w:val="Heading3"/>
        <w:numPr>
          <w:ilvl w:val="2"/>
          <w:numId w:val="1"/>
        </w:numPr>
        <w:rPr/>
      </w:pPr>
      <w:bookmarkStart w:id="260" w:name="__RefHeading___Toc2739978_2035185390"/>
      <w:bookmarkStart w:id="261" w:name="_Toc92"/>
      <w:bookmarkEnd w:id="259"/>
      <w:bookmarkEnd w:id="260"/>
      <w:r>
        <w:rPr>
          <w:rtl w:val="true"/>
        </w:rPr>
        <w:t>(</w:t>
      </w:r>
      <w:r>
        <w:rPr/>
        <w:t>47</w:t>
      </w:r>
      <w:r>
        <w:rPr>
          <w:rtl w:val="true"/>
        </w:rPr>
        <w:t>)</w:t>
      </w:r>
      <w:r>
        <w:rPr>
          <w:rtl w:val="true"/>
        </w:rPr>
        <w:t>سؤال</w:t>
      </w:r>
      <w:r>
        <w:rPr>
          <w:rtl w:val="true"/>
        </w:rPr>
        <w:t xml:space="preserve">: </w:t>
      </w:r>
      <w:r>
        <w:rPr>
          <w:rtl w:val="true"/>
        </w:rPr>
        <w:t>مساجدی را که حضرت مهدی عجل الله تعالی فرجه الشریف در هنگام ظهور تخریب و یا می سازد کدام است؟</w:t>
      </w:r>
      <w:bookmarkEnd w:id="26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بدست می آید مسجدالحرام را خراب کرده و بصورت اولیه خود در می آورد و مسجدی را هم در نجف می سازد که هزار درب دارد 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صادق علیه السّلام نقل می کند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قائم قیام می کند مسجدالحرام را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آن را بصورت اوّلیه برمی گردانند و مقام حضرت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جای اولش بر می گردانند و</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بنا می نهد با هزار در، آن مسجد به خانه های کوفه در کنار دو نهرِ کربلا و حیره متصل می گردد، به گونه ای که اگر مردی بر اُستر تندرو خود سوار شده و آهنگ نماز جمعه نماید، آن را درک نخواهد کرد</w:t>
      </w:r>
      <w:r>
        <w:rPr>
          <w:rFonts w:eastAsia="IRNazanin" w:cs="IRNazanin"/>
          <w:color w:val="111111"/>
          <w:sz w:val="28"/>
          <w:szCs w:val="28"/>
          <w:rtl w:val="true"/>
          <w:lang w:bidi="fa-IR"/>
        </w:rPr>
        <w:t>.</w:t>
      </w:r>
      <w:r>
        <w:rPr>
          <w:rStyle w:val="FootnoteAnchor"/>
          <w:rtl w:val="true"/>
        </w:rPr>
        <w:footnoteReference w:id="41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جمعه دوم فرا می رسد مردم می گویند، ای فرزند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به امامت شما، برابر با نماز پشت سر رسول خدا صلی الله علیه وآله است و این مسجد گنجایش ما را ندارد، آنگاه امام نقشه و طرح مسجدی را با بنای مستحکم رسم می فرماید که دارای هزار در بوده و مردم را در خود جای می دهد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نقل می کند که آن حضرت فرمودند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قائم عجل الله تعالی فرجه الشریف قیام کند به کوفه رود و در آنجا چهار مسجد را ویران کند و مسجد کنگره داری در روی زمین نباشد، جز اینکه حضرت آن را خراب و هموار سازد و</w:t>
      </w:r>
      <w:r>
        <w:rPr>
          <w:rFonts w:eastAsia="IRNazanin" w:cs="IRNazanin"/>
          <w:color w:val="111111"/>
          <w:sz w:val="28"/>
          <w:szCs w:val="28"/>
          <w:rtl w:val="true"/>
          <w:lang w:bidi="fa-IR"/>
        </w:rPr>
        <w:t>...</w:t>
      </w:r>
      <w:r>
        <w:rPr>
          <w:rStyle w:val="FootnoteAnchor"/>
          <w:rtl w:val="true"/>
        </w:rPr>
        <w:footnoteReference w:id="419"/>
      </w:r>
      <w:bookmarkStart w:id="262" w:name="pg4826_32028"/>
    </w:p>
    <w:p>
      <w:pPr>
        <w:pStyle w:val="Heading2"/>
        <w:numPr>
          <w:ilvl w:val="1"/>
          <w:numId w:val="1"/>
        </w:numPr>
        <w:rPr/>
      </w:pPr>
      <w:bookmarkStart w:id="263" w:name="__RefHeading___Toc2739980_2035185390"/>
      <w:bookmarkStart w:id="264" w:name="_Toc93"/>
      <w:bookmarkEnd w:id="262"/>
      <w:bookmarkEnd w:id="263"/>
      <w:r>
        <w:rPr>
          <w:rtl w:val="true"/>
        </w:rPr>
        <w:t>فصل پنجم</w:t>
      </w:r>
      <w:r>
        <w:rPr>
          <w:rtl w:val="true"/>
        </w:rPr>
        <w:t xml:space="preserve">: </w:t>
      </w:r>
      <w:r>
        <w:rPr>
          <w:rtl w:val="true"/>
        </w:rPr>
        <w:t>سیمای حکومت جهانی حضرت مهدی عجل الله تعالی فرجه الشریف</w:t>
      </w:r>
      <w:bookmarkEnd w:id="26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2739982_2035185390"/>
      <w:bookmarkStart w:id="266" w:name="_Toc94"/>
      <w:bookmarkEnd w:id="265"/>
      <w:r>
        <w:rPr>
          <w:rtl w:val="true"/>
        </w:rPr>
        <w:t>اشاره</w:t>
      </w:r>
      <w:bookmarkStart w:id="267" w:name="pg4826_32032"/>
      <w:bookmarkEnd w:id="266"/>
    </w:p>
    <w:p>
      <w:pPr>
        <w:pStyle w:val="Heading3"/>
        <w:numPr>
          <w:ilvl w:val="2"/>
          <w:numId w:val="1"/>
        </w:numPr>
        <w:rPr/>
      </w:pPr>
      <w:bookmarkStart w:id="268" w:name="__RefHeading___Toc2739984_2035185390"/>
      <w:bookmarkStart w:id="269" w:name="_Toc95"/>
      <w:bookmarkEnd w:id="267"/>
      <w:bookmarkEnd w:id="268"/>
      <w:r>
        <w:rPr>
          <w:rtl w:val="true"/>
        </w:rPr>
        <w:t>(</w:t>
      </w:r>
      <w:r>
        <w:rPr/>
        <w:t>48</w:t>
      </w:r>
      <w:r>
        <w:rPr>
          <w:rtl w:val="true"/>
        </w:rPr>
        <w:t>)</w:t>
      </w:r>
      <w:r>
        <w:rPr>
          <w:rtl w:val="true"/>
        </w:rPr>
        <w:t>سؤال</w:t>
      </w:r>
      <w:r>
        <w:rPr>
          <w:rtl w:val="true"/>
        </w:rPr>
        <w:t xml:space="preserve">: </w:t>
      </w:r>
      <w:r>
        <w:rPr>
          <w:rtl w:val="true"/>
        </w:rPr>
        <w:t>آیا حکومت حضرت مهدی عجل الله تعالی فرجه الشریف عالم گیر و جهانی است یا نه؟</w:t>
      </w:r>
      <w:bookmarkEnd w:id="26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وارد شده که حکومت آن حضرت فراگیر و جهانی است و خانه ای نمی ماند، مگر اینکه جزء منطقة تحت نفود تعالیم اسلام واقع شود و شهر و روستایی نماند، مگر آنکه صبح و شام در آن صدای اذان و شهادت به توحید و رسالت بلند شود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اکنون به چند روایت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فرزندم شرق و غرب عالم را فرا گیرد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جز فرمانروایی اسلام وجود نخواهد داشت و زمین چون لوح سیمین خواهد شد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به سبب پیدایش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یاری شدن از ناحیة خدا تأیید می گردد و زمین برای او پیموده می شود، گنج های زمین برایش آشکار می گردد و فرمانروائی و سلطنت وی شرق و غرب جهان را</w:t>
      </w:r>
    </w:p>
    <w:p>
      <w:pPr>
        <w:pStyle w:val="BookText"/>
        <w:rPr/>
      </w:pPr>
      <w:r>
        <w:rPr>
          <w:rFonts w:ascii="IRNazanin" w:hAnsi="IRNazanin" w:eastAsia="IRNazanin"/>
          <w:color w:val="111111"/>
          <w:sz w:val="28"/>
          <w:sz w:val="28"/>
          <w:szCs w:val="28"/>
          <w:rtl w:val="true"/>
          <w:lang w:bidi="fa-IR"/>
        </w:rPr>
        <w:t>فرا می گیرد و خداوند دین خود را به وسیلة او بر تمام مکاتب جهان پیروز می گرداند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در تفسیر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اَرْسَلَ رَسُولَهُ بِالْهُدی وَ دینَ الْحَقِّ لِیُظْهِرَهُ عَلَی الدّینِ کُلِّه وَ لَوْ کَرِهَ الْمُشْرِکُونَ؛ او کسی است که رسولش را با هدایت و آیین حق فرستاد، تا آن را بر همة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غالب گرداند، هرچند مشرکان کراهت داشته باشند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مصداق این آیه را اکنون آشکار ساخته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هیچ آبادی نمی ماند، مگر اینکه هر صبح و شام در آن شهادت به وحدانیّت خدا و رسالت محمّدی صلی الله علیه وآله بدهند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باقر علیه السّلام در تفسیر آیة شریفه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باقی نمی ماند مگر آنکه به رسالت محمّد صلی الله علیه وآله اعتراف و اقرار می کند</w:t>
      </w:r>
      <w:r>
        <w:rPr>
          <w:rFonts w:eastAsia="IRNazanin" w:cs="IRNazanin"/>
          <w:color w:val="111111"/>
          <w:sz w:val="28"/>
          <w:szCs w:val="28"/>
          <w:rtl w:val="true"/>
          <w:lang w:bidi="fa-IR"/>
        </w:rPr>
        <w:t>.</w:t>
      </w:r>
      <w:r>
        <w:rPr>
          <w:rStyle w:val="FootnoteAnchor"/>
          <w:rtl w:val="true"/>
        </w:rPr>
        <w:footnoteReference w:id="42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دنیا تنها یک روز باقی باشد، خداوند مردی را بر می انگیزد که نام وی همچون نام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فتوحاتی نصیب او گردد و همة اهل زمین گویندة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گوئیا من یاران قائم عجل الله تعالی فرجه الشریف را می بینم که بر شرق و غرب جهان احاطه پیدا کرده اند و همه چیز تحت فرمان آنهاست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او شرق و غرب زمین را فتح خواهد کرد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لشکریان خود را به سراسر جهان گسیل داشته و ستم و ستم پیشگان را از میان بر می دارد و همة سرزمین ها بواسطة او به عدالت و راستی و درستکاری در می آیند</w:t>
      </w:r>
      <w:r>
        <w:rPr>
          <w:rFonts w:eastAsia="IRNazanin" w:cs="IRNazanin"/>
          <w:color w:val="111111"/>
          <w:sz w:val="28"/>
          <w:szCs w:val="28"/>
          <w:rtl w:val="true"/>
          <w:lang w:bidi="fa-IR"/>
        </w:rPr>
        <w:t>.</w:t>
      </w:r>
      <w:r>
        <w:rPr>
          <w:rStyle w:val="FootnoteAnchor"/>
          <w:rtl w:val="true"/>
        </w:rPr>
        <w:footnoteReference w:id="43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bookmarkStart w:id="270" w:name="pg4826_32035"/>
    </w:p>
    <w:p>
      <w:pPr>
        <w:pStyle w:val="BookText"/>
        <w:rPr/>
      </w:pPr>
      <w:bookmarkEnd w:id="270"/>
      <w:r>
        <w:rPr>
          <w:rFonts w:ascii="IRNazanin" w:hAnsi="IRNazanin" w:eastAsia="IRNazanin"/>
          <w:color w:val="111111"/>
          <w:sz w:val="28"/>
          <w:sz w:val="28"/>
          <w:szCs w:val="28"/>
          <w:rtl w:val="true"/>
          <w:lang w:bidi="fa-IR"/>
        </w:rPr>
        <w:t>وقتی قائم عجل الله تعالی فرجه الشریف ما قیام کند و جهان را مسخّر اراده و حکومت خود قرار دهد، در هر قسمتی و قاره ای از دنیا کسی را به عنوان نمایندگی از طرف خودش معیّن می فرماید و فرمان کارش را به این مضمون صادر می کند؛ برنامة قضایی تو در کف دست توست، پس هرگاه مشکلی پیش آید که حکم خداوند را در آن امر نمی دانی، به کف دستت نظر کن و آنچه را در کف دستت دیدی، همان تکلیف تو است و به آن عمل کن</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امام قائم عجل الله تعالی فرجه الشریف قیام کند، حکومت های باطل نابود می شوند</w:t>
      </w:r>
      <w:r>
        <w:rPr>
          <w:rFonts w:eastAsia="IRNazanin" w:cs="IRNazanin"/>
          <w:color w:val="111111"/>
          <w:sz w:val="28"/>
          <w:szCs w:val="28"/>
          <w:rtl w:val="true"/>
          <w:lang w:bidi="fa-IR"/>
        </w:rPr>
        <w:t>.</w:t>
      </w:r>
      <w:r>
        <w:rPr>
          <w:rStyle w:val="FootnoteAnchor"/>
          <w:rtl w:val="true"/>
        </w:rPr>
        <w:footnoteReference w:id="432"/>
      </w:r>
    </w:p>
    <w:p>
      <w:pPr>
        <w:pStyle w:val="Heading3"/>
        <w:numPr>
          <w:ilvl w:val="2"/>
          <w:numId w:val="1"/>
        </w:numPr>
        <w:rPr/>
      </w:pPr>
      <w:bookmarkStart w:id="271" w:name="__RefHeading___Toc2739986_2035185390"/>
      <w:bookmarkStart w:id="272" w:name="_Toc96"/>
      <w:bookmarkEnd w:id="271"/>
      <w:r>
        <w:rPr>
          <w:rtl w:val="true"/>
        </w:rPr>
        <w:t>(</w:t>
      </w:r>
      <w:r>
        <w:rPr/>
        <w:t>49</w:t>
      </w:r>
      <w:r>
        <w:rPr>
          <w:rtl w:val="true"/>
        </w:rPr>
        <w:t>)</w:t>
      </w:r>
      <w:r>
        <w:rPr>
          <w:rtl w:val="true"/>
        </w:rPr>
        <w:t>سؤال</w:t>
      </w:r>
      <w:r>
        <w:rPr>
          <w:rtl w:val="true"/>
        </w:rPr>
        <w:t xml:space="preserve">: </w:t>
      </w:r>
      <w:r>
        <w:rPr>
          <w:rtl w:val="true"/>
        </w:rPr>
        <w:t xml:space="preserve">در روایات متعدّدی آمده است که </w:t>
      </w:r>
      <w:r>
        <w:rPr>
          <w:rtl w:val="true"/>
        </w:rPr>
        <w:t>«</w:t>
      </w:r>
      <w:r>
        <w:rPr>
          <w:rtl w:val="true"/>
        </w:rPr>
        <w:t>حضرت مهدی عجل الله تعالی فرجه الشریف نشانه ای از پیامبر اسلام دارد و آن نشانه این است که با شمشیر قیام می کند و دشمنان خدا را به قتل می رساند</w:t>
      </w:r>
      <w:r>
        <w:rPr>
          <w:rtl w:val="true"/>
        </w:rPr>
        <w:t>»</w:t>
      </w:r>
      <w:bookmarkEnd w:id="2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نشانه ای از پیامبر اسلام دارد و آن نشانه این است که با شمشیر قیام می کند و دشمنان خدا را به قتل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حال جای سؤال است که چگونه ممکن است کسی بتواند بوسیله شمشیر، به جنگ سلاحهای اتمی و مخرّب و بمب های آنچنانی برود و سرانجام هم پیروز شود؟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مقصود از خروج با شمشیر که در روایات به آن اشاره شده، مأموریت به جهاد و توسّل به اسلحه برای اعلای کلمه حق است، زیرا</w:t>
      </w:r>
    </w:p>
    <w:p>
      <w:pPr>
        <w:pStyle w:val="BookText"/>
        <w:rPr/>
      </w:pPr>
      <w:r>
        <w:rPr>
          <w:rFonts w:ascii="IRNazanin" w:hAnsi="IRNazanin" w:eastAsia="IRNazanin"/>
          <w:color w:val="111111"/>
          <w:sz w:val="28"/>
          <w:sz w:val="28"/>
          <w:szCs w:val="28"/>
          <w:rtl w:val="true"/>
          <w:lang w:bidi="fa-IR"/>
        </w:rPr>
        <w:t>شمشیر سَمبل مبارزه و جنگ است، نه آن که موضوعیّت داشته باشد، بنابراین قیام با شمشیر، کنایه از قیام با اسلحه و پیکار و جهاد و تعیین نوع مأموریت آن حضرت است و اینکه آن حضرت مأمور به مصالحه با کفار نیست، بدیهی است که حضرت با هر اسلحه ای که لازم باشد با کفار و ستمگران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هر گونه اسلحه ای که در زمان آن حضرت متداوّل باشد استفاده می نماید، پس شمشیر رمز قدرت است و حضرت با سلاح روز با دشمنان می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کجا معلوم که در زمان ظهور آن حضرت، این سلاح ها در اختیار بشر باشد، شاید در اثر حوادث و آشوبها و جنگ های جهانی نابود شوند</w:t>
      </w:r>
      <w:r>
        <w:rPr>
          <w:rStyle w:val="FootnoteAnchor"/>
          <w:rtl w:val="true"/>
        </w:rPr>
        <w:footnoteReference w:id="434"/>
      </w:r>
      <w:r>
        <w:rPr>
          <w:rFonts w:ascii="IRNazanin" w:hAnsi="IRNazanin" w:eastAsia="IRNazanin"/>
          <w:color w:val="111111"/>
          <w:sz w:val="28"/>
          <w:sz w:val="28"/>
          <w:szCs w:val="28"/>
          <w:rtl w:val="true"/>
          <w:lang w:bidi="fa-IR"/>
        </w:rPr>
        <w:t>و سلاحی غیر از شمشیر وجود نداشته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جنگ ها و کشتارهای بی رحمانه و بکارگیری سلاحهای این چنین، نتیجة جهل و ضلالت و بی خردی بشر است، ولی در عصر ظهور عقل مردم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فرض هم که این گونه سلاح ها را در اختیار داشته باشند، آن را علیه یکدیگر بکار نمی گیرند و نیروهایی که باید آن سلاح ها را به کار گیرند به حقانیّت حضرت پی می برند، هرچند که</w:t>
      </w:r>
      <w:bookmarkStart w:id="273" w:name="pg4826_32037"/>
    </w:p>
    <w:p>
      <w:pPr>
        <w:pStyle w:val="BookText"/>
        <w:rPr/>
      </w:pPr>
      <w:bookmarkEnd w:id="273"/>
      <w:r>
        <w:rPr>
          <w:rFonts w:ascii="IRNazanin" w:hAnsi="IRNazanin" w:eastAsia="IRNazanin"/>
          <w:color w:val="111111"/>
          <w:sz w:val="28"/>
          <w:sz w:val="28"/>
          <w:szCs w:val="28"/>
          <w:rtl w:val="true"/>
          <w:lang w:bidi="fa-IR"/>
        </w:rPr>
        <w:t xml:space="preserve">سردمدارانشان دستور بکارگیری آن سلاح ها را صادر کنند، ولی آنان اجرا نمی کنند، همانطور که در انقلاب اسلامی ایران همگان دیدند که ارتش تا دندان مسلّح طاغوت از فرمان فرماندهان سرپیچی نموده و سلاح ها را علیه انقلابیون بکار نگرفتند و طرفداران انقلاب با دست خالی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برارتش قوی پنجة شاه،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علاوه بر این ها، با تأئیدات الهی، کمکهای عالم بالا، به یاری آمدن ملائکه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آن حضرت، این گونه سلاح ها از کار می افتد، یعنی غلبه حضرت بر جهان، ممکن است از طریق اعجاز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پیروزی حضرت امری طبیعی و عادی است</w:t>
      </w:r>
      <w:r>
        <w:rPr>
          <w:rFonts w:eastAsia="IRNazanin" w:cs="IRNazanin"/>
          <w:color w:val="111111"/>
          <w:sz w:val="28"/>
          <w:szCs w:val="28"/>
          <w:rtl w:val="true"/>
          <w:lang w:bidi="fa-IR"/>
        </w:rPr>
        <w:t>.</w:t>
      </w:r>
      <w:r>
        <w:rPr>
          <w:rStyle w:val="FootnoteAnchor"/>
          <w:rtl w:val="true"/>
        </w:rPr>
        <w:footnoteReference w:id="435"/>
      </w:r>
    </w:p>
    <w:p>
      <w:pPr>
        <w:pStyle w:val="Heading3"/>
        <w:numPr>
          <w:ilvl w:val="2"/>
          <w:numId w:val="1"/>
        </w:numPr>
        <w:rPr/>
      </w:pPr>
      <w:bookmarkStart w:id="274" w:name="__RefHeading___Toc2739988_2035185390"/>
      <w:bookmarkStart w:id="275" w:name="_Toc97"/>
      <w:bookmarkEnd w:id="274"/>
      <w:r>
        <w:rPr>
          <w:rtl w:val="true"/>
        </w:rPr>
        <w:t>(</w:t>
      </w:r>
      <w:r>
        <w:rPr/>
        <w:t>50</w:t>
      </w:r>
      <w:r>
        <w:rPr>
          <w:rtl w:val="true"/>
        </w:rPr>
        <w:t>)</w:t>
      </w:r>
      <w:r>
        <w:rPr>
          <w:rtl w:val="true"/>
        </w:rPr>
        <w:t>سؤال</w:t>
      </w:r>
      <w:r>
        <w:rPr>
          <w:rtl w:val="true"/>
        </w:rPr>
        <w:t xml:space="preserve">: </w:t>
      </w:r>
      <w:r>
        <w:rPr>
          <w:rtl w:val="true"/>
        </w:rPr>
        <w:t xml:space="preserve">سرنوشت اهل کتاب </w:t>
      </w:r>
      <w:r>
        <w:rPr>
          <w:rtl w:val="true"/>
        </w:rPr>
        <w:t>(</w:t>
      </w:r>
      <w:r>
        <w:rPr>
          <w:rtl w:val="true"/>
        </w:rPr>
        <w:t>یهود، نصارا و</w:t>
      </w:r>
      <w:r>
        <w:rPr>
          <w:rtl w:val="true"/>
        </w:rPr>
        <w:t xml:space="preserve">...) </w:t>
      </w:r>
      <w:r>
        <w:rPr>
          <w:rtl w:val="true"/>
        </w:rPr>
        <w:t>و سایر کفار در حکومت حضرت مهدی عجل الله تعالی فرجه الشریف چگونه می باشد؟</w:t>
      </w:r>
      <w:bookmarkEnd w:id="27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کفار غیر از اهل کتاب، یقیناً در حکومت آن حضرت، جایی برای ادامه زندگی ندارند، طبق فرمودة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تا آن را بر همة آیین ها غالب گرداند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ندای توحید سراسر جهان را فرا خواهد گرفت، و به فرمودة 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دین محمّد دینی باقی نمی ماند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لذا به آنها اسلام عرضه می شود، هر کس پذیرفت، نجات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 نپذیرفت، کشته خواهد شد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اما نسبت به یهود و نصارا، از آیات قرآنی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آنها تا قیامت باقی هستند،</w:t>
      </w:r>
      <w:r>
        <w:rPr>
          <w:rStyle w:val="FootnoteAnchor"/>
          <w:rtl w:val="true"/>
        </w:rPr>
        <w:footnoteReference w:id="439"/>
      </w:r>
      <w:r>
        <w:rPr>
          <w:rFonts w:ascii="IRNazanin" w:hAnsi="IRNazanin" w:eastAsia="IRNazanin"/>
          <w:color w:val="111111"/>
          <w:sz w:val="28"/>
          <w:sz w:val="28"/>
          <w:szCs w:val="28"/>
          <w:rtl w:val="true"/>
          <w:lang w:bidi="fa-IR"/>
        </w:rPr>
        <w:t>پس آنان در زمان حکومت آن حضرت نیز وجود دارند، هرچند ممکن است در اقلیّت باشند و صاحب اختیار و اقتدار نباشند، همانطور که در برخی از روایات تصریح به این معنا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با اهل ذمه یهود و نصارا چه خواهد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پیامبر اکرم صلی الله علیه وآله با آنان مصالحه می کند و آنها با کمال ذلّت جزیّه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در مقابل روایاتی دیگر داریم که در عصر حکومت مهدی عجل الله تعالی فرجه الشریف، جز مسلمان، احدی روی زمین باقی نمی ماند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شرق و غرب جهان را برای صاحب الامر مفتوح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آنقدر جنگ می کند، تا اینکه جز دین محمّد صلی الله علیه وآله ، دینی باقی نمی ماند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امام کاظم علیه السّلام تفسیر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اَسْلَمَ مَنْ فِی السَّمٰوٰاتِ وَ الْاَرْضِ طَوْعًا وَ کَرْهًا وَ اِلَیْهِ یُرْجَعُونَ؛ و تمام کسانی که در آسمانها و زمین هستند از روی اختیار یا از روی اجبار، در برابر فرمان او تسلیم اند و همه به سوی او بازگردانده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مذکور در شأن قائم عجل الله تعالی فرجه الشریف نازل شده است وقتی آن جناب ظاهر شد، دین اسلام را بر یهود و نصارا و صابئین و کفار شرق و غرب عرضه می دارد، پس هر کس با میل و اختیار اسلام بیاورد، او را به نماز و</w:t>
      </w:r>
    </w:p>
    <w:p>
      <w:pPr>
        <w:pStyle w:val="BookText"/>
        <w:rPr/>
      </w:pPr>
      <w:r>
        <w:rPr>
          <w:rFonts w:ascii="IRNazanin" w:hAnsi="IRNazanin" w:eastAsia="IRNazanin"/>
          <w:color w:val="111111"/>
          <w:sz w:val="28"/>
          <w:sz w:val="28"/>
          <w:szCs w:val="28"/>
          <w:rtl w:val="true"/>
          <w:lang w:bidi="fa-IR"/>
        </w:rPr>
        <w:t>زکات و سایر واجبات امر می کند و هر کس از قبول اسلام سر باز زند، گردنش را می زند، تا اینکه در شرق و غرب زمین، جز موحّد و خداپرست کسی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بکیر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زیادتر از آنند که کشته شوند؟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کاری را اراده کند، زیاد را کم، و کم را زیاد می گرداند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همچنین امام صادق علیه السّلام در تفسیر این آیة شریفه فرمودند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قیام قائم عجل الله تعالی فرجه الشریف جایی روی زمین نمی ماند، مگر آنکه در آن شهادت به وحدانیّت خدا داده خواهد شد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مذاهب از سراسر جهان پرچیده شود و تنها دین جهانی همة مردم دین مقدّس اسلام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ابوبصیر با آیات قرآن مطابق و موافق بود، در اینکه اقلیّت های دینی در حکومت حضرت مهدی عجل الله تعالی فرجه الشریف می مانند و با پرداخت جزیه در سایه حکومت اسلامی زندگی می کنند، ولی روایات بعدی مخالف قرآن بودند، در اینکه اهل کتاب در صورت عدم پذیرش و اختیار اسلام کشته و نابود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اهل فن پوشیده نیست که در هنگام تعارض، روایات موافق با قرآن، مُقدم بر روایات مخالف هستند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بنابراین یهود و نصاری در عصر دولت مهدی عجل الله تعالی فرجه الشریف باقی خواهند ماند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نماند که روایات زیادی از منابع شیعه و سنی نقل شده مبنی بر اینکه هیچ کس از ملّت یهود و مسیحی نمی ماند، مگر آنکه قبل از مرگ،</w:t>
      </w:r>
    </w:p>
    <w:p>
      <w:pPr>
        <w:pStyle w:val="BookText"/>
        <w:rPr/>
      </w:pPr>
      <w:r>
        <w:rPr>
          <w:rFonts w:ascii="IRNazanin" w:hAnsi="IRNazanin" w:eastAsia="IRNazanin"/>
          <w:color w:val="111111"/>
          <w:sz w:val="28"/>
          <w:sz w:val="28"/>
          <w:szCs w:val="28"/>
          <w:rtl w:val="true"/>
          <w:lang w:bidi="fa-IR"/>
        </w:rPr>
        <w:t>به حضرت عیسی علیه السّلام ایمان خواهد آورد</w:t>
      </w:r>
      <w:r>
        <w:rPr>
          <w:rStyle w:val="FootnoteAnchor"/>
          <w:rtl w:val="true"/>
        </w:rPr>
        <w:footnoteReference w:id="447"/>
      </w:r>
      <w:r>
        <w:rPr>
          <w:rFonts w:ascii="IRNazanin" w:hAnsi="IRNazanin" w:eastAsia="IRNazanin"/>
          <w:color w:val="111111"/>
          <w:sz w:val="28"/>
          <w:sz w:val="28"/>
          <w:szCs w:val="28"/>
          <w:rtl w:val="true"/>
          <w:lang w:bidi="fa-IR"/>
        </w:rPr>
        <w:t>و آن حضرت، پشت سر مهدی عجل الله تعالی فرجه الشریف نماز می گذارد،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فرود می آید و هیچ کس از ملّت یهود و مسیحی نمی ماند، مگر آنکه قبل از مرگ به او ایمان آورند و آن حضرت پشت سر مهدی عجل الله تعالی فرجه الشریف نماز می گذارد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خواهید بود آنگاه که عیسی بن مریم در میان شما فرود آید و پیشوای شما از خود شما باشد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آنکه جانم در دست اوست، بطور یقین عیسی بن مریم علیهماالسّلام به عنوان داوری عادل و پیشوایی دادگر میان شما فرود خواهد آمد و صلیب را شکسته و خوک را می کشد و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 کند و آن قدر مال می بخشد که دیگر کسی نمی پذیرد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در روایاتی دیگر وارد شده که گروه اهل کتاب پس از بحث و استدلال با حضرت مهدی عجل الله تعالی فرجه الشریف به او ایمان آورده و تسلیم او می شوند،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 سکینه</w:t>
      </w:r>
      <w:r>
        <w:rPr>
          <w:rStyle w:val="FootnoteAnchor"/>
          <w:rtl w:val="true"/>
        </w:rPr>
        <w:footnoteReference w:id="451"/>
      </w:r>
      <w:r>
        <w:rPr>
          <w:rFonts w:ascii="IRNazanin" w:hAnsi="IRNazanin" w:eastAsia="IRNazanin"/>
          <w:color w:val="111111"/>
          <w:sz w:val="28"/>
          <w:sz w:val="28"/>
          <w:szCs w:val="28"/>
          <w:rtl w:val="true"/>
          <w:lang w:bidi="fa-IR"/>
        </w:rPr>
        <w:t>را از غاری در انطاکیه</w:t>
      </w:r>
      <w:r>
        <w:rPr>
          <w:rStyle w:val="FootnoteAnchor"/>
          <w:rtl w:val="true"/>
        </w:rPr>
        <w:footnoteReference w:id="452"/>
      </w:r>
      <w:r>
        <w:rPr>
          <w:rFonts w:ascii="IRNazanin" w:hAnsi="IRNazanin" w:eastAsia="IRNazanin"/>
          <w:color w:val="111111"/>
          <w:sz w:val="28"/>
          <w:sz w:val="28"/>
          <w:szCs w:val="28"/>
          <w:rtl w:val="true"/>
          <w:lang w:bidi="fa-IR"/>
        </w:rPr>
        <w:t>و بخش هایی از تورات را از کوهی در شام بیرون آورده و بوسیلة آن کتاب با یهودیان به استدلال می پردازد و سرانجام بسیاری از آنها اسلام می آورند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تابوت سکینه از دریاچة طبریه</w:t>
      </w:r>
      <w:r>
        <w:rPr>
          <w:rStyle w:val="FootnoteAnchor"/>
          <w:rtl w:val="true"/>
        </w:rPr>
        <w:footnoteReference w:id="454"/>
      </w:r>
      <w:r>
        <w:rPr>
          <w:rFonts w:ascii="IRNazanin" w:hAnsi="IRNazanin" w:eastAsia="IRNazanin"/>
          <w:color w:val="111111"/>
          <w:sz w:val="28"/>
          <w:sz w:val="28"/>
          <w:szCs w:val="28"/>
          <w:rtl w:val="true"/>
          <w:lang w:bidi="fa-IR"/>
        </w:rPr>
        <w:t>، به دست وی آشکار می شود و آن را آورده و در پیشگاه او در بیت المقدّس قرار می دهند و چون یهودیان آن را مشاهده می نمایند، به جز اندکی، بقیة آنان ایمان می آورند</w:t>
      </w:r>
      <w:r>
        <w:rPr>
          <w:rFonts w:eastAsia="IRNazanin" w:cs="IRNazanin"/>
          <w:color w:val="111111"/>
          <w:sz w:val="28"/>
          <w:szCs w:val="28"/>
          <w:rtl w:val="true"/>
          <w:lang w:bidi="fa-IR"/>
        </w:rPr>
        <w:t>.</w:t>
      </w:r>
      <w:r>
        <w:rPr>
          <w:rStyle w:val="FootnoteAnchor"/>
          <w:rtl w:val="true"/>
        </w:rPr>
        <w:footnoteReference w:id="455"/>
      </w:r>
      <w:bookmarkStart w:id="276" w:name="pg4826_32043"/>
    </w:p>
    <w:p>
      <w:pPr>
        <w:pStyle w:val="BookText"/>
        <w:rPr/>
      </w:pPr>
      <w:bookmarkEnd w:id="276"/>
      <w:r>
        <w:rPr>
          <w:rFonts w:ascii="IRNazanin" w:hAnsi="IRNazanin" w:eastAsia="IRNazanin"/>
          <w:color w:val="111111"/>
          <w:sz w:val="28"/>
          <w:sz w:val="28"/>
          <w:szCs w:val="28"/>
          <w:rtl w:val="true"/>
          <w:lang w:bidi="fa-IR"/>
        </w:rPr>
        <w:t>از مجموع این احادیث بدست می آید که اقلیّت های دینی در حکومت حضرت مهدی عجل الله تعالی فرجه الشریف باقی می مانند و اغلب آنان دین اسلام رااختیار کرده و به آن حضرت ایمان می آورند</w:t>
      </w:r>
      <w:r>
        <w:rPr>
          <w:rFonts w:eastAsia="IRNazanin" w:cs="IRNazanin"/>
          <w:color w:val="111111"/>
          <w:sz w:val="28"/>
          <w:szCs w:val="28"/>
          <w:rtl w:val="true"/>
          <w:lang w:bidi="fa-IR"/>
        </w:rPr>
        <w:t>.</w:t>
      </w:r>
    </w:p>
    <w:p>
      <w:pPr>
        <w:pStyle w:val="Heading3"/>
        <w:numPr>
          <w:ilvl w:val="2"/>
          <w:numId w:val="1"/>
        </w:numPr>
        <w:rPr/>
      </w:pPr>
      <w:bookmarkStart w:id="277" w:name="__RefHeading___Toc2739990_2035185390"/>
      <w:bookmarkStart w:id="278" w:name="_Toc98"/>
      <w:bookmarkEnd w:id="277"/>
      <w:r>
        <w:rPr>
          <w:rtl w:val="true"/>
        </w:rPr>
        <w:t>(</w:t>
      </w:r>
      <w:r>
        <w:rPr/>
        <w:t>51</w:t>
      </w:r>
      <w:r>
        <w:rPr>
          <w:rtl w:val="true"/>
        </w:rPr>
        <w:t>)</w:t>
      </w:r>
      <w:r>
        <w:rPr>
          <w:rtl w:val="true"/>
        </w:rPr>
        <w:t>سؤال</w:t>
      </w:r>
      <w:r>
        <w:rPr>
          <w:rtl w:val="true"/>
        </w:rPr>
        <w:t xml:space="preserve">: </w:t>
      </w:r>
      <w:r>
        <w:rPr>
          <w:rtl w:val="true"/>
        </w:rPr>
        <w:t>آیا حضرت مهدی عجل الله تعالی فرجه الشریف با اقلیّت های دینی و اهل کتاب بوسیله کتب خودشان حکم می</w:t>
      </w:r>
      <w:r>
        <w:rPr>
          <w:rtl w:val="true"/>
        </w:rPr>
        <w:softHyphen/>
      </w:r>
      <w:r>
        <w:rPr>
          <w:rtl w:val="true"/>
        </w:rPr>
        <w:t xml:space="preserve">کنند، یا بوسیله کتاب مسلمین </w:t>
      </w:r>
      <w:r>
        <w:rPr>
          <w:rtl w:val="true"/>
        </w:rPr>
        <w:t>(</w:t>
      </w:r>
      <w:r>
        <w:rPr>
          <w:rtl w:val="true"/>
        </w:rPr>
        <w:t>یعنی قرآن</w:t>
      </w:r>
      <w:r>
        <w:rPr>
          <w:rtl w:val="true"/>
        </w:rPr>
        <w:t>)</w:t>
      </w:r>
      <w:r>
        <w:rPr>
          <w:rtl w:val="true"/>
        </w:rPr>
        <w:t>؟</w:t>
      </w:r>
      <w:bookmarkEnd w:id="27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اهل بیت علیهم السّلام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دیگر کتابهای الهی را از غاری در انطاکیه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بین یهودیان براساس احکام تورات و میان مسیحیان طبق احکام انجیل و بین اهل زبور بر پایة دستورات آن و بین مسلمانان براساس آیات قرآن داوری می کند</w:t>
      </w:r>
      <w:r>
        <w:rPr>
          <w:rFonts w:eastAsia="IRNazanin" w:cs="IRNazanin"/>
          <w:color w:val="111111"/>
          <w:sz w:val="28"/>
          <w:szCs w:val="28"/>
          <w:rtl w:val="true"/>
          <w:lang w:bidi="fa-IR"/>
        </w:rPr>
        <w:t>...</w:t>
      </w:r>
      <w:r>
        <w:rPr>
          <w:rStyle w:val="FootnoteAnchor"/>
          <w:rtl w:val="true"/>
        </w:rPr>
        <w:footnoteReference w:id="456"/>
      </w:r>
    </w:p>
    <w:p>
      <w:pPr>
        <w:pStyle w:val="Heading3"/>
        <w:numPr>
          <w:ilvl w:val="2"/>
          <w:numId w:val="1"/>
        </w:numPr>
        <w:rPr/>
      </w:pPr>
      <w:bookmarkStart w:id="279" w:name="__RefHeading___Toc2739992_2035185390"/>
      <w:bookmarkStart w:id="280" w:name="_Toc99"/>
      <w:bookmarkEnd w:id="279"/>
      <w:r>
        <w:rPr>
          <w:rtl w:val="true"/>
        </w:rPr>
        <w:t>(</w:t>
      </w:r>
      <w:r>
        <w:rPr/>
        <w:t>52</w:t>
      </w:r>
      <w:r>
        <w:rPr>
          <w:rtl w:val="true"/>
        </w:rPr>
        <w:t>)</w:t>
      </w:r>
      <w:r>
        <w:rPr>
          <w:rtl w:val="true"/>
        </w:rPr>
        <w:t>سؤال</w:t>
      </w:r>
      <w:r>
        <w:rPr>
          <w:rtl w:val="true"/>
        </w:rPr>
        <w:t xml:space="preserve">: </w:t>
      </w:r>
      <w:r>
        <w:rPr>
          <w:rtl w:val="true"/>
        </w:rPr>
        <w:t>در بعضی از روایات گفته می</w:t>
      </w:r>
      <w:r>
        <w:rPr>
          <w:rtl w:val="true"/>
        </w:rPr>
        <w:softHyphen/>
      </w:r>
      <w:r>
        <w:rPr>
          <w:rtl w:val="true"/>
        </w:rPr>
        <w:t>شود که حضرت مهدی عجل الله تعالی فرجه الشریف هنگام ظهور، احکام نو و جدیدی می آورد، آیا این بدان معنی است که آئینی غیر از آئین پیامبر اسلام صلی الله علیه وآله می آورند؟</w:t>
      </w:r>
      <w:bookmarkEnd w:id="28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احکام نو و جدید، احکامی نیست که خارج از دستورهای قرآن و اسلام باشد، چون احکام اسلام از زمان پیامبرصلی الله علیه وآله بوده، بلکه منظور این است که با فاصله گرفتن مردم از اسلام و قرآن و یا با تأویل</w:t>
      </w:r>
    </w:p>
    <w:p>
      <w:pPr>
        <w:pStyle w:val="BookText"/>
        <w:rPr/>
      </w:pPr>
      <w:r>
        <w:rPr>
          <w:rFonts w:ascii="IRNazanin" w:hAnsi="IRNazanin" w:eastAsia="IRNazanin"/>
          <w:color w:val="111111"/>
          <w:sz w:val="28"/>
          <w:sz w:val="28"/>
          <w:szCs w:val="28"/>
          <w:rtl w:val="true"/>
          <w:lang w:bidi="fa-IR"/>
        </w:rPr>
        <w:t>و تفسیرهای غلط و تغییر و تحریف احکام دین بوسیله غرض ورزان و دنیا طلبان تاریخ، مردم در زمان ظهور آن حضرت، با تعالیم اسلام و قرآن و احکام دین کاملاً بیگانه خواهند بود و در نتیجه اسلام به گونه ای واژگونه نشان داده شده است که هنگام ظهور آن حضرت، این تصوّر می شود که آن بزرگوار احکام جدیدی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چند روایت در این زمینه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ظهور کرد، با امر جدید خواهد آمد، چنانکه رسول خدا صلی الله علیه وآله در آغاز اسلام مردم را به امر جدید دعوت می کرد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عجل الله تعالی فرجه الشریف ظهور کند با امر جدید و کتاب و رفتار و قضاوت جدید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عجل الله تعالی فرجه الشریف با مأموریت جدید و قضاوت جدید قیام می کند، با اعراب به شدّت برخورد می کند و کارش چیزی جز شمشیر نیست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او را بین رکن و مقام می بینم که مردم با وی با کتابی نوین</w:t>
      </w:r>
      <w:r>
        <w:rPr>
          <w:rStyle w:val="FootnoteAnchor"/>
          <w:rtl w:val="true"/>
        </w:rPr>
        <w:footnoteReference w:id="460"/>
      </w:r>
      <w:r>
        <w:rPr>
          <w:rFonts w:ascii="IRNazanin" w:hAnsi="IRNazanin" w:eastAsia="IRNazanin"/>
          <w:color w:val="111111"/>
          <w:sz w:val="28"/>
          <w:sz w:val="28"/>
          <w:szCs w:val="28"/>
          <w:rtl w:val="true"/>
          <w:lang w:bidi="fa-IR"/>
        </w:rPr>
        <w:t>بیعت می کنند، در حالی که این امر بر عرب سخت و دشوار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عجل الله تعالی فرجه الشریف قیام نماید، مردم را از نو به اسلام دعوت می کند و آنان را به امری که متروک مانده است و عموم مردم از آن جدا شده و به گمراهی رفته اند، راهنمائی می کند و او از این جهت مهدی نامیده شده است که مردم را به سوی امری گم شده هدایت می کند و</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هواپرستی را به خداپرستی باز می گرداند، پس از آنکه خداپرستی را به هواپرستی بازگردانده باشند، رأی ها و برداشت ها را به قرآن بازگشت می دهد، پس از آنکه قرآن را به رأی و برداشت خود بازگردانده باشند</w:t>
      </w:r>
      <w:r>
        <w:rPr>
          <w:rFonts w:eastAsia="IRNazanin" w:cs="IRNazanin"/>
          <w:color w:val="111111"/>
          <w:sz w:val="28"/>
          <w:szCs w:val="28"/>
          <w:rtl w:val="true"/>
          <w:lang w:bidi="fa-IR"/>
        </w:rPr>
        <w:t>.</w:t>
      </w:r>
      <w:r>
        <w:rPr>
          <w:rStyle w:val="FootnoteAnchor"/>
          <w:rtl w:val="true"/>
        </w:rPr>
        <w:footnoteReference w:id="46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عجل الله تعالی فرجه الشریف ما به پا خیزد، مردم از کتاب خدا برای او دلیل می آورند و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تأویل و توجیه می کنند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دوازدهمی از فرزندانم به طوری غایب می شود که اصلاً دیده نمی شود و زمانی خواهد آمد که از اسلام جز اسمی و از قرآن جز رسم و اثری باقی نمی ماند، در آن هنگام خدا به وی اجازه خروج می دهدو به وسیله او اسلام را تقویّت کرده و تجدیدش می کند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اهل بیت من قیام می کند و به سنّت و روش من عمل می کند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عجل الله تعالی فرجه الشریف از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اطاعت من و دین من وادار می نماید و به قرآن دعوتشان می کند</w:t>
      </w:r>
      <w:r>
        <w:rPr>
          <w:rFonts w:eastAsia="IRNazanin" w:cs="IRNazanin"/>
          <w:color w:val="111111"/>
          <w:sz w:val="28"/>
          <w:szCs w:val="28"/>
          <w:rtl w:val="true"/>
          <w:lang w:bidi="fa-IR"/>
        </w:rPr>
        <w:t>.</w:t>
      </w:r>
      <w:r>
        <w:rPr>
          <w:rStyle w:val="FootnoteAnchor"/>
          <w:rtl w:val="true"/>
        </w:rPr>
        <w:footnoteReference w:id="467"/>
      </w:r>
      <w:bookmarkStart w:id="281" w:name="pg4826_32047"/>
    </w:p>
    <w:p>
      <w:pPr>
        <w:pStyle w:val="Heading3"/>
        <w:numPr>
          <w:ilvl w:val="2"/>
          <w:numId w:val="1"/>
        </w:numPr>
        <w:rPr/>
      </w:pPr>
      <w:bookmarkStart w:id="282" w:name="__RefHeading___Toc2739994_2035185390"/>
      <w:bookmarkStart w:id="283" w:name="_Toc100"/>
      <w:bookmarkEnd w:id="281"/>
      <w:bookmarkEnd w:id="282"/>
      <w:r>
        <w:rPr>
          <w:rtl w:val="true"/>
        </w:rPr>
        <w:t>(</w:t>
      </w:r>
      <w:r>
        <w:rPr/>
        <w:t>53</w:t>
      </w:r>
      <w:r>
        <w:rPr>
          <w:rtl w:val="true"/>
        </w:rPr>
        <w:t>)</w:t>
      </w:r>
      <w:r>
        <w:rPr>
          <w:rtl w:val="true"/>
        </w:rPr>
        <w:t>سؤال</w:t>
      </w:r>
      <w:r>
        <w:rPr>
          <w:rtl w:val="true"/>
        </w:rPr>
        <w:t xml:space="preserve">: </w:t>
      </w:r>
      <w:r>
        <w:rPr>
          <w:rtl w:val="true"/>
        </w:rPr>
        <w:t>محل حکومت و زمامداری حضرت مهدی عجل الله تعالی فرجه الشریف کدام شهر است؟</w:t>
      </w:r>
      <w:bookmarkEnd w:id="28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استفاده می شود مرکز حکومت آن حضرت شهر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زمامداری او کوفه و مجلس قضاوت او مسجد جامع آن شهر و بیت المال و محل تقسیم غنیمت های مسلمانان، مسجد سهله و جایگاه استراحت و خلوتگاه او با خالق خویش در تپه های سفید غریّین</w:t>
      </w:r>
      <w:r>
        <w:rPr>
          <w:rStyle w:val="FootnoteAnchor"/>
          <w:rtl w:val="true"/>
        </w:rPr>
        <w:footnoteReference w:id="468"/>
      </w:r>
      <w:r>
        <w:rPr>
          <w:rFonts w:ascii="IRNazanin" w:hAnsi="IRNazanin" w:eastAsia="IRNazanin"/>
          <w:color w:val="111111"/>
          <w:sz w:val="28"/>
          <w:sz w:val="28"/>
          <w:szCs w:val="28"/>
          <w:rtl w:val="true"/>
          <w:lang w:bidi="fa-IR"/>
        </w:rPr>
        <w:t>می باشد،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باقی نمی ماند مگر اینکه در آنجا و اطراف آنجا بسر می برد و در روایتی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آنسوی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آن می شتابند</w:t>
      </w:r>
      <w:r>
        <w:rPr>
          <w:rFonts w:eastAsia="IRNazanin" w:cs="IRNazanin"/>
          <w:color w:val="111111"/>
          <w:sz w:val="28"/>
          <w:szCs w:val="28"/>
          <w:rtl w:val="true"/>
          <w:lang w:bidi="fa-IR"/>
        </w:rPr>
        <w:t>)...</w:t>
      </w:r>
      <w:r>
        <w:rPr>
          <w:rStyle w:val="FootnoteAnchor"/>
          <w:rtl w:val="true"/>
        </w:rPr>
        <w:footnoteReference w:id="46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کوفه می شود، در آنجا فرود می آید و خون هفتاد قبیله از قبایل عرب را مباح می شمارد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سیاهی که از خراسان خارج می شود، در کوفه فرود می آید و زمانی که مهدی عجل الله تعالی فرجه الشریف ظاهر شد جهت بیعت مجدّد، حضور آن بزرگوار شرفیاب می شوند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کوفه می شود در حالی که سه جناح دارای پرچم ها، شهر را آشفته نموده اند و پس از آن زمینه ورود حضرت مهیّا و شهر کاملاً آماده پذیرش اوست، آن حضرت وارد شده و با قرار گرفتن بر فراز منبر، آغاز سخن می کند، به نحوی که مردم از شدّت گریه متوجه گفتار 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47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عجل الله تعالی فرجه الشریف در روز لرزش زمین، در میان هفت سراپرده از نور وارد عراق می شود، بگونه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مشخص نمی شود، امام در کدام یک از آنها حضور دارد، تا آنکه در کوفه فرود می آید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ابی الاسود از امام صادق علیه السّلام نقل می 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 که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حضرت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آنگاه که با خاندانش بیاید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حضرت قائم عجل الله تعالی فرجه الشریف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که از مکّه به همراهی پنج هزار فرشته در حالی که جبرییل در سمت راست و میکاییل سمت چپ و مؤمنان پیش رویش هستند، به نجف و کوفه آمده و لشکر به شهرها می فرستد</w:t>
      </w:r>
      <w:r>
        <w:rPr>
          <w:rFonts w:eastAsia="IRNazanin" w:cs="IRNazanin"/>
          <w:color w:val="111111"/>
          <w:sz w:val="28"/>
          <w:szCs w:val="28"/>
          <w:rtl w:val="true"/>
          <w:lang w:bidi="fa-IR"/>
        </w:rPr>
        <w:t>.</w:t>
      </w:r>
      <w:r>
        <w:rPr>
          <w:rStyle w:val="FootnoteAnchor"/>
          <w:rtl w:val="true"/>
        </w:rPr>
        <w:footnoteReference w:id="475"/>
      </w:r>
      <w:bookmarkStart w:id="284" w:name="pg4826_32050"/>
    </w:p>
    <w:p>
      <w:pPr>
        <w:pStyle w:val="Heading3"/>
        <w:numPr>
          <w:ilvl w:val="2"/>
          <w:numId w:val="1"/>
        </w:numPr>
        <w:rPr/>
      </w:pPr>
      <w:bookmarkStart w:id="285" w:name="__RefHeading___Toc2739996_2035185390"/>
      <w:bookmarkStart w:id="286" w:name="_Toc101"/>
      <w:bookmarkEnd w:id="284"/>
      <w:bookmarkEnd w:id="285"/>
      <w:r>
        <w:rPr>
          <w:rtl w:val="true"/>
        </w:rPr>
        <w:t>(</w:t>
      </w:r>
      <w:r>
        <w:rPr/>
        <w:t>54</w:t>
      </w:r>
      <w:r>
        <w:rPr>
          <w:rtl w:val="true"/>
        </w:rPr>
        <w:t>)</w:t>
      </w:r>
      <w:r>
        <w:rPr>
          <w:rtl w:val="true"/>
        </w:rPr>
        <w:t>سؤال</w:t>
      </w:r>
      <w:r>
        <w:rPr>
          <w:rtl w:val="true"/>
        </w:rPr>
        <w:t xml:space="preserve">: </w:t>
      </w:r>
      <w:r>
        <w:rPr>
          <w:rtl w:val="true"/>
        </w:rPr>
        <w:t>حضرت مهدی عجل الله تعالی فرجه الشریف چند سال حکومت می کند؟</w:t>
      </w:r>
      <w:bookmarkEnd w:id="28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آن حضرت دقیقاً مشخص نیست و روایاتی که در این زمینه وارد شده، مختلف است از جمله</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ولی آنچه از روایات بدست می آید در زمان ظهور آن حضرت روزها و سالها آنقدر طولانی است، که هر سال برابر با ده سال از سالهای الآن است، و همانطور که ابوبصیر از امام باقر علیه السّلام نقل می کند که آن حضرت در حدیثی طولانی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هفت سال امامت می کند که هر سال برابر ده سال از سالهای شما است، سپس خداوند آنچه خواهد، انجام دهد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سالها دراز و طولانی 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فلک دستور دهد درنگ نموده و به کندی حرکت می کند و در نتیجه روزها و سالها دراز و طولانی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گویند اگر در گردش فلک تغییری پیدا شود، تباه 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بی دینان است، اما مسلمانان چنین نگویند، با اینکه خداوند ماه را برای پیغمبرش دو نیم کرد و پیش از آن خورشید را برای یوشع بن نون علیه السّلام برگرداند و از درازی روز رستاخیز خبرداده که آن روز مانند هزار سال شماست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هممچنین عبدالکریم حثعمی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 عجل الله تعالی فرجه الشریف چند سال سلطنت می کند؟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سال، و روزها برای آن جناب طولانی و دراز شود به طوری که هر سال از سالهای زمان او، برابر ده سال از سال های شما باشد و از این رو سالهای سلطنت او، هفتاد سال از سال های شما باشد و</w:t>
      </w:r>
      <w:r>
        <w:rPr>
          <w:rFonts w:eastAsia="IRNazanin" w:cs="IRNazanin"/>
          <w:color w:val="111111"/>
          <w:sz w:val="28"/>
          <w:szCs w:val="28"/>
          <w:rtl w:val="true"/>
          <w:lang w:bidi="fa-IR"/>
        </w:rPr>
        <w:t>...</w:t>
      </w:r>
      <w:r>
        <w:rPr>
          <w:rStyle w:val="FootnoteAnchor"/>
          <w:rtl w:val="true"/>
        </w:rPr>
        <w:footnoteReference w:id="478"/>
      </w:r>
      <w:bookmarkStart w:id="287" w:name="pg4826_32052"/>
    </w:p>
    <w:p>
      <w:pPr>
        <w:pStyle w:val="Heading3"/>
        <w:numPr>
          <w:ilvl w:val="2"/>
          <w:numId w:val="1"/>
        </w:numPr>
        <w:rPr/>
      </w:pPr>
      <w:bookmarkStart w:id="288" w:name="__RefHeading___Toc2739998_2035185390"/>
      <w:bookmarkStart w:id="289" w:name="_Toc102"/>
      <w:bookmarkEnd w:id="287"/>
      <w:bookmarkEnd w:id="288"/>
      <w:r>
        <w:rPr>
          <w:rtl w:val="true"/>
        </w:rPr>
        <w:t>(</w:t>
      </w:r>
      <w:r>
        <w:rPr/>
        <w:t>55</w:t>
      </w:r>
      <w:r>
        <w:rPr>
          <w:rtl w:val="true"/>
        </w:rPr>
        <w:t>)</w:t>
      </w:r>
      <w:r>
        <w:rPr>
          <w:rtl w:val="true"/>
        </w:rPr>
        <w:t>سؤال</w:t>
      </w:r>
      <w:r>
        <w:rPr>
          <w:rtl w:val="true"/>
        </w:rPr>
        <w:t xml:space="preserve">: </w:t>
      </w:r>
      <w:r>
        <w:rPr>
          <w:rtl w:val="true"/>
        </w:rPr>
        <w:t>پس از ظهور حضرت مهدی عجل الله تعالی فرجه الشریف چه تحوّلاتی در دولت و حکومت آن حضرت بوجود می آید؟</w:t>
      </w:r>
      <w:bookmarkEnd w:id="28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متعدّد استفاده می شود این است که وقتی مهدی موعود عجل الله تعالی فرجه الشریف ظاهر شد و در جنگ پیروز گشت و بر شرق و غرب جهان تسلّط یافت، تمام زمین به وسیلة یک حکومت جهانی اسلام اداره می شود، برای تمام بلاد و استانها، استانداران لایقی را با برنامة کار و دستورات لازم گسیل می دارد، به واسطة کوشش و جدیّت آنان، تمام زمین آباد و معمور می گردد، خود حضرت مهدی عجل الله تعالی فرجه الشریف هم از دور، تمام حوادث و جریانات کشور پهناور و زمین را زیر نظر دارد و تمام نقاط زمین برایش مانند کف دستی می گردد، اصحاب و یارانش نیز از فاصله های دور، وی را مشاهده می نمایند و با او تکلّم می کنند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و دادش تمام زمین را فرا می گیرد، مردم با همه مهربان شده و با صدق و صفا زندگی می کنند، امنیّت عمومی همه جا را فرا می گیرد و کسی درصدد آزار دیگری نیست، وضع اقتصادی مردم بسیار خوب می شود، بطوری که مستحق زکات پیدا نمی شود، بارانهای نافع پی در پی می بارد، تمام زمین سبز و خرّم می گردد، برکات و محصولات زمین زیاد</w:t>
      </w:r>
    </w:p>
    <w:p>
      <w:pPr>
        <w:pStyle w:val="BookText"/>
        <w:rPr/>
      </w:pPr>
      <w:r>
        <w:rPr>
          <w:rFonts w:ascii="IRNazanin" w:hAnsi="IRNazanin" w:eastAsia="IRNazanin"/>
          <w:color w:val="111111"/>
          <w:sz w:val="28"/>
          <w:sz w:val="28"/>
          <w:szCs w:val="28"/>
          <w:rtl w:val="true"/>
          <w:lang w:bidi="fa-IR"/>
        </w:rPr>
        <w:t>می شود، اصلاحات لازم در امور کشاورزی به عمل می آید، توجه مردم به خدا زیاد می شود و گرد معاصی نمی گردند، دین اسلام، دین رسمی جهان شده، بانگ توحید از همه جا بلند می گردد، در امور راه سازی برنامه های جالبی را به مرحلة اجرا می گذارند، راههای اصلی را شصت ذراع قرار می دهند، تمام پنجره هائی را که به کوچه باز شده مسدود می سازد، از ایجاد مستراح و ناودان در کوچه مانع می شود، حتی مساجد مُشرِف و عالی را خراب می کند، پیش آمدگی های ساختمانها را نیز خراب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مهدی عجل الله تعالی فرجه الشریف عقول مردم کامل می گردد و سطح معلومات عمومی بالا می رود، به طوری که زنها در خانة خویش از عهدة قضاوت بر می آیند، ایمان مردم کامل می گردد و کینه از دلهایشان بیرون می رود، خلاصه در پرتو حکومت عدل آن حضرت، جهانی بوجود می آید که خالی از تبعیض ها،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طبقاتی و صف بندی های مفسده آفرین، جهانی خالی از جدایی ها و پراکندگی ها، خالی از جنگ و خونریزی ها و تجاوزها، پیشرفت های عظیم علوم، صنایع، اقتصاد و عدالت اجتماعی، ایجاد رفاه در زندگی مادی، احیای دوباره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جهانی بودن آن حتی فراتر از حکومت سلیمان و ذوالقرنین علیهماالسّلام</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گونه بدعتی را بوسیلة او از بین خواهد برد و هر گمراهی را محو و هر سنتی را زنده خواهد ساخت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 زمین هیچ ویرانه ای نمی ماند، مگر اینکه آباد می گردد و هیچ معبودی جز خداوند متعال از بت و غیر آن نمی ماند، مگر اینکه دچار حریق گشته و می سوزد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عجل الله تعالی فرجه الشریف ما قیام کند، خداوند دستش را بر سر بندگان می گذارد و عقول</w:t>
      </w:r>
    </w:p>
    <w:p>
      <w:pPr>
        <w:pStyle w:val="BookText"/>
        <w:rPr/>
      </w:pPr>
      <w:r>
        <w:rPr>
          <w:rFonts w:ascii="IRNazanin" w:hAnsi="IRNazanin" w:eastAsia="IRNazanin"/>
          <w:color w:val="111111"/>
          <w:sz w:val="28"/>
          <w:sz w:val="28"/>
          <w:szCs w:val="28"/>
          <w:rtl w:val="true"/>
          <w:lang w:bidi="fa-IR"/>
        </w:rPr>
        <w:t>آنها را با آن کامل و افکارشان را پرورش داده، تکمیل می کند</w:t>
      </w:r>
      <w:r>
        <w:rPr>
          <w:rFonts w:eastAsia="IRNazanin" w:cs="IRNazanin"/>
          <w:color w:val="111111"/>
          <w:sz w:val="28"/>
          <w:szCs w:val="28"/>
          <w:rtl w:val="true"/>
          <w:lang w:bidi="fa-IR"/>
        </w:rPr>
        <w:t>.</w:t>
      </w:r>
      <w:r>
        <w:rPr>
          <w:rStyle w:val="FootnoteAnchor"/>
          <w:rtl w:val="true"/>
        </w:rPr>
        <w:footnoteReference w:id="48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قائم عجل الله تعالی فرجه الشریف ما قیام کند، خداوند آنچنان گوش و چشم شیعیان ما را تقویّت می کند که میان آنها و قائم نامه رسان نخواهد بود، با آنها سخن می گوید و سخنش را می شنوند و او را می بینند، در حالی که او در مکان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در جایی دیگر از جهان</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بیست و هفت حرف است و بیست و هفت شعبه و شاخه دارد، تمام آنچه پیامبران الهی برای مردم آوردند دو حرف بیش نبود و مردم تاکنون جز آن دو حرف را نشناخته اند، اما هنگامی که قائم عجل الله تعالی فرجه الشریف ما قیام کند، بیست و پنج حرف و بیست و پنج شاخه و شعبه دیگر آن را آشکار می کند و در میان مردم منتشر می سازد و دو حرف دیگر را به آن ضمیمه</w:t>
      </w:r>
    </w:p>
    <w:p>
      <w:pPr>
        <w:pStyle w:val="BookText"/>
        <w:rPr/>
      </w:pPr>
      <w:r>
        <w:rPr>
          <w:rFonts w:ascii="IRNazanin" w:hAnsi="IRNazanin" w:eastAsia="IRNazanin"/>
          <w:color w:val="111111"/>
          <w:sz w:val="28"/>
          <w:sz w:val="28"/>
          <w:szCs w:val="28"/>
          <w:rtl w:val="true"/>
          <w:lang w:bidi="fa-IR"/>
        </w:rPr>
        <w:t>می کند تا بیست و هفت حرف کامل منتشر گردد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زمان قائم عجل الله تعالی فرجه الشریف در حالی که در مشرق است، برادر خود در مغرب می بیند و همچنین کسی که در مغرب است برادرش را در مشرق می بیند</w:t>
      </w:r>
      <w:r>
        <w:rPr>
          <w:rFonts w:eastAsia="IRNazanin" w:cs="IRNazanin"/>
          <w:color w:val="111111"/>
          <w:sz w:val="28"/>
          <w:szCs w:val="28"/>
          <w:rtl w:val="true"/>
          <w:lang w:bidi="fa-IR"/>
        </w:rPr>
        <w:t>.</w:t>
      </w:r>
      <w:r>
        <w:rPr>
          <w:rStyle w:val="FootnoteAnchor"/>
          <w:rtl w:val="true"/>
        </w:rPr>
        <w:footnoteReference w:id="48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آل محمّد علیهم السّلام قیام می کند، خیمه های خودش را بر پا می سازد</w:t>
      </w:r>
      <w:r>
        <w:rPr>
          <w:rStyle w:val="FootnoteAnchor"/>
          <w:rtl w:val="true"/>
        </w:rPr>
        <w:footnoteReference w:id="486"/>
      </w:r>
      <w:r>
        <w:rPr>
          <w:rFonts w:ascii="IRNazanin" w:hAnsi="IRNazanin" w:eastAsia="IRNazanin"/>
          <w:color w:val="111111"/>
          <w:sz w:val="28"/>
          <w:sz w:val="28"/>
          <w:szCs w:val="28"/>
          <w:rtl w:val="true"/>
          <w:lang w:bidi="fa-IR"/>
        </w:rPr>
        <w:t>و قرآن را به مردم یاد می دهد، همانطور که خداوند بر رسول گرامی صلی الله علیه وآله نازل فرمود، و مردم را با قرآن این طور آشنا می کند، آن روز برای آنهایی که قرآن را قبلاً حفظ کرده اند بسیار مشکل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عجل الله تعالی فرجه الشریف وقتی قیام کند، بین مردم همانند حضرت داوود علیه السّلام حکم می کند، احتیاج به شاهد و دلیل ندارد، خداوند احکام واقعی را به او الهام می کند، پس به علم واقعی حکم می کند و از هر چه که مردم در دلهای خود پنهان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حضرت خبر می دهد و</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قائم ما قیام نماید، زمین به نور الهی روشن و درخشان می گردد، به گونه ای که مردم از پرتو خورشید بی نیاز می شوند و عمر مردان در زمان حکومت او چنان طولانی می شود که برای هر مرد، هزار فرزند پسر متولّد شود که در آنها دختر نباشد، وی در نجف مسجدی می سازد که دارای هزار</w:t>
      </w:r>
    </w:p>
    <w:p>
      <w:pPr>
        <w:pStyle w:val="BookText"/>
        <w:rPr/>
      </w:pPr>
      <w:r>
        <w:rPr>
          <w:rFonts w:ascii="IRNazanin" w:hAnsi="IRNazanin" w:eastAsia="IRNazanin"/>
          <w:color w:val="111111"/>
          <w:sz w:val="28"/>
          <w:sz w:val="28"/>
          <w:szCs w:val="28"/>
          <w:rtl w:val="true"/>
          <w:lang w:bidi="fa-IR"/>
        </w:rPr>
        <w:t>در است خانه های کوفه به نهر کربلا و به حیره متصل گردد، تا جائی که اگر کسی در روز جمعه در حالی که بر استری چابک لاغر سوار و آهنگ آن دیار نماید، تا نماز جمعه را درک کند موفق نمی شود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کارها به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خداوند هر نقطة فرو رفته ای از زمین را برای او مرتفع و هر نقطه مرتفعی را پائین می برد، آنچنان که تمام دنیا نزد او به منزلة کف دستش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اگر در کفت دستش مویی باشد آن را نمی بیند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من در زمان مهدی عجل الله تعالی فرجه الشریف از چنان نعمتی برخوردار شوند که مانند آن را هرگز برخوردار نشده باشند، آسمان باران بر سر آنها فرو می ریزد و زمین هیچ گیاهی را نگاه نداشته ، مگر اینکه آن را می رویاند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آسمان و زمین از او خشنود می شوند، آسمان از ریزش باران قطره ای دریغ نکرده و زمین از رویش گیاهان</w:t>
      </w:r>
    </w:p>
    <w:p>
      <w:pPr>
        <w:pStyle w:val="BookText"/>
        <w:rPr/>
      </w:pPr>
      <w:r>
        <w:rPr>
          <w:rFonts w:ascii="IRNazanin" w:hAnsi="IRNazanin" w:eastAsia="IRNazanin"/>
          <w:color w:val="111111"/>
          <w:sz w:val="28"/>
          <w:sz w:val="28"/>
          <w:szCs w:val="28"/>
          <w:rtl w:val="true"/>
          <w:lang w:bidi="fa-IR"/>
        </w:rPr>
        <w:t>خودداری نمی کند به گونه ای که زندگان آرزو می کنند که کاش مردگان زنده می شدند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ذوالقرنین در انتخاب دو ابر رام و سرکش مخیّر گردید و او ابر رام را برگزید و ابر سرکش برای دوست و محبوب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سرکش کدام است؟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ابرای که در آن غرّش رعد و صاعقه و یا برق وجود داشته باشد که محبوب شما بر آن سوار گردد، بدانید که او بر ابر سوار گردیده و با این وسائل بالا می رود، وسائل آسمانها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که پنج طبقه آن آباد و دو تای آن ویران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قائم عجل الله تعالی فرجه الشریف قیام کند حکومت را براساس عدالت قرار می دهد و ظلم و جور در دوران او برچیده می شود و جاده ها درپرتو وجودش امن و امان</w:t>
      </w:r>
    </w:p>
    <w:p>
      <w:pPr>
        <w:pStyle w:val="BookText"/>
        <w:rPr/>
      </w:pPr>
      <w:r>
        <w:rPr>
          <w:rFonts w:ascii="IRNazanin" w:hAnsi="IRNazanin" w:eastAsia="IRNazanin"/>
          <w:color w:val="111111"/>
          <w:sz w:val="28"/>
          <w:sz w:val="28"/>
          <w:szCs w:val="28"/>
          <w:rtl w:val="true"/>
          <w:lang w:bidi="fa-IR"/>
        </w:rPr>
        <w:t>می گردد،</w:t>
      </w:r>
      <w:r>
        <w:rPr>
          <w:rStyle w:val="FootnoteAnchor"/>
          <w:rtl w:val="true"/>
        </w:rPr>
        <w:footnoteReference w:id="494"/>
      </w:r>
      <w:r>
        <w:rPr>
          <w:rFonts w:ascii="IRNazanin" w:hAnsi="IRNazanin" w:eastAsia="IRNazanin"/>
          <w:color w:val="111111"/>
          <w:sz w:val="28"/>
          <w:sz w:val="28"/>
          <w:szCs w:val="28"/>
          <w:rtl w:val="true"/>
          <w:lang w:bidi="fa-IR"/>
        </w:rPr>
        <w:t>و زمین برکاتش را خارج می سازد و هر حقی به صاحبش می رسد و در میان مردم همانند داود و محمّد علیهماالسّلام حکم و داوری می کند، در این هنگام زمین گنجهای خود را آشکار می سازد و برکات خود را ظاهر می کند و کسی موردی را برای انفاق و صدقه و کمک مالی نمی یابد، زیرا همة مؤمنان بی نیاز و غنی خواهند شد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قائم اهل بیت علیهم السّلام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بطور مساوی تقسیم می نماید و در رعیّت عدالت را برقرار می سازد و </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قائم عجل الله تعالی فرجه الشریف انسان یک مُد می کارد و هفتصد مُد می گیرد، چنانکه مضمون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حَبَّةٍ اَنْبَتَتْ سَبْعَ سَنابِلَ فی کُلِّ سُنْبُلَةٍ مِأَةُ حبَّة وَ اللهُ یُضاعِفُ لِمَنْ یَشآءُ؛ همانند بذری که هفت خوشه برویاند که در هر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خوشه، یکصد دانه باشد و خدا آن را برای هر کس بخواهد دو یا چند برابر می کند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498"/>
      </w:r>
      <w:bookmarkStart w:id="290" w:name="pg4826_32064"/>
    </w:p>
    <w:p>
      <w:pPr>
        <w:pStyle w:val="Heading2"/>
        <w:numPr>
          <w:ilvl w:val="1"/>
          <w:numId w:val="1"/>
        </w:numPr>
        <w:rPr/>
      </w:pPr>
      <w:bookmarkStart w:id="291" w:name="__RefHeading___Toc2740000_2035185390"/>
      <w:bookmarkStart w:id="292" w:name="_Toc103"/>
      <w:bookmarkEnd w:id="290"/>
      <w:bookmarkEnd w:id="291"/>
      <w:r>
        <w:rPr>
          <w:rtl w:val="true"/>
        </w:rPr>
        <w:t>فصل ششم</w:t>
      </w:r>
      <w:r>
        <w:rPr>
          <w:rtl w:val="true"/>
        </w:rPr>
        <w:t xml:space="preserve">: </w:t>
      </w:r>
      <w:r>
        <w:rPr>
          <w:rtl w:val="true"/>
        </w:rPr>
        <w:t>خصال یاران حضرت مهدی عجل الله تعالی فرجه الشریف</w:t>
      </w:r>
      <w:bookmarkEnd w:id="29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2740002_2035185390"/>
      <w:bookmarkStart w:id="294" w:name="_Toc104"/>
      <w:bookmarkEnd w:id="293"/>
      <w:r>
        <w:rPr>
          <w:rtl w:val="true"/>
        </w:rPr>
        <w:t>اشاره</w:t>
      </w:r>
      <w:bookmarkStart w:id="295" w:name="pg4826_32068"/>
      <w:bookmarkEnd w:id="294"/>
    </w:p>
    <w:p>
      <w:pPr>
        <w:pStyle w:val="Heading3"/>
        <w:numPr>
          <w:ilvl w:val="2"/>
          <w:numId w:val="1"/>
        </w:numPr>
        <w:rPr/>
      </w:pPr>
      <w:bookmarkStart w:id="296" w:name="__RefHeading___Toc2740004_2035185390"/>
      <w:bookmarkStart w:id="297" w:name="_Toc105"/>
      <w:bookmarkEnd w:id="295"/>
      <w:bookmarkEnd w:id="296"/>
      <w:r>
        <w:rPr>
          <w:rtl w:val="true"/>
        </w:rPr>
        <w:t>(</w:t>
      </w:r>
      <w:r>
        <w:rPr/>
        <w:t>56</w:t>
      </w:r>
      <w:r>
        <w:rPr>
          <w:rtl w:val="true"/>
        </w:rPr>
        <w:t>)</w:t>
      </w:r>
      <w:r>
        <w:rPr>
          <w:rtl w:val="true"/>
        </w:rPr>
        <w:t>سؤال</w:t>
      </w:r>
      <w:r>
        <w:rPr>
          <w:rtl w:val="true"/>
        </w:rPr>
        <w:t xml:space="preserve">: </w:t>
      </w:r>
      <w:r>
        <w:rPr>
          <w:rtl w:val="true"/>
        </w:rPr>
        <w:t>یاران حضرت مهدی عجل الله تعالی فرجه الشریف چند نفرند و دارای چه ویژگی هایی هستند؟</w:t>
      </w:r>
      <w:bookmarkEnd w:id="297"/>
    </w:p>
    <w:p>
      <w:pPr>
        <w:pStyle w:val="Heading4"/>
        <w:numPr>
          <w:ilvl w:val="3"/>
          <w:numId w:val="1"/>
        </w:numPr>
        <w:rPr/>
      </w:pPr>
      <w:bookmarkStart w:id="298" w:name="__RefHeading___Toc2740006_2035185390"/>
      <w:bookmarkStart w:id="299" w:name="_Toc106"/>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روایات بدست می آید این است که خداوند آن حضرت را بوسیلة نیروهای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ملائکه و فرشتگان، رعب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و نصرت می دهد و تعداد نیروهای حضرت از نظر انسانی منحصر در سیصد و سیزده نفر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 مخصوص آن بزرگوار هستند که نهضت خود را با آنان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نیروهای آن حضرت به ده هزار نفر نرسد، آغاز به جنگ نخواهد کرد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علاوه بر اینها عده ای دیگر که همراه حضرت عیسی علیه السّلام به زمین فرو می آیند</w:t>
      </w:r>
      <w:r>
        <w:rPr>
          <w:rStyle w:val="FootnoteAnchor"/>
          <w:rtl w:val="true"/>
        </w:rPr>
        <w:footnoteReference w:id="500"/>
      </w:r>
      <w:r>
        <w:rPr>
          <w:rFonts w:ascii="IRNazanin" w:hAnsi="IRNazanin" w:eastAsia="IRNazanin"/>
          <w:color w:val="111111"/>
          <w:sz w:val="28"/>
          <w:sz w:val="28"/>
          <w:szCs w:val="28"/>
          <w:rtl w:val="true"/>
          <w:lang w:bidi="fa-IR"/>
        </w:rPr>
        <w:t>و همچنین عده ای که به برکت حضرت مهدی عجل الله تعالی فرجه الشریف از قبرها بر می خیزند، از یاران آن حضرت محسوب می شوند</w:t>
      </w:r>
      <w:r>
        <w:rPr>
          <w:rFonts w:eastAsia="IRNazanin" w:cs="IRNazanin"/>
          <w:color w:val="111111"/>
          <w:sz w:val="28"/>
          <w:szCs w:val="28"/>
          <w:rtl w:val="true"/>
          <w:lang w:bidi="fa-IR"/>
        </w:rPr>
        <w:t>.</w:t>
      </w:r>
      <w:r>
        <w:rPr>
          <w:rStyle w:val="FootnoteAnchor"/>
          <w:rtl w:val="true"/>
        </w:rPr>
        <w:footnoteReference w:id="501"/>
      </w:r>
    </w:p>
    <w:p>
      <w:pPr>
        <w:pStyle w:val="Heading4"/>
        <w:numPr>
          <w:ilvl w:val="3"/>
          <w:numId w:val="1"/>
        </w:numPr>
        <w:rPr/>
      </w:pPr>
      <w:bookmarkStart w:id="300" w:name="__RefHeading___Toc2740008_2035185390"/>
      <w:bookmarkStart w:id="301" w:name="_Toc107"/>
      <w:bookmarkEnd w:id="300"/>
      <w:r>
        <w:rPr>
          <w:rtl w:val="true"/>
        </w:rPr>
        <w:t>الف</w:t>
      </w:r>
      <w:r>
        <w:rPr>
          <w:rtl w:val="true"/>
        </w:rPr>
        <w:t xml:space="preserve">) </w:t>
      </w:r>
      <w:r>
        <w:rPr>
          <w:rtl w:val="true"/>
        </w:rPr>
        <w:t>یاران خاص آن حضرت</w:t>
      </w:r>
      <w:bookmarkEnd w:id="301"/>
    </w:p>
    <w:p>
      <w:pPr>
        <w:pStyle w:val="BookText"/>
        <w:rPr/>
      </w:pPr>
      <w:r>
        <w:rPr>
          <w:rFonts w:ascii="IRNazanin" w:hAnsi="IRNazanin" w:eastAsia="IRNazanin"/>
          <w:color w:val="111111"/>
          <w:sz w:val="28"/>
          <w:sz w:val="28"/>
          <w:szCs w:val="28"/>
          <w:rtl w:val="true"/>
          <w:lang w:bidi="fa-IR"/>
        </w:rPr>
        <w:t>آنها اوّل کسانی هستند که بعد از جبرییل علیه السّلام، با حضرت مهدی عجل الله تعالی فرجه الشریف بیعت می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و حضرت در ابتدای ظهور انتظار آنان را می کشد و آنها در</w:t>
      </w:r>
    </w:p>
    <w:p>
      <w:pPr>
        <w:pStyle w:val="BookText"/>
        <w:rPr/>
      </w:pPr>
      <w:r>
        <w:rPr>
          <w:rFonts w:ascii="IRNazanin" w:hAnsi="IRNazanin" w:eastAsia="IRNazanin"/>
          <w:color w:val="111111"/>
          <w:sz w:val="28"/>
          <w:sz w:val="28"/>
          <w:szCs w:val="28"/>
          <w:rtl w:val="true"/>
          <w:lang w:bidi="fa-IR"/>
        </w:rPr>
        <w:t>یک لحظه، از اطراف عالم خود را به امام زمان عجل الله تعالی فرجه الشریف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Style w:val="FootnoteAnchor"/>
          <w:rtl w:val="true"/>
        </w:rPr>
        <w:footnoteReference w:id="503"/>
      </w:r>
      <w:r>
        <w:rPr>
          <w:rFonts w:ascii="IRNazanin" w:hAnsi="IRNazanin" w:eastAsia="IRNazanin"/>
          <w:color w:val="111111"/>
          <w:sz w:val="28"/>
          <w:sz w:val="28"/>
          <w:szCs w:val="28"/>
          <w:rtl w:val="true"/>
          <w:lang w:bidi="fa-IR"/>
        </w:rPr>
        <w:t>و پس از پیروزی و تشکیل حکومت واحد جهانی، حاکمان و فرمانروایان آن حضرت در مناطق مختلف هستند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و تعدادشان هنگام ظهور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Style w:val="FootnoteAnchor"/>
          <w:rtl w:val="true"/>
        </w:rPr>
        <w:footnoteReference w:id="505"/>
      </w:r>
      <w:r>
        <w:rPr>
          <w:rFonts w:ascii="IRNazanin" w:hAnsi="IRNazanin" w:eastAsia="IRNazanin"/>
          <w:color w:val="111111"/>
          <w:sz w:val="28"/>
          <w:sz w:val="28"/>
          <w:szCs w:val="28"/>
          <w:rtl w:val="true"/>
          <w:lang w:bidi="fa-IR"/>
        </w:rPr>
        <w:t>همانطور که علاّمة مجلسی رحمه الله در این زمینه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مهدی هنگام ظهور سیصد و سیزده نفر هستند، بنابراین منافاتی ندارد که افراد دیگری بعد از ظهور آن حضرت به وی بپیوندند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 اینک به چند روایت در این زمینه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به عدد اصحاب بدر سیصد و سیزده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و از دورترین نقاط جهان گرد او جمع می شوند، این فرموده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باشید خداوند همه شما را گرد هم می آورد که او بر هر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چون این تعداد از مردم زمین گرد او جمع شوند، او ظهور می نماید و چون</w:t>
      </w:r>
    </w:p>
    <w:p>
      <w:pPr>
        <w:pStyle w:val="BookText"/>
        <w:rPr/>
      </w:pPr>
      <w:r>
        <w:rPr>
          <w:rFonts w:ascii="IRNazanin" w:hAnsi="IRNazanin" w:eastAsia="IRNazanin"/>
          <w:color w:val="111111"/>
          <w:sz w:val="28"/>
          <w:sz w:val="28"/>
          <w:szCs w:val="28"/>
          <w:rtl w:val="true"/>
          <w:lang w:bidi="fa-IR"/>
        </w:rPr>
        <w:t>شمار یارانش به ده هزار رسد، به اذن خداوند خروج می نماید و پیوسته دشمنان خدا را به هلاکت می رساند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قائم عجل الله تعالی فرجه الشریف از راه کوه ذی طوی با سیصد و سیزده مرد به عدد رزمندگان جنگ بدر می آید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سیصد و سیزده تن یاران قائم عجل الله تعالی فرجه الشریف را در همین مسجد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کند و مردم مکه با دیدنشان می دانند که ایشان از اهل مکه و از آباء و اجداد آنها نیستند، شمشیرهایی بدست دارند که روی لبه آنها اسامی صاحبانشان و نام پدرشان و نسب آنها نوشته شده 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قائم عجل الله تعالی فرجه الشریف را بر بالای منبر کوفه می نگرم که یارانش سیصد و سیزده نفر مرد، به تعداد جنگ جویان مسلمان در جنگ بدر، اطرافش را گرفته اند، این یاران پرچم داران و حاکمان خدا بر مردم در زمین اند</w:t>
      </w:r>
      <w:r>
        <w:rPr>
          <w:rFonts w:eastAsia="IRNazanin" w:cs="IRNazanin"/>
          <w:color w:val="111111"/>
          <w:sz w:val="28"/>
          <w:szCs w:val="28"/>
          <w:rtl w:val="true"/>
          <w:lang w:bidi="fa-IR"/>
        </w:rPr>
        <w:t>...</w:t>
      </w:r>
      <w:r>
        <w:rPr>
          <w:rStyle w:val="FootnoteAnchor"/>
          <w:rtl w:val="true"/>
        </w:rPr>
        <w:footnoteReference w:id="511"/>
      </w:r>
      <w:bookmarkStart w:id="302" w:name="pg4826_32071"/>
    </w:p>
    <w:p>
      <w:pPr>
        <w:pStyle w:val="Heading4"/>
        <w:numPr>
          <w:ilvl w:val="3"/>
          <w:numId w:val="1"/>
        </w:numPr>
        <w:rPr/>
      </w:pPr>
      <w:bookmarkStart w:id="303" w:name="__RefHeading___Toc2740010_2035185390"/>
      <w:bookmarkStart w:id="304" w:name="_Toc108"/>
      <w:bookmarkEnd w:id="302"/>
      <w:bookmarkEnd w:id="303"/>
      <w:r>
        <w:rPr>
          <w:rtl w:val="true"/>
        </w:rPr>
        <w:t>ب</w:t>
      </w:r>
      <w:r>
        <w:rPr>
          <w:rtl w:val="true"/>
        </w:rPr>
        <w:t xml:space="preserve">) </w:t>
      </w:r>
      <w:r>
        <w:rPr>
          <w:rtl w:val="true"/>
        </w:rPr>
        <w:t>یاران مطلق آن حضرت</w:t>
      </w:r>
      <w:bookmarkEnd w:id="304"/>
    </w:p>
    <w:p>
      <w:pPr>
        <w:pStyle w:val="BookText"/>
        <w:rPr/>
      </w:pPr>
      <w:r>
        <w:rPr>
          <w:rFonts w:ascii="IRNazanin" w:hAnsi="IRNazanin" w:eastAsia="IRNazanin"/>
          <w:color w:val="111111"/>
          <w:sz w:val="28"/>
          <w:sz w:val="28"/>
          <w:szCs w:val="28"/>
          <w:rtl w:val="true"/>
          <w:lang w:bidi="fa-IR"/>
        </w:rPr>
        <w:t>آنها طبق روایات وارده متعدده زیادند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ده هزار نیروی انسانی و حداکثر پانزده هزار، ملائکه و فرشتگان، جنّ، رعب و ترس، کسانی که از قبر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اصحاب کهف، خوانندگان دعای عهد و سوره بنی اسرائیل، زنان، حضرت الیاس، خضر، عیسی علیهم السّلام و همراهان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چند روایت در این زمینه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تعداد دوازده هزار تن حداقل و پانزده هزار تن حداکثر، خروج می کند، ترس و وحشت پیشاپیش او راه می یابد، هر دشمنی که با وی برخورد کند، به فرمان خدا او را از پای در می آورد، شعار آنان بمیران، بمیران می باشد، و در راه خدا از سرزنش هیچ ملامت گری باک و هراس ندارند</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شماره لشکر او به ده هزار تن برسد به فرمان خدا خروج می نماید و پیوسته دشمنان خدا را از دم تیغ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 تا آنکه خداوند از او خشنود شود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مهدی عجل الله تعالی فرجه الشریف ما به طرف شام حرکت می کند، در حالی که جبرییل علیه السّلام پیشاپیش او و میکاییل به دنبال او در حرکتند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حضرت مهدی عجل الله تعالی فرجه الشریف را با فرشتگان ، جنّ و شیعیان مخلص یاری می کند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هم اینک حضرت قائم عجل الله تعالی فرجه الشریف و یارانش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فرشتة جبرییل در سمت راست مهدی و میکاییل در سمت چپ حضرت حرکت می کنند و ترس و وحشت پیشاپیش سپاهیانش و پشت سر آنان به فاصلة یک ماه در</w:t>
      </w:r>
    </w:p>
    <w:p>
      <w:pPr>
        <w:pStyle w:val="BookText"/>
        <w:rPr/>
      </w:pPr>
      <w:r>
        <w:rPr>
          <w:rFonts w:ascii="IRNazanin" w:hAnsi="IRNazanin" w:eastAsia="IRNazanin"/>
          <w:color w:val="111111"/>
          <w:sz w:val="28"/>
          <w:sz w:val="28"/>
          <w:szCs w:val="28"/>
          <w:rtl w:val="true"/>
          <w:lang w:bidi="fa-IR"/>
        </w:rPr>
        <w:t>حرکت است و خداوند حضرتش را با پنج هزار فرشتة آسمانی یاری می کند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بوسیلة شمشیر و ایجاد ترس در دل دشمنان پیروز می گردد و لشکریان او شکست نمی خورند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عجل الله تعالی فرجه الشریف به سبب پیداش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می گردد و به یاری شدن از ناحیة خدا تأیید می گردد و زمین برای او پیموده می شود و گنج های زمین برایش آشکار می گردد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درک خواهی کرد و همچنین هر که همانند تو باشد و هرکه چنین ولایت و معرفتی نسبت به او داشته باشد</w:t>
      </w:r>
      <w:r>
        <w:rPr>
          <w:rFonts w:eastAsia="IRNazanin" w:cs="IRNazanin"/>
          <w:color w:val="111111"/>
          <w:sz w:val="28"/>
          <w:szCs w:val="28"/>
          <w:rtl w:val="true"/>
          <w:lang w:bidi="fa-IR"/>
        </w:rPr>
        <w:t>.</w:t>
      </w:r>
      <w:r>
        <w:rPr>
          <w:rStyle w:val="FootnoteAnchor"/>
          <w:rtl w:val="true"/>
        </w:rPr>
        <w:footnoteReference w:id="51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به طرف ساحل دریا نزدیک غار اصحاب کهف روی می آورند و خداوند آن جوانان را با سگشان از غار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دو نفر از آنها به نامهای ملیخا و خملاها هستند که هر دو تسلیم اوامر قائم می باشند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پشت شهر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قائم عجل الله تعالی فرجه الشریف بیست و هفت مرد خارج می شوند، پانزده نفر از آنان جزو یاران حضرت موسی علیه السّلام</w:t>
      </w:r>
    </w:p>
    <w:p>
      <w:pPr>
        <w:pStyle w:val="BookText"/>
        <w:rPr/>
      </w:pPr>
      <w:r>
        <w:rPr>
          <w:rFonts w:ascii="IRNazanin" w:hAnsi="IRNazanin" w:eastAsia="IRNazanin"/>
          <w:color w:val="111111"/>
          <w:sz w:val="28"/>
          <w:sz w:val="28"/>
          <w:szCs w:val="28"/>
          <w:rtl w:val="true"/>
          <w:lang w:bidi="fa-IR"/>
        </w:rPr>
        <w:t>هستند، هفت نفر جزو اصحاب کهف هستند و یوشع بن نون، سلمان فارسی، ابودَجّانه انصاری، مقداد و مالک اشتر نیز جزو آنان هستند، پس اینها در خدمت امام زمان عجل الله تعالی فرجه الشریف به عنوان یاران و فرمانروایان حکومتش خواهند بود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مفضّل بن عمر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چهل و چهار نفر زنده می شوی و همراه حضرت قائم عجل الله تعالی فرجه الشریف خواهی بود و تو در طرف راست قائم عجل الله تعالی فرجه الشریف خواهی بود و امر و نهی می کنی</w:t>
      </w:r>
      <w:r>
        <w:rPr>
          <w:rFonts w:eastAsia="IRNazanin" w:cs="IRNazanin"/>
          <w:color w:val="111111"/>
          <w:sz w:val="28"/>
          <w:szCs w:val="28"/>
          <w:rtl w:val="true"/>
          <w:lang w:bidi="fa-IR"/>
        </w:rPr>
        <w:t>.</w:t>
      </w:r>
      <w:r>
        <w:rPr>
          <w:rStyle w:val="FootnoteAnchor"/>
          <w:rtl w:val="true"/>
        </w:rPr>
        <w:footnoteReference w:id="52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هر شب جمعه سوره بنی اسرائیل را بخواند، نخواهد مُرد تا قائم عجل الله تعالی فرجه الشریف را درک کند و جزو یارانش قرار بگیرد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چهل روز صبح دعای عهد را بخوانند، از یاوران قائم عجل الله تعالی فرجه الشریف ما باشند واگر چنین کسی پیش از ظهور بمیرد، خداوند او را از قبر بیرون خواهد آورد، تا در خدمت آن حضرت باشد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زن همراه قائم آل محمّد علیهم السّلام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مداوای مجروحان و سرپرستی بیماران خواهند پرداخت، همانگونه که همراه رسول الله صلی الله علیه وآله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برایم نام ببرید؟ حضرت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قنواء دختر رشید هجری، اُمّ ایمن، حبّابّة والبیّه، سمیّه مادر عمّار یاسر، زبیده، اُمّ خالد احمسیّه، امّ سعید حنفیّه، صیانة ماشطه، و امّ خالد جهنیّه</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 وگوی امام صادق علیه السّلام با حضرت الیاس پیامبر علیه السّلام در کنار خانه خدا،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وی از جمله پیامبرانی است که همراه حضرت مهدی عجل الله تعالی فرجه الشریف خواهد آمد، چون او در ضمن گفتگو شمشیر خود را به امام نشان داد، سپس نقاب از چهره کنار زد و اظهار داشت من الیاس هستم</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آینده، خداوند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قائم ما را در ایام غیبتش به اُنس مبدّل خواهد کرد و یار آن حضرت در تنهایی خواهد بود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قیامت ، عیسی علیه السّلام به دنیا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هیچ کس از ملّت یهود و مسیحی نمی ماند، مگر آنکه قبل از مرگ به او ایمان می آورد و آن حضرت پشت سر مهدی عجل الله تعالی فرجه الشریف نماز می خواند</w:t>
      </w:r>
      <w:r>
        <w:rPr>
          <w:rFonts w:eastAsia="IRNazanin" w:cs="IRNazanin"/>
          <w:color w:val="111111"/>
          <w:sz w:val="28"/>
          <w:szCs w:val="28"/>
          <w:rtl w:val="true"/>
          <w:lang w:bidi="fa-IR"/>
        </w:rPr>
        <w:t>.</w:t>
      </w:r>
      <w:r>
        <w:rPr>
          <w:rStyle w:val="FootnoteAnchor"/>
          <w:rtl w:val="true"/>
        </w:rPr>
        <w:footnoteReference w:id="52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روایات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پس از آنکه به آسمان عروج کرد، در همان جا به سر می برد و تا ظهور امام زمان</w:t>
      </w:r>
      <w:bookmarkStart w:id="305" w:name="pg4826_32077"/>
    </w:p>
    <w:p>
      <w:pPr>
        <w:pStyle w:val="BookText"/>
        <w:rPr/>
      </w:pPr>
      <w:bookmarkEnd w:id="305"/>
      <w:r>
        <w:rPr>
          <w:rFonts w:ascii="IRNazanin" w:hAnsi="IRNazanin" w:eastAsia="IRNazanin"/>
          <w:color w:val="111111"/>
          <w:sz w:val="28"/>
          <w:sz w:val="28"/>
          <w:szCs w:val="28"/>
          <w:rtl w:val="true"/>
          <w:lang w:bidi="fa-IR"/>
        </w:rPr>
        <w:t>عجل الله تعالی فرجه الشریف در آنجا است، وی همراه هشتصد مرد و چهار صد زن به زمین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یکی از بزرگترین یاران حضرت مهدی عجل الله تعالی فرجه الشریف است که از طرف خداوند، به عنوان وزیر دست راست آن حضرت رجعت خواهد کرد</w:t>
      </w:r>
      <w:r>
        <w:rPr>
          <w:rFonts w:eastAsia="IRNazanin" w:cs="IRNazanin"/>
          <w:color w:val="111111"/>
          <w:sz w:val="28"/>
          <w:szCs w:val="28"/>
          <w:rtl w:val="true"/>
          <w:lang w:bidi="fa-IR"/>
        </w:rPr>
        <w:t>.</w:t>
      </w:r>
      <w:r>
        <w:rPr>
          <w:rStyle w:val="FootnoteAnchor"/>
          <w:rtl w:val="true"/>
        </w:rPr>
        <w:footnoteReference w:id="529"/>
      </w:r>
    </w:p>
    <w:p>
      <w:pPr>
        <w:pStyle w:val="Heading4"/>
        <w:numPr>
          <w:ilvl w:val="3"/>
          <w:numId w:val="1"/>
        </w:numPr>
        <w:rPr/>
      </w:pPr>
      <w:bookmarkStart w:id="306" w:name="__RefHeading___Toc2740012_2035185390"/>
      <w:bookmarkStart w:id="307" w:name="_Toc109"/>
      <w:bookmarkEnd w:id="306"/>
      <w:r>
        <w:rPr>
          <w:rtl w:val="true"/>
        </w:rPr>
        <w:t>پ</w:t>
      </w:r>
      <w:r>
        <w:rPr>
          <w:rtl w:val="true"/>
        </w:rPr>
        <w:t xml:space="preserve">) </w:t>
      </w:r>
      <w:r>
        <w:rPr>
          <w:rtl w:val="true"/>
        </w:rPr>
        <w:t>ویژگیهای یاران آن حضرت</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قائم عجل الله تعالی فرجه الشریف ما قیام می کند، شمشیرهایی از آسمان فرود می آیند که خصوصیّتش این است که نام جنگجو و نام پدرش با قلم قدرت روی لبة آنها نوشته شده است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آن حضرت اگر با کوه روبرو شوند، کوهها را در هم می کوبند و دل آنها را شکافته، مسیر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مهدی عجل الله تعالی فرجه الشریف جوان هستند و پیر در بین آنها نیست، مگر همچون سرمة چشم و نمک توشه، که ناچیزترین توشة مسافر نمک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همراه سیصد و سیزده مرد به شمار یاران بدر که همچون ابر پائیزی پراکنده اند و زاهدان شب و شیران روزاند، بدون قرار قبلی ظهور می کند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عجل الله تعالی فرجه الشریف دارای سیصد و سیزده یاور است که این افراد از نژاد عجم هستند، بعضی از آنها در روز بر روی ابر سوار شده و راه می روند و با نام خود و نام پدر و خصوصیّات نَسب شان شناخته می شوند و بعضی از آنها در بستر خود خوابیده اند و بدون وعدة قبلی در مکه به حضور امام حاضر می شوند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یاران حضرت مهدی عجل الله تعالی فرجه الشریف برابر چهل نفر توانایی و قدرت دارند و دارای قلبی قوّی مانند پاره های آهن هستند</w:t>
      </w:r>
      <w:r>
        <w:rPr>
          <w:rFonts w:eastAsia="IRNazanin" w:cs="IRNazanin"/>
          <w:color w:val="111111"/>
          <w:sz w:val="28"/>
          <w:szCs w:val="28"/>
          <w:rtl w:val="true"/>
          <w:lang w:bidi="fa-IR"/>
        </w:rPr>
        <w:t>...</w:t>
      </w:r>
      <w:r>
        <w:rPr>
          <w:rStyle w:val="FootnoteAnchor"/>
          <w:rtl w:val="true"/>
        </w:rPr>
        <w:footnoteReference w:id="53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bookmarkStart w:id="308" w:name="pg4826_32079"/>
    </w:p>
    <w:p>
      <w:pPr>
        <w:pStyle w:val="BookText"/>
        <w:rPr/>
      </w:pPr>
      <w:bookmarkEnd w:id="308"/>
      <w:r>
        <w:rPr>
          <w:rFonts w:ascii="IRNazanin" w:hAnsi="IRNazanin" w:eastAsia="IRNazanin"/>
          <w:color w:val="111111"/>
          <w:sz w:val="28"/>
          <w:sz w:val="28"/>
          <w:szCs w:val="28"/>
          <w:rtl w:val="true"/>
          <w:lang w:bidi="fa-IR"/>
        </w:rPr>
        <w:t>خداوند سبحان آنان را در شب جمعه گرد هم می آورد و صبح جمعه جملگی در مسجدالحرام با آن حضرت دست بیعت و وفاداری می دهند و هیچ یک از آنان سرپیچی نمی کند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می بینم که یاران قائم عجل الله تعالی فرجه الشریف جهان را محاصره کرده اند و همه موجودات مطیع و فرمانبردار آنها هستند، حتّی درّندگان صحرا و چرندگان و پرندگان و موجودات مختلف عالم، فقط خشنودی آنها را می خواهند، حتی بعضی از نقاط زمین مباهات می کند بر بعضی دیگر و می گوید امروز یکی از یاران قائم عجل الله تعالی فرجه الشریف بر روی من عبور کرد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یاران قائم عجل الله تعالی فرجه الشریف سیصد و سیزده نفر خواهد بود و هر یک از آنان در مقابل سیصد و سیزده نفر استقامت می نماید</w:t>
      </w:r>
      <w:r>
        <w:rPr>
          <w:rFonts w:eastAsia="IRNazanin" w:cs="IRNazanin"/>
          <w:color w:val="111111"/>
          <w:sz w:val="28"/>
          <w:szCs w:val="28"/>
          <w:rtl w:val="true"/>
          <w:lang w:bidi="fa-IR"/>
        </w:rPr>
        <w:t>.</w:t>
      </w:r>
      <w:r>
        <w:rPr>
          <w:rStyle w:val="FootnoteAnchor"/>
          <w:rtl w:val="true"/>
        </w:rPr>
        <w:footnoteReference w:id="538"/>
      </w:r>
    </w:p>
    <w:p>
      <w:pPr>
        <w:pStyle w:val="Heading4"/>
        <w:numPr>
          <w:ilvl w:val="3"/>
          <w:numId w:val="1"/>
        </w:numPr>
        <w:rPr/>
      </w:pPr>
      <w:bookmarkStart w:id="309" w:name="__RefHeading___Toc2740014_2035185390"/>
      <w:bookmarkStart w:id="310" w:name="_Toc110"/>
      <w:bookmarkEnd w:id="309"/>
      <w:r>
        <w:rPr>
          <w:rtl w:val="true"/>
        </w:rPr>
        <w:t>ت</w:t>
      </w:r>
      <w:r>
        <w:rPr>
          <w:rtl w:val="true"/>
        </w:rPr>
        <w:t xml:space="preserve">) </w:t>
      </w:r>
      <w:r>
        <w:rPr>
          <w:rtl w:val="true"/>
        </w:rPr>
        <w:t>محل سکونت یاران آن حضرت</w:t>
      </w:r>
      <w:bookmarkEnd w:id="31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 ای از روایات نام شهرهای محل سکونت یاران حضرت مهدی عجل الله تعالی فرجه الشریف در زمان ظهور آمده، که نام بسیاری از شهرهای ایران اسلامی نیز به</w:t>
      </w:r>
    </w:p>
    <w:p>
      <w:pPr>
        <w:pStyle w:val="BookText"/>
        <w:rPr/>
      </w:pPr>
      <w:r>
        <w:rPr>
          <w:rFonts w:ascii="IRNazanin" w:hAnsi="IRNazanin" w:eastAsia="IRNazanin"/>
          <w:color w:val="111111"/>
          <w:sz w:val="28"/>
          <w:sz w:val="28"/>
          <w:szCs w:val="28"/>
          <w:rtl w:val="true"/>
          <w:lang w:bidi="fa-IR"/>
        </w:rPr>
        <w:t>چشم می خورد و اینک به برخی از شهرها از زبان امام صادق علیه السّلام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طالقان، بیست و چهار نفر</w:t>
      </w:r>
      <w:r>
        <w:rPr>
          <w:rStyle w:val="FootnoteAnchor"/>
          <w:rtl w:val="true"/>
        </w:rPr>
        <w:footnoteReference w:id="5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حُلوان، دو نفر</w:t>
      </w:r>
      <w:r>
        <w:rPr>
          <w:rStyle w:val="FootnoteAnchor"/>
          <w:rtl w:val="true"/>
        </w:rPr>
        <w:footnoteReference w:id="5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اهواز، دو نفر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طبرستان، نُه نفر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طوس، پنج نفر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قزوین، دو نفر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همدان، چهار نفر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نیشابور، هیجده نفر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مرو، دوازده نفر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هیجده نفر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کور کرمان، سه نفر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اصطخر، دو نفر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ری، هفت نفر</w:t>
      </w:r>
      <w:r>
        <w:rPr>
          <w:rStyle w:val="FootnoteAnchor"/>
          <w:rtl w:val="true"/>
        </w:rPr>
        <w:footnoteReference w:id="54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قرمس، دو نفر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کوفه، چهارده نفر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مدائن، هشت نفر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هرات، دوازده نفر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شیراز، یک نفر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دیلم، چهار نفر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حلب، سه نفر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حران، یک نفر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جرجان، دوازده نفر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بیروت، نُه نفر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بصره، سه نفر</w:t>
      </w:r>
      <w:r>
        <w:rPr>
          <w:rStyle w:val="FootnoteAnchor"/>
          <w:rtl w:val="true"/>
        </w:rPr>
        <w:footnoteReference w:id="542"/>
      </w:r>
      <w:bookmarkStart w:id="311" w:name="pg4826_32082"/>
    </w:p>
    <w:p>
      <w:pPr>
        <w:pStyle w:val="Heading3"/>
        <w:numPr>
          <w:ilvl w:val="2"/>
          <w:numId w:val="1"/>
        </w:numPr>
        <w:rPr/>
      </w:pPr>
      <w:bookmarkStart w:id="312" w:name="__RefHeading___Toc2740016_2035185390"/>
      <w:bookmarkStart w:id="313" w:name="_Toc111"/>
      <w:bookmarkEnd w:id="311"/>
      <w:bookmarkEnd w:id="312"/>
      <w:r>
        <w:rPr>
          <w:rtl w:val="true"/>
        </w:rPr>
        <w:t>(</w:t>
      </w:r>
      <w:r>
        <w:rPr/>
        <w:t>57</w:t>
      </w:r>
      <w:r>
        <w:rPr>
          <w:rtl w:val="true"/>
        </w:rPr>
        <w:t>)</w:t>
      </w:r>
      <w:r>
        <w:rPr>
          <w:rtl w:val="true"/>
        </w:rPr>
        <w:t>سؤال</w:t>
      </w:r>
      <w:r>
        <w:rPr>
          <w:rtl w:val="true"/>
        </w:rPr>
        <w:t xml:space="preserve">: </w:t>
      </w:r>
      <w:r>
        <w:rPr>
          <w:rtl w:val="true"/>
        </w:rPr>
        <w:t>آیا ایرانیان در دوران غیبت و ظهور حضرت مهدی عجل الله تعالی فرجه الشریف نقشی دارند یا نه؟</w:t>
      </w:r>
      <w:bookmarkEnd w:id="31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دربارة ایرانیان از لسان معصومین علیهم السّلام نقل شده، تحت عناوینی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سلمان، موالی، عجم، فرس، اهل خراسان، یاران پرچم های سیاه، اهل مشرق زمین، اهل قم، سرخ رویان، بنوالحمراء</w:t>
      </w:r>
      <w:r>
        <w:rPr>
          <w:rStyle w:val="FootnoteAnchor"/>
          <w:rtl w:val="true"/>
        </w:rPr>
        <w:footnoteReference w:id="543"/>
      </w:r>
      <w:r>
        <w:rPr>
          <w:rFonts w:ascii="IRNazanin" w:hAnsi="IRNazanin" w:eastAsia="IRNazanin"/>
          <w:color w:val="111111"/>
          <w:sz w:val="28"/>
          <w:sz w:val="28"/>
          <w:szCs w:val="28"/>
          <w:rtl w:val="true"/>
          <w:lang w:bidi="fa-IR"/>
        </w:rPr>
        <w:t>و اهل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مراد از این عناوین و عبارات بنابر نظر مورّخان و مفسرّان؛ مردم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به چند روایت در این زمینه اشارتی داریم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تَتَوَلَّوْا یَسْتَبْدِلْ قَوْمًا غَیْرَکُمْ ثمَّ لا یَکُونُوا اَمْثالَکُمْ؛ و هرگاه سرپیچی کنید، خداوند گروه دیگری را جای شما می آورد، پس آنها مانند شما نخواهند بود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که اگر ما روی گردان شویم، جایگزین ما می شوند؟ پیامبر صلی الله علیه وآله با دست مبارک به شانة سلمان فارسی زد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طرفداران او، به خدایی که جانم در دست قدرت اوست، اگر ایمان بستگی به کهکشان ها داشته باشد، مردانی از فارس</w:t>
      </w:r>
      <w:r>
        <w:rPr>
          <w:rStyle w:val="FootnoteAnchor"/>
          <w:rtl w:val="true"/>
        </w:rPr>
        <w:footnoteReference w:id="545"/>
      </w:r>
      <w:r>
        <w:rPr>
          <w:rFonts w:ascii="IRNazanin" w:hAnsi="IRNazanin" w:eastAsia="IRNazanin"/>
          <w:color w:val="111111"/>
          <w:sz w:val="28"/>
          <w:sz w:val="28"/>
          <w:szCs w:val="28"/>
          <w:rtl w:val="true"/>
          <w:lang w:bidi="fa-IR"/>
        </w:rPr>
        <w:t>به آن دست می یابند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چادرهای عجم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در مسجد کوفه برپا شده و در ایّام حکومت مهدی عجل الله تعالی فرجه الشریف قرآن را همانگونه که نازل شده است، به مردم یاد می دهند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سران ارتش عرب و عجم دشمنی و اختلاف پیش می آید و اختلافات همچنان ادامه داشته، تا امارت و فرمانروائی به مردی از ذریّة ابوسفیان می رسد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وآله صحبت از فارس</w:t>
      </w:r>
      <w:r>
        <w:rPr>
          <w:rStyle w:val="FootnoteAnchor"/>
          <w:rtl w:val="true"/>
        </w:rPr>
        <w:footnoteReference w:id="549"/>
      </w:r>
      <w:r>
        <w:rPr>
          <w:rFonts w:ascii="IRNazanin" w:hAnsi="IRNazanin" w:eastAsia="IRNazanin"/>
          <w:color w:val="111111"/>
          <w:sz w:val="28"/>
          <w:sz w:val="28"/>
          <w:szCs w:val="28"/>
          <w:rtl w:val="true"/>
          <w:lang w:bidi="fa-IR"/>
        </w:rPr>
        <w:t>به میان آمد، حضرت 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 طرفداران و دوستداران ما اهل بیت علیهم السّلام هستند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وآله سخن از موالی و عجم ها به میان آمد،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بیشتر از بعضی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اعتماد دارم</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است خداوند متعال اطراف شما را از عجم پر نماید، آنان چون شیرانی هستند که اهل فرار نیستند، طرفهای درگیر و دشمنان شما را می کشند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سواران سفیانی به سوی کوفه رفتند، گروهی را به جستجوی اهل خراسان می فرستند و در این حال، اهل خراسان به طلب مهدی عجل الله تعالی فرجه الشریف بیرون می آیند، آنگاه سیّد هاشمی با پرچم های سیاه در حالی که شعیب بن صالح در پیشاپیش آنها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امام مهدی عجل الله تعالی فرجه الشریف ملاقات می کند</w:t>
      </w:r>
      <w:r>
        <w:rPr>
          <w:rFonts w:eastAsia="IRNazanin" w:cs="IRNazanin"/>
          <w:color w:val="111111"/>
          <w:sz w:val="28"/>
          <w:szCs w:val="28"/>
          <w:rtl w:val="true"/>
          <w:lang w:bidi="fa-IR"/>
        </w:rPr>
        <w:t>...</w:t>
      </w:r>
      <w:r>
        <w:rPr>
          <w:rStyle w:val="FootnoteAnchor"/>
          <w:rtl w:val="true"/>
        </w:rPr>
        <w:footnoteReference w:id="55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پرچم های سیاه از خراسان به کوفه می آیند و در آنجا فرود می آیند و چون مهدی عجل الله تعالی فرجه الشریف ظهور کند گروهی را جهت بیعت به سوی او می فرستند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ظهور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مشرق است، زمانی که این امر پیش آمد، سفیانی خروج می کند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از مشرق زمین خروج می نمایند، که مقدّمات حکومت و سلطنت حضرت مهدی عجل الله تعالی فرجه الشریف را فراهم می نمایند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می بینم گروهی از مشرق زمین خروج نموده، حق خود را از مخالفان می جویند، اما حقوق آنان را اداء نمی کنند، دیگر بار طلب حق می نمایند، باز هم حقوقشان استیفاء نمی شود، که در این مرحله شمشیر بر دوش نهاده و مقاوم می ایستند، با مشاهده این وضع از ناحیه مخالفین، خواسته های قبلی آنان در آستانه عملی شدن قرار می گیرد، که این بار خودشان نمی پذیرند، تا</w:t>
      </w:r>
    </w:p>
    <w:p>
      <w:pPr>
        <w:pStyle w:val="BookText"/>
        <w:rPr/>
      </w:pPr>
      <w:r>
        <w:rPr>
          <w:rFonts w:ascii="IRNazanin" w:hAnsi="IRNazanin" w:eastAsia="IRNazanin"/>
          <w:color w:val="111111"/>
          <w:sz w:val="28"/>
          <w:sz w:val="28"/>
          <w:szCs w:val="28"/>
          <w:rtl w:val="true"/>
          <w:lang w:bidi="fa-IR"/>
        </w:rPr>
        <w:t>قیام نمایند و آنان پرچم هدایت را جز به صاحب شما نمی سپارند، کشته های آنان شهیدند و اگر من آن زمان را درک می کردم، خود را برای یاری صاحب آن امر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بصری از امام صادق علیه السّلام نقل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 که چرا این شهر را قم نامیده 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و شما آگاه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نامیده شده چون اهل آن با قائم آل محمّد علیهم السّلام همراه می شوند و با او قیام می کنند و او را یاری می دهند و استوار خواهند بود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قم یاران ما هستند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بلاها از قم و اهل آن دور شده است، بزودی زمانی خواهد رسید که قم و اهل آن حجّت بر مردم خواهند بود و این در زمان غیبت قائم ما و ظهور وی می باشد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قم از ما و ما از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یاران قائم و بازگوکنندگان حقوق ما هستند،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شرّ هر فتنه ای نگهدار و از هر گزندی نجات بخش</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از امام رضا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رضا علیه السّلام بودم، سخن از اهل قم و علاقة آنان نسبت به حضرت مهدی عجل الله تعالی فرجه الشریف به میان آمد، آن حضرت برای آنان طلب آمرزش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آنان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هشت در است که یکی از آنها مخصوص اهل قم می باشد، آنان بهترین پیروان ما از بین شیعیان جهان هستند، خداوند سبحان محبّت و دوستی ما را در سرشت آنان قرار داده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قم، مردم را به سوی خدا دعوت می کند، افرادی که گرد او جمع می شوند قلب هایشان همچون پاره های آهن است، که بادهای تند حوادث،</w:t>
      </w:r>
    </w:p>
    <w:p>
      <w:pPr>
        <w:pStyle w:val="BookText"/>
        <w:rPr/>
      </w:pPr>
      <w:r>
        <w:rPr>
          <w:rFonts w:ascii="IRNazanin" w:hAnsi="IRNazanin" w:eastAsia="IRNazanin"/>
          <w:color w:val="111111"/>
          <w:sz w:val="28"/>
          <w:sz w:val="28"/>
          <w:szCs w:val="28"/>
          <w:rtl w:val="true"/>
          <w:lang w:bidi="fa-IR"/>
        </w:rPr>
        <w:t>آنان را نمی لغزاند، از جنگ خسته نشده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اعتماد آنان بر خداست و سرانجام کار از آن پرهیزکاران 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شهر کوفه از مؤمنان خالی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مار در جایگاه خود فرومی رود، علم نیز، این چنین از کوفه رخت بر می بندد و از شهری به نام قم آشکار می شود و آن سامان معدن فضل و 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نحوی که در زمین کسی در استضعاف فکری به سر نمی برد، حتی نوعروسان در حجله گاه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قضایا، نزدیک ظهور قائم عجل الله تعالی فرجه الشریف ما به وقوع می پیوندد، خداوند سبحان قم و اهلش را برای رساندن پیام اسلام، قائم مقام حضرت حجّت می گرداند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بوسیلة شهر کوفه بر سایر شهرها استدلال می کند، همچنین به مؤمنان آن شهر با سایر مؤمنین و به شهر قم بر سایر شهرها و بوسیلة اهل قم بر جهانیان اعم از جنّ و انس، خداوند اهل قم را مستضعف فکری قرار نداده است، بلکه همواره آنان را موفّق و تأیید کرده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در این شهر در مضیقة زندگی می باشند، اگر غیر این باشند، مردم</w:t>
      </w:r>
    </w:p>
    <w:p>
      <w:pPr>
        <w:pStyle w:val="BookText"/>
        <w:rPr/>
      </w:pPr>
      <w:r>
        <w:rPr>
          <w:rFonts w:ascii="IRNazanin" w:hAnsi="IRNazanin" w:eastAsia="IRNazanin"/>
          <w:color w:val="111111"/>
          <w:sz w:val="28"/>
          <w:sz w:val="28"/>
          <w:szCs w:val="28"/>
          <w:rtl w:val="true"/>
          <w:lang w:bidi="fa-IR"/>
        </w:rPr>
        <w:t>به سرعت به آنجا روی می آوردند و آنجا خراب می گردد و اهل آن تباه می شوند و آن گونه که باید نمی تواند بر سایر سرزمین ها حجّت باشد، زمانی که موقعیّت قم به اینجا برسد آسمان و زمین آرامش ندارد و ساکنان آنها لحظه ای باقی نمی مانند و بلا و گرفتاری از قم و اهل آن دفع گردیده است، بزودی زمانی خواهد رسید که قم و اهل آن حجّت بر مردم خواهند بود و این در زمان غیبت قائم ما عجل الله تعالی فرجه الشریف و ظهور وی می باشد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شد منظور 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عَلَیْکُمْ عِبادًا لَنا اُوْلی بَأْسٍ شَدِیدٍ؛ گروهی از بندگان پیکارجوی خود را بر ضدّ شما بر می انگیزیم</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چه کسانی هستند؟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قم هستند،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قم هستند،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قم هستند</w:t>
      </w:r>
      <w:r>
        <w:rPr>
          <w:rFonts w:eastAsia="IRNazanin" w:cs="IRNazanin"/>
          <w:color w:val="111111"/>
          <w:sz w:val="28"/>
          <w:szCs w:val="28"/>
          <w:rtl w:val="true"/>
          <w:lang w:bidi="fa-IR"/>
        </w:rPr>
        <w:t>.</w:t>
      </w:r>
      <w:r>
        <w:rPr>
          <w:rStyle w:val="FootnoteAnchor"/>
          <w:rtl w:val="true"/>
        </w:rPr>
        <w:footnoteReference w:id="56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بن عبدالله اسدی نقل می کند که روز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محضر علی علیه السّلام نشسته بودم و ایشان بر فراز منبر نشسته بود و خطبه می خواند و</w:t>
      </w:r>
    </w:p>
    <w:p>
      <w:pPr>
        <w:pStyle w:val="BookText"/>
        <w:rPr/>
      </w:pPr>
      <w:r>
        <w:rPr>
          <w:rFonts w:ascii="IRNazanin" w:hAnsi="IRNazanin" w:eastAsia="IRNazanin"/>
          <w:color w:val="111111"/>
          <w:sz w:val="28"/>
          <w:sz w:val="28"/>
          <w:szCs w:val="28"/>
          <w:rtl w:val="true"/>
          <w:lang w:bidi="fa-IR"/>
        </w:rPr>
        <w:t>صعصعه بن صوحان نیز حضور داشت، اشعث بن قیس</w:t>
      </w:r>
      <w:r>
        <w:rPr>
          <w:rStyle w:val="FootnoteAnchor"/>
          <w:rtl w:val="true"/>
        </w:rPr>
        <w:footnoteReference w:id="568"/>
      </w:r>
      <w:r>
        <w:rPr>
          <w:rFonts w:ascii="IRNazanin" w:hAnsi="IRNazanin" w:eastAsia="IRNazanin"/>
          <w:color w:val="111111"/>
          <w:sz w:val="28"/>
          <w:sz w:val="28"/>
          <w:szCs w:val="28"/>
          <w:rtl w:val="true"/>
          <w:lang w:bidi="fa-IR"/>
        </w:rPr>
        <w:t>نزد امیرالمؤمنین علیه السّلام آمد و از میان صفوف جماعت گذشت تا خود را به نزدیکی حضرت رساند، بعد رو به آن بزرگوار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سرخ رویان</w:t>
      </w:r>
      <w:r>
        <w:rPr>
          <w:rStyle w:val="FootnoteAnchor"/>
          <w:rtl w:val="true"/>
        </w:rPr>
        <w:footnoteReference w:id="569"/>
      </w:r>
      <w:r>
        <w:rPr>
          <w:rFonts w:ascii="IRNazanin" w:hAnsi="IRNazanin" w:eastAsia="IRNazanin"/>
          <w:color w:val="111111"/>
          <w:sz w:val="28"/>
          <w:sz w:val="28"/>
          <w:szCs w:val="28"/>
          <w:rtl w:val="true"/>
          <w:lang w:bidi="fa-IR"/>
        </w:rPr>
        <w:t>که اطراف شما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نزدیک شما نشسته اند بر ما چیره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حضرت کاملاً سکوت کرد و سرش را به زیر افکنده و با پای خود آرام به منبر می کوبید، ناگهان صعصعه بن صوحان که یکی از یاران باوفای حضرت بود،</w:t>
      </w:r>
      <w:r>
        <w:rPr>
          <w:rStyle w:val="FootnoteAnchor"/>
          <w:rtl w:val="true"/>
        </w:rPr>
        <w:footnoteReference w:id="57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اشعث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درباره اعراب مطلبی را می فرماید که همیشه بر سر زبانها خواهد ماند و فراموش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درنگ اندکی، سر را بالا گرفته و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این شکم پرستان بی شخصیّت مرا معذور می دارد و حکم به انصاف می کند، که برخی از آنها مانند الاغ در رختخواب خود می غلتد و</w:t>
      </w:r>
    </w:p>
    <w:p>
      <w:pPr>
        <w:pStyle w:val="BookText"/>
        <w:rPr/>
      </w:pPr>
      <w:r>
        <w:rPr>
          <w:rFonts w:ascii="IRNazanin" w:hAnsi="IRNazanin" w:eastAsia="IRNazanin"/>
          <w:color w:val="111111"/>
          <w:sz w:val="28"/>
          <w:sz w:val="28"/>
          <w:szCs w:val="28"/>
          <w:rtl w:val="true"/>
          <w:lang w:bidi="fa-IR"/>
        </w:rPr>
        <w:t xml:space="preserve">دیگران را از پند آموختن محروم می دارد، آیا مرا امر می کنی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 کنم،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نخواهم کرد، چون در این صورت از زمرة جاهلان خواهم بود، اما سوگند به خدایی که دانه را شکافت و بندگانش را آفرید، حتماً شما را برای برگشت مجدّد به آئین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تان سرکوب می کنند، همانگونه که شما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آغاز، برای پذیرش این آئین سرکوب نمودید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دارای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آنجاست که نه از طلاست و نه از نقره، اما در آن خطّه، مردانی وجود دارند که خداوند را آنطورکه شایستة معرفت است شناخته اند و آنان یاران مهدی عجل الله تعالی فرجه الشریف در آخرالزّمان می باشند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را گنج هایی است در طالقان که نه طلاست و نه نقره و پرچمی که از آغاز تاکنون باز نشده و به اهتزاز در نیامده است، این خطّه دارای مردانی است که قلبهای آنها مانند پاره های آهن محکم و نستوه می باشد، نسبت به ذات مقدّس خداوند تردیدی در آن قلب ها ایجاد نمی شود،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شدیدتر از آتش اند، اگر به کوه حمله ور شوند، آن را از جای می کنند، با به دست داشتن پرچم ، آهنگ هر دیاری که نمایند آن را ویران و منهدم می سازند، بر اسب هایشان همچون عقاب سوارند، به عنوان تیمّن و تبرّک زین مرکب امام علیه السّلام را بوسه زده و با دست لمس می نمایند، آن بزرگوار را پروانه وار در وسط گرفته و به هنگام خطر، آن وجود مقدّس را با جان خود حفظ می کنند، شبها را با مناجات سپری می کنند و روز سواران کارزارند، آنان زاهدان شب وشیران روزاند، در اطاعت امام و رهبرشان مطیع تر از کنیزکان نسبت به مولای خویش اند، درخشندگی آنها مانند چراغهای پرنور است، مثل اینکه قلب هایشان چراغی از ایمان است، از بیم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هراسند، شهادت طلبند و آرزوی کشته شدن در راه خدا را دارند، شعار آنان خونخواهی سالار شهیدان حسین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هنگامی که به پیش می تازند رُعب و وحشتِ آنان به مسافت یکماه راه رفتن در قلبهای دشمنان جایگزین می شود، گروه گروه به سوی حضرت روانه می شوند، به واسطة این رادمردان، خداوند امامِ برحق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راپیروزمی گرداند</w:t>
      </w:r>
      <w:r>
        <w:rPr>
          <w:rFonts w:eastAsia="IRNazanin" w:cs="IRNazanin"/>
          <w:color w:val="111111"/>
          <w:sz w:val="28"/>
          <w:szCs w:val="28"/>
          <w:rtl w:val="true"/>
          <w:lang w:bidi="fa-IR"/>
        </w:rPr>
        <w:t>.</w:t>
      </w:r>
      <w:r>
        <w:rPr>
          <w:rStyle w:val="FootnoteAnchor"/>
          <w:rtl w:val="true"/>
        </w:rPr>
        <w:footnoteReference w:id="573"/>
      </w:r>
      <w:bookmarkStart w:id="314" w:name="pg4826_32096"/>
    </w:p>
    <w:p>
      <w:pPr>
        <w:pStyle w:val="Heading2"/>
        <w:numPr>
          <w:ilvl w:val="1"/>
          <w:numId w:val="1"/>
        </w:numPr>
        <w:rPr/>
      </w:pPr>
      <w:bookmarkStart w:id="315" w:name="__RefHeading___Toc2740018_2035185390"/>
      <w:bookmarkStart w:id="316" w:name="_Toc112"/>
      <w:bookmarkEnd w:id="314"/>
      <w:bookmarkEnd w:id="315"/>
      <w:r>
        <w:rPr>
          <w:rtl w:val="true"/>
        </w:rPr>
        <w:t>فصل هفتم</w:t>
      </w:r>
      <w:r>
        <w:rPr>
          <w:rtl w:val="true"/>
        </w:rPr>
        <w:t xml:space="preserve">: </w:t>
      </w:r>
      <w:r>
        <w:rPr>
          <w:rtl w:val="true"/>
        </w:rPr>
        <w:t>شهادت حضرت مهدی عجل الله تعالی فرجه الشریف و رجعت</w:t>
      </w:r>
      <w:bookmarkEnd w:id="31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7" w:name="__RefHeading___Toc2740020_2035185390"/>
      <w:bookmarkStart w:id="318" w:name="_Toc113"/>
      <w:bookmarkEnd w:id="317"/>
      <w:r>
        <w:rPr>
          <w:rtl w:val="true"/>
        </w:rPr>
        <w:t>اشاره</w:t>
      </w:r>
      <w:bookmarkStart w:id="319" w:name="pg4826_32100"/>
      <w:bookmarkEnd w:id="318"/>
    </w:p>
    <w:p>
      <w:pPr>
        <w:pStyle w:val="Heading3"/>
        <w:numPr>
          <w:ilvl w:val="2"/>
          <w:numId w:val="1"/>
        </w:numPr>
        <w:rPr/>
      </w:pPr>
      <w:bookmarkStart w:id="320" w:name="__RefHeading___Toc2740022_2035185390"/>
      <w:bookmarkStart w:id="321" w:name="_Toc114"/>
      <w:bookmarkEnd w:id="319"/>
      <w:bookmarkEnd w:id="320"/>
      <w:r>
        <w:rPr>
          <w:rtl w:val="true"/>
        </w:rPr>
        <w:t>(</w:t>
      </w:r>
      <w:r>
        <w:rPr/>
        <w:t>58</w:t>
      </w:r>
      <w:r>
        <w:rPr>
          <w:rtl w:val="true"/>
        </w:rPr>
        <w:t>)</w:t>
      </w:r>
      <w:r>
        <w:rPr>
          <w:rtl w:val="true"/>
        </w:rPr>
        <w:t>سؤال</w:t>
      </w:r>
      <w:r>
        <w:rPr>
          <w:rtl w:val="true"/>
        </w:rPr>
        <w:t xml:space="preserve">: </w:t>
      </w:r>
      <w:r>
        <w:rPr>
          <w:rtl w:val="true"/>
        </w:rPr>
        <w:t>آیا حضرت مهدی عجل الله تعالی فرجه الشریف کشته می شود یا نه؟</w:t>
      </w:r>
      <w:bookmarkEnd w:id="32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دو گونه اند، برخی گویند آن حضرت فوت می کند و برخی دیگر تصریح به شهادت حضرت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رجعت خواهد کرد کیست؟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پس از حضرت قائم عجل الله تعالی فرجه الشریف همراه یاران خود و هفتاد پیامبر برخواهد گشت، آنگاه حضرت قائم عجل الله تعالی فرجه الشریف انگشتر خود را به امام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دنیا می رود، امام حسین علیه السّلام او را غسل می دهد و کفن و دفن می کند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سال هفتاد به پایان می آید و مرگ حضرت فرا می رسد، زنی به نام سعیده و از طایفة بنی تمیم، ایشان را به شهادت می رساند، ویژگی آن زن این است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مانند مردان محاسن دارد، او از بالای بام به هنگامی که</w:t>
      </w:r>
    </w:p>
    <w:p>
      <w:pPr>
        <w:pStyle w:val="BookText"/>
        <w:rPr/>
      </w:pPr>
      <w:r>
        <w:rPr>
          <w:rFonts w:ascii="IRNazanin" w:hAnsi="IRNazanin" w:eastAsia="IRNazanin"/>
          <w:color w:val="111111"/>
          <w:sz w:val="28"/>
          <w:sz w:val="28"/>
          <w:szCs w:val="28"/>
          <w:rtl w:val="true"/>
          <w:lang w:bidi="fa-IR"/>
        </w:rPr>
        <w:t>حضرت در حال عبور است، سنگی به سوی ایشان پرتاب می کند و آن حضرت را به شهادت می رساند، چون حضرت رحلت می کند، امام حسین علیه السّلام مراسم غسل، کفن و دفن آن حضرت را عهده دار می شود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ولی همانطور که 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امامان نیست، جز آنکه مسموم و یا شهید می شود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می توان گفت روایاتی که بر شهادت حضرت مهدی عجل الله تعالی فرجه الشریف دلالت دارد بر دیگر روایات ترجیح و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قائم آل محمّد صلی الله علیه وآله از دینا برود و یا شهید شود، چهل روز پس از آن قیامت برپا می گردد و مردگان از گورها به در آیند و برای حساب و جزای محشر آماده گردند و خداوند از آنچه واقع می شود، داناتر و ولیّ توفیق و صواب است</w:t>
      </w:r>
      <w:r>
        <w:rPr>
          <w:rFonts w:eastAsia="IRNazanin" w:cs="IRNazanin"/>
          <w:color w:val="111111"/>
          <w:sz w:val="28"/>
          <w:szCs w:val="28"/>
          <w:rtl w:val="true"/>
          <w:lang w:bidi="fa-IR"/>
        </w:rPr>
        <w:t>.</w:t>
      </w:r>
      <w:r>
        <w:rPr>
          <w:rStyle w:val="FootnoteAnchor"/>
          <w:rtl w:val="true"/>
        </w:rPr>
        <w:footnoteReference w:id="57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برخی از علماء و بزرگان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شاید مراد از قیامت، رجعت باشد</w:t>
      </w:r>
      <w:r>
        <w:rPr>
          <w:rFonts w:eastAsia="IRNazanin" w:cs="IRNazanin"/>
          <w:color w:val="111111"/>
          <w:sz w:val="28"/>
          <w:szCs w:val="28"/>
          <w:rtl w:val="true"/>
          <w:lang w:bidi="fa-IR"/>
        </w:rPr>
        <w:t>.</w:t>
      </w:r>
      <w:r>
        <w:rPr>
          <w:rStyle w:val="FootnoteAnchor"/>
          <w:rtl w:val="true"/>
        </w:rPr>
        <w:footnoteReference w:id="578"/>
      </w:r>
      <w:bookmarkStart w:id="322" w:name="pg4826_32102"/>
    </w:p>
    <w:p>
      <w:pPr>
        <w:pStyle w:val="Heading3"/>
        <w:numPr>
          <w:ilvl w:val="2"/>
          <w:numId w:val="1"/>
        </w:numPr>
        <w:rPr/>
      </w:pPr>
      <w:bookmarkStart w:id="323" w:name="__RefHeading___Toc2740024_2035185390"/>
      <w:bookmarkStart w:id="324" w:name="_Toc115"/>
      <w:bookmarkEnd w:id="322"/>
      <w:bookmarkEnd w:id="323"/>
      <w:r>
        <w:rPr>
          <w:rtl w:val="true"/>
        </w:rPr>
        <w:t>(</w:t>
      </w:r>
      <w:r>
        <w:rPr/>
        <w:t>59</w:t>
      </w:r>
      <w:r>
        <w:rPr>
          <w:rtl w:val="true"/>
        </w:rPr>
        <w:t>)</w:t>
      </w:r>
      <w:r>
        <w:rPr>
          <w:rtl w:val="true"/>
        </w:rPr>
        <w:t>سؤال</w:t>
      </w:r>
      <w:r>
        <w:rPr>
          <w:rtl w:val="true"/>
        </w:rPr>
        <w:t xml:space="preserve">: </w:t>
      </w:r>
      <w:r>
        <w:rPr>
          <w:rtl w:val="true"/>
        </w:rPr>
        <w:t>کیفیّت رجعت را در زمان ظهور حضرت مهدی عجل الله تعالی فرجه الشریف بیان بفرمائید؟</w:t>
      </w:r>
      <w:bookmarkEnd w:id="324"/>
    </w:p>
    <w:p>
      <w:pPr>
        <w:pStyle w:val="Heading4"/>
        <w:numPr>
          <w:ilvl w:val="3"/>
          <w:numId w:val="1"/>
        </w:numPr>
        <w:rPr/>
      </w:pPr>
      <w:bookmarkStart w:id="325" w:name="__RefHeading___Toc2740026_2035185390"/>
      <w:bookmarkStart w:id="326" w:name="_Toc116"/>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مباحثی که از دیر باز پیرامون آن سخن گفته شده و پیوسته مورد نقد و ایراد از یکسو، و پاسخگوئی و دفاع از سوی دیگر بوده، مسأله رجعت است،</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شبّر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البحار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الشیعه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الامامیه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الشیعه و الرّجعه الذریعه الی تصانیف الشیعه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مجلسی ص</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معنی که برخی از آیات قرآن شریف و روایات منقول از خاندان رسالت از بازگشت گروهی از انسانها به دنیا پیش از برپائی رستاخیز گزارش می دهند و پیروان آئین تشیّع نیز در پذیرش آن کمترین تردید به خود راه نداده، یقین به وقوع چنین رویدادی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در کتب عقاید و کلام به صورت مختصر و کوتاه از این عقیده سخن به میان آمده و در صورت لزوم به دلایل و شواهدی بر صحت آن اشاره شده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برخی از اقوال اکابر و بزرگان امامیّه در این زمینه اشاره ای داریم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تفسیر تبیان</w:t>
      </w:r>
      <w:r>
        <w:rPr>
          <w:rStyle w:val="FootnoteAnchor"/>
          <w:rtl w:val="true"/>
        </w:rPr>
        <w:footnoteReference w:id="580"/>
      </w:r>
      <w:r>
        <w:rPr>
          <w:rFonts w:ascii="IRNazanin" w:hAnsi="IRNazanin" w:eastAsia="IRNazanin"/>
          <w:color w:val="111111"/>
          <w:sz w:val="28"/>
          <w:sz w:val="28"/>
          <w:szCs w:val="28"/>
          <w:rtl w:val="true"/>
          <w:lang w:bidi="fa-IR"/>
        </w:rPr>
        <w:t>و امین الدین طبرسی در تفسیر خود</w:t>
      </w:r>
      <w:r>
        <w:rPr>
          <w:rStyle w:val="FootnoteAnchor"/>
          <w:rtl w:val="true"/>
        </w:rPr>
        <w:footnoteReference w:id="581"/>
      </w:r>
      <w:r>
        <w:rPr>
          <w:rFonts w:ascii="IRNazanin" w:hAnsi="IRNazanin" w:eastAsia="IRNazanin"/>
          <w:color w:val="111111"/>
          <w:sz w:val="28"/>
          <w:sz w:val="28"/>
          <w:szCs w:val="28"/>
          <w:rtl w:val="true"/>
          <w:lang w:bidi="fa-IR"/>
        </w:rPr>
        <w:t xml:space="preserve">و دیگر مفسرّان بزرگ شیعه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درباره رجعت سخن گفته اند و بنا به نوشته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یقاظ من الهجعه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رجعت از نظر شیعیان امری مسلّم، قطعی و انکارناپذیر بوده و بیشتر دانشمندان یا همة آنان این واقعیّت را پذیرفته اند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رحمه الله در کتاب اعتقادات خود، دربارة اعتقاد به رجعت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دربارة رجعت این است که حق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رحمه الله پس از نقل روایات فراوان و ذکر اقوال بزرگان دربارة رجعت می گوید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به گروهی از مؤمنان راستین و کافران فرو رفته در گرداب کفر و الحاد اختصاص دارد و کسی غیر از این دو گروه به دنیا باز نخواهد گشت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مرحوم سیّد مرتضی رحمه الله از علمای بزرگ شیعه در قرن چهارم پیرامون رجعت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عقیدة شیعه امامیه چنین است که خدای متعال به هنگام ظهور امام زمان حضرت مهدی عجل الله تعالی فرجه الشریف گروهی از شیعیان را که پیش از قیام آن حضرت از دنیا رفته اند، به دنیا باز می گرداند، تا آنان به پاداش یاوری و همراهی و درک حکومت آن وجود مقدّس نائل آیند، و نیر برخی از دشمنان حضرتش را زنده می کند تا از ایشان انتقام گیرد، بدین ترتیب که آشکاریِ حق و بلندی مرتبتِ پیروان حق را بنگرند و اندوهگین شوند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علاّمه مجلسی رحمه الله درباره روایات رجعت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حقانیّت ائمه علیهم السّلام را باور کرده است، چگونه می تواند دربارة مسأله متواتری که از آنان نقل شده و نزدیک به دویست روایت صریح در این زمینه رسیده و بیش از چهل تن از ثقات و عالمان شیعه آنها را در کتب خود آورده اند، شک داشته و این عقیده را با دیدة تردید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مسأله ای از این قبیل را نتوان از متواترات دانست، پس در کدامین موضوع می توان ادعای تواتر کرد</w:t>
      </w:r>
      <w:r>
        <w:rPr>
          <w:rFonts w:eastAsia="IRNazanin" w:cs="IRNazanin"/>
          <w:color w:val="111111"/>
          <w:sz w:val="28"/>
          <w:szCs w:val="28"/>
          <w:rtl w:val="true"/>
          <w:lang w:bidi="fa-IR"/>
        </w:rPr>
        <w:t>.</w:t>
      </w:r>
      <w:r>
        <w:rPr>
          <w:rStyle w:val="FootnoteAnchor"/>
          <w:rtl w:val="true"/>
        </w:rPr>
        <w:footnoteReference w:id="586"/>
      </w:r>
      <w:bookmarkStart w:id="327" w:name="pg4826_32105"/>
    </w:p>
    <w:p>
      <w:pPr>
        <w:pStyle w:val="BookText"/>
        <w:rPr/>
      </w:pPr>
      <w:bookmarkEnd w:id="327"/>
      <w:r>
        <w:rPr>
          <w:rFonts w:ascii="IRNazanin" w:hAnsi="IRNazanin" w:eastAsia="IRNazanin"/>
          <w:color w:val="111111"/>
          <w:sz w:val="28"/>
          <w:sz w:val="28"/>
          <w:szCs w:val="28"/>
          <w:rtl w:val="true"/>
          <w:lang w:bidi="fa-IR"/>
        </w:rPr>
        <w:t>حال به بررسی مباحثی که پیرامون مسأله رجعت وجود دارد می پردازیم</w:t>
      </w:r>
      <w:r>
        <w:rPr>
          <w:rFonts w:eastAsia="IRNazanin" w:cs="IRNazanin"/>
          <w:color w:val="111111"/>
          <w:sz w:val="28"/>
          <w:szCs w:val="28"/>
          <w:rtl w:val="true"/>
          <w:lang w:bidi="fa-IR"/>
        </w:rPr>
        <w:t>:</w:t>
      </w:r>
    </w:p>
    <w:p>
      <w:pPr>
        <w:pStyle w:val="Heading4"/>
        <w:numPr>
          <w:ilvl w:val="3"/>
          <w:numId w:val="1"/>
        </w:numPr>
        <w:rPr/>
      </w:pPr>
      <w:bookmarkStart w:id="328" w:name="__RefHeading___Toc2740028_2035185390"/>
      <w:bookmarkStart w:id="329" w:name="_Toc117"/>
      <w:bookmarkEnd w:id="328"/>
      <w:r>
        <w:rPr>
          <w:rtl w:val="true"/>
        </w:rPr>
        <w:t>الف</w:t>
      </w:r>
      <w:r>
        <w:rPr>
          <w:rtl w:val="true"/>
        </w:rPr>
        <w:t xml:space="preserve">) </w:t>
      </w:r>
      <w:r>
        <w:rPr>
          <w:rtl w:val="true"/>
        </w:rPr>
        <w:t>معنا و مفهوم رجعت</w:t>
      </w:r>
      <w:bookmarkEnd w:id="329"/>
    </w:p>
    <w:p>
      <w:pPr>
        <w:pStyle w:val="BookText"/>
        <w:rPr/>
      </w:pPr>
      <w:r>
        <w:rPr>
          <w:rFonts w:ascii="IRNazanin" w:hAnsi="IRNazanin" w:eastAsia="IRNazanin"/>
          <w:color w:val="111111"/>
          <w:sz w:val="28"/>
          <w:sz w:val="28"/>
          <w:szCs w:val="28"/>
          <w:rtl w:val="true"/>
          <w:lang w:bidi="fa-IR"/>
        </w:rPr>
        <w:t>رجعت به فتح راء، اعتقاد شیعه است به بازگشتن بعضی از مردگان مظلوم، پیش از قیامت و انتقام گرفتن آنان از ظالمین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معنی که ایشان دیگر باره به دنیا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زندگی را از سر می گیرند و این امر پس از ظهور حضرت مهدی آل محمّد علیهم السّلام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امامیه بر این عقیده متفق القولند که خداوند بعضی از مردگان را به صورتی که در این دنیا بودند،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این طایفه به دو گروه تقسیم می شوند، دسته ای که در این دنیا مظلوم بودند و رنج کشیدند، و دستة دیگر که ظالم و ستمکار بودند، در این مرحله دستة مظلوم از ظالمین انتقام می گیرند</w:t>
      </w:r>
      <w:r>
        <w:rPr>
          <w:rFonts w:eastAsia="IRNazanin" w:cs="IRNazanin"/>
          <w:color w:val="111111"/>
          <w:sz w:val="28"/>
          <w:szCs w:val="28"/>
          <w:rtl w:val="true"/>
          <w:lang w:bidi="fa-IR"/>
        </w:rPr>
        <w:t>.</w:t>
      </w:r>
      <w:r>
        <w:rPr>
          <w:rStyle w:val="FootnoteAnchor"/>
          <w:rtl w:val="true"/>
        </w:rPr>
        <w:footnoteReference w:id="58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حضرت مهدی عجل الله تعالی فرجه الشریف و در آستانة رستاخیز گروهی از مؤمنان خالص و گروهی از کفّار و طاغوتیان شرور به این جهان باز می گردند، گروه اوّل مدارجی از کمال را طی می کنند و گروه دوم کیفرهای شدید می بینند</w:t>
      </w:r>
      <w:r>
        <w:rPr>
          <w:rFonts w:eastAsia="IRNazanin" w:cs="IRNazanin"/>
          <w:color w:val="111111"/>
          <w:sz w:val="28"/>
          <w:szCs w:val="28"/>
          <w:rtl w:val="true"/>
          <w:lang w:bidi="fa-IR"/>
        </w:rPr>
        <w:t>.</w:t>
      </w:r>
      <w:bookmarkStart w:id="330" w:name="pg4826_32106"/>
    </w:p>
    <w:p>
      <w:pPr>
        <w:pStyle w:val="Heading4"/>
        <w:numPr>
          <w:ilvl w:val="3"/>
          <w:numId w:val="1"/>
        </w:numPr>
        <w:rPr/>
      </w:pPr>
      <w:bookmarkStart w:id="331" w:name="__RefHeading___Toc2740030_2035185390"/>
      <w:bookmarkStart w:id="332" w:name="_Toc118"/>
      <w:bookmarkEnd w:id="330"/>
      <w:bookmarkEnd w:id="331"/>
      <w:r>
        <w:rPr>
          <w:rtl w:val="true"/>
        </w:rPr>
        <w:t>ب</w:t>
      </w:r>
      <w:r>
        <w:rPr>
          <w:rtl w:val="true"/>
        </w:rPr>
        <w:t xml:space="preserve">) </w:t>
      </w:r>
      <w:r>
        <w:rPr>
          <w:rtl w:val="true"/>
        </w:rPr>
        <w:t>رجعت از دیدگاه قرآن</w:t>
      </w:r>
      <w:bookmarkEnd w:id="332"/>
    </w:p>
    <w:p>
      <w:pPr>
        <w:pStyle w:val="BookText"/>
        <w:rPr/>
      </w:pPr>
      <w:r>
        <w:rPr>
          <w:rFonts w:ascii="IRNazanin" w:hAnsi="IRNazanin" w:eastAsia="IRNazanin"/>
          <w:color w:val="111111"/>
          <w:sz w:val="28"/>
          <w:sz w:val="28"/>
          <w:szCs w:val="28"/>
          <w:rtl w:val="true"/>
          <w:lang w:bidi="fa-IR"/>
        </w:rPr>
        <w:t>در قرآن کریم آیات بسیاری وجود دارد که اهل بیت علیهم السّلام در روایات، از آنها رجعت در این امت را استفاده کرده اند، همچنین علمای امامیّه بوسیلة آنها رجعت را ثابت نموده اند،</w:t>
      </w:r>
      <w:r>
        <w:rPr>
          <w:rStyle w:val="FootnoteAnchor"/>
          <w:rtl w:val="true"/>
        </w:rPr>
        <w:footnoteReference w:id="588"/>
      </w:r>
      <w:r>
        <w:rPr>
          <w:rFonts w:ascii="IRNazanin" w:hAnsi="IRNazanin" w:eastAsia="IRNazanin"/>
          <w:color w:val="111111"/>
          <w:sz w:val="28"/>
          <w:sz w:val="28"/>
          <w:szCs w:val="28"/>
          <w:rtl w:val="true"/>
          <w:lang w:bidi="fa-IR"/>
        </w:rPr>
        <w:t>لکن برای رعایت اختصار به نقل برخی از آنها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p>
    <w:p>
      <w:pPr>
        <w:pStyle w:val="BookText"/>
        <w:rPr/>
      </w:pPr>
      <w:r>
        <w:rPr>
          <w:rFonts w:ascii="Amiri" w:hAnsi="Amiri" w:eastAsia="Amiri" w:cs="Amiri"/>
          <w:color w:val="111111"/>
          <w:sz w:val="28"/>
          <w:sz w:val="28"/>
          <w:szCs w:val="28"/>
          <w:rtl w:val="true"/>
          <w:lang w:bidi="ar-SA"/>
        </w:rPr>
        <w:t>آیة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اُمَّةٍ فَوْجًا مِمَّنْ یُکَذِّبُ بِٰایٰاتِنٰا فَهُمْ یُوزَعُونَ؛ روزی را که ما از هر امتی، گروهی را از کسانی که آیات ما را تکذیب می کردند محشور می کنیم و آنها را نگه می داریم تا به یکدیگر ملحق شوند</w:t>
      </w:r>
      <w:r>
        <w:rPr>
          <w:rFonts w:eastAsia="IRNazanin" w:cs="IRNazanin"/>
          <w:color w:val="111111"/>
          <w:sz w:val="28"/>
          <w:szCs w:val="28"/>
          <w:rtl w:val="true"/>
          <w:lang w:bidi="fa-IR"/>
        </w:rPr>
        <w:t>».</w:t>
      </w:r>
      <w:r>
        <w:rPr>
          <w:rStyle w:val="FootnoteAnchor"/>
          <w:rtl w:val="true"/>
        </w:rPr>
        <w:footnoteReference w:id="58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روشنی گواه بر عدم حشر همة انسان ها دارد، مفسران درباره این نکته نیز اتفاق نظر دارند و در توضیحات خود گفته اند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تبعیض آمده و بدین معنی است که از هر امّت، فقط گروهی محشور می گرداند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مرحوم طبرسی رحمه الله در تفسیر این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روایات فراوان از ائمه علیهم السّلام، خداوند هنگام ظهور و قیام حضرت مهدی عجل الله تعالی فرجه الشریف گروهی از شیعیان و پیروان را که از دنیا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تا به ثواب یاری آن حضرت بشتابند و در دولتش اظهار شادمانی و سرور و خوشحانی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عده ای از دشمنان خود را زنده می گرداند تا به وسیلة حضرت مهدی عجل الله تعالی فرجه الشریف از آنها انتقام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عاقلی شک ندارد که این کار مقدور خداوند متعال، و غیر محال است و خداوند شبیه همین کار را در امّت های گذشته انجام داده و قرآن در</w:t>
      </w:r>
    </w:p>
    <w:p>
      <w:pPr>
        <w:pStyle w:val="BookText"/>
        <w:rPr/>
      </w:pPr>
      <w:r>
        <w:rPr>
          <w:rFonts w:ascii="IRNazanin" w:hAnsi="IRNazanin" w:eastAsia="IRNazanin"/>
          <w:color w:val="111111"/>
          <w:sz w:val="28"/>
          <w:sz w:val="28"/>
          <w:szCs w:val="28"/>
          <w:rtl w:val="true"/>
          <w:lang w:bidi="fa-IR"/>
        </w:rPr>
        <w:t>موارد متعددی در این باره سخن گفته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همچنین علاّمه طباطبائی رحمه الله می گوید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این آیه بر می آید که حشر جمعی از انسان ها در غیر روز بازپسین روی خواهد داد، چرا که سخن از حشر برخی از آنهاست و نه همة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سخن آن است که آیة مزبور و دو آیة پس از آن،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 مربوط به قیامت واقع شده است، و به هیچ وجه نمی توان پذیرفت که به یکی از رویدادهای قیامت قبل از بیان شروع و حوادث عمومی مربوط به آن اشاره گردد، 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حشر گروهی از انسان ها بعد از برپائی قیامت به وقوع خواهد پیوست، شایسته بود که پس از ذکر نفخ صور و حضور همة انسان ها در پیشگاه خدا سخن از 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جمعی از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آید، بنابراین ظهور این آیه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یکی ازرویدادهای پیش از رستاخیز عمومی خواهد بود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همچنین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اهل عراق منکر رجعت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قرآن نمی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از هر امّت دسته ای را برانگیزیم</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در روایت دیگری از امام صادق علیه السّلام درباره آیه یاد شده سؤال کردند، حضرت 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دربارة آن چه می گویند؟</w:t>
      </w:r>
    </w:p>
    <w:p>
      <w:pPr>
        <w:pStyle w:val="BookText"/>
        <w:rPr/>
      </w:pPr>
      <w:r>
        <w:rPr>
          <w:rFonts w:ascii="IRNazanin" w:hAnsi="IRNazanin" w:eastAsia="IRNazanin"/>
          <w:color w:val="111111"/>
          <w:sz w:val="28"/>
          <w:sz w:val="28"/>
          <w:szCs w:val="28"/>
          <w:rtl w:val="true"/>
          <w:lang w:bidi="fa-IR"/>
        </w:rPr>
        <w:t>عرض کردم آنها می گویند آیه راجع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قیامت از هر امتی دسته ای را زنده می گرداند و بقیه را به حال خود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قطعاً در مورد رجعت است و آیه مربوط به قیامت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آنها را محشور گردانیم، بی آنکه کسی را فرو گذاریم و</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آیة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حَرٰامٌ عَلیٰ قَرْیَةٍ اَهْلَکْنٰاهٰا اَنَّهُمْ لٰا یَرْجِعُونَ حتّی إذا فُتِحَتْ یَأْجُوجُ وَ مَأْجُوجُ وَ هُمْ مِنْ کُلِّ حَدَبٍ یَنْسِلُونَ؛ و حرام است بر شهرها و آبادیهایی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نابودشان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دنیا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باز نخواهند گشت، تا آن زمان که یأجوج و مأجوج گشوده شوند و آنها از هر محل مرتفعی به سرعت عبور می کنند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علیّ بن ابراهیم قمی رحمه الله می گوید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بزرگترین دلیل در باب رجعت است، زیرا احدی از مسلمانان انکار ندارند که در قیامت همه انسان ها بر می گردند، پس اینکه در این آیه گفته</w:t>
      </w:r>
    </w:p>
    <w:p>
      <w:pPr>
        <w:pStyle w:val="BookText"/>
        <w:rPr/>
      </w:pPr>
      <w:r>
        <w:rPr>
          <w:rFonts w:ascii="IRNazanin" w:hAnsi="IRNazanin" w:eastAsia="IRNazanin"/>
          <w:color w:val="111111"/>
          <w:sz w:val="28"/>
          <w:sz w:val="28"/>
          <w:szCs w:val="28"/>
          <w:rtl w:val="true"/>
          <w:lang w:bidi="fa-IR"/>
        </w:rPr>
        <w:t>می شود که گروهی بر نمی گردند، این مربوط به قیامت کبری نیست، بلکه مربوط به رجعت و قیامت صغری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آیة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لَنُذیٖقَنَّهُمْ مِنَ الْعَذٰابِ الأَدْنی دُونَ الْعَذٰابِ الْاَکْبَرِ لَعَلَّهُمْ یَرْجِعُونَ؛ به آنان از عذاب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چشانیم، شاید بازگردند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از این آیه استفاده می شود که منافقین و فاسفین دو نوع عذاب می شوند، یک عذاب ادنی و دیگر عذاب اکبر، عذاب ادنی برای این است که شاید از طغیان و عصیانشان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می شود که این عذاب ادنی در چه وقت است؟</w:t>
      </w:r>
    </w:p>
    <w:p>
      <w:pPr>
        <w:pStyle w:val="BookText"/>
        <w:rPr/>
      </w:pPr>
      <w:r>
        <w:rPr>
          <w:rFonts w:ascii="IRNazanin" w:hAnsi="IRNazanin" w:eastAsia="IRNazanin"/>
          <w:color w:val="111111"/>
          <w:sz w:val="28"/>
          <w:sz w:val="28"/>
          <w:szCs w:val="28"/>
          <w:rtl w:val="true"/>
          <w:lang w:bidi="fa-IR"/>
        </w:rPr>
        <w:t xml:space="preserve">علی بن ابراهیم قمی رحمه الله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p>
    <w:p>
      <w:pPr>
        <w:pStyle w:val="BookText"/>
        <w:rPr/>
      </w:pPr>
      <w:r>
        <w:rPr>
          <w:rFonts w:ascii="IRNazanin" w:hAnsi="IRNazanin" w:eastAsia="IRNazanin"/>
          <w:color w:val="111111"/>
          <w:sz w:val="28"/>
          <w:sz w:val="28"/>
          <w:szCs w:val="28"/>
          <w:rtl w:val="true"/>
          <w:lang w:bidi="fa-IR"/>
        </w:rPr>
        <w:t>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معصیت کاران در رجعت باز می گردند، تا عذابشان را بچشند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عذابی که مایه عبرت دیگران و بازگشت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است، نمی تواند عذاب آخرت باشد، بلکه باید عذابی در دنیا باشد</w:t>
      </w:r>
      <w:r>
        <w:rPr>
          <w:rFonts w:eastAsia="IRNazanin" w:cs="IRNazanin"/>
          <w:color w:val="111111"/>
          <w:sz w:val="28"/>
          <w:szCs w:val="28"/>
          <w:rtl w:val="true"/>
          <w:lang w:bidi="fa-IR"/>
        </w:rPr>
        <w:t>.</w:t>
      </w:r>
      <w:r>
        <w:rPr>
          <w:rStyle w:val="FootnoteAnchor"/>
          <w:rtl w:val="true"/>
        </w:rPr>
        <w:footnoteReference w:id="598"/>
      </w:r>
      <w:bookmarkStart w:id="333" w:name="pg4826_32111"/>
    </w:p>
    <w:p>
      <w:pPr>
        <w:pStyle w:val="BookText"/>
        <w:rPr/>
      </w:pPr>
      <w:bookmarkEnd w:id="333"/>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قُتِلْتُمْ فٖی سَبیٖلِ الله اَوْ مُتُّمْ لَمَغْفِرَةٌ مِنَ الله وَ رَحْمَةٌ خَیْرٌ مِمّٰا یَجْمَعُونَ؛ اگر هم در راه خدا کشته شوید یا 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نکرده اید،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ورحمت خدا، از تمام آنچه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می کنند بهتر 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امام باقر علیه السّلام درباره این آیه از جابر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از شما بشنوم،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 راه علی و اولاد علی است، هر کس با ولایت وی کشته شود، در راه خدا کشته شده است و هر کس با ولایت او بمیرد، در راه 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از این امّت نیست، جز اینکه برای او قتل و مرگی هست، هر کدام از آنها کشته شود، یک بار دیگر بر می گردد تا بمیرد، و هر کدام از آنها بمیرد، بر می گردد تا کشته شود</w:t>
      </w:r>
      <w:r>
        <w:rPr>
          <w:rFonts w:eastAsia="IRNazanin" w:cs="IRNazanin"/>
          <w:color w:val="111111"/>
          <w:sz w:val="28"/>
          <w:szCs w:val="28"/>
          <w:rtl w:val="true"/>
          <w:lang w:bidi="fa-IR"/>
        </w:rPr>
        <w:t>.</w:t>
      </w:r>
      <w:r>
        <w:rPr>
          <w:rStyle w:val="FootnoteAnchor"/>
          <w:rtl w:val="true"/>
        </w:rPr>
        <w:footnoteReference w:id="600"/>
      </w:r>
    </w:p>
    <w:p>
      <w:pPr>
        <w:pStyle w:val="Heading4"/>
        <w:numPr>
          <w:ilvl w:val="3"/>
          <w:numId w:val="1"/>
        </w:numPr>
        <w:rPr/>
      </w:pPr>
      <w:bookmarkStart w:id="334" w:name="__RefHeading___Toc2740032_2035185390"/>
      <w:bookmarkStart w:id="335" w:name="_Toc119"/>
      <w:bookmarkEnd w:id="334"/>
      <w:r>
        <w:rPr>
          <w:rtl w:val="true"/>
        </w:rPr>
        <w:t>پ</w:t>
      </w:r>
      <w:r>
        <w:rPr>
          <w:rtl w:val="true"/>
        </w:rPr>
        <w:t xml:space="preserve">) </w:t>
      </w:r>
      <w:r>
        <w:rPr>
          <w:rtl w:val="true"/>
        </w:rPr>
        <w:t>رجعت از دیدگاه روایات</w:t>
      </w:r>
      <w:bookmarkEnd w:id="33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روایات، معصومین علیهم السّلام از زنده شدن گروهی از مردگان هنگام ظهور حضرت مهدی عجل الله تعالی فرجه الشریف سخن گفته اند، تا جائی که مرحوم علاّمه</w:t>
      </w:r>
    </w:p>
    <w:p>
      <w:pPr>
        <w:pStyle w:val="BookText"/>
        <w:rPr/>
      </w:pPr>
      <w:r>
        <w:rPr>
          <w:rFonts w:ascii="IRNazanin" w:hAnsi="IRNazanin" w:eastAsia="IRNazanin"/>
          <w:color w:val="111111"/>
          <w:sz w:val="28"/>
          <w:sz w:val="28"/>
          <w:szCs w:val="28"/>
          <w:rtl w:val="true"/>
          <w:lang w:bidi="fa-IR"/>
        </w:rPr>
        <w:t>مجلسی رحمه الله تعداد روایات مربوط به رجعت را نزدیک به دویست حدیث معرفی کرده و معتقد به تواتر آنها شده است،</w:t>
      </w:r>
      <w:r>
        <w:rPr>
          <w:rStyle w:val="FootnoteAnchor"/>
          <w:rtl w:val="true"/>
        </w:rPr>
        <w:footnoteReference w:id="601"/>
      </w:r>
      <w:r>
        <w:rPr>
          <w:rFonts w:ascii="IRNazanin" w:hAnsi="IRNazanin" w:eastAsia="IRNazanin"/>
          <w:color w:val="111111"/>
          <w:sz w:val="28"/>
          <w:sz w:val="28"/>
          <w:szCs w:val="28"/>
          <w:rtl w:val="true"/>
          <w:lang w:bidi="fa-IR"/>
        </w:rPr>
        <w:t>همچنانکه شیخ حرّ عاملی</w:t>
      </w:r>
      <w:r>
        <w:rPr>
          <w:rStyle w:val="FootnoteAnchor"/>
          <w:rtl w:val="true"/>
        </w:rPr>
        <w:footnoteReference w:id="602"/>
      </w:r>
      <w:r>
        <w:rPr>
          <w:rFonts w:ascii="IRNazanin" w:hAnsi="IRNazanin" w:eastAsia="IRNazanin"/>
          <w:color w:val="111111"/>
          <w:sz w:val="28"/>
          <w:sz w:val="28"/>
          <w:szCs w:val="28"/>
          <w:rtl w:val="true"/>
          <w:lang w:bidi="fa-IR"/>
        </w:rPr>
        <w:t>نیز معتقد به تواتر معنوی احادیث پیرامون رجعت گردیده است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 اینک به برخی از آنها اشارتی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نیست، کسی که به رجعت ما ایمان نداشته باشد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هفت موضوع اقرار کند، مؤمن است، یکی از آنها ایمان به رجعت می باشد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خدایی سه تا هستند، روز قیام قائم عجل الله تعالی فرجه الشریف، روز رجعت و روز قیامت</w:t>
      </w:r>
      <w:r>
        <w:rPr>
          <w:rFonts w:eastAsia="IRNazanin" w:cs="IRNazanin"/>
          <w:color w:val="111111"/>
          <w:sz w:val="28"/>
          <w:szCs w:val="28"/>
          <w:rtl w:val="true"/>
          <w:lang w:bidi="fa-IR"/>
        </w:rPr>
        <w:t>.</w:t>
      </w:r>
      <w:r>
        <w:rPr>
          <w:rStyle w:val="FootnoteAnchor"/>
          <w:rtl w:val="true"/>
        </w:rPr>
        <w:footnoteReference w:id="606"/>
      </w:r>
      <w:bookmarkStart w:id="336" w:name="pg4826_32113"/>
    </w:p>
    <w:p>
      <w:pPr>
        <w:pStyle w:val="BookText"/>
        <w:rPr/>
      </w:pPr>
      <w:bookmarkEnd w:id="33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رجعت همگانی نیست، بلکه به جمعی محدود اختصاص دارد و جزء مؤمنان راستین و مشرکان فرو رفته در منجلاب کفر و شرک، هیچ کس به دنیا باز نمی گردد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رجعت حق است و در امم پیشین روی داده است، قرآن نیز از وقوع آن خبر می دهد و حال آنکه 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امّت همه رویدادهای امّت های پیشین بدون کم و کاست و یا کمترین تفاوت به وقوع می پیوندد</w:t>
      </w:r>
      <w:r>
        <w:rPr>
          <w:rFonts w:eastAsia="IRNazanin" w:cs="IRNazanin"/>
          <w:color w:val="111111"/>
          <w:sz w:val="28"/>
          <w:szCs w:val="28"/>
          <w:rtl w:val="true"/>
          <w:lang w:bidi="fa-IR"/>
        </w:rPr>
        <w:t>.</w:t>
      </w:r>
      <w:r>
        <w:rPr>
          <w:rStyle w:val="FootnoteAnchor"/>
          <w:rtl w:val="true"/>
        </w:rPr>
        <w:footnoteReference w:id="608"/>
      </w:r>
    </w:p>
    <w:p>
      <w:pPr>
        <w:pStyle w:val="Heading4"/>
        <w:numPr>
          <w:ilvl w:val="3"/>
          <w:numId w:val="1"/>
        </w:numPr>
        <w:rPr/>
      </w:pPr>
      <w:bookmarkStart w:id="337" w:name="__RefHeading___Toc2740034_2035185390"/>
      <w:bookmarkStart w:id="338" w:name="_Toc120"/>
      <w:bookmarkEnd w:id="337"/>
      <w:r>
        <w:rPr>
          <w:rtl w:val="true"/>
        </w:rPr>
        <w:t>ت</w:t>
      </w:r>
      <w:r>
        <w:rPr>
          <w:rtl w:val="true"/>
        </w:rPr>
        <w:t xml:space="preserve">) </w:t>
      </w:r>
      <w:r>
        <w:rPr>
          <w:rtl w:val="true"/>
        </w:rPr>
        <w:t>چه کسانی رجعت خواهند کرد؟</w:t>
      </w:r>
      <w:bookmarkEnd w:id="338"/>
    </w:p>
    <w:p>
      <w:pPr>
        <w:pStyle w:val="BookText"/>
        <w:rPr/>
      </w:pPr>
      <w:r>
        <w:rPr>
          <w:rFonts w:ascii="IRNazanin" w:hAnsi="IRNazanin" w:eastAsia="IRNazanin"/>
          <w:color w:val="111111"/>
          <w:sz w:val="28"/>
          <w:sz w:val="28"/>
          <w:szCs w:val="28"/>
          <w:rtl w:val="true"/>
          <w:lang w:bidi="fa-IR"/>
        </w:rPr>
        <w:t>در اینکه چه کسانی هنگام ظهور حضرت مهدی عجل الله تعالی فرجه الشریف زنده و به دنیا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به سه دسته از روایات برخورد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از روایات به طور کلی دلالت بر بازگشت مؤمن خالص و کافر و مشرک خالص دارند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دسته ای دیگر از روایات نام اشخاص را به طور جداگانه ذکر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ای دیگر از روایات اوصاف کسانی را که رجعت خواهند کرد، ذکر می کند و اینک به برخی از آن روایات اشارتی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عمومی نیست، بلکه جنبه خصوصی دارد، تنها گروهی بازگشت می کنند که ایمان خالص یا شرک خالص دارند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هنگامی که آیه شریفه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میٖثٰاقَ النَّبِیِّینَ لَمٰا ءَاتَیْتُکُمْ مِنْ کِتٰابٍ وَ حِکْمَةٍ ثُمَّ جٰاءَکُمْ رَسُولٌ مُصَدِّقٌ لِمّا مَعَکُمْ لَتُؤْمِنُنَّ بِهِ وَ لَتَنْصُرُنَّهُ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هنگامی را که خداوند، از پیامبران و پیروان آنها پیمان مؤکّد گرفت که هرگاه کتاب و دانش به شما دادم، سپس پیامبری به سوی شما آمد که آنچه را با شماست تصدیق می کند، به او ایمان بیاورید و او را یاری کنید،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موضوع اقرار دارید و بر آن پیمان مؤکّدبستید؟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باشید و من نیز با شما از گواهانم</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را قرائت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تمامی انبیاء و رسل را از زمان آدم تا خاتم علیهم السّلام به دنیا بر می گرداند تا همگی به پیامبر اسلام ایمان آورده و به علی علیه السّلام 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سؤال کرد، که کمک و یاری رساندن به علی علیه السّلام چه معنا دارد؟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رکاب علی علیه السّلام و در پیشاپیش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و علی علیهماالسّلام به زودی بر می گردند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خداوند تو را در بهترین صورت زنده می کند ووسیله ای در دست تو است که دشمنان را با آن علامت می نهی</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وقت معلوم در آیه امهال شیطان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مِنَ الْمُنْظَریٖنَ اِلیٰ یَوْمِ الْوَقْتِ الْمَعْلُومِ؛ تو از مهلت یافتگانی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تا روز رستاخیز، بلکه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 و وقت معیّنی</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زمان رجوع و بازگشت امیرالمؤمنین علیه السّلام است که حضرت با اصحابش در یک طرف و ابلیس با یارانش در طرف دیگر در اراضی اطراف فرات به قتال و جنگ می پردازند، تا جای که عذاب الهی بر شیطان و اصحابش نازل می شود و رسول خدا صلی الله علیه وآله در پیش روی شیطان ظاهر می شود و شیطان می گریزد، ولی حضرت با شمشیری که در دست دارد بر کتف او می زند، او و یارانش هلاک می گردند، اینجاست که دیگر خدا پرستش می شود و احدی به خدا شرک نمی ورزد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زمین برای او شکافته می شود و به دنیا بر می گردد، حسین بن علی علیهماالسّلام است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از امام باقر علیه السّلام روایت کرده که آن حضرت 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مردی از ما اهل بیت علیهم السّلام بعد از مرگش سیصد و نُه سال در جهان سلطنت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وقت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چقدر در عالم می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آنگاه</w:t>
      </w:r>
    </w:p>
    <w:p>
      <w:pPr>
        <w:pStyle w:val="BookText"/>
        <w:rPr/>
      </w:pPr>
      <w:r>
        <w:rPr>
          <w:rFonts w:ascii="IRNazanin" w:hAnsi="IRNazanin" w:eastAsia="IRNazanin"/>
          <w:color w:val="111111"/>
          <w:sz w:val="28"/>
          <w:sz w:val="28"/>
          <w:szCs w:val="28"/>
          <w:rtl w:val="true"/>
          <w:lang w:bidi="fa-IR"/>
        </w:rPr>
        <w:t>منتصر و حسین علیه السّلام برای طلب خود و یارانش به دنیا بر می گردد و از پس او امیرالمؤمنین علیه السّلام رجعت می کند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را با فرزندش حسین علیهماالسّلام در زمین رجعتی است، وی با پرچم خود می آید، تا اینکه انتقام خود را از بنی امیّه و معاویه و اولاد معاویه و آنهاکه همراه آنان به جنگ آن حضرت آمده اند بگیرند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از امام صادق علیه السّلام روایت کرده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سؤال کرد که او را مهلت دهد، تا روز قیامت که مردم زنده می شوند، حق تعالی ابا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مهلت دادم تا وقت معلوم، چون آن روز ظاهر می شود شیطان با جمیع پیروانش از روزی که خدا آدم را خلق فرموده تا آن روز، و حضرت امیرالمؤمنین علیه السّلام برگردد و این آخر برگشتهای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رجعت های بسیار خواهد کرد، 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و هر امامی که در قرنی بوده باشد، نیکوکاران و بدکاران زمان او برگردند، تا حق تعالی مؤمنان را بر کافران غالب گرداند و مؤمنان از ایشان</w:t>
      </w:r>
    </w:p>
    <w:p>
      <w:pPr>
        <w:pStyle w:val="BookText"/>
        <w:rPr/>
      </w:pPr>
      <w:r>
        <w:rPr>
          <w:rFonts w:ascii="IRNazanin" w:hAnsi="IRNazanin" w:eastAsia="IRNazanin"/>
          <w:color w:val="111111"/>
          <w:sz w:val="28"/>
          <w:sz w:val="28"/>
          <w:szCs w:val="28"/>
          <w:rtl w:val="true"/>
          <w:lang w:bidi="fa-IR"/>
        </w:rPr>
        <w:t>انتقام بگیرند، پس چون آن روز ظاهر شود حضرت امیرالمؤمنین علیه السّلام برگردد با اصحاب و شیعیانش، ملاقات ایشان در کنار فرات واقع شود نزدیک به کوفه، پس قتالی واقع شود که هرگز مثل آن واقع نشده باشد، گویا می بینم اصحاب حضرت امیر علیه السّلام را که صد قدم از پس و پیش برگردند و پای بعضی در میان آب فرات داخل شود، پس ابری به زیر آید از آسمان که پر شده باشد از ملائکه، و رسول خدا صلی الله علیه وآله حربه ای از نور در دست داشته باشد و در پیش آن ابر آید، چون نظر شیطان بر آن حضرت افتد از عقب برگردد و اصحابش به او گویند اکنون که ظفر یافتی به کجا می روی؟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آنچه را شما نمی بینید، من می ترسم از پروردگار عالمیان، پس حضرت رسول خدا صلی الله علیه وآله به او برسد و حربه را در میان دو کتفش بزند که او و اصحابش همه هلاک شود سپس بعد از آن، همة مردم خدا را به یگانگی بپرستند و هیچ چیز را با خدا شریک نگردانند و حضرت امیرالمؤمنین علیه السّلام چهل و چهار هزار فرزند از صلب او متولّد شود همه پسر، هر سال یک فرزند، پس در آن وقت، دو باغ سبز که حق تعالی در سوره الرّحمن فرموده در دو طرف مسجد کوفه به هم رسد</w:t>
      </w:r>
      <w:r>
        <w:rPr>
          <w:rFonts w:eastAsia="IRNazanin" w:cs="IRNazanin"/>
          <w:color w:val="111111"/>
          <w:sz w:val="28"/>
          <w:szCs w:val="28"/>
          <w:rtl w:val="true"/>
          <w:lang w:bidi="fa-IR"/>
        </w:rPr>
        <w:t>.</w:t>
      </w:r>
      <w:r>
        <w:rPr>
          <w:rStyle w:val="FootnoteAnchor"/>
          <w:rtl w:val="true"/>
        </w:rPr>
        <w:footnoteReference w:id="61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است که آن حضرت فرمود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صحرای کربلا پیش از شهادت فرمودند که جدّم رسول خدا صلی الله علیه وآله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سوی عراق خواهند برد، در زمینی که پیغمبران و اوصیای ایشان در آنجا یکدیگر را ملاقات کرده اند یا خواهند کرد و آن زمین را عمورا می گویند و در آنجا شهید خواهی شد و با تو جماعتی از اصحاب تو شهید خواهند شد که درد و الم و بریدن آهن به ایشان نخواهد رسید، چنانچه آتش را حق تعالی بر حضرت ابراهیم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سرد و سلام گردانید و همچنین آتش جنگ بر تو و اصحاب تو برد و 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 باشید که ما به نزد پیغمبر خود می رویم، پس می مانیم در آن عالم، آنقدر که خدا خواهد، پس اوّل کسی که زمین شکافته می شود و از زمین بیرون می آید من خواهم بود، و بیرون آمدن من موافق می افتد با بیرون آمدن امیرالمؤمنین علیه السّلام و قیام قائم عجل الله تعالی فرجه الشریف ما، پس نازل می شوند بر من گروهی از آسمان از جانب حق تعالی که هرگز بر روی زمین فرود نیامده باشند، با جیرییل و میکاییل و اسرافیل و لشکرها از ملائکه فرود می آید محمّد و علی و من و برادرم و جمیع آنها که خدا برایشان منّت گذاشته از انبیاء و اوصیاء سوار شده بر اسبان خدائی ابلق از نور، که هیچ مخلوقی پیش از آن، بر آنها سوار نشده است، پس حضرت رسول صلی الله علیه وآله عَلَم خود را به دست می گیرد و حرکت می کند و شمشسر خود</w:t>
      </w:r>
    </w:p>
    <w:p>
      <w:pPr>
        <w:pStyle w:val="BookText"/>
        <w:rPr/>
      </w:pPr>
      <w:r>
        <w:rPr>
          <w:rFonts w:ascii="IRNazanin" w:hAnsi="IRNazanin" w:eastAsia="IRNazanin"/>
          <w:color w:val="111111"/>
          <w:sz w:val="28"/>
          <w:sz w:val="28"/>
          <w:szCs w:val="28"/>
          <w:rtl w:val="true"/>
          <w:lang w:bidi="fa-IR"/>
        </w:rPr>
        <w:t>را به دست قائم عجل الله تعالی فرجه الشریف ما می دهد، سپس بعد از آن، آنچه خدا خواهد می نمائیم، پس حق تعالی بیرون می آورد از مسجد کوفه چشمه ای از روغن و چشمه ای از آب و چشمه ای از شیر، پس آنگاه حضرت امیرالمؤمنین علیه السّلام شمشیر حضرت رسول صلی الله علیه وآله را به من دهد و مرا به جانب مشرق و مغرب بفرستد، پس هر که دشمن خدا باشد خونش را بریزم و هربتی را که بیابم بسوزانم، تا آنکه به زمین هند برسم و جمیع بلاد هند را فتح کنم و حضرت دانیال و یوشع زنده شوند و بیایند به سوی حضرت امیرالمؤمنین علیه السّلام و گویند راست گفتند خدا و رسول او در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دادند، پس هفتاد نفر با ایشان بفرستد به سوی مصر که هر کس در مقام مقاتله در آید او را بکشند و لشکری به سوی بلاد روم بفرستند که آنجا را فتح کنند و</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به دنیا بر می گردد امام حسین علیه السّلام، اصحاب او، یزید و اصحاب وی خواهند بود، پس همه ایشان را بکشد، همانطور که ایشان را کشته اند</w:t>
      </w:r>
      <w:r>
        <w:rPr>
          <w:rFonts w:eastAsia="IRNazanin" w:cs="IRNazanin"/>
          <w:color w:val="111111"/>
          <w:sz w:val="28"/>
          <w:szCs w:val="28"/>
          <w:rtl w:val="true"/>
          <w:lang w:bidi="fa-IR"/>
        </w:rPr>
        <w:t>.</w:t>
      </w:r>
      <w:r>
        <w:rPr>
          <w:rStyle w:val="FootnoteAnchor"/>
          <w:rtl w:val="true"/>
        </w:rPr>
        <w:footnoteReference w:id="62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به دنیا رجعت می کند، حسین بن علی علیهماالسّلام است، به قدری حکومت می کند که از کثرت سن، ابروهایش روی دیدگانش می ریزد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سؤال کردم از خدا که اسماعیل فرزند مرا بعد از من باقی بدارد، ابا کرد ولکن در باب او، حق تعالی منزلت دیگر به من عطا کرد که او اوّل کسی باشد که در رجعت بیرون آید، با ده نفر از اصحاب خود یکی از آنها عبدالله بن شریک عامری باشد و او علمدارش خواهد بود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 بینم عبدالله بن شریک را که عمامة سیاهی در بردارد و علامت در میان دو کتفش آویخته و از دامن کوه بالا می رود و در پیش روی قائم عجل الله تعالی فرجه الشریف ما با چهار هزار کس که در رجعت زنده شده اند و صدا به تکبیر بلند کرده اند</w:t>
      </w:r>
      <w:r>
        <w:rPr>
          <w:rFonts w:eastAsia="IRNazanin" w:cs="IRNazanin"/>
          <w:color w:val="111111"/>
          <w:sz w:val="28"/>
          <w:szCs w:val="28"/>
          <w:rtl w:val="true"/>
          <w:lang w:bidi="fa-IR"/>
        </w:rPr>
        <w:t>.</w:t>
      </w:r>
      <w:r>
        <w:rPr>
          <w:rStyle w:val="FootnoteAnchor"/>
          <w:rtl w:val="true"/>
        </w:rPr>
        <w:footnoteReference w:id="62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سید اکبر محمّد رسول الله صلی الله علیه وآله و صدیق اکبر امیرالمؤمنین علیه السّلام و فاطمه زهرا سلام الله علیها و حسن مجتبی و حسین علیهماالسّلام شهید کربلا و جمیع ائمه هدی علیهم السّلام همگی زنده خواهند شد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که ما گروه امامان نزد جدّ خود رسول خدا صلی الله علیه وآله ایستاده باشیم و به آن حضرت شکایت کنیم از آنچه بر ما واقع شد از امّت جفا کار بعد از وفات آن حضرت، و آنچه به ما رسانیده اند از تکذیب و ردّ گفته های ما و دشنام دادن و لعن کردن ما و ترسانیدن ما بکشتن و بیرون بردن خلفای جور ما را از حرم خدا و رسول به شهرهای ملک خود، و شهید کردن ما به زهر و محبوس گردانیدن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محمّد صلی الله علیه وآله گریان شود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 بر شما، مگر آنچه به جدّ شما، پیش از شما واقع شده بود، پس ابتدا کند حضرت فاطمه سلام الله علیها و شکایت کند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فدک را از من گرفتند و هرچه دلیل</w:t>
      </w:r>
    </w:p>
    <w:p>
      <w:pPr>
        <w:pStyle w:val="BookText"/>
        <w:rPr/>
      </w:pPr>
      <w:r>
        <w:rPr>
          <w:rFonts w:ascii="IRNazanin" w:hAnsi="IRNazanin" w:eastAsia="IRNazanin"/>
          <w:color w:val="111111"/>
          <w:sz w:val="28"/>
          <w:sz w:val="28"/>
          <w:szCs w:val="28"/>
          <w:rtl w:val="true"/>
          <w:lang w:bidi="fa-IR"/>
        </w:rPr>
        <w:t>برایشان اقامه کردم، سود نداد و نامه ای که توبه من نوشته بودی برای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گرفتند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شیعیان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نیستند که شما و دوستان شما و دشمنان شما در آن روز زنده خواهید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نشنیده اید سخن جدّ ما رسول الله صلی الله علیه وآله را و سخن ما اهل بیت علیهم السّلام را که مکرّر خبر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از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 اید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لَنُذیٖقَنَّهُمْ مِنَ الْعَذابِ الْأَذْنیٰ دُونَ الْعَذاٰبِ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آنان از عذاب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چشانیم</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پست تر، عذاب رجعت است و عذاب بزرگتر، عذاب قیامت است</w:t>
      </w:r>
      <w:r>
        <w:rPr>
          <w:rFonts w:eastAsia="IRNazanin" w:cs="IRNazanin"/>
          <w:color w:val="111111"/>
          <w:sz w:val="28"/>
          <w:szCs w:val="28"/>
          <w:rtl w:val="true"/>
          <w:lang w:bidi="fa-IR"/>
        </w:rPr>
        <w:t>.</w:t>
      </w:r>
      <w:r>
        <w:rPr>
          <w:rStyle w:val="FootnoteAnchor"/>
          <w:rtl w:val="true"/>
        </w:rPr>
        <w:footnoteReference w:id="62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بن سلیمان از کتاب خُطَب امیرالمؤمنین علیه السّلام خطبة طولانی اند را از آن حضرت روایت کرده است که آن حضرت در ضمن آن خطبه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ضبط نمی کند احادیث ما را مگر قلعه های حصین یا سینه های امین یا عقل های متین زرّین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 و کل عجب از آنچه واقع خواهد شد در میان ماه جمادی و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شرطة الخمیس پرسید این چه تعجّب است که می فرمائید؟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نکنم از آن که مرده ای چند، زنده خواهد شد و شمشیر بر سر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خواهند زد، به حق خداوندی که حبّه را شکافته و گیاه را بیرون آورده و خلایق را خلق فرموده، گویا می بینم ایشان را که در میان بازارهای کوفه راه می روند و شمشیرهای برهنه بر دوش گذاشته باشند و بزنند بر دشمنان خدا و رسول و مؤمنان و</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زن همراه قائم آل محمّد علیهم السّلام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حضرت فرمودند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مداوای مجروحان و سرپرستی بیماران پرداخت، همانگونه که همراه رسول الله صلی الله علیه وآله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برایم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قنواء دختر رشید هجری، امّ ایمن، حبّابّة والبیّه، سمیّه عمّار یاسر، زبیده، امّ خالد احمسیّه، امّ سعید حنفیّه، صیانة ماشطه و امّ خالد جهنیّه</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کسی که کشته شود با آن که در رختخواب مرده باشد، یکسان باشد و هر که در این دنیا کشته شود به ناچار برگردد تا مرگ را بچشد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 در برخی از روایات آمده است کسانی که چهل صبح، دعای عهد را بخوانند و یا مانند سلمان فارسی اهل ولایت و معرفت باشند، خداوند او را از قبر بیرون خواهد آورد، تا در خدمت آن حضرت باشد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چهل و چهار نفر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همراه حضرت قائم عجل الله تعالی فرجه الشریف خواهی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تو در طرف راست قائم عجل الله تعالی فرجه الشریف خواهی بود و امر و نهی می کنی</w:t>
      </w:r>
      <w:r>
        <w:rPr>
          <w:rFonts w:eastAsia="IRNazanin" w:cs="IRNazanin"/>
          <w:color w:val="111111"/>
          <w:sz w:val="28"/>
          <w:szCs w:val="28"/>
          <w:rtl w:val="true"/>
          <w:lang w:bidi="fa-IR"/>
        </w:rPr>
        <w:t>.</w:t>
      </w:r>
      <w:r>
        <w:rPr>
          <w:rStyle w:val="FootnoteAnchor"/>
          <w:rtl w:val="true"/>
        </w:rPr>
        <w:footnoteReference w:id="633"/>
      </w:r>
      <w:bookmarkStart w:id="339" w:name="pg4826_32126"/>
    </w:p>
    <w:p>
      <w:pPr>
        <w:pStyle w:val="BookText"/>
        <w:rPr/>
      </w:pPr>
      <w:bookmarkEnd w:id="339"/>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شهر کوفه،</w:t>
      </w:r>
      <w:r>
        <w:rPr>
          <w:rStyle w:val="FootnoteAnchor"/>
          <w:rtl w:val="true"/>
        </w:rPr>
        <w:footnoteReference w:id="634"/>
      </w:r>
      <w:r>
        <w:rPr>
          <w:rFonts w:ascii="IRNazanin" w:hAnsi="IRNazanin" w:eastAsia="IRNazanin"/>
          <w:color w:val="111111"/>
          <w:sz w:val="28"/>
          <w:sz w:val="28"/>
          <w:szCs w:val="28"/>
          <w:rtl w:val="true"/>
          <w:lang w:bidi="fa-IR"/>
        </w:rPr>
        <w:t>همراه قائم عجل الله تعالی فرجه الشریف بیست و هفت مرد خارج می شوند، پانزده نفر از آنان جزو یاران حضرت موسی علیه السّلام هستند، هفت نفر جزو اصحاب کهف هستند، یوشع بن نون، سلمان فارسی، ابودجانه انصاری، مقداد و مالک اشتر نیز جزو آنان هستند، پس این ها در خدمت امام زمان عجل الله تعالی فرجه الشریف به عنوان یاران و فرمانروایان حکومتش خواهند بود</w:t>
      </w:r>
      <w:r>
        <w:rPr>
          <w:rFonts w:eastAsia="IRNazanin" w:cs="IRNazanin"/>
          <w:color w:val="111111"/>
          <w:sz w:val="28"/>
          <w:szCs w:val="28"/>
          <w:rtl w:val="true"/>
          <w:lang w:bidi="fa-IR"/>
        </w:rPr>
        <w:t>.</w:t>
      </w:r>
      <w:r>
        <w:rPr>
          <w:rStyle w:val="FootnoteAnchor"/>
          <w:rtl w:val="true"/>
        </w:rPr>
        <w:footnoteReference w:id="635"/>
      </w:r>
    </w:p>
    <w:p>
      <w:pPr>
        <w:pStyle w:val="Heading4"/>
        <w:numPr>
          <w:ilvl w:val="3"/>
          <w:numId w:val="1"/>
        </w:numPr>
        <w:rPr/>
      </w:pPr>
      <w:bookmarkStart w:id="340" w:name="__RefHeading___Toc2740036_2035185390"/>
      <w:bookmarkStart w:id="341" w:name="_Toc121"/>
      <w:bookmarkEnd w:id="340"/>
      <w:r>
        <w:rPr>
          <w:rtl w:val="true"/>
        </w:rPr>
        <w:t>ث</w:t>
      </w:r>
      <w:r>
        <w:rPr>
          <w:rtl w:val="true"/>
        </w:rPr>
        <w:t xml:space="preserve">) </w:t>
      </w:r>
      <w:r>
        <w:rPr>
          <w:rtl w:val="true"/>
        </w:rPr>
        <w:t>رجعت در چه زمانی واقع می شود؟</w:t>
      </w:r>
      <w:bookmarkEnd w:id="341"/>
    </w:p>
    <w:p>
      <w:pPr>
        <w:pStyle w:val="BookText"/>
        <w:rPr/>
      </w:pPr>
      <w:r>
        <w:rPr>
          <w:rFonts w:ascii="IRNazanin" w:hAnsi="IRNazanin" w:eastAsia="IRNazanin"/>
          <w:color w:val="111111"/>
          <w:sz w:val="28"/>
          <w:sz w:val="28"/>
          <w:szCs w:val="28"/>
          <w:rtl w:val="true"/>
          <w:lang w:bidi="fa-IR"/>
        </w:rPr>
        <w:t>آنچه از روایات ائمه معصومین علیهم السّلام استفاده می شود، رجعت پس از ظهور حضرت مهدی عجل الله تعالی فرجه الشریف و در آستانه رستاخیز است که عدّه ای بر می گردند و به اصطلاح قیامت صغری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شیخ حرّ عاملی رحمه الله که یکی از بزرگان شیعه در قرن دهم است می گوید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رجعت در نزد ما همانا زندگی بعد از مرگ و پیش از قیامت است و همین معنی است که از لفظ رجعت به ذهن خطور می کند و دانشمندان بر آن تصریح کرده اند</w:t>
      </w:r>
      <w:r>
        <w:rPr>
          <w:rFonts w:eastAsia="IRNazanin" w:cs="IRNazanin"/>
          <w:color w:val="111111"/>
          <w:sz w:val="28"/>
          <w:szCs w:val="28"/>
          <w:rtl w:val="true"/>
          <w:lang w:bidi="fa-IR"/>
        </w:rPr>
        <w:t>.</w:t>
      </w:r>
      <w:r>
        <w:rPr>
          <w:rStyle w:val="FootnoteAnchor"/>
          <w:rtl w:val="true"/>
        </w:rPr>
        <w:footnoteReference w:id="636"/>
      </w:r>
      <w:bookmarkStart w:id="342" w:name="pg4826_32127"/>
    </w:p>
    <w:p>
      <w:pPr>
        <w:pStyle w:val="BookText"/>
        <w:rPr/>
      </w:pPr>
      <w:bookmarkEnd w:id="342"/>
      <w:r>
        <w:rPr>
          <w:rFonts w:ascii="IRNazanin" w:hAnsi="IRNazanin" w:eastAsia="IRNazanin"/>
          <w:color w:val="111111"/>
          <w:sz w:val="28"/>
          <w:sz w:val="28"/>
          <w:szCs w:val="28"/>
          <w:rtl w:val="true"/>
          <w:lang w:bidi="fa-IR"/>
        </w:rPr>
        <w:t>و همچنین فقیه و متکلّم توانای شیعه مرحوم شیخ مفید رحمه الله در این زمینه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شماری از امّت محمّد صلی الله علیه وآله را بعد از مرگشان و پیش از برپائی قیامت بر می انگیزد و این از خصوصیات مذهب آل محمّد علیهم السّلام می باشد و قرآن بر درستی آن گواهی می دهد</w:t>
      </w:r>
      <w:r>
        <w:rPr>
          <w:rFonts w:eastAsia="IRNazanin" w:cs="IRNazanin"/>
          <w:color w:val="111111"/>
          <w:sz w:val="28"/>
          <w:szCs w:val="28"/>
          <w:rtl w:val="true"/>
          <w:lang w:bidi="fa-IR"/>
        </w:rPr>
        <w:t>.</w:t>
      </w:r>
      <w:r>
        <w:rPr>
          <w:rStyle w:val="FootnoteAnchor"/>
          <w:rtl w:val="true"/>
        </w:rPr>
        <w:footnoteReference w:id="637"/>
      </w:r>
    </w:p>
    <w:p>
      <w:pPr>
        <w:pStyle w:val="Heading4"/>
        <w:numPr>
          <w:ilvl w:val="3"/>
          <w:numId w:val="1"/>
        </w:numPr>
        <w:rPr/>
      </w:pPr>
      <w:bookmarkStart w:id="343" w:name="__RefHeading___Toc2740038_2035185390"/>
      <w:bookmarkStart w:id="344" w:name="_Toc122"/>
      <w:bookmarkEnd w:id="343"/>
      <w:r>
        <w:rPr>
          <w:rtl w:val="true"/>
        </w:rPr>
        <w:t>ج</w:t>
      </w:r>
      <w:r>
        <w:rPr>
          <w:rtl w:val="true"/>
        </w:rPr>
        <w:t xml:space="preserve">) </w:t>
      </w:r>
      <w:r>
        <w:rPr>
          <w:rtl w:val="true"/>
        </w:rPr>
        <w:t>هدف از رجعت، قبل ازرستاخیز عمومی انسان ها چیست؟</w:t>
      </w:r>
      <w:bookmarkEnd w:id="344"/>
    </w:p>
    <w:p>
      <w:pPr>
        <w:pStyle w:val="BookText"/>
        <w:rPr/>
      </w:pPr>
      <w:r>
        <w:rPr>
          <w:rFonts w:ascii="IRNazanin" w:hAnsi="IRNazanin" w:eastAsia="IRNazanin"/>
          <w:color w:val="111111"/>
          <w:sz w:val="28"/>
          <w:sz w:val="28"/>
          <w:szCs w:val="28"/>
          <w:rtl w:val="true"/>
          <w:lang w:bidi="fa-IR"/>
        </w:rPr>
        <w:t>ممکن است انگیزه های مختلفی در این مشیّت حکیمانه خداوند وجود داشته باشد، ولی ما به سه مورد آن اشاره می کنیم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به منظور مشاهدۀ عزّت اسلام و ذلّت کفر است، بدین معنی که بازگشت به دنیا در زمانی به وقوع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پیوندد که دین خدا بر سراسر جهان حاکم شده، زمین و آنچه در آن است، در اختیار مؤمنان و خداجویان قرار گرفته و کفار و ستم پیشگان خوار و ذلیل گشته اند، بدیهی است که مشاهدۀ این مقطع حسّاس از زمان آرزوی هر انسان دینداری است و او را شادمان و خرسند می کند، همچنانکه تبهکاران و کافران را به رنج و خشم می افکند و آنان را افسرده می سازد، از این رو خدای مهربان گروهی از انسان های با ایمان و شماری از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در اوج ایمان و اینان در</w:t>
      </w:r>
    </w:p>
    <w:p>
      <w:pPr>
        <w:pStyle w:val="BookText"/>
        <w:rPr/>
      </w:pPr>
      <w:r>
        <w:rPr>
          <w:rFonts w:ascii="IRNazanin" w:hAnsi="IRNazanin" w:eastAsia="IRNazanin"/>
          <w:color w:val="111111"/>
          <w:sz w:val="28"/>
          <w:sz w:val="28"/>
          <w:szCs w:val="28"/>
          <w:rtl w:val="true"/>
          <w:lang w:bidi="fa-IR"/>
        </w:rPr>
        <w:t>پست ترین مرحله کفر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به جهان باز می گرداند، تا آنان از دیدن شکوه و عظمت اسلام و حاکمیّت مسلمانان به وجد آیند و اینان در اثر مشاهدۀ شوکت و قدرت پیروان دین خدا خشمگین شوند و دریابند که وعدۀ خدا حق بوده و کفر و باطل برای همیشه نابوده شده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ممکن است افراد با ایمان در این بازگشت به مقاماتی دست یابند که فقط در موقع سیطرۀ کامل اسلام، تحصیل آنها ممکن است، و 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و کفار که درزمان رجعت به دنیا باز می گردند، از سران و پیشتازان کفر بوده اند و جز ارتکاب پلیدی و زشتی، پایمال کردن حقوق انسان ها، کشتار بی گناهان، غصب اموال مظلومان و ستمگری بر مجروحان کار دیگری از آنان سر نزده است، بدین جهت بار دیگر به جهان طبیعت باز می گردند تا سزای دنیائی بسیاری از گناهان خود را ببینند و مجازات های الهی در حق ایشان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عذاب کامل و نهائی اینگونه افراد در روز قیامت تحقّق می پذیرد، اما کیفرهای دنیوی خود نقشی اساسی در سازندگی و عبرت آموزی انسان ها دارند و نیز موجب خواری و ذلّت و سرافکندگی افرادی می شود که</w:t>
      </w:r>
      <w:bookmarkStart w:id="345" w:name="pg4826_32129"/>
    </w:p>
    <w:p>
      <w:pPr>
        <w:pStyle w:val="BookText"/>
        <w:rPr/>
      </w:pPr>
      <w:bookmarkEnd w:id="345"/>
      <w:r>
        <w:rPr>
          <w:rFonts w:ascii="IRNazanin" w:hAnsi="IRNazanin" w:eastAsia="IRNazanin"/>
          <w:color w:val="111111"/>
          <w:sz w:val="28"/>
          <w:sz w:val="28"/>
          <w:szCs w:val="28"/>
          <w:rtl w:val="true"/>
          <w:lang w:bidi="fa-IR"/>
        </w:rPr>
        <w:t>روزگاری را با زورگوئی و ستمکاری و حق کشی به سر می بردند و کسی را یارای رویاروئی با ایشان نبود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به نظر می رسد که بازگشت مجددّ این دو گروه به زندگی دنیا به منظور تکمیل یک حلقۀ تکاملی گروه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چشیدن کفر دنیوی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گروهی از مؤمنان خالص که در مسیر تکامل معنوی با موانعی در زندگی روبرو شده اند و تکامل آنها ناتمام مانده است، حکمت الهی ایجاب می کند که سیر تکاملی خود را از طریق بازگشت به این جهان ادامه دهند، شاهد و ناظر حکومت جهانی حق و عدالت باشند و در بنای این حکومت شرکت جویند، چرا که شرکت در تشکیل چنین حکومتی از بزرگترین افتخارات است و به عکس، گروهی از منافقان و جباران سرسخت علاوه بر کیفر خاص خود در رستاخیز باید مجازات هائی در این جهان، نظیر آنچه اقوام سرکشی مانند فرعونیان و عاد و ثمود و قوم لوط دیدند، ببینند و تنها راه آن، رجعت است</w:t>
      </w:r>
      <w:r>
        <w:rPr>
          <w:rFonts w:eastAsia="IRNazanin" w:cs="IRNazanin"/>
          <w:color w:val="111111"/>
          <w:sz w:val="28"/>
          <w:szCs w:val="28"/>
          <w:rtl w:val="true"/>
          <w:lang w:bidi="fa-IR"/>
        </w:rPr>
        <w:t>.</w:t>
      </w:r>
      <w:r>
        <w:rPr>
          <w:rStyle w:val="FootnoteAnchor"/>
          <w:rtl w:val="true"/>
        </w:rPr>
        <w:footnoteReference w:id="639"/>
      </w:r>
    </w:p>
    <w:p>
      <w:pPr>
        <w:pStyle w:val="Heading4"/>
        <w:numPr>
          <w:ilvl w:val="3"/>
          <w:numId w:val="1"/>
        </w:numPr>
        <w:rPr/>
      </w:pPr>
      <w:bookmarkStart w:id="346" w:name="__RefHeading___Toc2740040_2035185390"/>
      <w:bookmarkStart w:id="347" w:name="_Toc123"/>
      <w:bookmarkEnd w:id="346"/>
      <w:r>
        <w:rPr>
          <w:rtl w:val="true"/>
        </w:rPr>
        <w:t>چ</w:t>
      </w:r>
      <w:r>
        <w:rPr>
          <w:rtl w:val="true"/>
        </w:rPr>
        <w:t xml:space="preserve">) </w:t>
      </w:r>
      <w:r>
        <w:rPr>
          <w:rtl w:val="true"/>
        </w:rPr>
        <w:t>آیا اعتقاد به رجعت از ضروریات دین است به طوری که اگر کسی منکر آن شد کافر باشد؟</w:t>
      </w:r>
      <w:bookmarkEnd w:id="34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مکارم شیرازی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عین اعتقاد به رجعت، که آنرا از مکتب ائمّۀ اهل بیت علیهم السّلام گرفته است، منکران رجعت را کافر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چرا که رجعت از ضروریات مذهب شیعه است نه از ضروریات اسلام، بنابراین رشتۀ اخوّت اسلامی را با دیگران به خاطر آن نمی گسلد، ولی به دفاع منطقی از عقیدۀ خود ادامه می دهد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همچنین مرحوم کاشف الغطاء و علاّمه محمّدرضا مظفر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پاسخ به احمد امین مصری به این جهت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شیعه بودن، ملازم با پذیرش رجعت نیست، به این معنا که اگر کسی منکر آن بود، شیعه نباشد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علاّمه مجلسی رحمه الله در این زمینه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بعضی از مؤمنان و بعضی از کافران و نواصب و مخالفان، متواتر است</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و انکارش موجب خروج از دین تشیّع است نه خروج از دین اسلام، و رجعت امیرالمؤمنین و امام حسین علیهماالسّلام نیز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حضرت رسول صلی الله علیه وآله نیز متواتر است یا قریب به تواتر، و در سایر ائمه علیهم السّلام نیز احادیث صحیحه و معتبره بسیار وارد شده است، و اگر متواتر نباشد، به مرتبه ای رسیده است که اذعان باید کرد و انکار نباید کرد</w:t>
      </w:r>
      <w:r>
        <w:rPr>
          <w:rFonts w:eastAsia="IRNazanin" w:cs="IRNazanin"/>
          <w:color w:val="111111"/>
          <w:sz w:val="28"/>
          <w:szCs w:val="28"/>
          <w:rtl w:val="true"/>
          <w:lang w:bidi="fa-IR"/>
        </w:rPr>
        <w:t>.</w:t>
      </w:r>
      <w:bookmarkStart w:id="348" w:name="pg4826_32131"/>
    </w:p>
    <w:p>
      <w:pPr>
        <w:pStyle w:val="BookText"/>
        <w:rPr/>
      </w:pPr>
      <w:bookmarkEnd w:id="348"/>
      <w:r>
        <w:rPr>
          <w:rFonts w:ascii="IRNazanin" w:hAnsi="IRNazanin" w:eastAsia="IRNazanin"/>
          <w:color w:val="111111"/>
          <w:sz w:val="28"/>
          <w:sz w:val="28"/>
          <w:szCs w:val="28"/>
          <w:rtl w:val="true"/>
          <w:lang w:bidi="fa-IR"/>
        </w:rPr>
        <w:t>اما خصوصیّت های این رجعت ها معلوم نیست، که آیا با ظهور حضرت مهدی عجل الله تعالی فرجه الشریف در یک زمان خواهد بود، یا بعد از آن خواهد بود، ولی از بعضی احادیث ظاهر می شود که به ترتیب زمان امامت رجعت خواهند کرد</w:t>
      </w:r>
      <w:r>
        <w:rPr>
          <w:rFonts w:eastAsia="IRNazanin" w:cs="IRNazanin"/>
          <w:color w:val="111111"/>
          <w:sz w:val="28"/>
          <w:szCs w:val="28"/>
          <w:rtl w:val="true"/>
          <w:lang w:bidi="fa-IR"/>
        </w:rPr>
        <w:t>...</w:t>
      </w:r>
      <w:r>
        <w:rPr>
          <w:rStyle w:val="FootnoteAnchor"/>
          <w:rtl w:val="true"/>
        </w:rPr>
        <w:footnoteReference w:id="643"/>
      </w:r>
    </w:p>
    <w:p>
      <w:pPr>
        <w:pStyle w:val="Heading4"/>
        <w:numPr>
          <w:ilvl w:val="3"/>
          <w:numId w:val="1"/>
        </w:numPr>
        <w:rPr/>
      </w:pPr>
      <w:bookmarkStart w:id="349" w:name="__RefHeading___Toc2740042_2035185390"/>
      <w:bookmarkStart w:id="350" w:name="_Toc124"/>
      <w:bookmarkEnd w:id="349"/>
      <w:r>
        <w:rPr>
          <w:rtl w:val="true"/>
        </w:rPr>
        <w:t>ح</w:t>
      </w:r>
      <w:r>
        <w:rPr>
          <w:rtl w:val="true"/>
        </w:rPr>
        <w:t xml:space="preserve">) </w:t>
      </w:r>
      <w:r>
        <w:rPr>
          <w:rtl w:val="true"/>
        </w:rPr>
        <w:t>از ظاهر برخی آیات استفاده می شود که قرآن، عقیده به رجعت را نفی می کند</w:t>
      </w:r>
      <w:bookmarkEnd w:id="350"/>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برخی آیات استفاده می شود که قرآن، عقیده به رجعت را نفی می کند،</w:t>
      </w:r>
      <w:r>
        <w:rPr>
          <w:rStyle w:val="FootnoteAnchor"/>
          <w:rtl w:val="true"/>
        </w:rPr>
        <w:footnoteReference w:id="644"/>
      </w:r>
      <w:r>
        <w:rPr>
          <w:rFonts w:ascii="IRNazanin" w:hAnsi="IRNazanin" w:eastAsia="IRNazanin"/>
          <w:color w:val="111111"/>
          <w:sz w:val="28"/>
          <w:sz w:val="28"/>
          <w:szCs w:val="28"/>
          <w:rtl w:val="true"/>
          <w:lang w:bidi="fa-IR"/>
        </w:rPr>
        <w:t>این مسأله با مباحثی که قبلاً ذکر کردیم چگونه قابل جمع است؟</w:t>
      </w:r>
    </w:p>
    <w:p>
      <w:pPr>
        <w:pStyle w:val="BookText"/>
        <w:rPr/>
      </w:pPr>
      <w:r>
        <w:rPr>
          <w:rFonts w:ascii="Amiri" w:hAnsi="Amiri" w:eastAsia="Amiri" w:cs="Amiri"/>
          <w:color w:val="111111"/>
          <w:sz w:val="28"/>
          <w:sz w:val="28"/>
          <w:szCs w:val="28"/>
          <w:rtl w:val="true"/>
          <w:lang w:bidi="ar-SA"/>
        </w:rPr>
        <w:t>اوّلاً؛ این آیۀ شریفه؛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جٰآءَ أَحَدَهُمُ الْمَوْتُ قالَ رَبِّ ارْجِعُونِ لَعَلِّیٖ أَعْمَلُ صٰالِحاً فیٖمٰا تَرَکْتُ، کَلآ إِنَّهٰا کَلِمَةٌ هُوَ قٰآئِلُهٰا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همچنان به راه غلط خود ادامه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مرگ یکی از آنها فرا رسد،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 شاید در آنچه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او به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بازگردد کارش همچون گذشته است و</w:t>
      </w:r>
      <w:r>
        <w:rPr>
          <w:rFonts w:eastAsia="IRNazanin" w:cs="IRNazanin"/>
          <w:color w:val="111111"/>
          <w:sz w:val="28"/>
          <w:szCs w:val="28"/>
          <w:rtl w:val="true"/>
          <w:lang w:bidi="fa-IR"/>
        </w:rPr>
        <w:t>...».</w:t>
      </w:r>
      <w:r>
        <w:rPr>
          <w:rStyle w:val="FootnoteAnchor"/>
          <w:rtl w:val="true"/>
        </w:rPr>
        <w:footnoteReference w:id="64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کسانی است که زندگی خود را با کفر و شرک گذرانده و هنگامی که مرگشان فرا رسیده از گذشتۀ خود پشیمان شده، آرزوی</w:t>
      </w:r>
    </w:p>
    <w:p>
      <w:pPr>
        <w:pStyle w:val="BookText"/>
        <w:rPr/>
      </w:pPr>
      <w:r>
        <w:rPr>
          <w:rFonts w:ascii="IRNazanin" w:hAnsi="IRNazanin" w:eastAsia="IRNazanin"/>
          <w:color w:val="111111"/>
          <w:sz w:val="28"/>
          <w:sz w:val="28"/>
          <w:szCs w:val="28"/>
          <w:rtl w:val="true"/>
          <w:lang w:bidi="fa-IR"/>
        </w:rPr>
        <w:t>بازگشت به دنیا و جبران کارهای ناروای خود را دارند و چنین گروهی با جواب منفی روبرو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قائلین به رجعت، هدف از این بازگشت را انجام عمل صالح نمی دانند و همانگونه که پیش از این توضیح داده شد، رجعت به عنوان پاداش دنیائی شماری از مؤمنان و کیفر این جهانی گروهی از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نفی بازگشت گروه اوّل، مستلزم نفی رجعت به این معنی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 پاسخ آیۀ شریفه؛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حَرٰامٌ عَلیٰ قَرْیَةٍ أَهْلَکْنٰاهٰا أَنَّهُمْ لٰا یَرْجِعُونَ؛ و حرام است بر شهرها و آبادیهایی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 نابودشان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دنیا بازگردند، آنها هرگز باز نخواهند گشت</w:t>
      </w:r>
      <w:r>
        <w:rPr>
          <w:rFonts w:eastAsia="IRNazanin" w:cs="IRNazanin"/>
          <w:color w:val="111111"/>
          <w:sz w:val="28"/>
          <w:szCs w:val="28"/>
          <w:rtl w:val="true"/>
          <w:lang w:bidi="fa-IR"/>
        </w:rPr>
        <w:t>.»</w:t>
      </w:r>
      <w:r>
        <w:rPr>
          <w:rStyle w:val="FootnoteAnchor"/>
          <w:rtl w:val="true"/>
        </w:rPr>
        <w:footnoteReference w:id="64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بازگشت همه کافران ممنوع شمرده نشده، بلکه تنها از گروهی سخن می گوید که به عذاب الهی گرفتار و نابود شده اند، بنابراین با این آیه نمی توان بر ممنوع بودن بازگشت همۀ کافران و گناهکاران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اجل طبیعی در گذشته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 پس</w:t>
      </w:r>
      <w:bookmarkStart w:id="351" w:name="pg4826_32133"/>
    </w:p>
    <w:p>
      <w:pPr>
        <w:pStyle w:val="BookText"/>
        <w:rPr/>
      </w:pPr>
      <w:bookmarkEnd w:id="351"/>
      <w:r>
        <w:rPr>
          <w:rFonts w:ascii="IRNazanin" w:hAnsi="IRNazanin" w:eastAsia="IRNazanin"/>
          <w:color w:val="111111"/>
          <w:sz w:val="28"/>
          <w:sz w:val="28"/>
          <w:szCs w:val="28"/>
          <w:rtl w:val="true"/>
          <w:lang w:bidi="fa-IR"/>
        </w:rPr>
        <w:t xml:space="preserve">هرگاه بازگشت کنندگان در رجعت از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اجل طبیعی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هرگز این آیه مانع از بازگشت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آیۀ یاد شده فقط از کفار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دربارۀ رجعت دیگر انسانها سکوت کرده است، با توجه به این نکات معلوم می شود که استدلال به این آیات بر ممنوعیّت رجعت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از رجعت انجام عمل صالح و جبران گذشتۀ کافران و تبهکاران</w:t>
      </w:r>
    </w:p>
    <w:p>
      <w:pPr>
        <w:pStyle w:val="BookText"/>
        <w:rPr/>
      </w:pPr>
      <w:r>
        <w:rPr>
          <w:rFonts w:ascii="IRNazanin" w:hAnsi="IRNazanin" w:eastAsia="IRNazanin"/>
          <w:color w:val="111111"/>
          <w:sz w:val="28"/>
          <w:sz w:val="28"/>
          <w:szCs w:val="28"/>
          <w:rtl w:val="true"/>
          <w:lang w:bidi="fa-IR"/>
        </w:rPr>
        <w:t>نیست، بلکه آنان بدین جهت به دنیا بازگردانده می شوند که شکوه و عظمت مؤمنان را ببینند و سرافکنده بر گذشتۀ تاریک خود افسوس خورند، یا از مشاهدۀ این شوکت و جلال به خشم آیند</w:t>
      </w:r>
      <w:r>
        <w:rPr>
          <w:rFonts w:eastAsia="IRNazanin" w:cs="IRNazanin"/>
          <w:color w:val="111111"/>
          <w:sz w:val="28"/>
          <w:szCs w:val="28"/>
          <w:rtl w:val="true"/>
          <w:lang w:bidi="fa-IR"/>
        </w:rPr>
        <w:t>.</w:t>
      </w:r>
      <w:r>
        <w:rPr>
          <w:rStyle w:val="FootnoteAnchor"/>
          <w:rtl w:val="true"/>
        </w:rPr>
        <w:footnoteReference w:id="647"/>
      </w:r>
    </w:p>
    <w:p>
      <w:pPr>
        <w:pStyle w:val="Heading4"/>
        <w:numPr>
          <w:ilvl w:val="3"/>
          <w:numId w:val="1"/>
        </w:numPr>
        <w:rPr/>
      </w:pPr>
      <w:bookmarkStart w:id="352" w:name="__RefHeading___Toc2740044_2035185390"/>
      <w:bookmarkStart w:id="353" w:name="_Toc125"/>
      <w:bookmarkEnd w:id="352"/>
      <w:r>
        <w:rPr>
          <w:rtl w:val="true"/>
        </w:rPr>
        <w:t>خ</w:t>
      </w:r>
      <w:r>
        <w:rPr>
          <w:rtl w:val="true"/>
        </w:rPr>
        <w:t xml:space="preserve">) </w:t>
      </w:r>
      <w:r>
        <w:rPr>
          <w:rtl w:val="true"/>
        </w:rPr>
        <w:t>آیا عقیده به رجعت از یهودیّت گرفته شده است یا نه؟</w:t>
      </w:r>
      <w:bookmarkEnd w:id="353"/>
    </w:p>
    <w:p>
      <w:pPr>
        <w:pStyle w:val="BookText"/>
        <w:rPr/>
      </w:pPr>
      <w:r>
        <w:rPr>
          <w:rFonts w:ascii="IRNazanin" w:hAnsi="IRNazanin" w:eastAsia="IRNazanin"/>
          <w:color w:val="111111"/>
          <w:sz w:val="28"/>
          <w:sz w:val="28"/>
          <w:szCs w:val="28"/>
          <w:rtl w:val="true"/>
          <w:lang w:bidi="fa-IR"/>
        </w:rPr>
        <w:t>احمدامین مصری در کتاب فجرالاسلام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عقیدۀ به رجعت از یهودیّت وارد مذهب شیعه شده است</w:t>
      </w:r>
      <w:r>
        <w:rPr>
          <w:rStyle w:val="FootnoteAnchor"/>
          <w:rtl w:val="true"/>
        </w:rPr>
        <w:footnoteReference w:id="648"/>
      </w:r>
      <w:r>
        <w:rPr>
          <w:rFonts w:ascii="IRNazanin" w:hAnsi="IRNazanin" w:eastAsia="IRNazanin"/>
          <w:color w:val="111111"/>
          <w:sz w:val="28"/>
          <w:sz w:val="28"/>
          <w:szCs w:val="28"/>
          <w:rtl w:val="true"/>
          <w:lang w:bidi="fa-IR"/>
        </w:rPr>
        <w:t>و این یک اصل اسلامی نیست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یک چنین نسبتی، آنهم بدون ارائه مدرک از روش تحقیق و آداب مناظره به دور سات، ما در مباحث گذشته دلائل رجعت را از آیات قرآن و احادیث متواتر بیان کردیم، آیا با وجود این دلایل مُتقن و محکم و غیر قابل</w:t>
      </w:r>
    </w:p>
    <w:p>
      <w:pPr>
        <w:pStyle w:val="BookText"/>
        <w:rPr/>
      </w:pPr>
      <w:r>
        <w:rPr>
          <w:rFonts w:ascii="IRNazanin" w:hAnsi="IRNazanin" w:eastAsia="IRNazanin"/>
          <w:color w:val="111111"/>
          <w:sz w:val="28"/>
          <w:sz w:val="28"/>
          <w:szCs w:val="28"/>
          <w:rtl w:val="true"/>
          <w:lang w:bidi="fa-IR"/>
        </w:rPr>
        <w:t>تردید، جا دارد که عقیدۀ رجعت را ساخته و پرداختۀ فکر یک یهودی مجهول الهویّه بنام عبدالله بن سباء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قول به رجعت از طریق عبدالله بن سباء منتشر شده است، پس خلیفه دوم که در لحظۀ مرگ پیامبر صلی الله علیه وآله بر عدم موت آن حضرت پافشاری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است، بلکه نزد پروردگار خود رفته و مانند موسی بن عمران علیه السّلام نزد قوم خود باز می گردد، او این عقیده را از چه کسی آموخته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وجود یک چنین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سباء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اقطار کشور بزرگ اسلامی آزادانه می گشته و بذر فساد را در مجتمع آن روز می افشانده و در عین حال کوچکترین مزاحم و مخالفی برای او وجود نداشته است، خود از شگفتیهای تاریخ به شمار می رود، چگونه است که ابوذر صحابی بزرگ پیامبر صلی الله علیه وآله تنها به خاطر چند حملۀ حقّ، به فرمان حکّام وقت از شهری به شهری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بیابان خشک رَبذه تبعید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فرزند سبا این یهودی فتنه انگیز بدون کمترین واهمه و نگرانی در سرزمین پهناور اسلامی به سیر و سیاحت پرداخته و عقاید نادرست خود را گسترش داده و مردم را به شورش و آشوب فرا می خواند،راستی آیا این خود گواهی بر افسانه ای بودن این مرد نیست؟ آنچه که تاریخ نگاران درباره</w:t>
      </w:r>
    </w:p>
    <w:p>
      <w:pPr>
        <w:pStyle w:val="BookText"/>
        <w:rPr/>
      </w:pPr>
      <w:r>
        <w:rPr>
          <w:rFonts w:ascii="IRNazanin" w:hAnsi="IRNazanin" w:eastAsia="IRNazanin"/>
          <w:color w:val="111111"/>
          <w:sz w:val="28"/>
          <w:sz w:val="28"/>
          <w:szCs w:val="28"/>
          <w:rtl w:val="true"/>
          <w:lang w:bidi="fa-IR"/>
        </w:rPr>
        <w:t xml:space="preserve">عبدالله بن سبا نوشته اند، گویای آن است که وی از نظر حکّام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افسد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در کمال آزادی به نشر اندیشه های باطل خود می پرداخته و هرگز کسی متعرّض وی نمی شده است و راستی این باور کردنی است؟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وجود چنین مرد افسانه ای از طریق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عمرو بن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موّرخان و راویان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علم رجال بر این قول متفقند که سیف بن عمرو تمیمی شخصی دروغ پرداز، حدیث ساز و متّهم به کفر و زندقه بوده و احادیث وی قابل اعتماد و استناد نیستند</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0"/>
      </w:r>
      <w:bookmarkStart w:id="354" w:name="pg4826_32136"/>
    </w:p>
    <w:p>
      <w:pPr>
        <w:pStyle w:val="Heading2"/>
        <w:numPr>
          <w:ilvl w:val="1"/>
          <w:numId w:val="1"/>
        </w:numPr>
        <w:rPr/>
      </w:pPr>
      <w:bookmarkStart w:id="355" w:name="__RefHeading___Toc2740046_2035185390"/>
      <w:bookmarkStart w:id="356" w:name="_Toc126"/>
      <w:bookmarkEnd w:id="354"/>
      <w:bookmarkEnd w:id="355"/>
      <w:r>
        <w:rPr>
          <w:rtl w:val="true"/>
        </w:rPr>
        <w:t>مصادر تحقیق و پژوهش</w:t>
      </w:r>
      <w:bookmarkEnd w:id="356"/>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کلام خدا</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 xml:space="preserve">امیرالمؤمنین </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الباقیه</w:t>
      </w:r>
    </w:p>
    <w:p>
      <w:pPr>
        <w:pStyle w:val="BookText"/>
        <w:rPr/>
      </w:pPr>
      <w:r>
        <w:rPr>
          <w:rFonts w:ascii="IRNazanin" w:hAnsi="IRNazanin" w:eastAsia="IRNazanin"/>
          <w:color w:val="111111"/>
          <w:sz w:val="28"/>
          <w:sz w:val="28"/>
          <w:szCs w:val="28"/>
          <w:rtl w:val="true"/>
          <w:lang w:bidi="fa-IR"/>
        </w:rPr>
        <w:t>ابوریحان بیرونی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الوصیّه</w:t>
      </w:r>
    </w:p>
    <w:p>
      <w:pPr>
        <w:pStyle w:val="BookText"/>
        <w:rPr/>
      </w:pPr>
      <w:r>
        <w:rPr>
          <w:rFonts w:ascii="IRNazanin" w:hAnsi="IRNazanin" w:eastAsia="IRNazanin"/>
          <w:color w:val="111111"/>
          <w:sz w:val="28"/>
          <w:sz w:val="28"/>
          <w:szCs w:val="28"/>
          <w:rtl w:val="true"/>
          <w:lang w:bidi="fa-IR"/>
        </w:rPr>
        <w:t>مسعودی</w:t>
      </w:r>
    </w:p>
    <w:p>
      <w:pPr>
        <w:pStyle w:val="BookText"/>
        <w:rPr/>
      </w:pPr>
      <w:r>
        <w:rPr>
          <w:rFonts w:ascii="Amiri" w:hAnsi="Amiri" w:eastAsia="Amiri" w:cs="Amiri"/>
          <w:color w:val="111111"/>
          <w:sz w:val="28"/>
          <w:sz w:val="28"/>
          <w:szCs w:val="28"/>
          <w:rtl w:val="true"/>
          <w:lang w:bidi="ar-SA"/>
        </w:rPr>
        <w:t>اثبات الهداة</w:t>
      </w:r>
    </w:p>
    <w:p>
      <w:pPr>
        <w:pStyle w:val="BookText"/>
        <w:rPr/>
      </w:pPr>
      <w:r>
        <w:rPr>
          <w:rFonts w:ascii="IRNazanin" w:hAnsi="IRNazanin" w:eastAsia="IRNazanin"/>
          <w:color w:val="111111"/>
          <w:sz w:val="28"/>
          <w:sz w:val="28"/>
          <w:szCs w:val="28"/>
          <w:rtl w:val="true"/>
          <w:lang w:bidi="fa-IR"/>
        </w:rPr>
        <w:t>شیح حرّ عاملی</w:t>
      </w:r>
    </w:p>
    <w:p>
      <w:pPr>
        <w:pStyle w:val="BookText"/>
        <w:rPr/>
      </w:pPr>
      <w:r>
        <w:rPr>
          <w:rFonts w:ascii="IRNazanin" w:hAnsi="IRNazanin" w:eastAsia="IRNazanin"/>
          <w:color w:val="111111"/>
          <w:sz w:val="28"/>
          <w:sz w:val="28"/>
          <w:szCs w:val="28"/>
          <w:rtl w:val="true"/>
          <w:lang w:bidi="fa-IR"/>
        </w:rPr>
        <w:t>احتجاج</w:t>
      </w:r>
    </w:p>
    <w:p>
      <w:pPr>
        <w:pStyle w:val="BookText"/>
        <w:rPr/>
      </w:pPr>
      <w:r>
        <w:rPr>
          <w:rFonts w:ascii="IRNazanin" w:hAnsi="IRNazanin" w:eastAsia="IRNazanin"/>
          <w:color w:val="111111"/>
          <w:sz w:val="28"/>
          <w:sz w:val="28"/>
          <w:szCs w:val="28"/>
          <w:rtl w:val="true"/>
          <w:lang w:bidi="fa-IR"/>
        </w:rPr>
        <w:t>شیخ طبرسی</w:t>
      </w:r>
    </w:p>
    <w:p>
      <w:pPr>
        <w:pStyle w:val="BookText"/>
        <w:rPr/>
      </w:pPr>
      <w:r>
        <w:rPr>
          <w:rFonts w:ascii="IRNazanin" w:hAnsi="IRNazanin" w:eastAsia="IRNazanin"/>
          <w:color w:val="111111"/>
          <w:sz w:val="28"/>
          <w:sz w:val="28"/>
          <w:szCs w:val="28"/>
          <w:rtl w:val="true"/>
          <w:lang w:bidi="fa-IR"/>
        </w:rPr>
        <w:t>احمد بن اسحاق قمی</w:t>
      </w:r>
    </w:p>
    <w:p>
      <w:pPr>
        <w:pStyle w:val="BookText"/>
        <w:rPr/>
      </w:pPr>
      <w:r>
        <w:rPr>
          <w:rFonts w:ascii="IRNazanin" w:hAnsi="IRNazanin" w:eastAsia="IRNazanin"/>
          <w:color w:val="111111"/>
          <w:sz w:val="28"/>
          <w:sz w:val="28"/>
          <w:szCs w:val="28"/>
          <w:rtl w:val="true"/>
          <w:lang w:bidi="fa-IR"/>
        </w:rPr>
        <w:t>محمّدجواد مهری</w:t>
      </w:r>
    </w:p>
    <w:p>
      <w:pPr>
        <w:pStyle w:val="BookText"/>
        <w:rPr/>
      </w:pPr>
      <w:r>
        <w:rPr>
          <w:rFonts w:ascii="IRNazanin" w:hAnsi="IRNazanin" w:eastAsia="IRNazanin"/>
          <w:color w:val="111111"/>
          <w:sz w:val="28"/>
          <w:sz w:val="28"/>
          <w:szCs w:val="28"/>
          <w:rtl w:val="true"/>
          <w:lang w:bidi="fa-IR"/>
        </w:rPr>
        <w:t>اختصاص</w:t>
      </w:r>
    </w:p>
    <w:p>
      <w:pPr>
        <w:pStyle w:val="BookText"/>
        <w:rPr/>
      </w:pP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اسعاف الراغبین</w:t>
      </w:r>
    </w:p>
    <w:p>
      <w:pPr>
        <w:pStyle w:val="BookText"/>
        <w:rPr/>
      </w:pPr>
      <w:r>
        <w:rPr>
          <w:rFonts w:ascii="Amiri" w:hAnsi="Amiri" w:eastAsia="Amiri" w:cs="Amiri"/>
          <w:color w:val="111111"/>
          <w:sz w:val="28"/>
          <w:sz w:val="28"/>
          <w:szCs w:val="28"/>
          <w:rtl w:val="true"/>
          <w:lang w:bidi="ar-SA"/>
        </w:rPr>
        <w:t>ابن الصّبان</w:t>
      </w:r>
    </w:p>
    <w:p>
      <w:pPr>
        <w:pStyle w:val="BookText"/>
        <w:rPr/>
      </w:pPr>
      <w:r>
        <w:rPr>
          <w:rFonts w:ascii="IRNazanin" w:hAnsi="IRNazanin" w:eastAsia="IRNazanin"/>
          <w:color w:val="111111"/>
          <w:sz w:val="28"/>
          <w:sz w:val="28"/>
          <w:szCs w:val="28"/>
          <w:rtl w:val="true"/>
          <w:lang w:bidi="fa-IR"/>
        </w:rPr>
        <w:t>اصل الشیعه و اصولها</w:t>
      </w:r>
    </w:p>
    <w:p>
      <w:pPr>
        <w:pStyle w:val="BookText"/>
        <w:rPr/>
      </w:pPr>
      <w:r>
        <w:rPr>
          <w:rFonts w:ascii="IRNazanin" w:hAnsi="IRNazanin" w:eastAsia="IRNazanin"/>
          <w:color w:val="111111"/>
          <w:sz w:val="28"/>
          <w:sz w:val="28"/>
          <w:szCs w:val="28"/>
          <w:rtl w:val="true"/>
          <w:lang w:bidi="fa-IR"/>
        </w:rPr>
        <w:t>محمّد حسین کاشف الغطاء</w:t>
      </w:r>
    </w:p>
    <w:p>
      <w:pPr>
        <w:pStyle w:val="BookText"/>
        <w:rPr/>
      </w:pPr>
      <w:r>
        <w:rPr>
          <w:rFonts w:ascii="IRNazanin" w:hAnsi="IRNazanin" w:eastAsia="IRNazanin"/>
          <w:color w:val="111111"/>
          <w:sz w:val="28"/>
          <w:sz w:val="28"/>
          <w:szCs w:val="28"/>
          <w:rtl w:val="true"/>
          <w:lang w:bidi="fa-IR"/>
        </w:rPr>
        <w:t>اصول کافی</w:t>
      </w:r>
    </w:p>
    <w:p>
      <w:pPr>
        <w:pStyle w:val="BookText"/>
        <w:rPr/>
      </w:pPr>
      <w:r>
        <w:rPr>
          <w:rFonts w:ascii="IRNazanin" w:hAnsi="IRNazanin" w:eastAsia="IRNazanin"/>
          <w:color w:val="111111"/>
          <w:sz w:val="28"/>
          <w:sz w:val="28"/>
          <w:szCs w:val="28"/>
          <w:rtl w:val="true"/>
          <w:lang w:bidi="fa-IR"/>
        </w:rPr>
        <w:t>شیخ کلینی</w:t>
      </w:r>
    </w:p>
    <w:p>
      <w:pPr>
        <w:pStyle w:val="BookText"/>
        <w:rPr/>
      </w:pPr>
      <w:r>
        <w:rPr>
          <w:rFonts w:ascii="IRNazanin" w:hAnsi="IRNazanin" w:eastAsia="IRNazanin"/>
          <w:color w:val="111111"/>
          <w:sz w:val="28"/>
          <w:sz w:val="28"/>
          <w:szCs w:val="28"/>
          <w:rtl w:val="true"/>
          <w:lang w:bidi="fa-IR"/>
        </w:rPr>
        <w:t>اعلام الوری</w:t>
      </w:r>
    </w:p>
    <w:p>
      <w:pPr>
        <w:pStyle w:val="BookText"/>
        <w:rPr/>
      </w:pPr>
      <w:r>
        <w:rPr>
          <w:rFonts w:ascii="IRNazanin" w:hAnsi="IRNazanin" w:eastAsia="IRNazanin"/>
          <w:color w:val="111111"/>
          <w:sz w:val="28"/>
          <w:sz w:val="28"/>
          <w:szCs w:val="28"/>
          <w:rtl w:val="true"/>
          <w:lang w:bidi="fa-IR"/>
        </w:rPr>
        <w:t>شیخ طبرسی</w:t>
      </w:r>
    </w:p>
    <w:p>
      <w:pPr>
        <w:pStyle w:val="BookText"/>
        <w:rPr/>
      </w:pPr>
      <w:r>
        <w:rPr>
          <w:rFonts w:ascii="IRNazanin" w:hAnsi="IRNazanin" w:eastAsia="IRNazanin"/>
          <w:color w:val="111111"/>
          <w:sz w:val="28"/>
          <w:sz w:val="28"/>
          <w:szCs w:val="28"/>
          <w:rtl w:val="true"/>
          <w:lang w:bidi="fa-IR"/>
        </w:rPr>
        <w:t>اعیان الشیعه</w:t>
      </w:r>
    </w:p>
    <w:p>
      <w:pPr>
        <w:pStyle w:val="BookText"/>
        <w:rPr/>
      </w:pPr>
      <w:r>
        <w:rPr>
          <w:rFonts w:ascii="IRNazanin" w:hAnsi="IRNazanin" w:eastAsia="IRNazanin"/>
          <w:color w:val="111111"/>
          <w:sz w:val="28"/>
          <w:sz w:val="28"/>
          <w:szCs w:val="28"/>
          <w:rtl w:val="true"/>
          <w:lang w:bidi="fa-IR"/>
        </w:rPr>
        <w:t>سیّدمحسن امین</w:t>
      </w:r>
    </w:p>
    <w:p>
      <w:pPr>
        <w:pStyle w:val="BookText"/>
        <w:rPr/>
      </w:pPr>
      <w:r>
        <w:rPr>
          <w:rFonts w:ascii="IRNazanin" w:hAnsi="IRNazanin" w:eastAsia="IRNazanin"/>
          <w:color w:val="111111"/>
          <w:sz w:val="28"/>
          <w:sz w:val="28"/>
          <w:szCs w:val="28"/>
          <w:rtl w:val="true"/>
          <w:lang w:bidi="fa-IR"/>
        </w:rPr>
        <w:t>اکمال الدین و اتمام</w:t>
      </w:r>
    </w:p>
    <w:p>
      <w:pPr>
        <w:pStyle w:val="BookText"/>
        <w:rPr/>
      </w:pPr>
      <w:r>
        <w:rPr>
          <w:rFonts w:ascii="Amiri" w:hAnsi="Amiri" w:eastAsia="Amiri" w:cs="Amiri"/>
          <w:color w:val="111111"/>
          <w:sz w:val="28"/>
          <w:sz w:val="28"/>
          <w:szCs w:val="28"/>
          <w:rtl w:val="true"/>
          <w:lang w:bidi="ar-SA"/>
        </w:rPr>
        <w:t>النعمة</w:t>
      </w:r>
    </w:p>
    <w:p>
      <w:pPr>
        <w:pStyle w:val="BookText"/>
        <w:rPr/>
      </w:pP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الارشاد</w:t>
      </w:r>
    </w:p>
    <w:p>
      <w:pPr>
        <w:pStyle w:val="BookText"/>
        <w:rPr/>
      </w:pP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الامام المهدی من المهد</w:t>
      </w:r>
    </w:p>
    <w:p>
      <w:pPr>
        <w:pStyle w:val="BookText"/>
        <w:rPr/>
      </w:pPr>
      <w:r>
        <w:rPr>
          <w:rFonts w:ascii="IRNazanin" w:hAnsi="IRNazanin" w:eastAsia="IRNazanin"/>
          <w:color w:val="111111"/>
          <w:sz w:val="28"/>
          <w:sz w:val="28"/>
          <w:szCs w:val="28"/>
          <w:rtl w:val="true"/>
          <w:lang w:bidi="fa-IR"/>
        </w:rPr>
        <w:t>الی الظهور</w:t>
      </w:r>
    </w:p>
    <w:p>
      <w:pPr>
        <w:pStyle w:val="BookText"/>
        <w:rPr/>
      </w:pPr>
      <w:r>
        <w:rPr>
          <w:rFonts w:ascii="IRNazanin" w:hAnsi="IRNazanin" w:eastAsia="IRNazanin"/>
          <w:color w:val="111111"/>
          <w:sz w:val="28"/>
          <w:sz w:val="28"/>
          <w:szCs w:val="28"/>
          <w:rtl w:val="true"/>
          <w:lang w:bidi="fa-IR"/>
        </w:rPr>
        <w:t>سیدمحمّد کاظم قزوینی</w:t>
      </w:r>
    </w:p>
    <w:p>
      <w:pPr>
        <w:pStyle w:val="BookText"/>
        <w:rPr/>
      </w:pPr>
      <w:r>
        <w:rPr>
          <w:rFonts w:ascii="Amiri" w:hAnsi="Amiri" w:eastAsia="Amiri" w:cs="Amiri"/>
          <w:color w:val="111111"/>
          <w:sz w:val="28"/>
          <w:sz w:val="28"/>
          <w:szCs w:val="28"/>
          <w:rtl w:val="true"/>
          <w:lang w:bidi="ar-SA"/>
        </w:rPr>
        <w:t>الامامة و التبصره</w:t>
      </w:r>
    </w:p>
    <w:p>
      <w:pPr>
        <w:pStyle w:val="BookText"/>
        <w:rPr/>
      </w:pPr>
      <w:r>
        <w:rPr>
          <w:rFonts w:ascii="IRNazanin" w:hAnsi="IRNazanin" w:eastAsia="IRNazanin"/>
          <w:color w:val="111111"/>
          <w:sz w:val="28"/>
          <w:sz w:val="28"/>
          <w:szCs w:val="28"/>
          <w:rtl w:val="true"/>
          <w:lang w:bidi="fa-IR"/>
        </w:rPr>
        <w:t>صدوق</w:t>
      </w:r>
    </w:p>
    <w:p>
      <w:pPr>
        <w:pStyle w:val="BookText"/>
        <w:rPr/>
      </w:pPr>
      <w:r>
        <w:rPr>
          <w:rFonts w:ascii="IRNazanin" w:hAnsi="IRNazanin" w:eastAsia="IRNazanin"/>
          <w:color w:val="111111"/>
          <w:sz w:val="28"/>
          <w:sz w:val="28"/>
          <w:szCs w:val="28"/>
          <w:rtl w:val="true"/>
          <w:lang w:bidi="fa-IR"/>
        </w:rPr>
        <w:t>الایضاح فی الامة</w:t>
      </w:r>
    </w:p>
    <w:p>
      <w:pPr>
        <w:pStyle w:val="BookText"/>
        <w:rPr/>
      </w:pP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الایقاظ من الهجعة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عاملی</w:t>
      </w:r>
    </w:p>
    <w:p>
      <w:pPr>
        <w:pStyle w:val="BookText"/>
        <w:rPr/>
      </w:pPr>
      <w:r>
        <w:rPr>
          <w:rFonts w:ascii="IRNazanin" w:hAnsi="IRNazanin" w:eastAsia="IRNazanin"/>
          <w:color w:val="111111"/>
          <w:sz w:val="28"/>
          <w:sz w:val="28"/>
          <w:szCs w:val="28"/>
          <w:rtl w:val="true"/>
          <w:lang w:bidi="fa-IR"/>
        </w:rPr>
        <w:t>البیان فی اخبار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الزمان</w:t>
      </w:r>
    </w:p>
    <w:p>
      <w:pPr>
        <w:pStyle w:val="BookText"/>
        <w:rPr/>
      </w:pPr>
      <w:r>
        <w:rPr>
          <w:rFonts w:ascii="IRNazanin" w:hAnsi="IRNazanin" w:eastAsia="IRNazanin"/>
          <w:color w:val="111111"/>
          <w:sz w:val="28"/>
          <w:sz w:val="28"/>
          <w:szCs w:val="28"/>
          <w:rtl w:val="true"/>
          <w:lang w:bidi="fa-IR"/>
        </w:rPr>
        <w:t>گنجی شافعی</w:t>
      </w:r>
    </w:p>
    <w:p>
      <w:pPr>
        <w:pStyle w:val="BookText"/>
        <w:rPr/>
      </w:pPr>
      <w:r>
        <w:rPr>
          <w:rFonts w:ascii="IRNazanin" w:hAnsi="IRNazanin" w:eastAsia="IRNazanin"/>
          <w:color w:val="111111"/>
          <w:sz w:val="28"/>
          <w:sz w:val="28"/>
          <w:szCs w:val="28"/>
          <w:rtl w:val="true"/>
          <w:lang w:bidi="fa-IR"/>
        </w:rPr>
        <w:t>الحاوی للفتاوی</w:t>
      </w:r>
    </w:p>
    <w:p>
      <w:pPr>
        <w:pStyle w:val="BookText"/>
        <w:rPr/>
      </w:pP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الذریعة الی تصانیف</w:t>
      </w:r>
    </w:p>
    <w:p>
      <w:pPr>
        <w:pStyle w:val="BookText"/>
        <w:rPr/>
      </w:pPr>
      <w:r>
        <w:rPr>
          <w:rFonts w:ascii="IRNazanin" w:hAnsi="IRNazanin" w:eastAsia="IRNazanin"/>
          <w:color w:val="111111"/>
          <w:sz w:val="28"/>
          <w:sz w:val="28"/>
          <w:szCs w:val="28"/>
          <w:rtl w:val="true"/>
          <w:lang w:bidi="fa-IR"/>
        </w:rPr>
        <w:t>الشیعه</w:t>
      </w:r>
    </w:p>
    <w:p>
      <w:pPr>
        <w:pStyle w:val="BookText"/>
        <w:rPr/>
      </w:pPr>
      <w:r>
        <w:rPr>
          <w:rFonts w:ascii="IRNazanin" w:hAnsi="IRNazanin" w:eastAsia="IRNazanin"/>
          <w:color w:val="111111"/>
          <w:sz w:val="28"/>
          <w:sz w:val="28"/>
          <w:szCs w:val="28"/>
          <w:rtl w:val="true"/>
          <w:lang w:bidi="fa-IR"/>
        </w:rPr>
        <w:t>آقابزرگ تهرانی</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شیخ علی یزدی</w:t>
      </w:r>
    </w:p>
    <w:p>
      <w:pPr>
        <w:pStyle w:val="BookText"/>
        <w:rPr/>
      </w:pPr>
      <w:r>
        <w:rPr>
          <w:rFonts w:ascii="IRNazanin" w:hAnsi="IRNazanin" w:eastAsia="IRNazanin"/>
          <w:color w:val="111111"/>
          <w:sz w:val="28"/>
          <w:sz w:val="28"/>
          <w:szCs w:val="28"/>
          <w:rtl w:val="true"/>
          <w:lang w:bidi="fa-IR"/>
        </w:rPr>
        <w:t>الشیعه و الرّجعة</w:t>
      </w:r>
    </w:p>
    <w:p>
      <w:pPr>
        <w:pStyle w:val="BookText"/>
        <w:rPr/>
      </w:pPr>
      <w:r>
        <w:rPr>
          <w:rFonts w:ascii="IRNazanin" w:hAnsi="IRNazanin" w:eastAsia="IRNazanin"/>
          <w:color w:val="111111"/>
          <w:sz w:val="28"/>
          <w:sz w:val="28"/>
          <w:szCs w:val="28"/>
          <w:rtl w:val="true"/>
          <w:lang w:bidi="fa-IR"/>
        </w:rPr>
        <w:t>محمّدرضا طبرسی</w:t>
      </w:r>
    </w:p>
    <w:p>
      <w:pPr>
        <w:pStyle w:val="BookText"/>
        <w:rPr/>
      </w:pPr>
      <w:r>
        <w:rPr>
          <w:rFonts w:ascii="IRNazanin" w:hAnsi="IRNazanin" w:eastAsia="IRNazanin"/>
          <w:color w:val="111111"/>
          <w:sz w:val="28"/>
          <w:sz w:val="28"/>
          <w:szCs w:val="28"/>
          <w:rtl w:val="true"/>
          <w:lang w:bidi="fa-IR"/>
        </w:rPr>
        <w:t>الصواعق المحرّقه</w:t>
      </w:r>
    </w:p>
    <w:p>
      <w:pPr>
        <w:pStyle w:val="BookText"/>
        <w:rPr/>
      </w:pPr>
      <w:r>
        <w:rPr>
          <w:rFonts w:ascii="IRNazanin" w:hAnsi="IRNazanin" w:eastAsia="IRNazanin"/>
          <w:color w:val="111111"/>
          <w:sz w:val="28"/>
          <w:sz w:val="28"/>
          <w:szCs w:val="28"/>
          <w:rtl w:val="true"/>
          <w:lang w:bidi="fa-IR"/>
        </w:rPr>
        <w:t>ابن حجر هیثمی</w:t>
      </w:r>
    </w:p>
    <w:p>
      <w:pPr>
        <w:pStyle w:val="BookText"/>
        <w:rPr/>
      </w:pPr>
      <w:r>
        <w:rPr>
          <w:rFonts w:ascii="IRNazanin" w:hAnsi="IRNazanin" w:eastAsia="IRNazanin"/>
          <w:color w:val="111111"/>
          <w:sz w:val="28"/>
          <w:sz w:val="28"/>
          <w:szCs w:val="28"/>
          <w:rtl w:val="true"/>
          <w:lang w:bidi="fa-IR"/>
        </w:rPr>
        <w:t>العبقری الحسان</w:t>
      </w:r>
    </w:p>
    <w:p>
      <w:pPr>
        <w:pStyle w:val="BookText"/>
        <w:rPr/>
      </w:pPr>
      <w:r>
        <w:rPr>
          <w:rFonts w:ascii="IRNazanin" w:hAnsi="IRNazanin" w:eastAsia="IRNazanin"/>
          <w:color w:val="111111"/>
          <w:sz w:val="28"/>
          <w:sz w:val="28"/>
          <w:szCs w:val="28"/>
          <w:rtl w:val="true"/>
          <w:lang w:bidi="fa-IR"/>
        </w:rPr>
        <w:t>شیخ علی اکبر نهاوندی</w:t>
      </w:r>
    </w:p>
    <w:p>
      <w:pPr>
        <w:pStyle w:val="BookText"/>
        <w:rPr/>
      </w:pPr>
      <w:r>
        <w:rPr>
          <w:rFonts w:ascii="IRNazanin" w:hAnsi="IRNazanin" w:eastAsia="IRNazanin"/>
          <w:color w:val="111111"/>
          <w:sz w:val="28"/>
          <w:sz w:val="28"/>
          <w:szCs w:val="28"/>
          <w:rtl w:val="true"/>
          <w:lang w:bidi="fa-IR"/>
        </w:rPr>
        <w:t>الغدیر</w:t>
      </w:r>
    </w:p>
    <w:p>
      <w:pPr>
        <w:pStyle w:val="BookText"/>
        <w:rPr/>
      </w:pPr>
      <w:r>
        <w:rPr>
          <w:rFonts w:ascii="IRNazanin" w:hAnsi="IRNazanin" w:eastAsia="IRNazanin"/>
          <w:color w:val="111111"/>
          <w:sz w:val="28"/>
          <w:sz w:val="28"/>
          <w:szCs w:val="28"/>
          <w:rtl w:val="true"/>
          <w:lang w:bidi="fa-IR"/>
        </w:rPr>
        <w:t>علاّمه امینی</w:t>
      </w:r>
    </w:p>
    <w:p>
      <w:pPr>
        <w:pStyle w:val="BookText"/>
        <w:rPr/>
      </w:pPr>
      <w:r>
        <w:rPr>
          <w:rFonts w:ascii="Amiri" w:hAnsi="Amiri" w:eastAsia="Amiri" w:cs="Amiri"/>
          <w:color w:val="111111"/>
          <w:sz w:val="28"/>
          <w:sz w:val="28"/>
          <w:szCs w:val="28"/>
          <w:rtl w:val="true"/>
          <w:lang w:bidi="ar-SA"/>
        </w:rPr>
        <w:t>الفصول المهمة</w:t>
      </w:r>
    </w:p>
    <w:p>
      <w:pPr>
        <w:pStyle w:val="BookText"/>
        <w:rPr/>
      </w:pPr>
      <w:r>
        <w:rPr>
          <w:rFonts w:ascii="IRNazanin" w:hAnsi="IRNazanin" w:eastAsia="IRNazanin"/>
          <w:color w:val="111111"/>
          <w:sz w:val="28"/>
          <w:sz w:val="28"/>
          <w:szCs w:val="28"/>
          <w:rtl w:val="true"/>
          <w:lang w:bidi="fa-IR"/>
        </w:rPr>
        <w:t>ابن صباغ مالکی</w:t>
      </w:r>
    </w:p>
    <w:p>
      <w:pPr>
        <w:pStyle w:val="BookText"/>
        <w:rPr/>
      </w:pPr>
      <w:r>
        <w:rPr>
          <w:rFonts w:ascii="IRNazanin" w:hAnsi="IRNazanin" w:eastAsia="IRNazanin"/>
          <w:color w:val="111111"/>
          <w:sz w:val="28"/>
          <w:sz w:val="28"/>
          <w:szCs w:val="28"/>
          <w:rtl w:val="true"/>
          <w:lang w:bidi="fa-IR"/>
        </w:rPr>
        <w:t>القول المختصر</w:t>
      </w:r>
    </w:p>
    <w:p>
      <w:pPr>
        <w:pStyle w:val="BookText"/>
        <w:rPr/>
      </w:pPr>
      <w:r>
        <w:rPr>
          <w:rFonts w:ascii="IRNazanin" w:hAnsi="IRNazanin" w:eastAsia="IRNazanin"/>
          <w:color w:val="111111"/>
          <w:sz w:val="28"/>
          <w:sz w:val="28"/>
          <w:szCs w:val="28"/>
          <w:rtl w:val="true"/>
          <w:lang w:bidi="fa-IR"/>
        </w:rPr>
        <w:t>احمد بن علی هیثمی</w:t>
      </w:r>
    </w:p>
    <w:p>
      <w:pPr>
        <w:pStyle w:val="BookText"/>
        <w:rPr/>
      </w:pPr>
      <w:r>
        <w:rPr>
          <w:rFonts w:ascii="IRNazanin" w:hAnsi="IRNazanin" w:eastAsia="IRNazanin"/>
          <w:color w:val="111111"/>
          <w:sz w:val="28"/>
          <w:sz w:val="28"/>
          <w:szCs w:val="28"/>
          <w:rtl w:val="true"/>
          <w:lang w:bidi="fa-IR"/>
        </w:rPr>
        <w:t>الکنی و الالقاب</w:t>
      </w:r>
    </w:p>
    <w:p>
      <w:pPr>
        <w:pStyle w:val="BookText"/>
        <w:rPr/>
      </w:pPr>
      <w:r>
        <w:rPr>
          <w:rFonts w:ascii="IRNazanin" w:hAnsi="IRNazanin" w:eastAsia="IRNazanin"/>
          <w:color w:val="111111"/>
          <w:sz w:val="28"/>
          <w:sz w:val="28"/>
          <w:szCs w:val="28"/>
          <w:rtl w:val="true"/>
          <w:lang w:bidi="fa-IR"/>
        </w:rPr>
        <w:t>شیخ عباس قمی</w:t>
      </w:r>
    </w:p>
    <w:p>
      <w:pPr>
        <w:pStyle w:val="BookText"/>
        <w:rPr/>
      </w:pPr>
      <w:r>
        <w:rPr>
          <w:rFonts w:ascii="IRNazanin" w:hAnsi="IRNazanin" w:eastAsia="IRNazanin"/>
          <w:color w:val="111111"/>
          <w:sz w:val="28"/>
          <w:sz w:val="28"/>
          <w:szCs w:val="28"/>
          <w:rtl w:val="true"/>
          <w:lang w:bidi="fa-IR"/>
        </w:rPr>
        <w:t>المحجّة فیما نزل فی</w:t>
      </w:r>
    </w:p>
    <w:p>
      <w:pPr>
        <w:pStyle w:val="BookText"/>
        <w:rPr/>
      </w:pPr>
      <w:r>
        <w:rPr>
          <w:rFonts w:ascii="Amiri" w:hAnsi="Amiri" w:eastAsia="Amiri" w:cs="Amiri"/>
          <w:color w:val="111111"/>
          <w:sz w:val="28"/>
          <w:sz w:val="28"/>
          <w:szCs w:val="28"/>
          <w:rtl w:val="true"/>
          <w:lang w:bidi="ar-SA"/>
        </w:rPr>
        <w:t>القائم الحجّة</w:t>
      </w:r>
    </w:p>
    <w:p>
      <w:pPr>
        <w:pStyle w:val="BookText"/>
        <w:rPr/>
      </w:pPr>
      <w:r>
        <w:rPr>
          <w:rFonts w:ascii="IRNazanin" w:hAnsi="IRNazanin" w:eastAsia="IRNazanin"/>
          <w:color w:val="111111"/>
          <w:sz w:val="28"/>
          <w:sz w:val="28"/>
          <w:szCs w:val="28"/>
          <w:rtl w:val="true"/>
          <w:lang w:bidi="fa-IR"/>
        </w:rPr>
        <w:t>سیّد هاشم بحرانی</w:t>
      </w:r>
    </w:p>
    <w:p>
      <w:pPr>
        <w:pStyle w:val="BookText"/>
        <w:rPr/>
      </w:pPr>
      <w:r>
        <w:rPr>
          <w:rFonts w:ascii="IRNazanin" w:hAnsi="IRNazanin" w:eastAsia="IRNazanin"/>
          <w:color w:val="111111"/>
          <w:sz w:val="28"/>
          <w:sz w:val="28"/>
          <w:szCs w:val="28"/>
          <w:rtl w:val="true"/>
          <w:lang w:bidi="fa-IR"/>
        </w:rPr>
        <w:t>المعجم البلدان</w:t>
      </w:r>
    </w:p>
    <w:p>
      <w:pPr>
        <w:pStyle w:val="BookText"/>
        <w:rPr/>
      </w:pPr>
      <w:r>
        <w:rPr>
          <w:rFonts w:ascii="IRNazanin" w:hAnsi="IRNazanin" w:eastAsia="IRNazanin"/>
          <w:color w:val="111111"/>
          <w:sz w:val="28"/>
          <w:sz w:val="28"/>
          <w:szCs w:val="28"/>
          <w:rtl w:val="true"/>
          <w:lang w:bidi="fa-IR"/>
        </w:rPr>
        <w:t>یاقوت حمودی</w:t>
      </w:r>
    </w:p>
    <w:p>
      <w:pPr>
        <w:pStyle w:val="BookText"/>
        <w:rPr/>
      </w:pPr>
      <w:r>
        <w:rPr>
          <w:rFonts w:ascii="IRNazanin" w:hAnsi="IRNazanin" w:eastAsia="IRNazanin"/>
          <w:color w:val="111111"/>
          <w:sz w:val="28"/>
          <w:sz w:val="28"/>
          <w:szCs w:val="28"/>
          <w:rtl w:val="true"/>
          <w:lang w:bidi="fa-IR"/>
        </w:rPr>
        <w:t>المعمرون و الوصایا</w:t>
      </w:r>
    </w:p>
    <w:p>
      <w:pPr>
        <w:pStyle w:val="BookText"/>
        <w:rPr/>
      </w:pPr>
      <w:r>
        <w:rPr>
          <w:rFonts w:ascii="IRNazanin" w:hAnsi="IRNazanin" w:eastAsia="IRNazanin"/>
          <w:color w:val="111111"/>
          <w:sz w:val="28"/>
          <w:sz w:val="28"/>
          <w:szCs w:val="28"/>
          <w:rtl w:val="true"/>
          <w:lang w:bidi="fa-IR"/>
        </w:rPr>
        <w:t>ابی حاتم سجستانی</w:t>
      </w:r>
    </w:p>
    <w:p>
      <w:pPr>
        <w:pStyle w:val="BookText"/>
        <w:rPr/>
      </w:pPr>
      <w:r>
        <w:rPr>
          <w:rFonts w:ascii="IRNazanin" w:hAnsi="IRNazanin" w:eastAsia="IRNazanin"/>
          <w:color w:val="111111"/>
          <w:sz w:val="28"/>
          <w:sz w:val="28"/>
          <w:szCs w:val="28"/>
          <w:rtl w:val="true"/>
          <w:lang w:bidi="fa-IR"/>
        </w:rPr>
        <w:t>الملاحم و الفتن</w:t>
      </w:r>
    </w:p>
    <w:p>
      <w:pPr>
        <w:pStyle w:val="BookText"/>
        <w:rPr/>
      </w:pPr>
      <w:r>
        <w:rPr>
          <w:rFonts w:ascii="IRNazanin" w:hAnsi="IRNazanin" w:eastAsia="IRNazanin"/>
          <w:color w:val="111111"/>
          <w:sz w:val="28"/>
          <w:sz w:val="28"/>
          <w:szCs w:val="28"/>
          <w:rtl w:val="true"/>
          <w:lang w:bidi="fa-IR"/>
        </w:rPr>
        <w:t>سیّد بن طاووس</w:t>
      </w:r>
    </w:p>
    <w:p>
      <w:pPr>
        <w:pStyle w:val="BookText"/>
        <w:rPr/>
      </w:pPr>
      <w:r>
        <w:rPr>
          <w:rFonts w:ascii="IRNazanin" w:hAnsi="IRNazanin" w:eastAsia="IRNazanin"/>
          <w:color w:val="111111"/>
          <w:sz w:val="28"/>
          <w:sz w:val="28"/>
          <w:szCs w:val="28"/>
          <w:rtl w:val="true"/>
          <w:lang w:bidi="fa-IR"/>
        </w:rPr>
        <w:t>المهدی</w:t>
      </w:r>
    </w:p>
    <w:p>
      <w:pPr>
        <w:pStyle w:val="BookText"/>
        <w:rPr/>
      </w:pPr>
      <w:r>
        <w:rPr>
          <w:rFonts w:ascii="IRNazanin" w:hAnsi="IRNazanin" w:eastAsia="IRNazanin"/>
          <w:color w:val="111111"/>
          <w:sz w:val="28"/>
          <w:sz w:val="28"/>
          <w:szCs w:val="28"/>
          <w:rtl w:val="true"/>
          <w:lang w:bidi="fa-IR"/>
        </w:rPr>
        <w:t>آیت الله صدر</w:t>
      </w:r>
    </w:p>
    <w:p>
      <w:pPr>
        <w:pStyle w:val="BookText"/>
        <w:rPr/>
      </w:pPr>
      <w:r>
        <w:rPr>
          <w:rFonts w:ascii="IRNazanin" w:hAnsi="IRNazanin" w:eastAsia="IRNazanin"/>
          <w:color w:val="111111"/>
          <w:sz w:val="28"/>
          <w:sz w:val="28"/>
          <w:szCs w:val="28"/>
          <w:rtl w:val="true"/>
          <w:lang w:bidi="fa-IR"/>
        </w:rPr>
        <w:t>المهدی و المهدویه</w:t>
      </w:r>
    </w:p>
    <w:p>
      <w:pPr>
        <w:pStyle w:val="BookText"/>
        <w:rPr/>
      </w:pPr>
      <w:r>
        <w:rPr>
          <w:rFonts w:ascii="IRNazanin" w:hAnsi="IRNazanin" w:eastAsia="IRNazanin"/>
          <w:color w:val="111111"/>
          <w:sz w:val="28"/>
          <w:sz w:val="28"/>
          <w:szCs w:val="28"/>
          <w:rtl w:val="true"/>
          <w:lang w:bidi="fa-IR"/>
        </w:rPr>
        <w:t>احمد امین مصری</w:t>
      </w:r>
    </w:p>
    <w:p>
      <w:pPr>
        <w:pStyle w:val="BookText"/>
        <w:rPr/>
      </w:pPr>
      <w:r>
        <w:rPr>
          <w:rFonts w:ascii="IRNazanin" w:hAnsi="IRNazanin" w:eastAsia="IRNazanin"/>
          <w:color w:val="111111"/>
          <w:sz w:val="28"/>
          <w:sz w:val="28"/>
          <w:szCs w:val="28"/>
          <w:rtl w:val="true"/>
          <w:lang w:bidi="fa-IR"/>
        </w:rPr>
        <w:t>الیواقیت و الجواهر</w:t>
      </w:r>
    </w:p>
    <w:p>
      <w:pPr>
        <w:pStyle w:val="BookText"/>
        <w:rPr/>
      </w:pPr>
      <w:r>
        <w:rPr>
          <w:rFonts w:ascii="IRNazanin" w:hAnsi="IRNazanin" w:eastAsia="IRNazanin"/>
          <w:color w:val="111111"/>
          <w:sz w:val="28"/>
          <w:sz w:val="28"/>
          <w:szCs w:val="28"/>
          <w:rtl w:val="true"/>
          <w:lang w:bidi="fa-IR"/>
        </w:rPr>
        <w:t>شعرانی</w:t>
      </w:r>
    </w:p>
    <w:p>
      <w:pPr>
        <w:pStyle w:val="BookText"/>
        <w:rPr/>
      </w:pPr>
      <w:r>
        <w:rPr>
          <w:rFonts w:ascii="IRNazanin" w:hAnsi="IRNazanin" w:eastAsia="IRNazanin"/>
          <w:color w:val="111111"/>
          <w:sz w:val="28"/>
          <w:sz w:val="28"/>
          <w:szCs w:val="28"/>
          <w:rtl w:val="true"/>
          <w:lang w:bidi="fa-IR"/>
        </w:rPr>
        <w:t>امامت و مهدویت</w:t>
      </w:r>
    </w:p>
    <w:p>
      <w:pPr>
        <w:pStyle w:val="BookText"/>
        <w:rPr/>
      </w:pPr>
      <w:r>
        <w:rPr>
          <w:rFonts w:ascii="IRNazanin" w:hAnsi="IRNazanin" w:eastAsia="IRNazanin"/>
          <w:color w:val="111111"/>
          <w:sz w:val="28"/>
          <w:sz w:val="28"/>
          <w:szCs w:val="28"/>
          <w:rtl w:val="true"/>
          <w:lang w:bidi="fa-IR"/>
        </w:rPr>
        <w:t>صافی گلپایگانی</w:t>
      </w:r>
    </w:p>
    <w:p>
      <w:pPr>
        <w:pStyle w:val="BookText"/>
        <w:rPr/>
      </w:pPr>
      <w:r>
        <w:rPr>
          <w:rFonts w:ascii="IRNazanin" w:hAnsi="IRNazanin" w:eastAsia="IRNazanin"/>
          <w:color w:val="111111"/>
          <w:sz w:val="28"/>
          <w:sz w:val="28"/>
          <w:szCs w:val="28"/>
          <w:rtl w:val="true"/>
          <w:lang w:bidi="fa-IR"/>
        </w:rPr>
        <w:t>انوار نعمانیه</w:t>
      </w:r>
    </w:p>
    <w:p>
      <w:pPr>
        <w:pStyle w:val="BookText"/>
        <w:rPr/>
      </w:pPr>
      <w:r>
        <w:rPr>
          <w:rFonts w:ascii="IRNazanin" w:hAnsi="IRNazanin" w:eastAsia="IRNazanin"/>
          <w:color w:val="111111"/>
          <w:sz w:val="28"/>
          <w:sz w:val="28"/>
          <w:szCs w:val="28"/>
          <w:rtl w:val="true"/>
          <w:lang w:bidi="fa-IR"/>
        </w:rPr>
        <w:t>سیّد نعمت الله جزائری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w:t>
      </w:r>
    </w:p>
    <w:p>
      <w:pPr>
        <w:pStyle w:val="BookText"/>
        <w:rPr/>
      </w:pPr>
      <w:r>
        <w:rPr>
          <w:rFonts w:ascii="IRNazanin" w:hAnsi="IRNazanin" w:eastAsia="IRNazanin"/>
          <w:color w:val="111111"/>
          <w:sz w:val="28"/>
          <w:sz w:val="28"/>
          <w:szCs w:val="28"/>
          <w:rtl w:val="true"/>
          <w:lang w:bidi="fa-IR"/>
        </w:rPr>
        <w:t>علامه مجلسی</w:t>
      </w:r>
    </w:p>
    <w:p>
      <w:pPr>
        <w:pStyle w:val="BookText"/>
        <w:rPr/>
      </w:pPr>
      <w:r>
        <w:rPr>
          <w:rFonts w:ascii="Amiri" w:hAnsi="Amiri" w:eastAsia="Amiri" w:cs="Amiri"/>
          <w:color w:val="111111"/>
          <w:sz w:val="28"/>
          <w:sz w:val="28"/>
          <w:szCs w:val="28"/>
          <w:rtl w:val="true"/>
          <w:lang w:bidi="ar-SA"/>
        </w:rPr>
        <w:t>بشارة الاسلام</w:t>
      </w:r>
    </w:p>
    <w:p>
      <w:pPr>
        <w:pStyle w:val="BookText"/>
        <w:rPr/>
      </w:pPr>
      <w:r>
        <w:rPr>
          <w:rFonts w:ascii="IRNazanin" w:hAnsi="IRNazanin" w:eastAsia="IRNazanin"/>
          <w:color w:val="111111"/>
          <w:sz w:val="28"/>
          <w:sz w:val="28"/>
          <w:szCs w:val="28"/>
          <w:rtl w:val="true"/>
          <w:lang w:bidi="fa-IR"/>
        </w:rPr>
        <w:t>سیّد مصطفی کاظمی</w:t>
      </w:r>
    </w:p>
    <w:p>
      <w:pPr>
        <w:pStyle w:val="BookText"/>
        <w:rPr/>
      </w:pPr>
      <w:r>
        <w:rPr>
          <w:rFonts w:ascii="IRNazanin" w:hAnsi="IRNazanin" w:eastAsia="IRNazanin"/>
          <w:color w:val="111111"/>
          <w:sz w:val="28"/>
          <w:sz w:val="28"/>
          <w:szCs w:val="28"/>
          <w:rtl w:val="true"/>
          <w:lang w:bidi="fa-IR"/>
        </w:rPr>
        <w:t>بصائر الدرجات</w:t>
      </w:r>
    </w:p>
    <w:p>
      <w:pPr>
        <w:pStyle w:val="BookText"/>
        <w:rPr/>
      </w:pPr>
      <w:r>
        <w:rPr>
          <w:rFonts w:ascii="Amiri" w:hAnsi="Amiri" w:eastAsia="Amiri" w:cs="Amiri"/>
          <w:color w:val="111111"/>
          <w:sz w:val="28"/>
          <w:sz w:val="28"/>
          <w:szCs w:val="28"/>
          <w:rtl w:val="true"/>
          <w:lang w:bidi="ar-SA"/>
        </w:rPr>
        <w:t>حسن بن صفّار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الامم و الملوک</w:t>
      </w:r>
    </w:p>
    <w:p>
      <w:pPr>
        <w:pStyle w:val="BookText"/>
        <w:rPr/>
      </w:pP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تاریخ الخلفاء</w:t>
      </w:r>
    </w:p>
    <w:p>
      <w:pPr>
        <w:pStyle w:val="BookText"/>
        <w:rPr/>
      </w:pP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تاریخ تحلیلی و سیاسی</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علی اکبر حسنی</w:t>
      </w:r>
    </w:p>
    <w:p>
      <w:pPr>
        <w:pStyle w:val="BookText"/>
        <w:rPr/>
      </w:pPr>
      <w:r>
        <w:rPr>
          <w:rFonts w:ascii="IRNazanin" w:hAnsi="IRNazanin" w:eastAsia="IRNazanin"/>
          <w:color w:val="111111"/>
          <w:sz w:val="28"/>
          <w:sz w:val="28"/>
          <w:szCs w:val="28"/>
          <w:rtl w:val="true"/>
          <w:lang w:bidi="fa-IR"/>
        </w:rPr>
        <w:t>تاریخ شیعه و فرقه های</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دکتر محمّد جواد مشکور</w:t>
      </w:r>
    </w:p>
    <w:p>
      <w:pPr>
        <w:pStyle w:val="BookText"/>
        <w:rPr/>
      </w:pPr>
      <w:r>
        <w:rPr>
          <w:rFonts w:ascii="IRNazanin" w:hAnsi="IRNazanin" w:eastAsia="IRNazanin"/>
          <w:color w:val="111111"/>
          <w:sz w:val="28"/>
          <w:sz w:val="28"/>
          <w:szCs w:val="28"/>
          <w:rtl w:val="true"/>
          <w:lang w:bidi="fa-IR"/>
        </w:rPr>
        <w:t>تاریخ غیبت کبری</w:t>
      </w:r>
    </w:p>
    <w:p>
      <w:pPr>
        <w:pStyle w:val="BookText"/>
        <w:rPr/>
      </w:pPr>
      <w:r>
        <w:rPr>
          <w:rFonts w:ascii="Amiri" w:hAnsi="Amiri" w:eastAsia="Amiri" w:cs="Amiri"/>
          <w:color w:val="111111"/>
          <w:sz w:val="28"/>
          <w:sz w:val="28"/>
          <w:szCs w:val="28"/>
          <w:rtl w:val="true"/>
          <w:lang w:bidi="ar-SA"/>
        </w:rPr>
        <w:t>سیّد محمّد صدر</w:t>
      </w:r>
    </w:p>
    <w:p>
      <w:pPr>
        <w:pStyle w:val="BookText"/>
        <w:rPr/>
      </w:pPr>
      <w:r>
        <w:rPr>
          <w:rFonts w:ascii="IRNazanin" w:hAnsi="IRNazanin" w:eastAsia="IRNazanin"/>
          <w:color w:val="111111"/>
          <w:sz w:val="28"/>
          <w:sz w:val="28"/>
          <w:szCs w:val="28"/>
          <w:rtl w:val="true"/>
          <w:lang w:bidi="fa-IR"/>
        </w:rPr>
        <w:t>تاریخ کامل</w:t>
      </w:r>
    </w:p>
    <w:p>
      <w:pPr>
        <w:pStyle w:val="BookText"/>
        <w:rPr/>
      </w:pPr>
      <w:r>
        <w:rPr>
          <w:rFonts w:ascii="IRNazanin" w:hAnsi="IRNazanin" w:eastAsia="IRNazanin"/>
          <w:color w:val="111111"/>
          <w:sz w:val="28"/>
          <w:sz w:val="28"/>
          <w:szCs w:val="28"/>
          <w:rtl w:val="true"/>
          <w:lang w:bidi="fa-IR"/>
        </w:rPr>
        <w:t>ابن اثیر</w:t>
      </w:r>
    </w:p>
    <w:p>
      <w:pPr>
        <w:pStyle w:val="BookText"/>
        <w:rPr/>
      </w:pPr>
      <w:r>
        <w:rPr>
          <w:rFonts w:ascii="IRNazanin" w:hAnsi="IRNazanin" w:eastAsia="IRNazanin"/>
          <w:color w:val="111111"/>
          <w:sz w:val="28"/>
          <w:sz w:val="28"/>
          <w:szCs w:val="28"/>
          <w:rtl w:val="true"/>
          <w:lang w:bidi="fa-IR"/>
        </w:rPr>
        <w:t>تاریخ الایات</w:t>
      </w:r>
    </w:p>
    <w:p>
      <w:pPr>
        <w:pStyle w:val="BookText"/>
        <w:rPr/>
      </w:pPr>
      <w:r>
        <w:rPr>
          <w:rFonts w:ascii="IRNazanin" w:hAnsi="IRNazanin" w:eastAsia="IRNazanin"/>
          <w:color w:val="111111"/>
          <w:sz w:val="28"/>
          <w:sz w:val="28"/>
          <w:szCs w:val="28"/>
          <w:rtl w:val="true"/>
          <w:lang w:bidi="fa-IR"/>
        </w:rPr>
        <w:t>شرف الدین نجفی</w:t>
      </w:r>
    </w:p>
    <w:p>
      <w:pPr>
        <w:pStyle w:val="BookText"/>
        <w:rPr/>
      </w:pPr>
      <w:r>
        <w:rPr>
          <w:rFonts w:ascii="IRNazanin" w:hAnsi="IRNazanin" w:eastAsia="IRNazanin"/>
          <w:color w:val="111111"/>
          <w:sz w:val="28"/>
          <w:sz w:val="28"/>
          <w:szCs w:val="28"/>
          <w:rtl w:val="true"/>
          <w:lang w:bidi="fa-IR"/>
        </w:rPr>
        <w:t>تبصرة الولی فی من رأی</w:t>
      </w:r>
    </w:p>
    <w:p>
      <w:pPr>
        <w:pStyle w:val="BookText"/>
        <w:rPr/>
      </w:pPr>
      <w:r>
        <w:rPr>
          <w:rFonts w:ascii="IRNazanin" w:hAnsi="IRNazanin" w:eastAsia="IRNazanin"/>
          <w:color w:val="111111"/>
          <w:sz w:val="28"/>
          <w:sz w:val="28"/>
          <w:szCs w:val="28"/>
          <w:rtl w:val="true"/>
          <w:lang w:bidi="fa-IR"/>
        </w:rPr>
        <w:t>القائم المهدی</w:t>
      </w:r>
    </w:p>
    <w:p>
      <w:pPr>
        <w:pStyle w:val="BookText"/>
        <w:rPr/>
      </w:pPr>
      <w:r>
        <w:rPr>
          <w:rFonts w:ascii="IRNazanin" w:hAnsi="IRNazanin" w:eastAsia="IRNazanin"/>
          <w:color w:val="111111"/>
          <w:sz w:val="28"/>
          <w:sz w:val="28"/>
          <w:szCs w:val="28"/>
          <w:rtl w:val="true"/>
          <w:lang w:bidi="fa-IR"/>
        </w:rPr>
        <w:t>سیّد هاشمی بحرانی</w:t>
      </w:r>
    </w:p>
    <w:p>
      <w:pPr>
        <w:pStyle w:val="BookText"/>
        <w:rPr/>
      </w:pPr>
      <w:r>
        <w:rPr>
          <w:rFonts w:ascii="IRNazanin" w:hAnsi="IRNazanin" w:eastAsia="IRNazanin"/>
          <w:color w:val="111111"/>
          <w:sz w:val="28"/>
          <w:sz w:val="28"/>
          <w:szCs w:val="28"/>
          <w:rtl w:val="true"/>
          <w:lang w:bidi="fa-IR"/>
        </w:rPr>
        <w:t>تفسیر الانوار التنزیل</w:t>
      </w:r>
    </w:p>
    <w:p>
      <w:pPr>
        <w:pStyle w:val="BookText"/>
        <w:rPr/>
      </w:pPr>
      <w:r>
        <w:rPr>
          <w:rFonts w:ascii="IRNazanin" w:hAnsi="IRNazanin" w:eastAsia="IRNazanin"/>
          <w:color w:val="111111"/>
          <w:sz w:val="28"/>
          <w:sz w:val="28"/>
          <w:szCs w:val="28"/>
          <w:rtl w:val="true"/>
          <w:lang w:bidi="fa-IR"/>
        </w:rPr>
        <w:t>ناصر بن عبدالله بیضاوی</w:t>
      </w:r>
    </w:p>
    <w:p>
      <w:pPr>
        <w:pStyle w:val="BookText"/>
        <w:rPr/>
      </w:pPr>
      <w:r>
        <w:rPr>
          <w:rFonts w:ascii="IRNazanin" w:hAnsi="IRNazanin" w:eastAsia="IRNazanin"/>
          <w:color w:val="111111"/>
          <w:sz w:val="28"/>
          <w:sz w:val="28"/>
          <w:szCs w:val="28"/>
          <w:rtl w:val="true"/>
          <w:lang w:bidi="fa-IR"/>
        </w:rPr>
        <w:t>تفسیر الدر المنثور</w:t>
      </w:r>
    </w:p>
    <w:p>
      <w:pPr>
        <w:pStyle w:val="BookText"/>
        <w:rPr/>
      </w:pP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تفسیر القرآن العظیم</w:t>
      </w:r>
    </w:p>
    <w:p>
      <w:pPr>
        <w:pStyle w:val="BookText"/>
        <w:rPr/>
      </w:pPr>
      <w:r>
        <w:rPr>
          <w:rFonts w:ascii="IRNazanin" w:hAnsi="IRNazanin" w:eastAsia="IRNazanin"/>
          <w:color w:val="111111"/>
          <w:sz w:val="28"/>
          <w:sz w:val="28"/>
          <w:szCs w:val="28"/>
          <w:rtl w:val="true"/>
          <w:lang w:bidi="fa-IR"/>
        </w:rPr>
        <w:t>اسماعیل بن کثیر دمشقی</w:t>
      </w:r>
    </w:p>
    <w:p>
      <w:pPr>
        <w:pStyle w:val="BookText"/>
        <w:rPr/>
      </w:pPr>
      <w:r>
        <w:rPr>
          <w:rFonts w:ascii="IRNazanin" w:hAnsi="IRNazanin" w:eastAsia="IRNazanin"/>
          <w:color w:val="111111"/>
          <w:sz w:val="28"/>
          <w:sz w:val="28"/>
          <w:szCs w:val="28"/>
          <w:rtl w:val="true"/>
          <w:lang w:bidi="fa-IR"/>
        </w:rPr>
        <w:t>تفسیر المنار</w:t>
      </w:r>
    </w:p>
    <w:p>
      <w:pPr>
        <w:pStyle w:val="BookText"/>
        <w:rPr/>
      </w:pPr>
      <w:r>
        <w:rPr>
          <w:rFonts w:ascii="IRNazanin" w:hAnsi="IRNazanin" w:eastAsia="IRNazanin"/>
          <w:color w:val="111111"/>
          <w:sz w:val="28"/>
          <w:sz w:val="28"/>
          <w:szCs w:val="28"/>
          <w:rtl w:val="true"/>
          <w:lang w:bidi="fa-IR"/>
        </w:rPr>
        <w:t>محمّدرشید رضا</w:t>
      </w:r>
    </w:p>
    <w:p>
      <w:pPr>
        <w:pStyle w:val="BookText"/>
        <w:rPr/>
      </w:pPr>
      <w:r>
        <w:rPr>
          <w:rFonts w:ascii="IRNazanin" w:hAnsi="IRNazanin" w:eastAsia="IRNazanin"/>
          <w:color w:val="111111"/>
          <w:sz w:val="28"/>
          <w:sz w:val="28"/>
          <w:szCs w:val="28"/>
          <w:rtl w:val="true"/>
          <w:lang w:bidi="fa-IR"/>
        </w:rPr>
        <w:t>تفسیر المیزان</w:t>
      </w:r>
    </w:p>
    <w:p>
      <w:pPr>
        <w:pStyle w:val="BookText"/>
        <w:rPr/>
      </w:pPr>
      <w:r>
        <w:rPr>
          <w:rFonts w:ascii="IRNazanin" w:hAnsi="IRNazanin" w:eastAsia="IRNazanin"/>
          <w:color w:val="111111"/>
          <w:sz w:val="28"/>
          <w:sz w:val="28"/>
          <w:szCs w:val="28"/>
          <w:rtl w:val="true"/>
          <w:lang w:bidi="fa-IR"/>
        </w:rPr>
        <w:t>علاّمه طباطبایی</w:t>
      </w:r>
    </w:p>
    <w:p>
      <w:pPr>
        <w:pStyle w:val="BookText"/>
        <w:rPr/>
      </w:pPr>
      <w:r>
        <w:rPr>
          <w:rFonts w:ascii="IRNazanin" w:hAnsi="IRNazanin" w:eastAsia="IRNazanin"/>
          <w:color w:val="111111"/>
          <w:sz w:val="28"/>
          <w:sz w:val="28"/>
          <w:szCs w:val="28"/>
          <w:rtl w:val="true"/>
          <w:lang w:bidi="fa-IR"/>
        </w:rPr>
        <w:t>تفسیر برهان</w:t>
      </w:r>
    </w:p>
    <w:p>
      <w:pPr>
        <w:pStyle w:val="BookText"/>
        <w:rPr/>
      </w:pPr>
      <w:r>
        <w:rPr>
          <w:rFonts w:ascii="IRNazanin" w:hAnsi="IRNazanin" w:eastAsia="IRNazanin"/>
          <w:color w:val="111111"/>
          <w:sz w:val="28"/>
          <w:sz w:val="28"/>
          <w:szCs w:val="28"/>
          <w:rtl w:val="true"/>
          <w:lang w:bidi="fa-IR"/>
        </w:rPr>
        <w:t>سیّد هاشم بحرانی</w:t>
      </w:r>
    </w:p>
    <w:p>
      <w:pPr>
        <w:pStyle w:val="BookText"/>
        <w:rPr/>
      </w:pPr>
      <w:r>
        <w:rPr>
          <w:rFonts w:ascii="IRNazanin" w:hAnsi="IRNazanin" w:eastAsia="IRNazanin"/>
          <w:color w:val="111111"/>
          <w:sz w:val="28"/>
          <w:sz w:val="28"/>
          <w:szCs w:val="28"/>
          <w:rtl w:val="true"/>
          <w:lang w:bidi="fa-IR"/>
        </w:rPr>
        <w:t>تفسیر جامع البیان</w:t>
      </w:r>
    </w:p>
    <w:p>
      <w:pPr>
        <w:pStyle w:val="BookText"/>
        <w:rPr/>
      </w:pPr>
      <w:r>
        <w:rPr>
          <w:rFonts w:ascii="IRNazanin" w:hAnsi="IRNazanin" w:eastAsia="IRNazanin"/>
          <w:color w:val="111111"/>
          <w:sz w:val="28"/>
          <w:sz w:val="28"/>
          <w:szCs w:val="28"/>
          <w:rtl w:val="true"/>
          <w:lang w:bidi="fa-IR"/>
        </w:rPr>
        <w:t>محمّد بن جریر طبری</w:t>
      </w:r>
    </w:p>
    <w:p>
      <w:pPr>
        <w:pStyle w:val="BookText"/>
        <w:rPr/>
      </w:pPr>
      <w:r>
        <w:rPr>
          <w:rFonts w:ascii="IRNazanin" w:hAnsi="IRNazanin" w:eastAsia="IRNazanin"/>
          <w:color w:val="111111"/>
          <w:sz w:val="28"/>
          <w:sz w:val="28"/>
          <w:szCs w:val="28"/>
          <w:rtl w:val="true"/>
          <w:lang w:bidi="fa-IR"/>
        </w:rPr>
        <w:t>تفسیر عیاشی</w:t>
      </w:r>
    </w:p>
    <w:p>
      <w:pPr>
        <w:pStyle w:val="BookText"/>
        <w:rPr/>
      </w:pPr>
      <w:r>
        <w:rPr>
          <w:rFonts w:ascii="IRNazanin" w:hAnsi="IRNazanin" w:eastAsia="IRNazanin"/>
          <w:color w:val="111111"/>
          <w:sz w:val="28"/>
          <w:sz w:val="28"/>
          <w:szCs w:val="28"/>
          <w:rtl w:val="true"/>
          <w:lang w:bidi="fa-IR"/>
        </w:rPr>
        <w:t>محمّد بن مسعود بن</w:t>
      </w:r>
    </w:p>
    <w:p>
      <w:pPr>
        <w:pStyle w:val="BookText"/>
        <w:rPr/>
      </w:pPr>
      <w:r>
        <w:rPr>
          <w:rFonts w:ascii="Amiri" w:hAnsi="Amiri" w:eastAsia="Amiri" w:cs="Amiri"/>
          <w:color w:val="111111"/>
          <w:sz w:val="28"/>
          <w:sz w:val="28"/>
          <w:szCs w:val="28"/>
          <w:rtl w:val="true"/>
          <w:lang w:bidi="ar-SA"/>
        </w:rPr>
        <w:t>عیّاش</w:t>
      </w:r>
    </w:p>
    <w:p>
      <w:pPr>
        <w:pStyle w:val="BookText"/>
        <w:rPr/>
      </w:pPr>
      <w:r>
        <w:rPr>
          <w:rFonts w:ascii="IRNazanin" w:hAnsi="IRNazanin" w:eastAsia="IRNazanin"/>
          <w:color w:val="111111"/>
          <w:sz w:val="28"/>
          <w:sz w:val="28"/>
          <w:szCs w:val="28"/>
          <w:rtl w:val="true"/>
          <w:lang w:bidi="fa-IR"/>
        </w:rPr>
        <w:t>تفسیر کشاف</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جارّالله زمخشری</w:t>
      </w:r>
    </w:p>
    <w:p>
      <w:pPr>
        <w:pStyle w:val="BookText"/>
        <w:rPr/>
      </w:pPr>
      <w:r>
        <w:rPr>
          <w:rFonts w:ascii="IRNazanin" w:hAnsi="IRNazanin" w:eastAsia="IRNazanin"/>
          <w:color w:val="111111"/>
          <w:sz w:val="28"/>
          <w:sz w:val="28"/>
          <w:szCs w:val="28"/>
          <w:rtl w:val="true"/>
          <w:lang w:bidi="fa-IR"/>
        </w:rPr>
        <w:t>تفسیر مفاتیح الغیب</w:t>
      </w:r>
    </w:p>
    <w:p>
      <w:pPr>
        <w:pStyle w:val="BookText"/>
        <w:rPr/>
      </w:pPr>
      <w:r>
        <w:rPr>
          <w:rFonts w:ascii="IRNazanin" w:hAnsi="IRNazanin" w:eastAsia="IRNazanin"/>
          <w:color w:val="111111"/>
          <w:sz w:val="28"/>
          <w:sz w:val="28"/>
          <w:szCs w:val="28"/>
          <w:rtl w:val="true"/>
          <w:lang w:bidi="fa-IR"/>
        </w:rPr>
        <w:t>فخر رازی</w:t>
      </w:r>
    </w:p>
    <w:p>
      <w:pPr>
        <w:pStyle w:val="BookText"/>
        <w:rPr/>
      </w:pP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مکارم شیرازی</w:t>
      </w:r>
    </w:p>
    <w:p>
      <w:pPr>
        <w:pStyle w:val="BookText"/>
        <w:rPr/>
      </w:pPr>
      <w:r>
        <w:rPr>
          <w:rFonts w:ascii="IRNazanin" w:hAnsi="IRNazanin" w:eastAsia="IRNazanin"/>
          <w:color w:val="111111"/>
          <w:sz w:val="28"/>
          <w:sz w:val="28"/>
          <w:szCs w:val="28"/>
          <w:rtl w:val="true"/>
          <w:lang w:bidi="fa-IR"/>
        </w:rPr>
        <w:t>تهذیب الاحکام</w:t>
      </w:r>
    </w:p>
    <w:p>
      <w:pPr>
        <w:pStyle w:val="BookText"/>
        <w:rPr/>
      </w:pPr>
      <w:r>
        <w:rPr>
          <w:rFonts w:ascii="IRNazanin" w:hAnsi="IRNazanin" w:eastAsia="IRNazanin"/>
          <w:color w:val="111111"/>
          <w:sz w:val="28"/>
          <w:sz w:val="28"/>
          <w:szCs w:val="28"/>
          <w:rtl w:val="true"/>
          <w:lang w:bidi="fa-IR"/>
        </w:rPr>
        <w:t>شیخ طوسی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جزیرۀ خضراء افسانه یا</w:t>
      </w:r>
    </w:p>
    <w:p>
      <w:pPr>
        <w:pStyle w:val="BookText"/>
        <w:rPr/>
      </w:pPr>
      <w:r>
        <w:rPr>
          <w:rFonts w:ascii="IRNazanin" w:hAnsi="IRNazanin" w:eastAsia="IRNazanin"/>
          <w:color w:val="111111"/>
          <w:sz w:val="28"/>
          <w:sz w:val="28"/>
          <w:szCs w:val="28"/>
          <w:rtl w:val="true"/>
          <w:lang w:bidi="fa-IR"/>
        </w:rPr>
        <w:t>واقعیت</w:t>
      </w:r>
    </w:p>
    <w:p>
      <w:pPr>
        <w:pStyle w:val="BookText"/>
        <w:rPr/>
      </w:pPr>
      <w:r>
        <w:rPr>
          <w:rFonts w:ascii="Amiri" w:hAnsi="Amiri" w:eastAsia="Amiri" w:cs="Amiri"/>
          <w:color w:val="111111"/>
          <w:sz w:val="28"/>
          <w:sz w:val="28"/>
          <w:szCs w:val="28"/>
          <w:rtl w:val="true"/>
          <w:lang w:bidi="ar-SA"/>
        </w:rPr>
        <w:t>علاّمّه سیّد مرتضی</w:t>
      </w:r>
    </w:p>
    <w:p>
      <w:pPr>
        <w:pStyle w:val="BookText"/>
        <w:rPr/>
      </w:pPr>
      <w:r>
        <w:rPr>
          <w:rFonts w:ascii="IRNazanin" w:hAnsi="IRNazanin" w:eastAsia="IRNazanin"/>
          <w:color w:val="111111"/>
          <w:sz w:val="28"/>
          <w:sz w:val="28"/>
          <w:szCs w:val="28"/>
          <w:rtl w:val="true"/>
          <w:lang w:bidi="fa-IR"/>
        </w:rPr>
        <w:t>جعفر عاملی</w:t>
      </w:r>
    </w:p>
    <w:p>
      <w:pPr>
        <w:pStyle w:val="BookText"/>
        <w:rPr/>
      </w:pPr>
      <w:r>
        <w:rPr>
          <w:rFonts w:ascii="IRNazanin" w:hAnsi="IRNazanin" w:eastAsia="IRNazanin"/>
          <w:color w:val="111111"/>
          <w:sz w:val="28"/>
          <w:sz w:val="28"/>
          <w:szCs w:val="28"/>
          <w:rtl w:val="true"/>
          <w:lang w:bidi="fa-IR"/>
        </w:rPr>
        <w:t>جمال الاسبوع</w:t>
      </w:r>
    </w:p>
    <w:p>
      <w:pPr>
        <w:pStyle w:val="BookText"/>
        <w:rPr/>
      </w:pPr>
      <w:r>
        <w:rPr>
          <w:rFonts w:ascii="IRNazanin" w:hAnsi="IRNazanin" w:eastAsia="IRNazanin"/>
          <w:color w:val="111111"/>
          <w:sz w:val="28"/>
          <w:sz w:val="28"/>
          <w:szCs w:val="28"/>
          <w:rtl w:val="true"/>
          <w:lang w:bidi="fa-IR"/>
        </w:rPr>
        <w:t>سیّد بن طاووس</w:t>
      </w:r>
    </w:p>
    <w:p>
      <w:pPr>
        <w:pStyle w:val="BookText"/>
        <w:rPr/>
      </w:pPr>
      <w:r>
        <w:rPr>
          <w:rFonts w:ascii="IRNazanin" w:hAnsi="IRNazanin" w:eastAsia="IRNazanin"/>
          <w:color w:val="111111"/>
          <w:sz w:val="28"/>
          <w:sz w:val="28"/>
          <w:szCs w:val="28"/>
          <w:rtl w:val="true"/>
          <w:lang w:bidi="fa-IR"/>
        </w:rPr>
        <w:t>جنة المأوی</w:t>
      </w:r>
    </w:p>
    <w:p>
      <w:pPr>
        <w:pStyle w:val="BookText"/>
        <w:rPr/>
      </w:pPr>
      <w:r>
        <w:rPr>
          <w:rFonts w:ascii="Amiri" w:hAnsi="Amiri" w:eastAsia="Amiri" w:cs="Amiri"/>
          <w:color w:val="111111"/>
          <w:sz w:val="28"/>
          <w:sz w:val="28"/>
          <w:szCs w:val="28"/>
          <w:rtl w:val="true"/>
          <w:lang w:bidi="ar-SA"/>
        </w:rPr>
        <w:t>محدّث نوری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به راه مهدی</w:t>
      </w:r>
    </w:p>
    <w:p>
      <w:pPr>
        <w:pStyle w:val="BookText"/>
        <w:rPr/>
      </w:pPr>
      <w:r>
        <w:rPr>
          <w:rFonts w:ascii="IRNazanin" w:hAnsi="IRNazanin" w:eastAsia="IRNazanin"/>
          <w:color w:val="111111"/>
          <w:sz w:val="28"/>
          <w:sz w:val="28"/>
          <w:szCs w:val="28"/>
          <w:rtl w:val="true"/>
          <w:lang w:bidi="fa-IR"/>
        </w:rPr>
        <w:t>جمعی از نویسندگان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فروغ تابان</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محمّدی اشتهاردی</w:t>
      </w:r>
    </w:p>
    <w:p>
      <w:pPr>
        <w:pStyle w:val="BookText"/>
        <w:rPr/>
      </w:pPr>
      <w:r>
        <w:rPr>
          <w:rFonts w:ascii="IRNazanin" w:hAnsi="IRNazanin" w:eastAsia="IRNazanin"/>
          <w:color w:val="111111"/>
          <w:sz w:val="28"/>
          <w:sz w:val="28"/>
          <w:szCs w:val="28"/>
          <w:rtl w:val="true"/>
          <w:lang w:bidi="fa-IR"/>
        </w:rPr>
        <w:t>حق الیقین</w:t>
      </w:r>
    </w:p>
    <w:p>
      <w:pPr>
        <w:pStyle w:val="BookText"/>
        <w:rPr/>
      </w:pP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حق الیقین</w:t>
      </w:r>
    </w:p>
    <w:p>
      <w:pPr>
        <w:pStyle w:val="BookText"/>
        <w:rPr/>
      </w:pPr>
      <w:r>
        <w:rPr>
          <w:rFonts w:ascii="Amiri" w:hAnsi="Amiri" w:eastAsia="Amiri" w:cs="Amiri"/>
          <w:color w:val="111111"/>
          <w:sz w:val="28"/>
          <w:sz w:val="28"/>
          <w:szCs w:val="28"/>
          <w:rtl w:val="true"/>
          <w:lang w:bidi="ar-SA"/>
        </w:rPr>
        <w:t>شبّر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w:t>
      </w:r>
    </w:p>
    <w:p>
      <w:pPr>
        <w:pStyle w:val="BookText"/>
        <w:rPr/>
      </w:pP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خورشید مغرب</w:t>
      </w:r>
    </w:p>
    <w:p>
      <w:pPr>
        <w:pStyle w:val="BookText"/>
        <w:rPr/>
      </w:pPr>
      <w:r>
        <w:rPr>
          <w:rFonts w:ascii="Amiri" w:hAnsi="Amiri" w:eastAsia="Amiri" w:cs="Amiri"/>
          <w:color w:val="111111"/>
          <w:sz w:val="28"/>
          <w:sz w:val="28"/>
          <w:szCs w:val="28"/>
          <w:rtl w:val="true"/>
          <w:lang w:bidi="ar-SA"/>
        </w:rPr>
        <w:t>محمّد حکیمی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دادگستر جهان</w:t>
      </w:r>
    </w:p>
    <w:p>
      <w:pPr>
        <w:pStyle w:val="BookText"/>
        <w:rPr/>
      </w:pPr>
      <w:r>
        <w:rPr>
          <w:rFonts w:ascii="IRNazanin" w:hAnsi="IRNazanin" w:eastAsia="IRNazanin"/>
          <w:color w:val="111111"/>
          <w:sz w:val="28"/>
          <w:sz w:val="28"/>
          <w:szCs w:val="28"/>
          <w:rtl w:val="true"/>
          <w:lang w:bidi="fa-IR"/>
        </w:rPr>
        <w:t>ابراهیم امینی</w:t>
      </w:r>
    </w:p>
    <w:p>
      <w:pPr>
        <w:pStyle w:val="BookText"/>
        <w:rPr/>
      </w:pPr>
      <w:r>
        <w:rPr>
          <w:rFonts w:ascii="Amiri" w:hAnsi="Amiri" w:eastAsia="Amiri" w:cs="Amiri"/>
          <w:color w:val="111111"/>
          <w:sz w:val="28"/>
          <w:sz w:val="28"/>
          <w:szCs w:val="28"/>
          <w:rtl w:val="true"/>
          <w:lang w:bidi="ar-SA"/>
        </w:rPr>
        <w:t>دارالسّلام</w:t>
      </w:r>
    </w:p>
    <w:p>
      <w:pPr>
        <w:pStyle w:val="BookText"/>
        <w:rPr/>
      </w:pPr>
      <w:r>
        <w:rPr>
          <w:rFonts w:ascii="Amiri" w:hAnsi="Amiri" w:eastAsia="Amiri" w:cs="Amiri"/>
          <w:color w:val="111111"/>
          <w:sz w:val="28"/>
          <w:sz w:val="28"/>
          <w:szCs w:val="28"/>
          <w:rtl w:val="true"/>
          <w:lang w:bidi="ar-SA"/>
        </w:rPr>
        <w:t>محدّث نوری</w:t>
      </w:r>
    </w:p>
    <w:p>
      <w:pPr>
        <w:pStyle w:val="BookText"/>
        <w:rPr/>
      </w:pPr>
      <w:r>
        <w:rPr>
          <w:rFonts w:ascii="IRNazanin" w:hAnsi="IRNazanin" w:eastAsia="IRNazanin"/>
          <w:color w:val="111111"/>
          <w:sz w:val="28"/>
          <w:sz w:val="28"/>
          <w:szCs w:val="28"/>
          <w:rtl w:val="true"/>
          <w:lang w:bidi="fa-IR"/>
        </w:rPr>
        <w:t>در کوی عاشقان</w:t>
      </w:r>
    </w:p>
    <w:p>
      <w:pPr>
        <w:pStyle w:val="BookText"/>
        <w:rPr/>
      </w:pPr>
      <w:r>
        <w:rPr>
          <w:rFonts w:ascii="IRNazanin" w:hAnsi="IRNazanin" w:eastAsia="IRNazanin"/>
          <w:color w:val="111111"/>
          <w:sz w:val="28"/>
          <w:sz w:val="28"/>
          <w:szCs w:val="28"/>
          <w:rtl w:val="true"/>
          <w:lang w:bidi="fa-IR"/>
        </w:rPr>
        <w:t>محمّدجواد مهری</w:t>
      </w:r>
    </w:p>
    <w:p>
      <w:pPr>
        <w:pStyle w:val="BookText"/>
        <w:rPr/>
      </w:pPr>
      <w:r>
        <w:rPr>
          <w:rFonts w:ascii="Amiri" w:hAnsi="Amiri" w:eastAsia="Amiri" w:cs="Amiri"/>
          <w:color w:val="111111"/>
          <w:sz w:val="28"/>
          <w:sz w:val="28"/>
          <w:szCs w:val="28"/>
          <w:rtl w:val="true"/>
          <w:lang w:bidi="ar-SA"/>
        </w:rPr>
        <w:t>دلائل الامامة</w:t>
      </w:r>
    </w:p>
    <w:p>
      <w:pPr>
        <w:pStyle w:val="BookText"/>
        <w:rPr/>
      </w:pPr>
      <w:r>
        <w:rPr>
          <w:rFonts w:ascii="IRNazanin" w:hAnsi="IRNazanin" w:eastAsia="IRNazanin"/>
          <w:color w:val="111111"/>
          <w:sz w:val="28"/>
          <w:sz w:val="28"/>
          <w:szCs w:val="28"/>
          <w:rtl w:val="true"/>
          <w:lang w:bidi="fa-IR"/>
        </w:rPr>
        <w:t>محمّد بن جریر طبری</w:t>
      </w:r>
    </w:p>
    <w:p>
      <w:pPr>
        <w:pStyle w:val="BookText"/>
        <w:rPr/>
      </w:pPr>
      <w:r>
        <w:rPr>
          <w:rFonts w:ascii="IRNazanin" w:hAnsi="IRNazanin" w:eastAsia="IRNazanin"/>
          <w:color w:val="111111"/>
          <w:sz w:val="28"/>
          <w:sz w:val="28"/>
          <w:szCs w:val="28"/>
          <w:rtl w:val="true"/>
          <w:lang w:bidi="fa-IR"/>
        </w:rPr>
        <w:t>ده انتقاد و پاسخ</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w:t>
      </w:r>
    </w:p>
    <w:p>
      <w:pPr>
        <w:pStyle w:val="BookText"/>
        <w:rPr/>
      </w:pPr>
      <w:r>
        <w:rPr>
          <w:rFonts w:ascii="IRNazanin" w:hAnsi="IRNazanin" w:eastAsia="IRNazanin"/>
          <w:color w:val="111111"/>
          <w:sz w:val="28"/>
          <w:sz w:val="28"/>
          <w:szCs w:val="28"/>
          <w:rtl w:val="true"/>
          <w:lang w:bidi="fa-IR"/>
        </w:rPr>
        <w:t>نجاشی</w:t>
      </w:r>
    </w:p>
    <w:p>
      <w:pPr>
        <w:pStyle w:val="BookText"/>
        <w:rPr/>
      </w:pPr>
      <w:r>
        <w:rPr>
          <w:rFonts w:ascii="IRNazanin" w:hAnsi="IRNazanin" w:eastAsia="IRNazanin"/>
          <w:color w:val="111111"/>
          <w:sz w:val="28"/>
          <w:sz w:val="28"/>
          <w:szCs w:val="28"/>
          <w:rtl w:val="true"/>
          <w:lang w:bidi="fa-IR"/>
        </w:rPr>
        <w:t>رجعت از دیدگاه عقل،</w:t>
      </w:r>
    </w:p>
    <w:p>
      <w:pPr>
        <w:pStyle w:val="BookText"/>
        <w:rPr/>
      </w:pPr>
      <w:r>
        <w:rPr>
          <w:rFonts w:ascii="IRNazanin" w:hAnsi="IRNazanin" w:eastAsia="IRNazanin"/>
          <w:color w:val="111111"/>
          <w:sz w:val="28"/>
          <w:sz w:val="28"/>
          <w:szCs w:val="28"/>
          <w:rtl w:val="true"/>
          <w:lang w:bidi="fa-IR"/>
        </w:rPr>
        <w:t>قرآن و حدیث</w:t>
      </w:r>
    </w:p>
    <w:p>
      <w:pPr>
        <w:pStyle w:val="BookText"/>
        <w:rPr/>
      </w:pPr>
      <w:r>
        <w:rPr>
          <w:rFonts w:ascii="IRNazanin" w:hAnsi="IRNazanin" w:eastAsia="IRNazanin"/>
          <w:color w:val="111111"/>
          <w:sz w:val="28"/>
          <w:sz w:val="28"/>
          <w:szCs w:val="28"/>
          <w:rtl w:val="true"/>
          <w:lang w:bidi="fa-IR"/>
        </w:rPr>
        <w:t>حسن طارمی</w:t>
      </w:r>
    </w:p>
    <w:p>
      <w:pPr>
        <w:pStyle w:val="BookText"/>
        <w:rPr/>
      </w:pPr>
      <w:r>
        <w:rPr>
          <w:rFonts w:ascii="IRNazanin" w:hAnsi="IRNazanin" w:eastAsia="IRNazanin"/>
          <w:color w:val="111111"/>
          <w:sz w:val="28"/>
          <w:sz w:val="28"/>
          <w:szCs w:val="28"/>
          <w:rtl w:val="true"/>
          <w:lang w:bidi="fa-IR"/>
        </w:rPr>
        <w:t>رجعت از دیدگاه عقل،</w:t>
      </w:r>
    </w:p>
    <w:p>
      <w:pPr>
        <w:pStyle w:val="BookText"/>
        <w:rPr/>
      </w:pPr>
      <w:r>
        <w:rPr>
          <w:rFonts w:ascii="IRNazanin" w:hAnsi="IRNazanin" w:eastAsia="IRNazanin"/>
          <w:color w:val="111111"/>
          <w:sz w:val="28"/>
          <w:sz w:val="28"/>
          <w:szCs w:val="28"/>
          <w:rtl w:val="true"/>
          <w:lang w:bidi="fa-IR"/>
        </w:rPr>
        <w:t>قرآن و حدیث</w:t>
      </w:r>
    </w:p>
    <w:p>
      <w:pPr>
        <w:pStyle w:val="BookText"/>
        <w:rPr/>
      </w:pPr>
      <w:r>
        <w:rPr>
          <w:rFonts w:ascii="IRNazanin" w:hAnsi="IRNazanin" w:eastAsia="IRNazanin"/>
          <w:color w:val="111111"/>
          <w:sz w:val="28"/>
          <w:sz w:val="28"/>
          <w:szCs w:val="28"/>
          <w:rtl w:val="true"/>
          <w:lang w:bidi="fa-IR"/>
        </w:rPr>
        <w:t>حسن طارمی</w:t>
      </w:r>
    </w:p>
    <w:p>
      <w:pPr>
        <w:pStyle w:val="BookText"/>
        <w:rPr/>
      </w:pPr>
      <w:r>
        <w:rPr>
          <w:rFonts w:ascii="IRNazanin" w:hAnsi="IRNazanin" w:eastAsia="IRNazanin"/>
          <w:color w:val="111111"/>
          <w:sz w:val="28"/>
          <w:sz w:val="28"/>
          <w:szCs w:val="28"/>
          <w:rtl w:val="true"/>
          <w:lang w:bidi="fa-IR"/>
        </w:rPr>
        <w:t>روزگار رهائی</w:t>
      </w:r>
    </w:p>
    <w:p>
      <w:pPr>
        <w:pStyle w:val="BookText"/>
        <w:rPr/>
      </w:pPr>
      <w:r>
        <w:rPr>
          <w:rFonts w:ascii="IRNazanin" w:hAnsi="IRNazanin" w:eastAsia="IRNazanin"/>
          <w:color w:val="111111"/>
          <w:sz w:val="28"/>
          <w:sz w:val="28"/>
          <w:szCs w:val="28"/>
          <w:rtl w:val="true"/>
          <w:lang w:bidi="fa-IR"/>
        </w:rPr>
        <w:t>کامل سلیمان</w:t>
      </w:r>
    </w:p>
    <w:p>
      <w:pPr>
        <w:pStyle w:val="BookText"/>
        <w:rPr/>
      </w:pPr>
      <w:r>
        <w:rPr>
          <w:rFonts w:ascii="IRNazanin" w:hAnsi="IRNazanin" w:eastAsia="IRNazanin"/>
          <w:color w:val="111111"/>
          <w:sz w:val="28"/>
          <w:sz w:val="28"/>
          <w:szCs w:val="28"/>
          <w:rtl w:val="true"/>
          <w:lang w:bidi="fa-IR"/>
        </w:rPr>
        <w:t>روضه کافی</w:t>
      </w:r>
    </w:p>
    <w:p>
      <w:pPr>
        <w:pStyle w:val="BookText"/>
        <w:rPr/>
      </w:pPr>
      <w:r>
        <w:rPr>
          <w:rFonts w:ascii="IRNazanin" w:hAnsi="IRNazanin" w:eastAsia="IRNazanin"/>
          <w:color w:val="111111"/>
          <w:sz w:val="28"/>
          <w:sz w:val="28"/>
          <w:szCs w:val="28"/>
          <w:rtl w:val="true"/>
          <w:lang w:bidi="fa-IR"/>
        </w:rPr>
        <w:t>شیخ کلینی</w:t>
      </w:r>
    </w:p>
    <w:p>
      <w:pPr>
        <w:pStyle w:val="BookText"/>
        <w:rPr/>
      </w:pPr>
      <w:r>
        <w:rPr>
          <w:rFonts w:ascii="IRNazanin" w:hAnsi="IRNazanin" w:eastAsia="IRNazanin"/>
          <w:color w:val="111111"/>
          <w:sz w:val="28"/>
          <w:sz w:val="28"/>
          <w:szCs w:val="28"/>
          <w:rtl w:val="true"/>
          <w:lang w:bidi="fa-IR"/>
        </w:rPr>
        <w:t>ریاض المؤمنین</w:t>
      </w:r>
    </w:p>
    <w:p>
      <w:pPr>
        <w:pStyle w:val="BookText"/>
        <w:rPr/>
      </w:pPr>
      <w:r>
        <w:rPr>
          <w:rFonts w:ascii="Amiri" w:hAnsi="Amiri" w:eastAsia="Amiri" w:cs="Amiri"/>
          <w:color w:val="111111"/>
          <w:sz w:val="28"/>
          <w:sz w:val="28"/>
          <w:szCs w:val="28"/>
          <w:rtl w:val="true"/>
          <w:lang w:bidi="ar-SA"/>
        </w:rPr>
        <w:t>سیّد محمّد میرلوحی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درخشان</w:t>
      </w:r>
    </w:p>
    <w:p>
      <w:pPr>
        <w:pStyle w:val="BookText"/>
        <w:rPr/>
      </w:pPr>
      <w:r>
        <w:rPr>
          <w:rFonts w:ascii="IRNazanin" w:hAnsi="IRNazanin" w:eastAsia="IRNazanin"/>
          <w:color w:val="111111"/>
          <w:sz w:val="28"/>
          <w:sz w:val="28"/>
          <w:szCs w:val="28"/>
          <w:rtl w:val="true"/>
          <w:lang w:bidi="fa-IR"/>
        </w:rPr>
        <w:t>محمّدجواد نجفی</w:t>
      </w:r>
    </w:p>
    <w:p>
      <w:pPr>
        <w:pStyle w:val="BookText"/>
        <w:rPr/>
      </w:pPr>
      <w:r>
        <w:rPr>
          <w:rFonts w:ascii="IRNazanin" w:hAnsi="IRNazanin" w:eastAsia="IRNazanin"/>
          <w:color w:val="111111"/>
          <w:sz w:val="28"/>
          <w:sz w:val="28"/>
          <w:szCs w:val="28"/>
          <w:rtl w:val="true"/>
          <w:lang w:bidi="fa-IR"/>
        </w:rPr>
        <w:t>سرزمین آرزوها</w:t>
      </w:r>
    </w:p>
    <w:p>
      <w:pPr>
        <w:pStyle w:val="BookText"/>
        <w:rPr/>
      </w:pPr>
      <w:r>
        <w:rPr>
          <w:rFonts w:ascii="IRNazanin" w:hAnsi="IRNazanin" w:eastAsia="IRNazanin"/>
          <w:color w:val="111111"/>
          <w:sz w:val="28"/>
          <w:sz w:val="28"/>
          <w:szCs w:val="28"/>
          <w:rtl w:val="true"/>
          <w:lang w:bidi="fa-IR"/>
        </w:rPr>
        <w:t>محمّدجواد مهری</w:t>
      </w:r>
    </w:p>
    <w:p>
      <w:pPr>
        <w:pStyle w:val="BookText"/>
        <w:rPr/>
      </w:pPr>
      <w:r>
        <w:rPr>
          <w:rFonts w:ascii="IRNazanin" w:hAnsi="IRNazanin" w:eastAsia="IRNazanin"/>
          <w:color w:val="111111"/>
          <w:sz w:val="28"/>
          <w:sz w:val="28"/>
          <w:szCs w:val="28"/>
          <w:rtl w:val="true"/>
          <w:lang w:bidi="fa-IR"/>
        </w:rPr>
        <w:t>سفینة البحار</w:t>
      </w:r>
    </w:p>
    <w:p>
      <w:pPr>
        <w:pStyle w:val="BookText"/>
        <w:rPr/>
      </w:pPr>
      <w:r>
        <w:rPr>
          <w:rFonts w:ascii="Amiri" w:hAnsi="Amiri" w:eastAsia="Amiri" w:cs="Amiri"/>
          <w:color w:val="111111"/>
          <w:sz w:val="28"/>
          <w:sz w:val="28"/>
          <w:szCs w:val="28"/>
          <w:rtl w:val="true"/>
          <w:lang w:bidi="ar-SA"/>
        </w:rPr>
        <w:t>شیح عبّاس قمّی</w:t>
      </w:r>
    </w:p>
    <w:p>
      <w:pPr>
        <w:pStyle w:val="BookText"/>
        <w:rPr/>
      </w:pPr>
      <w:r>
        <w:rPr>
          <w:rFonts w:ascii="IRNazanin" w:hAnsi="IRNazanin" w:eastAsia="IRNazanin"/>
          <w:color w:val="111111"/>
          <w:sz w:val="28"/>
          <w:sz w:val="28"/>
          <w:szCs w:val="28"/>
          <w:rtl w:val="true"/>
          <w:lang w:bidi="fa-IR"/>
        </w:rPr>
        <w:t>سنن</w:t>
      </w:r>
    </w:p>
    <w:p>
      <w:pPr>
        <w:pStyle w:val="BookText"/>
        <w:rPr/>
      </w:pPr>
      <w:r>
        <w:rPr>
          <w:rFonts w:ascii="IRNazanin" w:hAnsi="IRNazanin" w:eastAsia="IRNazanin"/>
          <w:color w:val="111111"/>
          <w:sz w:val="28"/>
          <w:sz w:val="28"/>
          <w:szCs w:val="28"/>
          <w:rtl w:val="true"/>
          <w:lang w:bidi="fa-IR"/>
        </w:rPr>
        <w:t>ابی داود</w:t>
      </w:r>
    </w:p>
    <w:p>
      <w:pPr>
        <w:pStyle w:val="BookText"/>
        <w:rPr/>
      </w:pPr>
      <w:r>
        <w:rPr>
          <w:rFonts w:ascii="IRNazanin" w:hAnsi="IRNazanin" w:eastAsia="IRNazanin"/>
          <w:color w:val="111111"/>
          <w:sz w:val="28"/>
          <w:sz w:val="28"/>
          <w:szCs w:val="28"/>
          <w:rtl w:val="true"/>
          <w:lang w:bidi="fa-IR"/>
        </w:rPr>
        <w:t>سیمای آفتاب</w:t>
      </w:r>
    </w:p>
    <w:p>
      <w:pPr>
        <w:pStyle w:val="BookText"/>
        <w:rPr/>
      </w:pPr>
      <w:r>
        <w:rPr>
          <w:rFonts w:ascii="IRNazanin" w:hAnsi="IRNazanin" w:eastAsia="IRNazanin"/>
          <w:color w:val="111111"/>
          <w:sz w:val="28"/>
          <w:sz w:val="28"/>
          <w:szCs w:val="28"/>
          <w:rtl w:val="true"/>
          <w:lang w:bidi="fa-IR"/>
        </w:rPr>
        <w:t>حبیب اله طاهری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شیعه پاسخ می دهد</w:t>
      </w:r>
    </w:p>
    <w:p>
      <w:pPr>
        <w:pStyle w:val="BookText"/>
        <w:rPr/>
      </w:pPr>
      <w:r>
        <w:rPr>
          <w:rFonts w:ascii="IRNazanin" w:hAnsi="IRNazanin" w:eastAsia="IRNazanin"/>
          <w:color w:val="111111"/>
          <w:sz w:val="28"/>
          <w:sz w:val="28"/>
          <w:szCs w:val="28"/>
          <w:rtl w:val="true"/>
          <w:lang w:bidi="fa-IR"/>
        </w:rPr>
        <w:t>سیدرضا حسینی نسب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سبا</w:t>
      </w:r>
    </w:p>
    <w:p>
      <w:pPr>
        <w:pStyle w:val="BookText"/>
        <w:rPr/>
      </w:pPr>
      <w:r>
        <w:rPr>
          <w:rFonts w:ascii="IRNazanin" w:hAnsi="IRNazanin" w:eastAsia="IRNazanin"/>
          <w:color w:val="111111"/>
          <w:sz w:val="28"/>
          <w:sz w:val="28"/>
          <w:szCs w:val="28"/>
          <w:rtl w:val="true"/>
          <w:lang w:bidi="fa-IR"/>
        </w:rPr>
        <w:t>علاّمه عسگری</w:t>
      </w:r>
    </w:p>
    <w:p>
      <w:pPr>
        <w:pStyle w:val="BookText"/>
        <w:rPr/>
      </w:pP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علی کورانی</w:t>
      </w:r>
    </w:p>
    <w:p>
      <w:pPr>
        <w:pStyle w:val="BookText"/>
        <w:rPr/>
      </w:pP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عقاید الامامیه</w:t>
      </w:r>
    </w:p>
    <w:p>
      <w:pPr>
        <w:pStyle w:val="BookText"/>
        <w:rPr/>
      </w:pPr>
      <w:r>
        <w:rPr>
          <w:rFonts w:ascii="Amiri" w:hAnsi="Amiri" w:eastAsia="Amiri" w:cs="Amiri"/>
          <w:color w:val="111111"/>
          <w:sz w:val="28"/>
          <w:sz w:val="28"/>
          <w:szCs w:val="28"/>
          <w:rtl w:val="true"/>
          <w:lang w:bidi="ar-SA"/>
        </w:rPr>
        <w:t>علاّمه مظفّر</w:t>
      </w:r>
    </w:p>
    <w:p>
      <w:pPr>
        <w:pStyle w:val="BookText"/>
        <w:rPr/>
      </w:pPr>
      <w:r>
        <w:rPr>
          <w:rFonts w:ascii="IRNazanin" w:hAnsi="IRNazanin" w:eastAsia="IRNazanin"/>
          <w:color w:val="111111"/>
          <w:sz w:val="28"/>
          <w:sz w:val="28"/>
          <w:szCs w:val="28"/>
          <w:rtl w:val="true"/>
          <w:lang w:bidi="fa-IR"/>
        </w:rPr>
        <w:t>عقد الدرر فی اخبار المنتظر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مقدّسی شافعی</w:t>
      </w:r>
    </w:p>
    <w:p>
      <w:pPr>
        <w:pStyle w:val="BookText"/>
        <w:rPr/>
      </w:pPr>
      <w:r>
        <w:rPr>
          <w:rFonts w:ascii="IRNazanin" w:hAnsi="IRNazanin" w:eastAsia="IRNazanin"/>
          <w:color w:val="111111"/>
          <w:sz w:val="28"/>
          <w:sz w:val="28"/>
          <w:szCs w:val="28"/>
          <w:rtl w:val="true"/>
          <w:lang w:bidi="fa-IR"/>
        </w:rPr>
        <w:t>علل الشرایع</w:t>
      </w:r>
    </w:p>
    <w:p>
      <w:pPr>
        <w:pStyle w:val="BookText"/>
        <w:rPr/>
      </w:pPr>
      <w:r>
        <w:rPr>
          <w:rFonts w:ascii="IRNazanin" w:hAnsi="IRNazanin" w:eastAsia="IRNazanin"/>
          <w:color w:val="111111"/>
          <w:sz w:val="28"/>
          <w:sz w:val="28"/>
          <w:szCs w:val="28"/>
          <w:rtl w:val="true"/>
          <w:lang w:bidi="fa-IR"/>
        </w:rPr>
        <w:t>شیخ 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طوسی</w:t>
      </w:r>
    </w:p>
    <w:p>
      <w:pPr>
        <w:pStyle w:val="BookText"/>
        <w:rPr/>
      </w:pP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غیبت نعمانی</w:t>
      </w:r>
    </w:p>
    <w:p>
      <w:pPr>
        <w:pStyle w:val="BookText"/>
        <w:rPr/>
      </w:pPr>
      <w:r>
        <w:rPr>
          <w:rFonts w:ascii="IRNazanin" w:hAnsi="IRNazanin" w:eastAsia="IRNazanin"/>
          <w:color w:val="111111"/>
          <w:sz w:val="28"/>
          <w:sz w:val="28"/>
          <w:szCs w:val="28"/>
          <w:rtl w:val="true"/>
          <w:lang w:bidi="fa-IR"/>
        </w:rPr>
        <w:t>محمّد بن ابراهیم</w:t>
      </w:r>
    </w:p>
    <w:p>
      <w:pPr>
        <w:pStyle w:val="BookText"/>
        <w:rPr/>
      </w:pPr>
      <w:r>
        <w:rPr>
          <w:rFonts w:ascii="IRNazanin" w:hAnsi="IRNazanin" w:eastAsia="IRNazanin"/>
          <w:color w:val="111111"/>
          <w:sz w:val="28"/>
          <w:sz w:val="28"/>
          <w:szCs w:val="28"/>
          <w:rtl w:val="true"/>
          <w:lang w:bidi="fa-IR"/>
        </w:rPr>
        <w:t>نعمانی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المسطین</w:t>
      </w:r>
    </w:p>
    <w:p>
      <w:pPr>
        <w:pStyle w:val="BookText"/>
        <w:rPr/>
      </w:pPr>
      <w:r>
        <w:rPr>
          <w:rFonts w:ascii="IRNazanin" w:hAnsi="IRNazanin" w:eastAsia="IRNazanin"/>
          <w:color w:val="111111"/>
          <w:sz w:val="28"/>
          <w:sz w:val="28"/>
          <w:szCs w:val="28"/>
          <w:rtl w:val="true"/>
          <w:lang w:bidi="fa-IR"/>
        </w:rPr>
        <w:t>جوینی خراسانی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 فی معرفة</w:t>
      </w:r>
    </w:p>
    <w:p>
      <w:pPr>
        <w:pStyle w:val="BookText"/>
        <w:rPr/>
      </w:pPr>
      <w:r>
        <w:rPr>
          <w:rFonts w:ascii="IRNazanin" w:hAnsi="IRNazanin" w:eastAsia="IRNazanin"/>
          <w:color w:val="111111"/>
          <w:sz w:val="28"/>
          <w:sz w:val="28"/>
          <w:szCs w:val="28"/>
          <w:rtl w:val="true"/>
          <w:lang w:bidi="fa-IR"/>
        </w:rPr>
        <w:t>الائمه</w:t>
      </w:r>
    </w:p>
    <w:p>
      <w:pPr>
        <w:pStyle w:val="BookText"/>
        <w:rPr/>
      </w:pPr>
      <w:r>
        <w:rPr>
          <w:rFonts w:ascii="IRNazanin" w:hAnsi="IRNazanin" w:eastAsia="IRNazanin"/>
          <w:color w:val="111111"/>
          <w:sz w:val="28"/>
          <w:sz w:val="28"/>
          <w:szCs w:val="28"/>
          <w:rtl w:val="true"/>
          <w:lang w:bidi="fa-IR"/>
        </w:rPr>
        <w:t>علی بن عیسی اربلی</w:t>
      </w:r>
    </w:p>
    <w:p>
      <w:pPr>
        <w:pStyle w:val="BookText"/>
        <w:rPr/>
      </w:pPr>
      <w:r>
        <w:rPr>
          <w:rFonts w:ascii="IRNazanin" w:hAnsi="IRNazanin" w:eastAsia="IRNazanin"/>
          <w:color w:val="111111"/>
          <w:sz w:val="28"/>
          <w:sz w:val="28"/>
          <w:szCs w:val="28"/>
          <w:rtl w:val="true"/>
          <w:lang w:bidi="fa-IR"/>
        </w:rPr>
        <w:t>کفایة الاثر</w:t>
      </w:r>
    </w:p>
    <w:p>
      <w:pPr>
        <w:pStyle w:val="BookText"/>
        <w:rPr/>
      </w:pPr>
      <w:r>
        <w:rPr>
          <w:rFonts w:ascii="IRNazanin" w:hAnsi="IRNazanin" w:eastAsia="IRNazanin"/>
          <w:color w:val="111111"/>
          <w:sz w:val="28"/>
          <w:sz w:val="28"/>
          <w:szCs w:val="28"/>
          <w:rtl w:val="true"/>
          <w:lang w:bidi="fa-IR"/>
        </w:rPr>
        <w:t>حافظ علی بن الخزّاز</w:t>
      </w:r>
    </w:p>
    <w:p>
      <w:pPr>
        <w:pStyle w:val="BookText"/>
        <w:rPr/>
      </w:pPr>
      <w:r>
        <w:rPr>
          <w:rFonts w:ascii="Amiri" w:hAnsi="Amiri" w:eastAsia="Amiri" w:cs="Amiri"/>
          <w:color w:val="111111"/>
          <w:sz w:val="28"/>
          <w:sz w:val="28"/>
          <w:szCs w:val="28"/>
          <w:rtl w:val="true"/>
          <w:lang w:bidi="ar-SA"/>
        </w:rPr>
        <w:t>قمّی</w:t>
      </w:r>
    </w:p>
    <w:p>
      <w:pPr>
        <w:pStyle w:val="BookText"/>
        <w:rPr/>
      </w:pPr>
      <w:r>
        <w:rPr>
          <w:rFonts w:ascii="IRNazanin" w:hAnsi="IRNazanin" w:eastAsia="IRNazanin"/>
          <w:color w:val="111111"/>
          <w:sz w:val="28"/>
          <w:sz w:val="28"/>
          <w:szCs w:val="28"/>
          <w:rtl w:val="true"/>
          <w:lang w:bidi="fa-IR"/>
        </w:rPr>
        <w:t>کفایة الموحدین</w:t>
      </w:r>
    </w:p>
    <w:p>
      <w:pPr>
        <w:pStyle w:val="BookText"/>
        <w:rPr/>
      </w:pPr>
      <w:r>
        <w:rPr>
          <w:rFonts w:ascii="IRNazanin" w:hAnsi="IRNazanin" w:eastAsia="IRNazanin"/>
          <w:color w:val="111111"/>
          <w:sz w:val="28"/>
          <w:sz w:val="28"/>
          <w:szCs w:val="28"/>
          <w:rtl w:val="true"/>
          <w:lang w:bidi="fa-IR"/>
        </w:rPr>
        <w:t>سیداسماعیل طبری نوری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w:t>
      </w:r>
    </w:p>
    <w:p>
      <w:pPr>
        <w:pStyle w:val="BookText"/>
        <w:rPr/>
      </w:pPr>
      <w:r>
        <w:rPr>
          <w:rFonts w:ascii="IRNazanin" w:hAnsi="IRNazanin" w:eastAsia="IRNazanin"/>
          <w:color w:val="111111"/>
          <w:sz w:val="28"/>
          <w:sz w:val="28"/>
          <w:szCs w:val="28"/>
          <w:rtl w:val="true"/>
          <w:lang w:bidi="fa-IR"/>
        </w:rPr>
        <w:t>طبرسی</w:t>
      </w:r>
    </w:p>
    <w:p>
      <w:pPr>
        <w:pStyle w:val="BookText"/>
        <w:rPr/>
      </w:pPr>
      <w:r>
        <w:rPr>
          <w:rFonts w:ascii="IRNazanin" w:hAnsi="IRNazanin" w:eastAsia="IRNazanin"/>
          <w:color w:val="111111"/>
          <w:sz w:val="28"/>
          <w:sz w:val="28"/>
          <w:szCs w:val="28"/>
          <w:rtl w:val="true"/>
          <w:lang w:bidi="fa-IR"/>
        </w:rPr>
        <w:t>مجموعه کامل قصه های</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محمّد جواد مهری</w:t>
      </w:r>
    </w:p>
    <w:p>
      <w:pPr>
        <w:pStyle w:val="BookText"/>
        <w:rPr/>
      </w:pPr>
      <w:r>
        <w:rPr>
          <w:rFonts w:ascii="IRNazanin" w:hAnsi="IRNazanin" w:eastAsia="IRNazanin"/>
          <w:color w:val="111111"/>
          <w:sz w:val="28"/>
          <w:sz w:val="28"/>
          <w:szCs w:val="28"/>
          <w:rtl w:val="true"/>
          <w:lang w:bidi="fa-IR"/>
        </w:rPr>
        <w:t>مرآت العقول</w:t>
      </w:r>
    </w:p>
    <w:p>
      <w:pPr>
        <w:pStyle w:val="BookText"/>
        <w:rPr/>
      </w:pP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مستدرک الوسائل</w:t>
      </w:r>
    </w:p>
    <w:p>
      <w:pPr>
        <w:pStyle w:val="BookText"/>
        <w:rPr/>
      </w:pPr>
      <w:r>
        <w:rPr>
          <w:rFonts w:ascii="Amiri" w:hAnsi="Amiri" w:eastAsia="Amiri" w:cs="Amiri"/>
          <w:color w:val="111111"/>
          <w:sz w:val="28"/>
          <w:sz w:val="28"/>
          <w:szCs w:val="28"/>
          <w:rtl w:val="true"/>
          <w:lang w:bidi="ar-SA"/>
        </w:rPr>
        <w:t>محدّث نوری</w:t>
      </w:r>
    </w:p>
    <w:p>
      <w:pPr>
        <w:pStyle w:val="BookText"/>
        <w:rPr/>
      </w:pPr>
      <w:r>
        <w:rPr>
          <w:rFonts w:ascii="IRNazanin" w:hAnsi="IRNazanin" w:eastAsia="IRNazanin"/>
          <w:color w:val="111111"/>
          <w:sz w:val="28"/>
          <w:sz w:val="28"/>
          <w:szCs w:val="28"/>
          <w:rtl w:val="true"/>
          <w:lang w:bidi="fa-IR"/>
        </w:rPr>
        <w:t>مسند</w:t>
      </w:r>
    </w:p>
    <w:p>
      <w:pPr>
        <w:pStyle w:val="BookText"/>
        <w:rPr/>
      </w:pPr>
      <w:r>
        <w:rPr>
          <w:rFonts w:ascii="IRNazanin" w:hAnsi="IRNazanin" w:eastAsia="IRNazanin"/>
          <w:color w:val="111111"/>
          <w:sz w:val="28"/>
          <w:sz w:val="28"/>
          <w:szCs w:val="28"/>
          <w:rtl w:val="true"/>
          <w:lang w:bidi="fa-IR"/>
        </w:rPr>
        <w:t>احمد حنبل</w:t>
      </w:r>
    </w:p>
    <w:p>
      <w:pPr>
        <w:pStyle w:val="BookText"/>
        <w:rPr/>
      </w:pPr>
      <w:r>
        <w:rPr>
          <w:rFonts w:ascii="IRNazanin" w:hAnsi="IRNazanin" w:eastAsia="IRNazanin"/>
          <w:color w:val="111111"/>
          <w:sz w:val="28"/>
          <w:sz w:val="28"/>
          <w:szCs w:val="28"/>
          <w:rtl w:val="true"/>
          <w:lang w:bidi="fa-IR"/>
        </w:rPr>
        <w:t>مصباح کفعمی</w:t>
      </w:r>
    </w:p>
    <w:p>
      <w:pPr>
        <w:pStyle w:val="BookText"/>
        <w:rPr/>
      </w:pPr>
      <w:r>
        <w:rPr>
          <w:rFonts w:ascii="IRNazanin" w:hAnsi="IRNazanin" w:eastAsia="IRNazanin"/>
          <w:color w:val="111111"/>
          <w:sz w:val="28"/>
          <w:sz w:val="28"/>
          <w:szCs w:val="28"/>
          <w:rtl w:val="true"/>
          <w:lang w:bidi="fa-IR"/>
        </w:rPr>
        <w:t>شیخ ابراهیم کفعمی</w:t>
      </w:r>
    </w:p>
    <w:p>
      <w:pPr>
        <w:pStyle w:val="BookText"/>
        <w:rPr/>
      </w:pPr>
      <w:r>
        <w:rPr>
          <w:rFonts w:ascii="IRNazanin" w:hAnsi="IRNazanin" w:eastAsia="IRNazanin"/>
          <w:color w:val="111111"/>
          <w:sz w:val="28"/>
          <w:sz w:val="28"/>
          <w:szCs w:val="28"/>
          <w:rtl w:val="true"/>
          <w:lang w:bidi="fa-IR"/>
        </w:rPr>
        <w:t>معجم احادیث الامام</w:t>
      </w:r>
    </w:p>
    <w:p>
      <w:pPr>
        <w:pStyle w:val="BookText"/>
        <w:rPr/>
      </w:pPr>
      <w:r>
        <w:rPr>
          <w:rFonts w:ascii="IRNazanin" w:hAnsi="IRNazanin" w:eastAsia="IRNazanin"/>
          <w:color w:val="111111"/>
          <w:sz w:val="28"/>
          <w:sz w:val="28"/>
          <w:szCs w:val="28"/>
          <w:rtl w:val="true"/>
          <w:lang w:bidi="fa-IR"/>
        </w:rPr>
        <w:t>المهدی</w:t>
      </w:r>
    </w:p>
    <w:p>
      <w:pPr>
        <w:pStyle w:val="BookText"/>
        <w:rPr/>
      </w:pP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مکیال المکارم</w:t>
      </w:r>
    </w:p>
    <w:p>
      <w:pPr>
        <w:pStyle w:val="BookText"/>
        <w:rPr/>
      </w:pPr>
      <w:r>
        <w:rPr>
          <w:rFonts w:ascii="IRNazanin" w:hAnsi="IRNazanin" w:eastAsia="IRNazanin"/>
          <w:color w:val="111111"/>
          <w:sz w:val="28"/>
          <w:sz w:val="28"/>
          <w:szCs w:val="28"/>
          <w:rtl w:val="true"/>
          <w:lang w:bidi="fa-IR"/>
        </w:rPr>
        <w:t>سید محمّد تقی موسوی</w:t>
      </w:r>
    </w:p>
    <w:p>
      <w:pPr>
        <w:pStyle w:val="BookText"/>
        <w:rPr/>
      </w:pPr>
      <w:r>
        <w:rPr>
          <w:rFonts w:ascii="IRNazanin" w:hAnsi="IRNazanin" w:eastAsia="IRNazanin"/>
          <w:color w:val="111111"/>
          <w:sz w:val="28"/>
          <w:sz w:val="28"/>
          <w:szCs w:val="28"/>
          <w:rtl w:val="true"/>
          <w:lang w:bidi="fa-IR"/>
        </w:rPr>
        <w:t>ملاقات با امام زمان</w:t>
      </w:r>
    </w:p>
    <w:p>
      <w:pPr>
        <w:pStyle w:val="BookText"/>
        <w:rPr/>
      </w:pPr>
      <w:r>
        <w:rPr>
          <w:rFonts w:ascii="IRNazanin" w:hAnsi="IRNazanin" w:eastAsia="IRNazanin"/>
          <w:color w:val="111111"/>
          <w:sz w:val="28"/>
          <w:sz w:val="28"/>
          <w:szCs w:val="28"/>
          <w:rtl w:val="true"/>
          <w:lang w:bidi="fa-IR"/>
        </w:rPr>
        <w:t>سیدحسن ابطحی</w:t>
      </w:r>
    </w:p>
    <w:p>
      <w:pPr>
        <w:pStyle w:val="BookText"/>
        <w:rPr/>
      </w:pPr>
      <w:r>
        <w:rPr>
          <w:rFonts w:ascii="IRNazanin" w:hAnsi="IRNazanin" w:eastAsia="IRNazanin"/>
          <w:color w:val="111111"/>
          <w:sz w:val="28"/>
          <w:sz w:val="28"/>
          <w:szCs w:val="28"/>
          <w:rtl w:val="true"/>
          <w:lang w:bidi="fa-IR"/>
        </w:rPr>
        <w:t>منتخب الاثر</w:t>
      </w:r>
    </w:p>
    <w:p>
      <w:pPr>
        <w:pStyle w:val="BookText"/>
        <w:rPr/>
      </w:pPr>
      <w:r>
        <w:rPr>
          <w:rFonts w:ascii="IRNazanin" w:hAnsi="IRNazanin" w:eastAsia="IRNazanin"/>
          <w:color w:val="111111"/>
          <w:sz w:val="28"/>
          <w:sz w:val="28"/>
          <w:szCs w:val="28"/>
          <w:rtl w:val="true"/>
          <w:lang w:bidi="fa-IR"/>
        </w:rPr>
        <w:t>صافی گلپایگانی</w:t>
      </w:r>
    </w:p>
    <w:p>
      <w:pPr>
        <w:pStyle w:val="BookText"/>
        <w:rPr/>
      </w:pPr>
      <w:r>
        <w:rPr>
          <w:rFonts w:ascii="IRNazanin" w:hAnsi="IRNazanin" w:eastAsia="IRNazanin"/>
          <w:color w:val="111111"/>
          <w:sz w:val="28"/>
          <w:sz w:val="28"/>
          <w:szCs w:val="28"/>
          <w:rtl w:val="true"/>
          <w:lang w:bidi="fa-IR"/>
        </w:rPr>
        <w:t>منتهی الآمال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شیخ عبّاس قمّی</w:t>
      </w:r>
    </w:p>
    <w:p>
      <w:pPr>
        <w:pStyle w:val="BookText"/>
        <w:rPr/>
      </w:pPr>
      <w:r>
        <w:rPr>
          <w:rFonts w:ascii="IRNazanin" w:hAnsi="IRNazanin" w:eastAsia="IRNazanin"/>
          <w:color w:val="111111"/>
          <w:sz w:val="28"/>
          <w:sz w:val="28"/>
          <w:szCs w:val="28"/>
          <w:rtl w:val="true"/>
          <w:lang w:bidi="fa-IR"/>
        </w:rPr>
        <w:t>مهدی انقلاب بزرگ</w:t>
      </w:r>
    </w:p>
    <w:p>
      <w:pPr>
        <w:pStyle w:val="BookText"/>
        <w:rPr/>
      </w:pPr>
      <w:r>
        <w:rPr>
          <w:rFonts w:ascii="IRNazanin" w:hAnsi="IRNazanin" w:eastAsia="IRNazanin"/>
          <w:color w:val="111111"/>
          <w:sz w:val="28"/>
          <w:sz w:val="28"/>
          <w:szCs w:val="28"/>
          <w:rtl w:val="true"/>
          <w:lang w:bidi="fa-IR"/>
        </w:rPr>
        <w:t>مکارم شیرازی</w:t>
      </w:r>
    </w:p>
    <w:p>
      <w:pPr>
        <w:pStyle w:val="BookText"/>
        <w:rPr/>
      </w:pPr>
      <w:r>
        <w:rPr>
          <w:rFonts w:ascii="IRNazanin" w:hAnsi="IRNazanin" w:eastAsia="IRNazanin"/>
          <w:color w:val="111111"/>
          <w:sz w:val="28"/>
          <w:sz w:val="28"/>
          <w:szCs w:val="28"/>
          <w:rtl w:val="true"/>
          <w:lang w:bidi="fa-IR"/>
        </w:rPr>
        <w:t>مهدی کیست</w:t>
      </w:r>
    </w:p>
    <w:p>
      <w:pPr>
        <w:pStyle w:val="BookText"/>
        <w:rPr/>
      </w:pPr>
      <w:r>
        <w:rPr>
          <w:rFonts w:ascii="IRNazanin" w:hAnsi="IRNazanin" w:eastAsia="IRNazanin"/>
          <w:color w:val="111111"/>
          <w:sz w:val="28"/>
          <w:sz w:val="28"/>
          <w:szCs w:val="28"/>
          <w:rtl w:val="true"/>
          <w:lang w:bidi="fa-IR"/>
        </w:rPr>
        <w:t>ابوطالب تجلیل</w:t>
      </w:r>
    </w:p>
    <w:p>
      <w:pPr>
        <w:pStyle w:val="BookText"/>
        <w:rPr/>
      </w:pPr>
      <w:r>
        <w:rPr>
          <w:rFonts w:ascii="IRNazanin" w:hAnsi="IRNazanin" w:eastAsia="IRNazanin"/>
          <w:color w:val="111111"/>
          <w:sz w:val="28"/>
          <w:sz w:val="28"/>
          <w:szCs w:val="28"/>
          <w:rtl w:val="true"/>
          <w:lang w:bidi="fa-IR"/>
        </w:rPr>
        <w:t>مهدی موعود</w:t>
      </w:r>
    </w:p>
    <w:p>
      <w:pPr>
        <w:pStyle w:val="BookText"/>
        <w:rPr/>
      </w:pPr>
      <w:r>
        <w:rPr>
          <w:rFonts w:ascii="IRNazanin" w:hAnsi="IRNazanin" w:eastAsia="IRNazanin"/>
          <w:color w:val="111111"/>
          <w:sz w:val="28"/>
          <w:sz w:val="28"/>
          <w:szCs w:val="28"/>
          <w:rtl w:val="true"/>
          <w:lang w:bidi="fa-IR"/>
        </w:rPr>
        <w:t>علی دوانی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w:t>
      </w:r>
    </w:p>
    <w:p>
      <w:pPr>
        <w:pStyle w:val="BookText"/>
        <w:rPr/>
      </w:pPr>
      <w:r>
        <w:rPr>
          <w:rFonts w:ascii="Amiri" w:hAnsi="Amiri" w:eastAsia="Amiri" w:cs="Amiri"/>
          <w:color w:val="111111"/>
          <w:sz w:val="28"/>
          <w:sz w:val="28"/>
          <w:szCs w:val="28"/>
          <w:rtl w:val="true"/>
          <w:lang w:bidi="ar-SA"/>
        </w:rPr>
        <w:t>محدّث نوری</w:t>
      </w:r>
    </w:p>
    <w:p>
      <w:pPr>
        <w:pStyle w:val="BookText"/>
        <w:rPr/>
      </w:pPr>
      <w:r>
        <w:rPr>
          <w:rFonts w:ascii="IRNazanin" w:hAnsi="IRNazanin" w:eastAsia="IRNazanin"/>
          <w:color w:val="111111"/>
          <w:sz w:val="28"/>
          <w:sz w:val="28"/>
          <w:szCs w:val="28"/>
          <w:rtl w:val="true"/>
          <w:lang w:bidi="fa-IR"/>
        </w:rPr>
        <w:t>نشانه های شگفت آور</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محمّدجواد مهری</w:t>
      </w:r>
    </w:p>
    <w:p>
      <w:pPr>
        <w:pStyle w:val="BookText"/>
        <w:rPr/>
      </w:pPr>
      <w:r>
        <w:rPr>
          <w:rFonts w:ascii="IRNazanin" w:hAnsi="IRNazanin" w:eastAsia="IRNazanin"/>
          <w:color w:val="111111"/>
          <w:sz w:val="28"/>
          <w:sz w:val="28"/>
          <w:szCs w:val="28"/>
          <w:rtl w:val="true"/>
          <w:lang w:bidi="fa-IR"/>
        </w:rPr>
        <w:t>نشانه های ظهور او</w:t>
      </w:r>
    </w:p>
    <w:p>
      <w:pPr>
        <w:pStyle w:val="BookText"/>
        <w:rPr/>
      </w:pPr>
      <w:r>
        <w:rPr>
          <w:rFonts w:ascii="IRNazanin" w:hAnsi="IRNazanin" w:eastAsia="IRNazanin"/>
          <w:color w:val="111111"/>
          <w:sz w:val="28"/>
          <w:sz w:val="28"/>
          <w:szCs w:val="28"/>
          <w:rtl w:val="true"/>
          <w:lang w:bidi="fa-IR"/>
        </w:rPr>
        <w:t>خادمی شیرازی</w:t>
      </w:r>
    </w:p>
    <w:p>
      <w:pPr>
        <w:pStyle w:val="BookText"/>
        <w:rPr/>
      </w:pPr>
      <w:r>
        <w:rPr>
          <w:rFonts w:ascii="IRNazanin" w:hAnsi="IRNazanin" w:eastAsia="IRNazanin"/>
          <w:color w:val="111111"/>
          <w:sz w:val="28"/>
          <w:sz w:val="28"/>
          <w:szCs w:val="28"/>
          <w:rtl w:val="true"/>
          <w:lang w:bidi="fa-IR"/>
        </w:rPr>
        <w:t>نوید امن و امان</w:t>
      </w:r>
    </w:p>
    <w:p>
      <w:pPr>
        <w:pStyle w:val="BookText"/>
        <w:rPr/>
      </w:pPr>
      <w:r>
        <w:rPr>
          <w:rFonts w:ascii="IRNazanin" w:hAnsi="IRNazanin" w:eastAsia="IRNazanin"/>
          <w:color w:val="111111"/>
          <w:sz w:val="28"/>
          <w:sz w:val="28"/>
          <w:szCs w:val="28"/>
          <w:rtl w:val="true"/>
          <w:lang w:bidi="fa-IR"/>
        </w:rPr>
        <w:t>صافی گلپایگانی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ینابیع الموده</w:t>
      </w:r>
    </w:p>
    <w:p>
      <w:pPr>
        <w:pStyle w:val="BookText"/>
        <w:rPr/>
      </w:pPr>
      <w:r>
        <w:rPr>
          <w:rFonts w:ascii="IRNazanin" w:hAnsi="IRNazanin" w:eastAsia="IRNazanin"/>
          <w:color w:val="111111"/>
          <w:sz w:val="28"/>
          <w:sz w:val="28"/>
          <w:szCs w:val="28"/>
          <w:rtl w:val="true"/>
          <w:lang w:bidi="fa-IR"/>
        </w:rPr>
        <w:t>قندوزی حنفی</w:t>
      </w:r>
    </w:p>
    <w:p>
      <w:pPr>
        <w:pStyle w:val="BookText"/>
        <w:rPr/>
      </w:pPr>
      <w:r>
        <w:rPr>
          <w:rFonts w:ascii="IRNazanin" w:hAnsi="IRNazanin" w:eastAsia="IRNazanin"/>
          <w:color w:val="111111"/>
          <w:sz w:val="28"/>
          <w:sz w:val="28"/>
          <w:szCs w:val="28"/>
          <w:rtl w:val="true"/>
          <w:lang w:bidi="fa-IR"/>
        </w:rPr>
        <w:t>یوم الخلاص</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bookmarkStart w:id="357" w:name="pg4826_32143"/>
    </w:p>
    <w:p>
      <w:pPr>
        <w:pStyle w:val="Heading2"/>
        <w:numPr>
          <w:ilvl w:val="1"/>
          <w:numId w:val="1"/>
        </w:numPr>
        <w:rPr/>
      </w:pPr>
      <w:bookmarkStart w:id="358" w:name="__RefHeading___Toc2740048_2035185390"/>
      <w:bookmarkStart w:id="359" w:name="_Toc127"/>
      <w:bookmarkEnd w:id="357"/>
      <w:bookmarkEnd w:id="358"/>
      <w:r>
        <w:rPr>
          <w:rtl w:val="true"/>
        </w:rPr>
        <w:t>تالیفات نگارنده</w:t>
      </w:r>
      <w:bookmarkEnd w:id="359"/>
    </w:p>
    <w:p>
      <w:pPr>
        <w:pStyle w:val="Heading3"/>
        <w:numPr>
          <w:ilvl w:val="2"/>
          <w:numId w:val="1"/>
        </w:numPr>
        <w:rPr/>
      </w:pPr>
      <w:bookmarkStart w:id="360" w:name="__RefHeading___Toc2740050_2035185390"/>
      <w:bookmarkStart w:id="361" w:name="_Toc128"/>
      <w:bookmarkEnd w:id="360"/>
      <w:r>
        <w:rPr>
          <w:rtl w:val="true"/>
        </w:rPr>
        <w:t>اشاره</w:t>
      </w:r>
      <w:bookmarkEnd w:id="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درسنامه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بازشناسی اندیشه سیاسی اسلام در عصر غیبت و پاسخ به شبهات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افسران جوان با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جنگ نرم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جنگ نرم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کامل قصه های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کشف موضوعات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صحیفه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رساله الحقوق امام سجاد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کتابنامه صحیفه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گلبرگ های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شگفت آور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وصایای امام علی به جهان بشریت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سوغات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مواد مخدر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کوی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زیارت ناحیه مقدّسه و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پروانگان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سرزمین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اماکن زیارتی عتبات عالیات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سرزمین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حج و عمره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برکات نماز جمعه و جماعت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و برکات نماز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برکات روزه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حضرت احمد بن موسی شاهچراغ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گوهرهای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نگین 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آیت الله سیّد مرتضی نجومی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شیدای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آیت الله حاج آقا مجتبی حاج آخوند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خاوران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فاضل تونی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اردبیلی دوم در دیار 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ملا عبدالله بشروی و نواده اش استاد بدیع الزمان فروزانفر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فرزندی از تبار زید شهید در دیار کرمانشاهان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پرچمدار معارف علوی در عصر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آقا محمد علی کرمانشاهی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کریمه اهل بیت، حضرت معصومه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 بی پناهان امام رضا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راهبردهای دولت عدالت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بهترین فرزندان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بهترین دوران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زندگی وبندگی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سبک زندگی از منظر قرآن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کبیراز منظر قرآن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مظلومیت سید الشهداء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رفتارشناسی تبلیغی پیامبر در قرآن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مکتب بهداشتی درمانی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مسجد، بایدها و نبایدهای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عفاف و حجاب درقرآن وسنت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تبار شناسی اهل حق و مبانی اعتقادی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 های حضور در پنج شهر مقدس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 های حضور در سرزمین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مبارز وانقلابی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شهید حاج آقا بهاء الدین محمدی عراقی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سردار علم وعمل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شیخ حیدر قلی سردار کابلی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نابغه ای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حاج شیخ حسن علامی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زندگانی خاندان جلیلی زنگنه کرکوکی در دیار کرمانشاهان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پرچمدار مشروطه خواهی در دیار 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شیخ محمدمهدی فیض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سادات مرعشیه در دیارکرمانشاهان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روستای سرماج کرمانشاهان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حکومت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آل حسنویه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فی الخمس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الغناء والموسیقی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bookmarkStart w:id="362" w:name="pg4826_32146"/>
    </w:p>
    <w:p>
      <w:pPr>
        <w:pStyle w:val="BookText"/>
        <w:rPr/>
      </w:pPr>
      <w:bookmarkEnd w:id="362"/>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المهر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ذبح شرعی با ابزارنوین</w:t>
      </w:r>
      <w:r>
        <w:rPr>
          <w:rFonts w:eastAsia="IRNazanin" w:cs="IRNazanin"/>
          <w:color w:val="111111"/>
          <w:sz w:val="28"/>
          <w:szCs w:val="28"/>
          <w:rtl w:val="true"/>
          <w:lang w:bidi="fa-IR"/>
        </w:rPr>
        <w:t>.</w:t>
      </w:r>
    </w:p>
    <w:p>
      <w:pPr>
        <w:pStyle w:val="Heading3"/>
        <w:numPr>
          <w:ilvl w:val="2"/>
          <w:numId w:val="1"/>
        </w:numPr>
        <w:rPr/>
      </w:pPr>
      <w:bookmarkStart w:id="363" w:name="__RefHeading___Toc2740052_2035185390"/>
      <w:bookmarkStart w:id="364" w:name="_Toc129"/>
      <w:bookmarkEnd w:id="363"/>
      <w:r>
        <w:rPr>
          <w:rtl w:val="true"/>
        </w:rPr>
        <w:t>و اما مقالات</w:t>
      </w:r>
      <w:bookmarkEnd w:id="364"/>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اسحاق قمی در دیار کرمانشاهان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منابع انسانی و توسعه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رفتارشناسی پیامبراسلام در تحکیم مبانی وحدت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رفتارشناسی تبلیغی پیامبر در قرآن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 روش های خدمت رسانی خرسند ساز در نیروهای مسلح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نویسندگان بسیجی در فرهنگ سازی اسلامی بسیجی در سطح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بینش و روش تاریخ نگاری ابوحنیفه دینوری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فرهنگ ایثار و شهادت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یابی دفن علی اصغر درمنابع فریقین هشت سده نخست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و بافت شهری ، قبیله ای مکه هنگام ظهور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و بافت شهری، قبیله ای مدینه هنگام ظهور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شعرای شیعه و نقش آنان در گسترش تشیع</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غیبت نعمانی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البلاغه ح</w:t>
      </w:r>
      <w:r>
        <w:rPr>
          <w:rFonts w:eastAsia="IRNazanin" w:cs="IRNazanin"/>
          <w:b w:val="false"/>
          <w:bCs w:val="false"/>
          <w:i w:val="false"/>
          <w:iCs w:val="false"/>
          <w:color w:val="333333"/>
          <w:sz w:val="20"/>
          <w:szCs w:val="20"/>
        </w:rPr>
        <w:t>147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کیست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نداشتن پیشوا و امام این است که پیغمبر و امامی را که خدا در زمان او تعیین فرمود، نپذیرد و اطاعت او را بر خود واجب نداند و مراد به جاهلیّت حالتی است که اعراب پیش از آمدن اسلام داشتند، که خدا را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شناختند و دین و شریعت را کنار گذاشته و به نژاد و تبار خویش می بالیدند و خودخواهی و گردنکشی و کارهای زشت دیگر در میان آنها رواج داشت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قولی که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نیمه شعبان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و در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امام حسن عسگری علیه السّلام به شهادت رسید و آن حضرت به مقام پر افتخار امامّت نائل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قولی که تولّد آن حضرت را سال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الدین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الامامه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سال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مدینه متولّد شد و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امامت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تحلیلی و سیاسی اسلام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در نیمه ماه ذی الحجّه سال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مدینه متولّد شد و در سال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 به امامت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تحلیلی و سیاسی اسلام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آن زمان مأمور به تبلیغ و دعوت نبود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کنیه امام محمّد تقی علیه السّلام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222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 کلمه اشاره به کنیه، نام و لقب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محوقه ص</w:t>
      </w:r>
      <w:r>
        <w:rPr>
          <w:rFonts w:eastAsia="IRNazanin" w:cs="IRNazanin"/>
          <w:b w:val="false"/>
          <w:bCs w:val="false"/>
          <w:i w:val="false"/>
          <w:iCs w:val="false"/>
          <w:color w:val="333333"/>
          <w:sz w:val="20"/>
          <w:szCs w:val="20"/>
        </w:rPr>
        <w:t>114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به فتح میم و کسر دال اسم مصدر هدایت است و به معنی راه یافته و هدایت شده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شیعه و فرقه های اسلام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المحجّه فیما نزل فی القائم الحجه ص</w:t>
      </w:r>
      <w:r>
        <w:rPr>
          <w:rFonts w:eastAsia="IRNazanin" w:cs="IRNazanin"/>
          <w:b w:val="false"/>
          <w:bCs w:val="false"/>
          <w:i w:val="false"/>
          <w:iCs w:val="false"/>
          <w:color w:val="333333"/>
          <w:sz w:val="20"/>
          <w:szCs w:val="20"/>
        </w:rPr>
        <w:t>151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148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 ص</w:t>
      </w:r>
      <w:r>
        <w:rPr>
          <w:rFonts w:eastAsia="IRNazanin" w:cs="IRNazanin"/>
          <w:b w:val="false"/>
          <w:bCs w:val="false"/>
          <w:i w:val="false"/>
          <w:iCs w:val="false"/>
          <w:color w:val="333333"/>
          <w:sz w:val="20"/>
          <w:szCs w:val="20"/>
        </w:rPr>
        <w:t>16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بحارالانوار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موعود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نوید امن و امان ص</w:t>
      </w:r>
      <w:r>
        <w:rPr>
          <w:rFonts w:eastAsia="IRNazanin" w:cs="IRNazanin"/>
          <w:b w:val="false"/>
          <w:bCs w:val="false"/>
          <w:i w:val="false"/>
          <w:iCs w:val="false"/>
          <w:color w:val="333333"/>
          <w:sz w:val="20"/>
          <w:szCs w:val="20"/>
        </w:rPr>
        <w:t>82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داود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ابن خلدون فصل سوم از کتاب اوّل تاریخ الخلفاء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روایت از یک راوی به نام زائده از عاصم، این را نقل کرده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ای مثل سنن ترمذی و مسند احمد، همین روایت را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ابیه اسم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اند و به قول گنجی شافعی و حافظ ابونعیم در مناقب المهدی نام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راوی که این حدیث را از عاصم نقل کرده اند آورده که هیچ یک،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ابیه اسم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ندارد، جز نقل زائده که آن یا عمداً یا اشتباهاً اضافه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تحلیلی و سیاسی اسلام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387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ادیان و مهدویّت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15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مصری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و المهدویّه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صریحاً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 مهدویّت را شیعه در میان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داده است، این کلمه را بر زبان مردی ماهر، بنام عبدالله الشیعی نهاده است که وی مردم را به مهدی منتظر خوانده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سیمای آفتاب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193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194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215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195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235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320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130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274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206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 الجواهر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اخبار صاحب الزمان ص</w:t>
      </w:r>
      <w:r>
        <w:rPr>
          <w:rFonts w:eastAsia="IRNazanin" w:cs="IRNazanin"/>
          <w:b w:val="false"/>
          <w:bCs w:val="false"/>
          <w:i w:val="false"/>
          <w:iCs w:val="false"/>
          <w:color w:val="333333"/>
          <w:sz w:val="20"/>
          <w:szCs w:val="20"/>
        </w:rPr>
        <w:t>521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خبر متواتر، خبری است که راویان آن در هر عصر، در حدّی هستند که توافق و اجتماعشان بر کذب بطور عادی محال باشد، لذا حدیث متواتر قطعی الثبوت است مخصوصاً رُوات احادیث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گونه ای هستند که اجتماعشان ابداً امکان نداشت، زیرا بعضی مکی و بعضی مدنی، کوفی، بصری، رازی، قمی، شیعی، سنی، اشعری و معتزلی بودند و بعضی در اوائل و عصر اوّل و بعضی در اعصار بعدی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علی کورانی نویسنده لبنانی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کهن ترین کتابی که از اهل سنت درباره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بدست ما رسیده است همین کتاب باشد که مؤلف آن از اساتید بخاری و دیگران بوده و از مصنّفان صحاح شش گانه به شمار می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 الله العظمی صافی گلپایگانی از بسیاری از علمای اهل تسنن، ادّعای تواتر اخبار در مورد وجود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نقل کرده است، برای آگاهی بیشتر در این زمینه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اخبار صاحب الزمان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شرح صحیح بخاری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التوضیح فی تواتر ما جاء فی المنتظَر و الدجالِ و الْمَسیح</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را دو غیبت خواهد بود یکی کوتاه و دیگری طولانی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از مورّخین آغاز غیبت صغری را از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شهادت امام حسن عسگری علیه السّلام می دانند که در این صورت مدت غیبت صغری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می 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بوعلی ص</w:t>
      </w:r>
      <w:r>
        <w:rPr>
          <w:rFonts w:eastAsia="IRNazanin" w:cs="IRNazanin"/>
          <w:b w:val="false"/>
          <w:bCs w:val="false"/>
          <w:i w:val="false"/>
          <w:iCs w:val="false"/>
          <w:color w:val="333333"/>
          <w:sz w:val="20"/>
          <w:szCs w:val="20"/>
        </w:rPr>
        <w:t>312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الموحدین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رهائی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آرزوها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نگارنده تاریخ شیعه و فرقه های اسلام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روغن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فروش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و فرقه های اسلام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آرزوها به قلم نگارنده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نوبختی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آرزوها به قلم نگارنده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و فرقه های اسلام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الشیعه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256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است که علمای فقه و حدیث بدون توجه به صحت یا عدم صحت سند آن، مضمون آن را پذیرفته و بر طبق آن عمل کرده باشند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ابوصخر، عمربن حنظله عجلی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و برقی او را از اصحاب امامان باقر و صادق علیهماالسّلام شمرده اند، خود وی یکی از راویان مشهور است و بزرگان اصحاب مانند زراره، هشام بن سالم، عبدالله بن بکیر، عبدالله بن مسکان و صفوان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 روایت کرده اند و این برای وثاقت وی کافی است، علاوه بر این روایات یزید بن خلیفه دلالت بر مدح وی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 امام خمینی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ابواب 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توقیع در لغت بمعنای نشان نهادن بر روی نامه است و نشان و دستخط پادشاه را بر فرمان یا نامه نیز توقیع گویند، نامه های معصومان، به خصوص آنهایی که از ناحیۀ مقدّسه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صدور یافته و یکی از نوّاب اربعه آن را ابلاغ کرده، در کتابهای تاریخ و حدیث به توقیعات مشهور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توقیعات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 کتاب درسنامه ولایت فقیه اثر مؤلف را ملاحظه فرمایید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نهضت انتظار و انقلاب اسلامی ص</w:t>
      </w:r>
      <w:r>
        <w:rPr>
          <w:rFonts w:eastAsia="IRNazanin" w:cs="IRNazanin"/>
          <w:b w:val="false"/>
          <w:bCs w:val="false"/>
          <w:i w:val="false"/>
          <w:iCs w:val="false"/>
          <w:color w:val="333333"/>
          <w:sz w:val="20"/>
          <w:szCs w:val="20"/>
        </w:rPr>
        <w:t>82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استبصار، تهذیب و من لایحضره الفقیه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89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قیام ابومحمّد اطروش از فقهای بزرگ اسلام در قرن چهارم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شهیدان راه فضیلت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137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التبصره ص</w:t>
      </w:r>
      <w:r>
        <w:rPr>
          <w:rFonts w:eastAsia="IRNazanin" w:cs="IRNazanin"/>
          <w:b w:val="false"/>
          <w:bCs w:val="false"/>
          <w:i w:val="false"/>
          <w:iCs w:val="false"/>
          <w:color w:val="333333"/>
          <w:sz w:val="20"/>
          <w:szCs w:val="20"/>
        </w:rPr>
        <w:t>130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 ص</w:t>
      </w:r>
      <w:r>
        <w:rPr>
          <w:rFonts w:eastAsia="IRNazanin" w:cs="IRNazanin"/>
          <w:b w:val="false"/>
          <w:bCs w:val="false"/>
          <w:i w:val="false"/>
          <w:iCs w:val="false"/>
          <w:color w:val="333333"/>
          <w:sz w:val="20"/>
          <w:szCs w:val="20"/>
        </w:rPr>
        <w:t>90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انتقاد و پاسخ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الشیعه و الرّجعه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پنهان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نوید امن و امان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جملۀ آنها مرحوم سیّدهاشم بحرانی است که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الولی فی من رأی القائم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آرزوها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خورشید سامرا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اسحاق قمی در دیار کرمانشاهان اثر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خلیفۀ دوران امامت امام حسن عسگری علیه السّلام و کودکی حضرت مهدی علیه 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106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خادم امام عسگری علیه السّلام</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عباسی</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دیگر مادر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وزیر خلیفه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کیست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ص</w:t>
      </w:r>
      <w:r>
        <w:rPr>
          <w:rFonts w:eastAsia="IRNazanin" w:cs="IRNazanin"/>
          <w:b w:val="false"/>
          <w:bCs w:val="false"/>
          <w:i w:val="false"/>
          <w:iCs w:val="false"/>
          <w:color w:val="333333"/>
          <w:sz w:val="20"/>
          <w:szCs w:val="20"/>
        </w:rPr>
        <w:t>320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 ص</w:t>
      </w:r>
      <w:r>
        <w:rPr>
          <w:rFonts w:eastAsia="IRNazanin" w:cs="IRNazanin"/>
          <w:b w:val="false"/>
          <w:bCs w:val="false"/>
          <w:i w:val="false"/>
          <w:iCs w:val="false"/>
          <w:color w:val="333333"/>
          <w:sz w:val="20"/>
          <w:szCs w:val="20"/>
        </w:rPr>
        <w:t>134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هزار و صد و هفتاد سال از عمر شریفش می گذرد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انسان دراز عمر، کسی که عمر طولانی کرده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بنابر نقلی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بنابر نقلی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الشیعه و الرّجعه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انتقاد و پاسخ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حل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المعمّرون و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الباقیه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شاهد خود شیطان است که تا روز قیامت زنده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ص</w:t>
      </w:r>
      <w:r>
        <w:rPr>
          <w:rFonts w:eastAsia="IRNazanin" w:cs="IRNazanin"/>
          <w:b w:val="false"/>
          <w:bCs w:val="false"/>
          <w:i w:val="false"/>
          <w:iCs w:val="false"/>
          <w:color w:val="333333"/>
          <w:sz w:val="20"/>
          <w:szCs w:val="20"/>
        </w:rPr>
        <w:t>182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تحلیلی و سیاسی اسلام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عمر دراز به نقل از منتظر جهان ص</w:t>
      </w:r>
      <w:r>
        <w:rPr>
          <w:rFonts w:eastAsia="IRNazanin" w:cs="IRNazanin"/>
          <w:b w:val="false"/>
          <w:bCs w:val="false"/>
          <w:i w:val="false"/>
          <w:iCs w:val="false"/>
          <w:color w:val="333333"/>
          <w:sz w:val="20"/>
          <w:szCs w:val="20"/>
        </w:rPr>
        <w:t>43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99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الشیعه و الرجعه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های قرآن به قلم نگارنده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406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پاسخهایی که علماء داده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283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این ملاقات ها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باب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اثبات الهداه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النعمانیه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فی معرفه الائمه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رٰابِطوُا عَلَی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رٰابِطُوا اِمامکم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رٰابِطُوا مَعَ اِمٰامِکُم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الاثر ص</w:t>
      </w:r>
      <w:r>
        <w:rPr>
          <w:rFonts w:eastAsia="IRNazanin" w:cs="IRNazanin"/>
          <w:b w:val="false"/>
          <w:bCs w:val="false"/>
          <w:i w:val="false"/>
          <w:iCs w:val="false"/>
          <w:color w:val="333333"/>
          <w:sz w:val="20"/>
          <w:szCs w:val="20"/>
        </w:rPr>
        <w:t>515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پیرامون سامرّا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آرزوها ، به قلم نگارنده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پیرامون احمد بن اسحاق قمی که در شهر سرپل ذهاب کرمانشاه مدفون است، به کتاب احمد بن اسحاق در دیار کرمانشاهان به قلم نگارنده رجوع کنید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الاسلام ص</w:t>
      </w:r>
      <w:r>
        <w:rPr>
          <w:rFonts w:eastAsia="IRNazanin" w:cs="IRNazanin"/>
          <w:b w:val="false"/>
          <w:bCs w:val="false"/>
          <w:i w:val="false"/>
          <w:iCs w:val="false"/>
          <w:color w:val="333333"/>
          <w:sz w:val="20"/>
          <w:szCs w:val="20"/>
        </w:rPr>
        <w:t>167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خورشید سامرا ص</w:t>
      </w:r>
      <w:r>
        <w:rPr>
          <w:rFonts w:eastAsia="IRNazanin" w:cs="IRNazanin"/>
          <w:b w:val="false"/>
          <w:bCs w:val="false"/>
          <w:i w:val="false"/>
          <w:iCs w:val="false"/>
          <w:color w:val="333333"/>
          <w:sz w:val="20"/>
          <w:szCs w:val="20"/>
        </w:rPr>
        <w:t>290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برخی روایات هم می توان استفاده کرد که خانه امام عسگری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سامرا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غیبت کبری محل سکونت آن حضرت بوده، بعضی از خلفاء هم این مطلب را می دانستند، لذا در روایت رشیق خادم است که معتضد، نشانی خانه و خادمی را که بر در آن ایستاده است به رشیق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زمینه اماکن زیارتی عراق و جمکران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آرزوها و در کوی عاشقان به قلم نگارنده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352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خورشید سامرا ص</w:t>
      </w:r>
      <w:r>
        <w:rPr>
          <w:rFonts w:eastAsia="IRNazanin" w:cs="IRNazanin"/>
          <w:b w:val="false"/>
          <w:bCs w:val="false"/>
          <w:i w:val="false"/>
          <w:iCs w:val="false"/>
          <w:color w:val="333333"/>
          <w:sz w:val="20"/>
          <w:szCs w:val="20"/>
        </w:rPr>
        <w:t>82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157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158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 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موضعی است در داخل حرم، در یک فرسخی مکه، که از آنجا خانه های مکه دیده می شود، امروزه ممکن است داخل شهر مکه شده باشد، این مکان، محل نماز پیامبر صلی الله علیه وآله بوده که آن حضرت هر زمان به مکه تشریف می آورند در اینجا فرود می آمد و شب در آنجا توقف فرموده و نماز صبح را در آنجا می خواندند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البحرین، معجم البلدان، اخبار المکه المشرفه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 کوهی است مقدّس و مبارک، که از کوههای مدینه طیّبه و در نزدیکی یَنبَع قرار دارد و در مدح و فضل آن روایاتی وارد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مدارک سابق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353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307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داستان از یک کتاب خطی ناشناخته نقل شده که خود مرحوم علاّمه مجلسی رحمه الله درباره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اش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من این داستان را در کتب معتبر نیافتم، باب جداگانه ای را به آن اختصاص دادم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با مطالب کتاب مخلوط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سابق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داستان جزیره خضراء را در کتاب 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شگفت آور آخر الزمان نگاشته ایم، خوانندگان محترم جهت آگاهی بیشتر به آنجا مراجعه کنند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خورشید سامرا ص</w:t>
      </w:r>
      <w:r>
        <w:rPr>
          <w:rFonts w:eastAsia="IRNazanin" w:cs="IRNazanin"/>
          <w:b w:val="false"/>
          <w:bCs w:val="false"/>
          <w:i w:val="false"/>
          <w:iCs w:val="false"/>
          <w:color w:val="333333"/>
          <w:sz w:val="20"/>
          <w:szCs w:val="20"/>
        </w:rPr>
        <w:t>82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پاورقی شمارۀ </w:t>
      </w:r>
      <w:r>
        <w:rPr>
          <w:rFonts w:eastAsia="IRNazanin" w:cs="IRNazanin"/>
          <w:b w:val="false"/>
          <w:bCs w:val="false"/>
          <w:i w:val="false"/>
          <w:iCs w:val="false"/>
          <w:color w:val="333333"/>
          <w:sz w:val="20"/>
          <w:szCs w:val="20"/>
        </w:rPr>
        <w:t>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355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سرزمین آرزوها به قلم نگارنده را ملاحظه فرمائید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الاثر ص</w:t>
      </w:r>
      <w:r>
        <w:rPr>
          <w:rFonts w:eastAsia="IRNazanin" w:cs="IRNazanin"/>
          <w:b w:val="false"/>
          <w:bCs w:val="false"/>
          <w:i w:val="false"/>
          <w:iCs w:val="false"/>
          <w:color w:val="333333"/>
          <w:sz w:val="20"/>
          <w:szCs w:val="20"/>
        </w:rPr>
        <w:t>279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الاحادیث الامام المهدی ج</w:t>
      </w:r>
      <w:r>
        <w:rPr>
          <w:rFonts w:eastAsia="IRNazanin" w:cs="IRNazanin"/>
          <w:b w:val="false"/>
          <w:bCs w:val="false"/>
          <w:i w:val="false"/>
          <w:iCs w:val="false"/>
          <w:color w:val="333333"/>
          <w:sz w:val="20"/>
          <w:szCs w:val="20"/>
        </w:rPr>
        <w:t>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صالحی از جملۀ نوّاب اربعۀ معروف نیست، پس ممکن است که سؤال او به توسط یکی از نوّاب اربعه بوده و یا خود او سفارت و نیابتی داشته باشد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توقیع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رحمت خدا دور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نام مرا در میان مردم ببرد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نامیدن پدر آن حضرت را به 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کلام پیامبر صلی الله علیه وآله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نام و کنیۀ مرا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تصریح به نام های دوازده امام در روایات متعدّد، به ما می فهماند که فرقی بین القاب آن حضرت و نام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444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قائم</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202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زمینه انتظار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الشیعه و الرّجعه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ص</w:t>
      </w:r>
      <w:r>
        <w:rPr>
          <w:rFonts w:eastAsia="IRNazanin" w:cs="IRNazanin"/>
          <w:b w:val="false"/>
          <w:bCs w:val="false"/>
          <w:i w:val="false"/>
          <w:iCs w:val="false"/>
          <w:color w:val="333333"/>
          <w:sz w:val="20"/>
          <w:szCs w:val="20"/>
        </w:rPr>
        <w:t>249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کتاب 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هفتاد روایت را در این باره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آنجا مراجعه شود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358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حلیه المتقین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کوی عاشقان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نگارنده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285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جنه المأوی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الشیعه و الرجعه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ص</w:t>
      </w:r>
      <w:r>
        <w:rPr>
          <w:rFonts w:eastAsia="IRNazanin" w:cs="IRNazanin"/>
          <w:b w:val="false"/>
          <w:bCs w:val="false"/>
          <w:i w:val="false"/>
          <w:iCs w:val="false"/>
          <w:color w:val="333333"/>
          <w:sz w:val="20"/>
          <w:szCs w:val="20"/>
        </w:rPr>
        <w:t>458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334</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336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رهائی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335</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مقصودشان اثبات امامت زید بن علی بن الحسین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تابوت سکینه در این زمینه ؛ کتاب قصه های قرآن به قلم نگارنده داستان حضرت یوشع علیه السّلام را ملاحظه فرمائید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الاسلام ص</w:t>
      </w:r>
      <w:r>
        <w:rPr>
          <w:rFonts w:eastAsia="IRNazanin" w:cs="IRNazanin"/>
          <w:b w:val="false"/>
          <w:bCs w:val="false"/>
          <w:i w:val="false"/>
          <w:iCs w:val="false"/>
          <w:color w:val="333333"/>
          <w:sz w:val="20"/>
          <w:szCs w:val="20"/>
        </w:rPr>
        <w:t>267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ص</w:t>
      </w:r>
      <w:r>
        <w:rPr>
          <w:rFonts w:eastAsia="IRNazanin" w:cs="IRNazanin"/>
          <w:b w:val="false"/>
          <w:bCs w:val="false"/>
          <w:i w:val="false"/>
          <w:iCs w:val="false"/>
          <w:color w:val="333333"/>
          <w:sz w:val="20"/>
          <w:szCs w:val="20"/>
        </w:rPr>
        <w:t>95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347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349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کیست ص</w:t>
      </w:r>
      <w:r>
        <w:rPr>
          <w:rFonts w:eastAsia="IRNazanin" w:cs="IRNazanin"/>
          <w:b w:val="false"/>
          <w:bCs w:val="false"/>
          <w:i w:val="false"/>
          <w:iCs w:val="false"/>
          <w:color w:val="333333"/>
          <w:sz w:val="20"/>
          <w:szCs w:val="20"/>
        </w:rPr>
        <w:t>105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کیست ص</w:t>
      </w:r>
      <w:r>
        <w:rPr>
          <w:rFonts w:eastAsia="IRNazanin" w:cs="IRNazanin"/>
          <w:b w:val="false"/>
          <w:bCs w:val="false"/>
          <w:i w:val="false"/>
          <w:iCs w:val="false"/>
          <w:color w:val="333333"/>
          <w:sz w:val="20"/>
          <w:szCs w:val="20"/>
        </w:rPr>
        <w:t>108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سیمای آفتاب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 اندک تصرّف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224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225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512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بسیاری از بزرگان از جمله مرحوم حاج آقا بزرگ تهرانی در الذریعه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امینی در دادگستر جهان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تردید کرده اند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اصل داستان و دلایل صحت یا جعلی بودن آن را در کتاب 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شگفت آور آخر الزمان بطور مفصل توضیح داده ایم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103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225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97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خضراء افسانه یا واقعیت ص</w:t>
      </w:r>
      <w:r>
        <w:rPr>
          <w:rFonts w:eastAsia="IRNazanin" w:cs="IRNazanin"/>
          <w:b w:val="false"/>
          <w:bCs w:val="false"/>
          <w:i w:val="false"/>
          <w:iCs w:val="false"/>
          <w:color w:val="333333"/>
          <w:sz w:val="20"/>
          <w:szCs w:val="20"/>
        </w:rPr>
        <w:t>221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226</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137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المؤمنین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367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504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38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106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تفصیلی به علائم ظهور رجوع کنید به کتب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ص </w:t>
      </w:r>
      <w:r>
        <w:rPr>
          <w:rFonts w:eastAsia="IRNazanin" w:cs="IRNazanin"/>
          <w:b w:val="false"/>
          <w:bCs w:val="false"/>
          <w:i w:val="false"/>
          <w:iCs w:val="false"/>
          <w:color w:val="333333"/>
          <w:sz w:val="20"/>
          <w:szCs w:val="20"/>
        </w:rPr>
        <w:t>262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49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های ظهور او ص</w:t>
      </w:r>
      <w:r>
        <w:rPr>
          <w:rFonts w:eastAsia="IRNazanin" w:cs="IRNazanin"/>
          <w:b w:val="false"/>
          <w:bCs w:val="false"/>
          <w:i w:val="false"/>
          <w:iCs w:val="false"/>
          <w:color w:val="333333"/>
          <w:sz w:val="20"/>
          <w:szCs w:val="20"/>
        </w:rPr>
        <w:t>111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المهدی من المهد الی الظهور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های شگفت آور آخرالزمان به قلم نگارنده و</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خروج سفیانی طبق روایات، یکی از علائم حتمیّة پیش از ظهور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نفس زکیّه از علائم حتمیّه پیش از ظهور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انتقاد و پاسخ ص</w:t>
      </w:r>
      <w:r>
        <w:rPr>
          <w:rFonts w:eastAsia="IRNazanin" w:cs="IRNazanin"/>
          <w:b w:val="false"/>
          <w:bCs w:val="false"/>
          <w:i w:val="false"/>
          <w:iCs w:val="false"/>
          <w:color w:val="333333"/>
          <w:sz w:val="20"/>
          <w:szCs w:val="20"/>
        </w:rPr>
        <w:t>91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فرزندان ابوسفیان پنج نفرند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عُتبه، معاویه، یزید، عنبسه و حنظله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نزد علمای اهل سنت این است که نام وی عبدالله پسر یزید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حماد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تردید سفیانی وعده داده شده که روایات موجود در منابع شیعه و سنّی بر آن دلالت دارد، یک نفر است، اما در برخی از روایات همچون نسخه خطی ابن حماد و غیر آن سخن از دو سفیانی به میان آمده، سفیانی اوّل و دوم و گاهی از بعضی روایات استفاده می شود که آنها سه نفرند، اما آنچه مورد نکوهش قرار گرفته و دست به شرارت و کارهای آنچنانی می زند، همان سفیانی دوم است، زیرا سفیانی اوّل پس از استیلا بر سرزمین شام و جنگ قرقیسیا، در جنگ عراق در برابر سپاه ایرانیان شکست می خورد و در اثر زخمی که بر او وارد می شود در راه بازگشت به شام از بین می رود و سفیانی دوم را جانشین خود قرار می دهد، تا مأموریت مهم او را ادامه دهد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انتقاد و پاسخ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حسن سیره و اینکه خلافت را به آن حضرت واگذار می کند، در بحث سوم به آن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پردازیم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ابن حماد ص</w:t>
      </w:r>
      <w:r>
        <w:rPr>
          <w:rFonts w:eastAsia="IRNazanin" w:cs="IRNazanin"/>
          <w:b w:val="false"/>
          <w:bCs w:val="false"/>
          <w:i w:val="false"/>
          <w:iCs w:val="false"/>
          <w:color w:val="333333"/>
          <w:sz w:val="20"/>
          <w:szCs w:val="20"/>
        </w:rPr>
        <w:t>75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190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نزدیکی مکه</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بنام های نذیر و بشیر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رهائی ص</w:t>
      </w:r>
      <w:r>
        <w:rPr>
          <w:rFonts w:eastAsia="IRNazanin" w:cs="IRNazanin"/>
          <w:b w:val="false"/>
          <w:bCs w:val="false"/>
          <w:i w:val="false"/>
          <w:iCs w:val="false"/>
          <w:color w:val="333333"/>
          <w:sz w:val="20"/>
          <w:szCs w:val="20"/>
        </w:rPr>
        <w:t>467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مضمون در غیبت نعمانی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نقل شده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روایاتی که در 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شام از او اطاعت می کنند، به جز دسته ایی از پویندگان حق که خداوند آنها را از شرّ خروجِ همراه وی حفظ می کند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یابس یعنی بیابان بی آب و علف و درّه خشک که بین مکه و شام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انتقاد و پاسخ ص</w:t>
      </w:r>
      <w:r>
        <w:rPr>
          <w:rFonts w:eastAsia="IRNazanin" w:cs="IRNazanin"/>
          <w:b w:val="false"/>
          <w:bCs w:val="false"/>
          <w:i w:val="false"/>
          <w:iCs w:val="false"/>
          <w:color w:val="333333"/>
          <w:sz w:val="20"/>
          <w:szCs w:val="20"/>
        </w:rPr>
        <w:t>91</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ظهور او ص</w:t>
      </w:r>
      <w:r>
        <w:rPr>
          <w:rFonts w:eastAsia="IRNazanin" w:cs="IRNazanin"/>
          <w:b w:val="false"/>
          <w:bCs w:val="false"/>
          <w:i w:val="false"/>
          <w:iCs w:val="false"/>
          <w:color w:val="333333"/>
          <w:sz w:val="20"/>
          <w:szCs w:val="20"/>
        </w:rPr>
        <w:t>209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21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پنج شهر عبارتند از</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 شهری قدیمی در جنوب ایران در منطقه اهواز است که در صدر اسلام آباد بوده است و آثار آن، نزدیک شهر نفت خیز مسجد سلیمان هنوز دیده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ظهور او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قرقیسیا، شهر کوچکی است در نزدیکی مدخل نهر خابور در رود فرات و امروز خرابه های آن نزدیک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دیرزورِ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سوریه قرار دارد و نزدیک مرزهای سوریه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است و به مرزهای ترکیه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سوریه نیز نسبتاً نزدیک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 شهر یعنی شهرهای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اردن، حمص، حلب و قِنَّسرین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غیبت کبری ص</w:t>
      </w:r>
      <w:r>
        <w:rPr>
          <w:rFonts w:eastAsia="IRNazanin" w:cs="IRNazanin"/>
          <w:b w:val="false"/>
          <w:bCs w:val="false"/>
          <w:i w:val="false"/>
          <w:iCs w:val="false"/>
          <w:color w:val="333333"/>
          <w:sz w:val="20"/>
          <w:szCs w:val="20"/>
        </w:rPr>
        <w:t>648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249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123</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های ظهور او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غیبت شیخ طوسی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450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روایت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نوجوانی از آل محمّد علیهم السّلام به نام محمّد بن حسن که معروف به نفس زکیّه است بین رکن و مقام در مسجد الحرام کشته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کوههای مکه و راههای ورود به آن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312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یوم الخلاص</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سؤال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مفصل ذکر شده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ص</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در آینده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روایات شیعی تعبیر به خراسانی تنها نموده، نه هاشمی خراسانی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غیبت شیخ طوسی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پیرامون اصطخر توضیحاتی داده شد، به آنجا رجوع کنید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ص</w:t>
      </w:r>
      <w:r>
        <w:rPr>
          <w:rFonts w:eastAsia="IRNazanin" w:cs="IRNazanin"/>
          <w:b w:val="false"/>
          <w:bCs w:val="false"/>
          <w:i w:val="false"/>
          <w:iCs w:val="false"/>
          <w:color w:val="333333"/>
          <w:sz w:val="20"/>
          <w:szCs w:val="20"/>
        </w:rPr>
        <w:t>372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ص</w:t>
      </w:r>
      <w:r>
        <w:rPr>
          <w:rFonts w:eastAsia="IRNazanin" w:cs="IRNazanin"/>
          <w:b w:val="false"/>
          <w:bCs w:val="false"/>
          <w:i w:val="false"/>
          <w:iCs w:val="false"/>
          <w:color w:val="333333"/>
          <w:sz w:val="20"/>
          <w:szCs w:val="20"/>
        </w:rPr>
        <w:t>84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274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الیمانی من المحتوم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الاسلام ص</w:t>
      </w:r>
      <w:r>
        <w:rPr>
          <w:rFonts w:eastAsia="IRNazanin" w:cs="IRNazanin"/>
          <w:b w:val="false"/>
          <w:bCs w:val="false"/>
          <w:i w:val="false"/>
          <w:iCs w:val="false"/>
          <w:color w:val="333333"/>
          <w:sz w:val="20"/>
          <w:szCs w:val="20"/>
        </w:rPr>
        <w:t>93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187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159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دجال به معنای کسی است که بسیار حیله گر و به اصطلاح امروز سیاست باز و سیاسی از نوع شیطانی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 ابن اثیر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انتظار و انقلاب اسلامی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ص</w:t>
      </w:r>
      <w:r>
        <w:rPr>
          <w:rFonts w:eastAsia="IRNazanin" w:cs="IRNazanin"/>
          <w:b w:val="false"/>
          <w:bCs w:val="false"/>
          <w:i w:val="false"/>
          <w:iCs w:val="false"/>
          <w:color w:val="333333"/>
          <w:sz w:val="20"/>
          <w:szCs w:val="20"/>
        </w:rPr>
        <w:t>42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 بی داوود ج</w:t>
      </w:r>
      <w:r>
        <w:rPr>
          <w:rFonts w:eastAsia="IRNazanin" w:cs="IRNazanin"/>
          <w:b w:val="false"/>
          <w:bCs w:val="false"/>
          <w:i w:val="false"/>
          <w:iCs w:val="false"/>
          <w:color w:val="333333"/>
          <w:sz w:val="20"/>
          <w:szCs w:val="20"/>
        </w:rPr>
        <w:t>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الفتن ص</w:t>
      </w:r>
      <w:r>
        <w:rPr>
          <w:rFonts w:eastAsia="IRNazanin" w:cs="IRNazanin"/>
          <w:b w:val="false"/>
          <w:bCs w:val="false"/>
          <w:i w:val="false"/>
          <w:iCs w:val="false"/>
          <w:color w:val="333333"/>
          <w:sz w:val="20"/>
          <w:szCs w:val="20"/>
        </w:rPr>
        <w:t>113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تمیم الداری که ابتداء نصرانی بوده و در سال نهم هجری اسلام آورده حکایت کرده اند که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دجّال را در یکی از جزائر مغرب دیدم که در غل و زنجیر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480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مدارک سابق بحارالانوار و مهدی موعود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حلیه المتقین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روایتی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دجّال را در کُناسه کوفه به دار می 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صحیح مسلم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سیّد محمّد را در کتاب سرزمین آرزوها نگاشته ایم، برای آگاهی بیشتر در این زمینه به آنجا مراجعه کنید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دیگر مادر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تحلیلی و سیاسی اسلام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غیبت نعمانی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189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روایتی شیعه مشهور است که شعیب بن صالح از اهالی ری است، ولی در متن این روایت او را اهل سمرقند می داند، شاید بگوئیم او اصالتا اهل سمرقند بوده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غیبت شیخ طوسی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190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294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کتاب قصه های قرآن به قلم نگارنده را ملاحظه فرمائید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289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197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285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453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نسخۀ خطی ابن حماد ص</w:t>
      </w:r>
      <w:r>
        <w:rPr>
          <w:rFonts w:eastAsia="IRNazanin" w:cs="IRNazanin"/>
          <w:b w:val="false"/>
          <w:bCs w:val="false"/>
          <w:i w:val="false"/>
          <w:iCs w:val="false"/>
          <w:color w:val="333333"/>
          <w:sz w:val="20"/>
          <w:szCs w:val="20"/>
        </w:rPr>
        <w:t>95</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321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ص</w:t>
      </w:r>
      <w:r>
        <w:rPr>
          <w:rFonts w:eastAsia="IRNazanin" w:cs="IRNazanin"/>
          <w:b w:val="false"/>
          <w:bCs w:val="false"/>
          <w:i w:val="false"/>
          <w:iCs w:val="false"/>
          <w:color w:val="333333"/>
          <w:sz w:val="20"/>
          <w:szCs w:val="20"/>
        </w:rPr>
        <w:t>262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ابن حماد ص</w:t>
      </w:r>
      <w:r>
        <w:rPr>
          <w:rFonts w:eastAsia="IRNazanin" w:cs="IRNazanin"/>
          <w:b w:val="false"/>
          <w:bCs w:val="false"/>
          <w:i w:val="false"/>
          <w:iCs w:val="false"/>
          <w:color w:val="333333"/>
          <w:sz w:val="20"/>
          <w:szCs w:val="20"/>
        </w:rPr>
        <w:t>88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طوی ، یکی از کوههای مکه و راههای ورود به آن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307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الاسلام ص</w:t>
      </w:r>
      <w:r>
        <w:rPr>
          <w:rFonts w:eastAsia="IRNazanin" w:cs="IRNazanin"/>
          <w:b w:val="false"/>
          <w:bCs w:val="false"/>
          <w:i w:val="false"/>
          <w:iCs w:val="false"/>
          <w:color w:val="333333"/>
          <w:sz w:val="20"/>
          <w:szCs w:val="20"/>
        </w:rPr>
        <w:t>210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 ص</w:t>
      </w:r>
      <w:r>
        <w:rPr>
          <w:rFonts w:eastAsia="IRNazanin" w:cs="IRNazanin"/>
          <w:b w:val="false"/>
          <w:bCs w:val="false"/>
          <w:i w:val="false"/>
          <w:iCs w:val="false"/>
          <w:color w:val="333333"/>
          <w:sz w:val="20"/>
          <w:szCs w:val="20"/>
        </w:rPr>
        <w:t>70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علاّمه مجلسی ص</w:t>
      </w:r>
      <w:r>
        <w:rPr>
          <w:rFonts w:eastAsia="IRNazanin" w:cs="IRNazanin"/>
          <w:b w:val="false"/>
          <w:bCs w:val="false"/>
          <w:i w:val="false"/>
          <w:iCs w:val="false"/>
          <w:color w:val="333333"/>
          <w:sz w:val="20"/>
          <w:szCs w:val="20"/>
        </w:rPr>
        <w:t>347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دیگر به همین مضمون از امام صادق علیه السّلام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 رهائی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درخشان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غیبت شیخ طوسی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الملاحم و الفتن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ص</w:t>
      </w:r>
      <w:r>
        <w:rPr>
          <w:rFonts w:eastAsia="IRNazanin" w:cs="IRNazanin"/>
          <w:b w:val="false"/>
          <w:bCs w:val="false"/>
          <w:i w:val="false"/>
          <w:iCs w:val="false"/>
          <w:color w:val="333333"/>
          <w:sz w:val="20"/>
          <w:szCs w:val="20"/>
        </w:rPr>
        <w:t>440</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مسند احمد ص </w:t>
      </w:r>
      <w:r>
        <w:rPr>
          <w:rFonts w:eastAsia="IRNazanin" w:cs="IRNazanin"/>
          <w:b w:val="false"/>
          <w:bCs w:val="false"/>
          <w:i w:val="false"/>
          <w:iCs w:val="false"/>
          <w:color w:val="333333"/>
          <w:sz w:val="20"/>
          <w:szCs w:val="20"/>
        </w:rPr>
        <w:t>30</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کیست ص</w:t>
      </w:r>
      <w:r>
        <w:rPr>
          <w:rFonts w:eastAsia="IRNazanin" w:cs="IRNazanin"/>
          <w:b w:val="false"/>
          <w:bCs w:val="false"/>
          <w:i w:val="false"/>
          <w:iCs w:val="false"/>
          <w:color w:val="333333"/>
          <w:sz w:val="20"/>
          <w:szCs w:val="20"/>
        </w:rPr>
        <w:t>49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فی اخبار المنتظر ص</w:t>
      </w:r>
      <w:r>
        <w:rPr>
          <w:rFonts w:eastAsia="IRNazanin" w:cs="IRNazanin"/>
          <w:b w:val="false"/>
          <w:bCs w:val="false"/>
          <w:i w:val="false"/>
          <w:iCs w:val="false"/>
          <w:color w:val="333333"/>
          <w:sz w:val="20"/>
          <w:szCs w:val="20"/>
        </w:rPr>
        <w:t>157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بندری سوریه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انطاکیه یکی از شهرهای قدیم سوریه است که نیکاتور در سیصد سال قبل از میلاد مسیح آن را بنا کرده، این شهر در روزگار قدیم از حیث ثروت و علم و تجارت، یکی از سه شهر بزرگ کشور روم محسوب می شده، شهر انطاکیه تا حلب نود و شش کیلومتر و تا اسکندریه پنجاه و نه کیلومتر فاصله است، هم اکنون از نظر جغرافیایی جزء قلمرو کشور ترکیه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قصه های قرآن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نگارنده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استانبول فعلی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کشورهای غربی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های ظهور او ص</w:t>
      </w:r>
      <w:r>
        <w:rPr>
          <w:rFonts w:eastAsia="IRNazanin" w:cs="IRNazanin"/>
          <w:b w:val="false"/>
          <w:bCs w:val="false"/>
          <w:i w:val="false"/>
          <w:iCs w:val="false"/>
          <w:color w:val="333333"/>
          <w:sz w:val="20"/>
          <w:szCs w:val="20"/>
        </w:rPr>
        <w:t>105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رهائی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284</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قریه ای است نزدیک شهر ابان از روستاهای بعقوبه در استان دیالی در 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205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363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242</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157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خرمافروشان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96</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66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المحجّه بحرانی ص</w:t>
      </w:r>
      <w:r>
        <w:rPr>
          <w:rFonts w:eastAsia="IRNazanin" w:cs="IRNazanin"/>
          <w:b w:val="false"/>
          <w:bCs w:val="false"/>
          <w:i w:val="false"/>
          <w:iCs w:val="false"/>
          <w:color w:val="333333"/>
          <w:sz w:val="20"/>
          <w:szCs w:val="20"/>
        </w:rPr>
        <w:t>86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بیان شافعی ص</w:t>
      </w:r>
      <w:r>
        <w:rPr>
          <w:rFonts w:eastAsia="IRNazanin" w:cs="IRNazanin"/>
          <w:b w:val="false"/>
          <w:bCs w:val="false"/>
          <w:i w:val="false"/>
          <w:iCs w:val="false"/>
          <w:color w:val="333333"/>
          <w:sz w:val="20"/>
          <w:szCs w:val="20"/>
        </w:rPr>
        <w:t>129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291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نسخه خطی ابن حماد ص</w:t>
      </w:r>
      <w:r>
        <w:rPr>
          <w:rFonts w:eastAsia="IRNazanin" w:cs="IRNazanin"/>
          <w:b w:val="false"/>
          <w:bCs w:val="false"/>
          <w:i w:val="false"/>
          <w:iCs w:val="false"/>
          <w:color w:val="333333"/>
          <w:sz w:val="20"/>
          <w:szCs w:val="20"/>
        </w:rPr>
        <w:t>95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های ظهور او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428</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یکی از اموری که در روایات از آن خبر داده شده، جنگ های جهانی پیش از ظهور است که در اثر آن بیشتر شهرها ویران می شود و قهراً این سلاح ها نیز از بین می 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ص</w:t>
      </w:r>
      <w:r>
        <w:rPr>
          <w:rFonts w:eastAsia="IRNazanin" w:cs="IRNazanin"/>
          <w:b w:val="false"/>
          <w:bCs w:val="false"/>
          <w:i w:val="false"/>
          <w:iCs w:val="false"/>
          <w:color w:val="333333"/>
          <w:sz w:val="20"/>
          <w:szCs w:val="20"/>
        </w:rPr>
        <w:t>393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ص</w:t>
      </w:r>
      <w:r>
        <w:rPr>
          <w:rFonts w:eastAsia="IRNazanin" w:cs="IRNazanin"/>
          <w:b w:val="false"/>
          <w:bCs w:val="false"/>
          <w:i w:val="false"/>
          <w:iCs w:val="false"/>
          <w:color w:val="333333"/>
          <w:sz w:val="20"/>
          <w:szCs w:val="20"/>
        </w:rPr>
        <w:t>514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سیمای آفتاب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همة اهل کتاب قبل از مردنش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حضرت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ایمان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آورند و او در رستاخیز گواه بر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341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341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است که در فرموده خداوند متعال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قصه های قرآن به قلم نگارنده را ملاحظه فرمائید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آن در سؤال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الراغبین ص</w:t>
      </w:r>
      <w:r>
        <w:rPr>
          <w:rFonts w:eastAsia="IRNazanin" w:cs="IRNazanin"/>
          <w:b w:val="false"/>
          <w:bCs w:val="false"/>
          <w:i w:val="false"/>
          <w:iCs w:val="false"/>
          <w:color w:val="333333"/>
          <w:sz w:val="20"/>
          <w:szCs w:val="20"/>
        </w:rPr>
        <w:t>153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شمال فلسطین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باب هفتم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125</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83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کتاب نوین، قرآن است که متروک می گردد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96</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138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297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98</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تپه های سفیدی که نزدیکی نجف قرار دارد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284</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267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354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الشیعه و الرّجعه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غایه المرام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کیست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ص</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انقلابی بزرگ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و فرقه های اسلام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الشیعه ص</w:t>
      </w:r>
      <w:r>
        <w:rPr>
          <w:rFonts w:eastAsia="IRNazanin" w:cs="IRNazanin"/>
          <w:b w:val="false"/>
          <w:bCs w:val="false"/>
          <w:i w:val="false"/>
          <w:iCs w:val="false"/>
          <w:color w:val="333333"/>
          <w:sz w:val="20"/>
          <w:szCs w:val="20"/>
        </w:rPr>
        <w:t>243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355</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رهائی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از ولادت تا ظهور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زندگی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ص</w:t>
      </w:r>
      <w:r>
        <w:rPr>
          <w:rFonts w:eastAsia="IRNazanin" w:cs="IRNazanin"/>
          <w:b w:val="false"/>
          <w:bCs w:val="false"/>
          <w:i w:val="false"/>
          <w:iCs w:val="false"/>
          <w:color w:val="333333"/>
          <w:sz w:val="20"/>
          <w:szCs w:val="20"/>
        </w:rPr>
        <w:t>319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316</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آمده است که آن حضرت دستش را بر سر بندگان می گذارد و عقل ایشان کامل می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483</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در شهر کوفه باشد همانگونه که در روایات آمده است، که محل حکومت آن حضرت شهر کوفه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های ظهور او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135</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280</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364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وارد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طبق طلا را بر سرش می گذارد و از عراق تا شام مسافرت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کند و گام های خود را جز بر گیاهان نمی گذارد و بر سر او زیور است، بدون این که کسی معترّض او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338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351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211</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310</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326</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316</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ص</w:t>
      </w:r>
      <w:r>
        <w:rPr>
          <w:rFonts w:eastAsia="IRNazanin" w:cs="IRNazanin"/>
          <w:b w:val="false"/>
          <w:bCs w:val="false"/>
          <w:i w:val="false"/>
          <w:iCs w:val="false"/>
          <w:color w:val="333333"/>
          <w:sz w:val="20"/>
          <w:szCs w:val="20"/>
        </w:rPr>
        <w:t>352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120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های ظهور او ص</w:t>
      </w:r>
      <w:r>
        <w:rPr>
          <w:rFonts w:eastAsia="IRNazanin" w:cs="IRNazanin"/>
          <w:b w:val="false"/>
          <w:bCs w:val="false"/>
          <w:i w:val="false"/>
          <w:iCs w:val="false"/>
          <w:color w:val="333333"/>
          <w:sz w:val="20"/>
          <w:szCs w:val="20"/>
        </w:rPr>
        <w:t>160</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353</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های ظهور او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286</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237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248</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پاره ای از روایات می گوید در میان یاران حضرت مهدی پنجاه زن وجود دارد، همانطور که از امام باقر علیه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سیصد و اندی مرد می آیند و در میانشان پنجاه نفر زن هستند، در مکه اجتماع می کنند بی آنکه قبلاً وعده داده باشند، آمدنشان همچون ابرهای پاییزی است که با حرکات تند می آیند و در آن مرکز جمع می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های ظهور او ص</w:t>
      </w:r>
      <w:r>
        <w:rPr>
          <w:rFonts w:eastAsia="IRNazanin" w:cs="IRNazanin"/>
          <w:b w:val="false"/>
          <w:bCs w:val="false"/>
          <w:i w:val="false"/>
          <w:iCs w:val="false"/>
          <w:color w:val="333333"/>
          <w:sz w:val="20"/>
          <w:szCs w:val="20"/>
        </w:rPr>
        <w:t>160</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317</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327</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210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التبصره ص</w:t>
      </w:r>
      <w:r>
        <w:rPr>
          <w:rFonts w:eastAsia="IRNazanin" w:cs="IRNazanin"/>
          <w:b w:val="false"/>
          <w:bCs w:val="false"/>
          <w:i w:val="false"/>
          <w:iCs w:val="false"/>
          <w:color w:val="333333"/>
          <w:sz w:val="20"/>
          <w:szCs w:val="20"/>
        </w:rPr>
        <w:t>131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درخشان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طالقان یک نفر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 همان سرپل ذهاب فعلی است که در استان کرمانشاه میانه راه کربلا واقع شده و مرقد یکی از وکلای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احمد بن اسحاق اشعری قمی در آنجا قرار دارد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روایات آمده شهر ری یک نفر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الاسلام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طاووس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اندازی از حکومت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بنوالحمراء یعنی فرزندان سرخ رویان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227</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های ظهور او ص</w:t>
      </w:r>
      <w:r>
        <w:rPr>
          <w:rFonts w:eastAsia="IRNazanin" w:cs="IRNazanin"/>
          <w:b w:val="false"/>
          <w:bCs w:val="false"/>
          <w:i w:val="false"/>
          <w:iCs w:val="false"/>
          <w:color w:val="333333"/>
          <w:sz w:val="20"/>
          <w:szCs w:val="20"/>
        </w:rPr>
        <w:t>214</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56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آغاز نهضت او از ناحیه مشرق است، به این معنا که ایرانیان زمینه ساز ظهور آن حضرت هستند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213</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218</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216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213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216</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قبیله کنده و از سران منافقین و از جمله کسانی بود که در قتل امیرالمؤمنین علیه السّلام شرکت داشت دختر او جعده نیز همسر امام حسن مجتبی علیه السّلام بود که آن حضرت را بوسیلة زهر مسموم کرد و پسرش محمّد بن اشعث از جمله افرادی بود که در به شهادت رساندن اباعبدالله الحسین علیه السّلام سهیم بوده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پیرامون وی و برادرش زید بن صوحان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سرزمین آرزوها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نگارنده را ملاحظه فرمائید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ص</w:t>
      </w:r>
      <w:r>
        <w:rPr>
          <w:rFonts w:eastAsia="IRNazanin" w:cs="IRNazanin"/>
          <w:b w:val="false"/>
          <w:bCs w:val="false"/>
          <w:i w:val="false"/>
          <w:iCs w:val="false"/>
          <w:color w:val="333333"/>
          <w:sz w:val="20"/>
          <w:szCs w:val="20"/>
        </w:rPr>
        <w:t>449</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مجلسی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ص</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رحمه الله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گوید که امام حسین را کی غسل خواهد داد، جواب گوئیم که چون آن حضرت در این نشأه شهید در معرکه بود، احتیاج به غسل ندارد، یا ائمه بعد از آن حضرت که به دنیا برگردند، آن حضرت را غسل دهند و نماز خوانند بر او، تا به نفخ صور منتهی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الیقین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بعد الظهور ص</w:t>
      </w:r>
      <w:r>
        <w:rPr>
          <w:rFonts w:eastAsia="IRNazanin" w:cs="IRNazanin"/>
          <w:b w:val="false"/>
          <w:bCs w:val="false"/>
          <w:i w:val="false"/>
          <w:iCs w:val="false"/>
          <w:color w:val="333333"/>
          <w:sz w:val="20"/>
          <w:szCs w:val="20"/>
        </w:rPr>
        <w:t>881</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فارسی از پیامبر صلی الله علیه وآله نقل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بدانید که خیری در زندگانی بعد از او نیست و انتهای دولت او چهل روز قبل از قیامت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کفایه المهتدی فی معرفه المهدی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الهجعه ص</w:t>
      </w:r>
      <w:r>
        <w:rPr>
          <w:rFonts w:eastAsia="IRNazanin" w:cs="IRNazanin"/>
          <w:b w:val="false"/>
          <w:bCs w:val="false"/>
          <w:i w:val="false"/>
          <w:iCs w:val="false"/>
          <w:color w:val="333333"/>
          <w:sz w:val="20"/>
          <w:szCs w:val="20"/>
        </w:rPr>
        <w:t>400</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الهجعه باب دوم، دلیل پنجم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الشیعه و الرّجعه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و فرقه های اسلام ص</w:t>
      </w:r>
      <w:r>
        <w:rPr>
          <w:rFonts w:eastAsia="IRNazanin" w:cs="IRNazanin"/>
          <w:b w:val="false"/>
          <w:bCs w:val="false"/>
          <w:i w:val="false"/>
          <w:iCs w:val="false"/>
          <w:color w:val="333333"/>
          <w:sz w:val="20"/>
          <w:szCs w:val="20"/>
        </w:rPr>
        <w:t>110</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یکی از دلائل امکان رجعت، وجود مواردی از بازگشت به دنیا در امم گذشته است، که قرآن برخی از آنها را در سوره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آیات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 دریافت که بازگشت مردگان به دنیا امری است ممکن و قابل قبول که با سنتهای الهی مخالفت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انوار التنزیل 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المنشور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های قرآن به قلم نگارنده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مفاتیح الغیب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50</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343</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الهجعه، باب دوم، دلیل سوم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متواتر به روایتی می گویند که شمار راویان آن به حدّی باشد که علم قطعی به صدور آن از پیامبر یا امام پیدا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آنکه گروهی از افراد آن را از پیش خود ساخته باشند نرود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بر دو قسم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 لفظی و متواتر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لفظ در نقلهای مختلف آن، یکسان باشد، آن را متواتر لفظی گویند و اگر مفهوم آن با عبارات گوناگون نقل شود، متواتر معنوی خواهد بود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63</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39</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57</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39</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52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42</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39</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103</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مجلسی ص</w:t>
      </w:r>
      <w:r>
        <w:rPr>
          <w:rFonts w:eastAsia="IRNazanin" w:cs="IRNazanin"/>
          <w:b w:val="false"/>
          <w:bCs w:val="false"/>
          <w:i w:val="false"/>
          <w:iCs w:val="false"/>
          <w:color w:val="333333"/>
          <w:sz w:val="20"/>
          <w:szCs w:val="20"/>
        </w:rPr>
        <w:t>345</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340</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343</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346</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مجلسی ص </w:t>
      </w:r>
      <w:r>
        <w:rPr>
          <w:rFonts w:eastAsia="IRNazanin" w:cs="IRNazanin"/>
          <w:b w:val="false"/>
          <w:bCs w:val="false"/>
          <w:i w:val="false"/>
          <w:iCs w:val="false"/>
          <w:color w:val="333333"/>
          <w:sz w:val="20"/>
          <w:szCs w:val="20"/>
        </w:rPr>
        <w:t>346</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362</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نبود کلام قدسی آن یگانه دوران و منادی وحدت حضرت امام خمینی </w:t>
      </w:r>
      <w:r>
        <w:rPr>
          <w:rFonts w:eastAsia="IRNazanin" w:cs="IRNazanin"/>
          <w:b w:val="false"/>
          <w:bCs w:val="false"/>
          <w:i w:val="false"/>
          <w:iCs w:val="false"/>
          <w:color w:val="333333"/>
          <w:sz w:val="20"/>
          <w:szCs w:val="20"/>
        </w:rPr>
        <w:t>S</w:t>
      </w:r>
      <w:r>
        <w:rPr>
          <w:rFonts w:ascii="IRNazanin" w:hAnsi="IRNazanin" w:eastAsia="IRNazanin"/>
          <w:b w:val="false"/>
          <w:b w:val="false"/>
          <w:bCs w:val="false"/>
          <w:i w:val="false"/>
          <w:i w:val="false"/>
          <w:iCs w:val="false"/>
          <w:color w:val="333333"/>
          <w:sz w:val="20"/>
          <w:sz w:val="20"/>
          <w:szCs w:val="20"/>
          <w:rtl w:val="true"/>
        </w:rPr>
        <w:t>، خیلی از ناگفته های سیاهترین هفته تاریخ بعد از رحلت پیغمبر صلی الله علیه وآله و جنایات و ظلم هایی که به اهل بیت آن حضرت شد، مطرح می کردم ، اما چه کنم قلم به اینجا رسید که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مجلسی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95</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260</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402</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نجف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الهجعه، باب دوم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89</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رجعت از دیدگاه عقل، قرآن و حدیث ص</w:t>
      </w:r>
      <w:r>
        <w:rPr>
          <w:rFonts w:eastAsia="IRNazanin" w:cs="IRNazanin"/>
          <w:b w:val="false"/>
          <w:bCs w:val="false"/>
          <w:i w:val="false"/>
          <w:iCs w:val="false"/>
          <w:color w:val="333333"/>
          <w:sz w:val="20"/>
          <w:szCs w:val="20"/>
        </w:rPr>
        <w:t>64</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تفسیر نمونه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الشیعه و اصولها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الامامیّه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معنی تواتر و اقسام آن را توضیح دادیم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مجلسی ص</w:t>
      </w:r>
      <w:r>
        <w:rPr>
          <w:rFonts w:eastAsia="IRNazanin" w:cs="IRNazanin"/>
          <w:b w:val="false"/>
          <w:bCs w:val="false"/>
          <w:i w:val="false"/>
          <w:iCs w:val="false"/>
          <w:color w:val="333333"/>
          <w:sz w:val="20"/>
          <w:szCs w:val="20"/>
        </w:rPr>
        <w:t>354</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از دیدگاه عقل، قرآن و حدیث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الامامیّه مظفر ص</w:t>
      </w:r>
      <w:r>
        <w:rPr>
          <w:rFonts w:eastAsia="IRNazanin" w:cs="IRNazanin"/>
          <w:b w:val="false"/>
          <w:bCs w:val="false"/>
          <w:i w:val="false"/>
          <w:iCs w:val="false"/>
          <w:color w:val="333333"/>
          <w:sz w:val="20"/>
          <w:szCs w:val="20"/>
        </w:rPr>
        <w:t>71</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صاحبان کتب رجال اهل سنّت را آورده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از دیدگاه عقل، قرآن و حدیث ص</w:t>
      </w:r>
      <w:r>
        <w:rPr>
          <w:rFonts w:eastAsia="IRNazanin" w:cs="IRNazanin"/>
          <w:b w:val="false"/>
          <w:bCs w:val="false"/>
          <w:i w:val="false"/>
          <w:iCs w:val="false"/>
          <w:color w:val="333333"/>
          <w:sz w:val="20"/>
          <w:szCs w:val="20"/>
        </w:rPr>
        <w:t>72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image" Target="media/image2.jpeg"/><Relationship Id="rId320" Type="http://schemas.openxmlformats.org/officeDocument/2006/relationships/image" Target="media/image2.jpeg"/><Relationship Id="rId321" Type="http://schemas.openxmlformats.org/officeDocument/2006/relationships/footer" Target="footer314.xml"/><Relationship Id="rId322" Type="http://schemas.openxmlformats.org/officeDocument/2006/relationships/footnotes" Target="footnotes.xml"/><Relationship Id="rId323" Type="http://schemas.openxmlformats.org/officeDocument/2006/relationships/numbering" Target="numbering.xml"/><Relationship Id="rId324" Type="http://schemas.openxmlformats.org/officeDocument/2006/relationships/fontTable" Target="fontTable.xml"/><Relationship Id="rId325" Type="http://schemas.openxmlformats.org/officeDocument/2006/relationships/settings" Target="settings.xml"/><Relationship Id="rId3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37063</Words>
  <Characters>138404</Characters>
  <CharactersWithSpaces>173827</CharactersWithSpaces>
  <Paragraphs>1641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2026-08-18T21:13:42Z</dcterms:created>
  <dc:creator>ghaemiyeh.com</dc:creator>
  <dc:description/>
  <dc:language>en-US</dc:language>
  <cp:lastModifiedBy/>
  <dcterms:modified xsi:type="dcterms:W3CDTF">2026-08-19T00:43:51Z</dcterms:modified>
  <cp:revision>1</cp:revision>
  <dc:subject/>
  <dc:title>گلبرگهای مهدوی شامل 59 معرفت تحقیقی تحلیلی درباره حضرت مهدی عج</dc:title>
</cp:coreProperties>
</file>

<file path=docProps/custom.xml><?xml version="1.0" encoding="utf-8"?>
<Properties xmlns="http://schemas.openxmlformats.org/officeDocument/2006/custom-properties" xmlns:vt="http://schemas.openxmlformats.org/officeDocument/2006/docPropsVTypes"/>
</file>