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حسین نوری همدانی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3732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33734_2035185390">
            <w:r>
              <w:rPr>
                <w:webHidden/>
                <w:rStyle w:val="IndexLink"/>
                <w:rtl w:val="true"/>
              </w:rPr>
              <w:t>اهمیت ارث در روایات</w:t>
            </w:r>
            <w:r>
              <w:rPr>
                <w:rStyle w:val="IndexLink"/>
                <w:rtl w:val="true"/>
              </w:rPr>
              <w:tab/>
            </w:r>
            <w:r>
              <w:rPr>
                <w:rStyle w:val="IndexLink"/>
              </w:rPr>
              <w:t>4</w:t>
            </w:r>
          </w:hyperlink>
        </w:p>
        <w:p>
          <w:pPr>
            <w:pStyle w:val="Contents2"/>
            <w:tabs>
              <w:tab w:val="clear" w:pos="8743"/>
              <w:tab w:val="right" w:pos="9026" w:leader="dot"/>
            </w:tabs>
            <w:rPr/>
          </w:pPr>
          <w:hyperlink w:anchor="__RefHeading___Toc1333736_2035185390">
            <w:r>
              <w:rPr>
                <w:webHidden/>
                <w:rStyle w:val="IndexLink"/>
                <w:rtl w:val="true"/>
              </w:rPr>
              <w:t>اهمیت ارث در روایات</w:t>
            </w:r>
            <w:r>
              <w:rPr>
                <w:rStyle w:val="IndexLink"/>
                <w:rtl w:val="true"/>
              </w:rPr>
              <w:tab/>
            </w:r>
            <w:r>
              <w:rPr>
                <w:rStyle w:val="IndexLink"/>
              </w:rPr>
              <w:t>7</w:t>
            </w:r>
          </w:hyperlink>
        </w:p>
        <w:p>
          <w:pPr>
            <w:pStyle w:val="Contents2"/>
            <w:tabs>
              <w:tab w:val="clear" w:pos="8743"/>
              <w:tab w:val="right" w:pos="9026" w:leader="dot"/>
            </w:tabs>
            <w:rPr/>
          </w:pPr>
          <w:hyperlink w:anchor="__RefHeading___Toc1333738_2035185390">
            <w:r>
              <w:rPr>
                <w:webHidden/>
                <w:rStyle w:val="IndexLink"/>
                <w:rtl w:val="true"/>
              </w:rPr>
              <w:t>طبقات ارث</w:t>
            </w:r>
            <w:r>
              <w:rPr>
                <w:rStyle w:val="IndexLink"/>
                <w:rtl w:val="true"/>
              </w:rPr>
              <w:tab/>
            </w:r>
            <w:r>
              <w:rPr>
                <w:rStyle w:val="IndexLink"/>
              </w:rPr>
              <w:t>11</w:t>
            </w:r>
          </w:hyperlink>
        </w:p>
        <w:p>
          <w:pPr>
            <w:pStyle w:val="Contents2"/>
            <w:tabs>
              <w:tab w:val="clear" w:pos="8743"/>
              <w:tab w:val="right" w:pos="9026" w:leader="dot"/>
            </w:tabs>
            <w:rPr/>
          </w:pPr>
          <w:hyperlink w:anchor="__RefHeading___Toc1333740_2035185390">
            <w:r>
              <w:rPr>
                <w:webHidden/>
                <w:rStyle w:val="IndexLink"/>
                <w:rtl w:val="true"/>
              </w:rPr>
              <w:t>طبقات ارث</w:t>
            </w:r>
            <w:r>
              <w:rPr>
                <w:rStyle w:val="IndexLink"/>
                <w:rtl w:val="true"/>
              </w:rPr>
              <w:tab/>
            </w:r>
            <w:r>
              <w:rPr>
                <w:rStyle w:val="IndexLink"/>
              </w:rPr>
              <w:t>15</w:t>
            </w:r>
          </w:hyperlink>
        </w:p>
        <w:p>
          <w:pPr>
            <w:pStyle w:val="Contents2"/>
            <w:tabs>
              <w:tab w:val="clear" w:pos="8743"/>
              <w:tab w:val="right" w:pos="9026" w:leader="dot"/>
            </w:tabs>
            <w:rPr/>
          </w:pPr>
          <w:hyperlink w:anchor="__RefHeading___Toc1333742_2035185390">
            <w:r>
              <w:rPr>
                <w:webHidden/>
                <w:rStyle w:val="IndexLink"/>
                <w:rtl w:val="true"/>
              </w:rPr>
              <w:t>طبقات ارث</w:t>
            </w:r>
            <w:r>
              <w:rPr>
                <w:rStyle w:val="IndexLink"/>
                <w:rtl w:val="true"/>
              </w:rPr>
              <w:tab/>
            </w:r>
            <w:r>
              <w:rPr>
                <w:rStyle w:val="IndexLink"/>
              </w:rPr>
              <w:t>19</w:t>
            </w:r>
          </w:hyperlink>
        </w:p>
        <w:p>
          <w:pPr>
            <w:pStyle w:val="Contents2"/>
            <w:tabs>
              <w:tab w:val="clear" w:pos="8743"/>
              <w:tab w:val="right" w:pos="9026" w:leader="dot"/>
            </w:tabs>
            <w:rPr/>
          </w:pPr>
          <w:hyperlink w:anchor="__RefHeading___Toc1333744_2035185390">
            <w:r>
              <w:rPr>
                <w:webHidden/>
                <w:rStyle w:val="IndexLink"/>
                <w:rtl w:val="true"/>
              </w:rPr>
              <w:t>تفاوت ارث زن و مرد</w:t>
            </w:r>
            <w:r>
              <w:rPr>
                <w:rStyle w:val="IndexLink"/>
                <w:rtl w:val="true"/>
              </w:rPr>
              <w:tab/>
            </w:r>
            <w:r>
              <w:rPr>
                <w:rStyle w:val="IndexLink"/>
              </w:rPr>
              <w:t>23</w:t>
            </w:r>
          </w:hyperlink>
        </w:p>
        <w:p>
          <w:pPr>
            <w:pStyle w:val="Contents2"/>
            <w:tabs>
              <w:tab w:val="clear" w:pos="8743"/>
              <w:tab w:val="right" w:pos="9026" w:leader="dot"/>
            </w:tabs>
            <w:rPr/>
          </w:pPr>
          <w:hyperlink w:anchor="__RefHeading___Toc1333746_2035185390">
            <w:r>
              <w:rPr>
                <w:webHidden/>
                <w:rStyle w:val="IndexLink"/>
                <w:rtl w:val="true"/>
              </w:rPr>
              <w:t>ارث در قران کریم</w:t>
            </w:r>
            <w:r>
              <w:rPr>
                <w:rStyle w:val="IndexLink"/>
                <w:rtl w:val="true"/>
              </w:rPr>
              <w:tab/>
            </w:r>
            <w:r>
              <w:rPr>
                <w:rStyle w:val="IndexLink"/>
              </w:rPr>
              <w:t>26</w:t>
            </w:r>
          </w:hyperlink>
        </w:p>
        <w:p>
          <w:pPr>
            <w:pStyle w:val="Contents2"/>
            <w:tabs>
              <w:tab w:val="clear" w:pos="8743"/>
              <w:tab w:val="right" w:pos="9026" w:leader="dot"/>
            </w:tabs>
            <w:rPr/>
          </w:pPr>
          <w:hyperlink w:anchor="__RefHeading___Toc1333748_2035185390">
            <w:r>
              <w:rPr>
                <w:webHidden/>
                <w:rStyle w:val="IndexLink"/>
                <w:rtl w:val="true"/>
              </w:rPr>
              <w:t>سهام ارث</w:t>
            </w:r>
            <w:r>
              <w:rPr>
                <w:rStyle w:val="IndexLink"/>
                <w:rtl w:val="true"/>
              </w:rPr>
              <w:tab/>
            </w:r>
            <w:r>
              <w:rPr>
                <w:rStyle w:val="IndexLink"/>
              </w:rPr>
              <w:t>31</w:t>
            </w:r>
          </w:hyperlink>
        </w:p>
        <w:p>
          <w:pPr>
            <w:pStyle w:val="Contents2"/>
            <w:tabs>
              <w:tab w:val="clear" w:pos="8743"/>
              <w:tab w:val="right" w:pos="9026" w:leader="dot"/>
            </w:tabs>
            <w:rPr/>
          </w:pPr>
          <w:hyperlink w:anchor="__RefHeading___Toc1333750_2035185390">
            <w:r>
              <w:rPr>
                <w:webHidden/>
                <w:rStyle w:val="IndexLink"/>
                <w:rtl w:val="true"/>
              </w:rPr>
              <w:t>نسب</w:t>
            </w:r>
            <w:r>
              <w:rPr>
                <w:rStyle w:val="IndexLink"/>
                <w:rtl w:val="true"/>
              </w:rPr>
              <w:t>/</w:t>
            </w:r>
            <w:r>
              <w:rPr>
                <w:rStyle w:val="IndexLink"/>
                <w:rtl w:val="true"/>
              </w:rPr>
              <w:t>موجبات الإرث</w:t>
            </w:r>
            <w:r>
              <w:rPr>
                <w:rStyle w:val="IndexLink"/>
                <w:rtl w:val="true"/>
              </w:rPr>
              <w:tab/>
            </w:r>
            <w:r>
              <w:rPr>
                <w:rStyle w:val="IndexLink"/>
              </w:rPr>
              <w:t>34</w:t>
            </w:r>
          </w:hyperlink>
        </w:p>
        <w:p>
          <w:pPr>
            <w:pStyle w:val="Contents2"/>
            <w:tabs>
              <w:tab w:val="clear" w:pos="8743"/>
              <w:tab w:val="right" w:pos="9026" w:leader="dot"/>
            </w:tabs>
            <w:rPr/>
          </w:pPr>
          <w:hyperlink w:anchor="__RefHeading___Toc1333752_2035185390">
            <w:r>
              <w:rPr>
                <w:webHidden/>
                <w:rStyle w:val="IndexLink"/>
                <w:rtl w:val="true"/>
              </w:rPr>
              <w:t>نسب</w:t>
            </w:r>
            <w:r>
              <w:rPr>
                <w:rStyle w:val="IndexLink"/>
                <w:rtl w:val="true"/>
              </w:rPr>
              <w:t>/</w:t>
            </w:r>
            <w:r>
              <w:rPr>
                <w:rStyle w:val="IndexLink"/>
                <w:rtl w:val="true"/>
              </w:rPr>
              <w:t>موجبات الإرث</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28_42430"/>
      <w:bookmarkStart w:id="1" w:name="pg4728_42430"/>
      <w:bookmarkEnd w:id="1"/>
    </w:p>
    <w:p>
      <w:pPr>
        <w:pStyle w:val="Heading2"/>
        <w:numPr>
          <w:ilvl w:val="1"/>
          <w:numId w:val="1"/>
        </w:numPr>
        <w:rPr/>
      </w:pPr>
      <w:bookmarkStart w:id="2" w:name="pg4728_42430"/>
      <w:bookmarkStart w:id="3" w:name="__RefHeading___Toc133373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حسین نوری همدانی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333734_2035185390"/>
      <w:bookmarkStart w:id="6" w:name="_Toc2"/>
      <w:bookmarkEnd w:id="5"/>
      <w:r>
        <w:rPr>
          <w:rtl w:val="true"/>
        </w:rPr>
        <w:t>اهمیت ارث در روایات</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ارث در روایات</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البشیر النذیر والسراج المنیر سیدنا و نبینا أباالقاسم محمد صلی الله علیه و آله و سلم و علی اهل بیته الطیبین الطاهرین المعصومین سیما بقیة الله فی الارضین والعن علی اعدائهم اجمعین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شکر می کنیم که عمده ی اشتغال مارا در علم فقه که بسیار علم شریف و مبارکی است قرار داده است، پیغمبر صلوات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خداوند درباره کسی اراده خیر فرماید، وی را در امر دین فقیه و دانا می کند و حضرت جواد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 ثمن لکل غال و سلم الی کل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تفقه و آگاهی دینی بهای هر کالای گرانقدر و نردبان ترقی برای جایگاههای بلند پایه است، خلاصه خداوند متعال را شاکریم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ما در واقع به خداوند متعال بر می گردد کما اینکه امام صادق علیه السلام در این رابطه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حَدِیثُ‌ أَبِی‌ وَ حَدِیثُ‌ أَبِی‌ حَدِیثُ‌ جَدِّی‌ وَ حَدِیثُ‌ جَدِّی‌ حَدِیثُ‌ اَلْحُسَیْنِ‌ وَ حَدِیثُ‌ اَلْحُسَیْنِ‌ حَدِیثُ‌ اَلْحَسَنِ‌ وَ حَدِیثُ‌ اَلْحَسَنِ‌ حَدِیثُ‌ أَمِیرِ اَلْمُؤْمِنِینَ‌ وَ حَدِیثُ‌ أَمِیرِ اَلْمُؤْمِنِینَ‌ حَدِیثُ‌ رَسُولِ اَللَّهِ‌ وَ حَدِیثُ‌ رَسُولِ اَللَّهِ‌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آنچه که در احادیث ما از اهل بیت علیهم السلام نقل شده به قول الله عزَّ و جل بر می گردد و این فقط به فقه ما که فقه اهل بیت علیهم السلام است اختصاص دارد و دیگر فقه ها اینطور نیستند بنابراین خداوند متعال را شکر می کنیم که توفیق و سعادت ما این است که اشتغال عمده ما اشتغال فقهی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 اما قبل از تعطیلی بحث قرار شد که امسال بحثمان از ارث باشد که کتاب بسیار مهمی می باشد، مقدمةً مطالبی را عرض می کنیم، اول اینکه در عنوان این کتاب برخی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هر دو را گفته اند، فرائض جمع فریضه است و فریضه به معنی مفروضه است و مفروضه یعنی آنچه که خداوند متعال قطعه قطعه کرده و تفصیل داده زیرا کسی که از دنیا می رود در حقیقت مالش قطعه قطعه می شود و آن قطعات تابع تعیین پروردگار متعال هستند بنابراین کتاب الفرائض یعنی علمی که در آن قطعات مال از جانب خداوند بعد از مرگ مورث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مواریث نیز جمع میراث است و اگر معنای مصدری برای آن بگیریم یعنی کتابی که در آن انسان بواسطه مرگ دیگری مسحق ارث بردن از مال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انسان بموت الآخر بنسب أو سبب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بعضی ها هر دو را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 والمواریث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بنده نوشته ام در شرایع، خلاف، قواعد و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عده ای دیگر مثل نراقی در مستند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شیخ در مبسوط هر دو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 والمواریث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فرقی نمی کند و مقصود همان است که به عرض محترم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علم بسیار با اهمیت است لذا شیخ در مبسوط روایاتی را در باب اهمیت ارث نقل کرده من جمله این دو خبر؛</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و علموها الناس، فإنها نصف العلم، و هو ینسی، و هو أول شیء ینتزع من أمتی</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اولین چیزی که از امت من گرفته می شود همین ارث است و علتش این است که بعد از پیغمبر خدا چند چیز بوجود آمد که همگی با ارث منافات دارند؛ خیبر را غصب کردند، فدک را غصب کردند که حضرت فاطمه زهراء سلام الله علیها وقتی به مسجد آمد به ابوبکر فرمود تو ارث می بری اما من ارث نمی برم؟ همه پیغمبران از هم ارث می بردند اما من ارث نمی برم؟ خلاصه خیبر و فدک را غصب کردند، بعلاوه یک حدیثی جعل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و ما تکرناه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این حدیث را گفت ابوبکر بود و همین را وسیله و بهانه ای برای غصب فدک و خیبر کردند و گفتند هرچه از پیغمبر خدا باقی مانده بیت المال است، این یک حدیث مجعول است زیرا چطور می شود پیغمبر چنین حدیثی فرموده باشد اما فاطمه زهراء و حضرت امیرالمومنین سلام الله علیهما آن را ندانند ولی ابوبکر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حدیث بر خلاف نص قران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مسعود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و علموه الناس و تعلموا الفرائض و علموها الناس فإنی امرؤ مقبوض، و سیقبض العلم و یظهر الفتن حتی یختلف الرجلان فی فریضة و لا یجدان من یفصل بینهما</w:t>
      </w:r>
      <w:r>
        <w:rPr>
          <w:rStyle w:val="FootnoteAnchor"/>
          <w:rtl w:val="true"/>
        </w:rPr>
        <w:footnoteReference w:id="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این روایات باید عرض کنیم که علاوه بر کتب ما این اخبار در کتاب سنن بیهقی نیز ذکر شده، سنن بیهقی تقریبا مانند وسائل ماست و در آن احادیث عامه در ابواب مختلف ذکر شده و بسیار کتاب مهمی می باشد،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بحث ارث را مطرح کرده و روایات مذکور را نقل کرده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اهل تسنن در ابواب مختلف فقه اختلافاتی وجود دارد اما در باب ارث و طلاق اختلافات از همه ابواب فقهی بیشتر است،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طلاق 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ارث بین ما و عامه اختلاف وجود دارد،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و 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قائلند، عول یعنی اینکه سهم ها و فرائض مقدره زائد بر مال باشند یا بالعکس و تعصیب یعنی اینکه برای عصبه ارث قائلند، صاحب جواهر می فرماید این دو مسئله از همان غصب خلافت سرچشمه می گیرد، علی أی ِّحال در باب ارث 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ما با عامه اختلاف داریم و چون ارث مربوط به مال است مردم عنایت زیادی به مال دارند در احادیث و کتب ما سوال و جوابهای زیادی شده و مسئله خیلی روشن شده است، بنابراین در ارث بیشتر از همه ابواب فقهی بین ما و عامه اختلاف نظر وجود دارد و إن شاء الله فردا احادیثی را خواهیم خواند که اهل بیت علیهم السلام فرمودند اگر روزی ما قدرت پیدا کنیم با شمشیر اینها را وادار می کنیم به آنچه که فقه ما اقتضاء می کند عمل کنند، مثلا در طلاق ما می گوئیم اولا باید در طهر غیر مواقعه باشد و ثانیا با صیغه خاصی باشد و ثالثا باید دو شاهد عادل حاضر باشند و بشوند اما اهل تسنن هیچکدام از اینها را شرط نمی دانند و بعلاوه در مورد سه طلاقه کردن زن و بعد از آن نیز با عامه اختلاف نظر داریم</w:t>
      </w:r>
      <w:r>
        <w:rPr>
          <w:rFonts w:eastAsia="IRNazanin" w:cs="IRNazanin"/>
          <w:color w:val="111111"/>
          <w:sz w:val="28"/>
          <w:szCs w:val="28"/>
          <w:rtl w:val="true"/>
          <w:lang w:bidi="fa-IR"/>
        </w:rPr>
        <w:t>.</w:t>
      </w:r>
      <w:bookmarkStart w:id="7" w:name="pg4728_42433"/>
    </w:p>
    <w:p>
      <w:pPr>
        <w:pStyle w:val="Heading2"/>
        <w:numPr>
          <w:ilvl w:val="1"/>
          <w:numId w:val="1"/>
        </w:numPr>
        <w:rPr/>
      </w:pPr>
      <w:bookmarkStart w:id="8" w:name="__RefHeading___Toc1333736_2035185390"/>
      <w:bookmarkStart w:id="9" w:name="_Toc3"/>
      <w:bookmarkEnd w:id="7"/>
      <w:bookmarkEnd w:id="8"/>
      <w:r>
        <w:rPr>
          <w:rtl w:val="true"/>
        </w:rPr>
        <w:t>اهمیت ارث در روایات</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ارث در روایات</w:t>
      </w:r>
    </w:p>
    <w:p>
      <w:pPr>
        <w:pStyle w:val="BookText"/>
        <w:rPr/>
      </w:pPr>
      <w:r>
        <w:rPr>
          <w:rFonts w:ascii="IRNazanin" w:hAnsi="IRNazanin" w:eastAsia="IRNazanin"/>
          <w:color w:val="111111"/>
          <w:sz w:val="28"/>
          <w:sz w:val="28"/>
          <w:szCs w:val="28"/>
          <w:rtl w:val="true"/>
          <w:lang w:bidi="fa-IR"/>
        </w:rPr>
        <w:t xml:space="preserve">در بحث دیروز چند حدیث از پیغمبر صلوات الله علیه و آله درباره ارث خواندیم که فرمودند بعد از من به زودی تبدل و تغیّری در مسئله ارث بوجود خواهد آمد و از این موضوع اظهار تاسف می کردند و ما نباید از این به زودی که حضرت فرموده به سادگی بگذریم و عبور کنیم، دو خبر از شیخ در مبسوط خواندیم و عرض کردیم که این دو خبر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بیهقی نیز ذکر شده 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طبع جدید 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طبع جدید و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طبع جدید مطرح شده است و فقهاء ما نیز این دو حدیث را ذکر کرده اند و اما بحث در توجیه و معنای این دو خبر است که حضرت فرمودند به زودگی تبدل و تغیّری در ارث بوجود خواهد آمد منظور چیست؟ منظور فتنه هائی بود که بوجود آمد، بعد از پیغمبر اولین چیزی که در آن تبدل و تغیّر بوجود آمد همین مسئله ارث بود، حضرت امیر علیه السلام در خطبه شقشقیه 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فَصَبَرْتُ وَفِی الْعَیْنِ قَذًی، وَفِی الْحَلْقِ شَجاً، أَرَی تُرَاثِی نَهْباً</w:t>
      </w:r>
      <w:r>
        <w:rPr>
          <w:rStyle w:val="FootnoteAnchor"/>
          <w:rtl w:val="true"/>
        </w:rPr>
        <w:footnoteReference w:id="4"/>
      </w:r>
      <w:r>
        <w:rPr>
          <w:rFonts w:ascii="IRNazanin" w:hAnsi="IRNazanin" w:eastAsia="IRNazanin"/>
          <w:color w:val="111111"/>
          <w:sz w:val="28"/>
          <w:sz w:val="28"/>
          <w:szCs w:val="28"/>
          <w:rtl w:val="true"/>
          <w:lang w:bidi="fa-IR"/>
        </w:rPr>
        <w:t xml:space="preserve">  ، این خطبه شقشقیه نشان می دهد که حضرت امیر علیه السلام تا آخر عمر شریفشان ناراحتی داشتند منتهی بخاطر مصالح اسلام صبر می کردند برخی از مغرضین گفتند این خطبه و حتی خود نهج البلاغه را سید رضی جعل کرده و از کلمات خود سید رضی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علامه امینی رضوان الله علیه در الغدیر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کتب اهل سنت که قبل از تولد سید رضی نوشته شده خطبه شقشقیه را نقل می کند، علی أیِّ حال لازم است برای روشن شدن احادیث مذکور کلمات اهل بیت علیهم السلام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اهل بیت علیهم السلام روایاتی وجود دارد که صاحب وسائل نیز آنها را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موجبات الإرث ذکر کرده و عنوان باب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جبر الوالی الناس علی الفرائض الصحیحة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وعن علی بن إبراهیم، عن أبیه جمیعا، عن ابن أبی عمیر،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الناس علی الفرائض</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ارث والطلاق</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بالسیف</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خبر با دو نصفه سندی که کلینی ذکر کرده و به هم پیوند داده سنداً صحیح است بلکه در اعلی درجه صحت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حمید بن زیاد، عن الحسن بن محمد بن سماعة، عن بعض أصحابه عن إبراهیم بن محمد بن إسماعیل، عن درست بن أبی منصور، عن معمر بن یحیی،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الفرائض والطلاق إلا بالسیف</w:t>
      </w:r>
      <w:r>
        <w:rPr>
          <w:rStyle w:val="FootnoteAnchor"/>
          <w:rtl w:val="true"/>
        </w:rPr>
        <w:footnoteReference w:id="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از اساتید کلینی و مهم است، حسن بن محمد بن سماعة واقفی است ولی ثقه می باشد، عن بعض اصحابه خبر را مرسل به ابهام واسطه می کند، ابراهیم بن محمد بن اسماعیل توثیق نشده، دُرُست بن أبی منصور کلمه فارسی هست که به عربی برده و اسم این شخص می باشد که موثق هم می باشد، معمر بن یحیی نیز ثقه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علی بن إبراهیم، عن محمد بن عیسی، عن یحیی الحلبی، عن شعیب الحداد، عن برید الصانع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النساء هل یرثن رباعا؟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ربع است و ربع به غیر منقول مثل باغ و خانه گفته می شودفقال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یرثن قیمة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الناس لا یرضون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ولینا فلم یرض الناس بذلک ضربناهم بالسوط فإن لم یستقیموا ضربناهم بالسیف</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شعیب الحداد سند خوب است اما برید الصانع توثیق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زمانی بوجود آمد که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عایشه و پدر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بردند در خانه پیغمبر و کنار حضرت دفن کردند با اینکه ما می گوئیم زن از اصل خانه ارث نمی برد خب حالا چطور می شود این مطلب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بعدا بیشتر توضیح خواهیم داد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خواستند حضرت مجتبی علیه السلام را دفن کنند عایشه سوار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آمد و گفت نمی گذارم او را در خانه پیغمبر دفن کنید، ابن عباس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تجملت تبغلت و لو عشت تفیلت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التسع من الثمن و فی الکل تصرفت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عایشه روزی سوار شتر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دیگری هم قاطر سواری شدی ، اگر بمانی ، سوار فیل هم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هشت یک ارث خانه پیغمبر، یک نهم می بری ، ولی همه را تصرف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قران فرموده اگر میت ولدی داشته باشد یک هشتم از مالش برای همسرش است و شکی نیست که پیغمبر فاطمه زهراء سلام الله علیها را داشته لذا عایشه فقط یک هشتم ارث می برد و از طرفی پیغمبر نه همسر داشت لذا باید یک هشتم را بین نه نفر تقسیم کنند که می شود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عایشه اگر درست بگوید یک هفتادو دوم از خانه پیغمبر سهم دارد و خانه حضرت نیز بسیار کوچک بوده و طبق این تقسیم مذکور عایشه و حفصه سهم بسیار کوچکی از خانه پیغمبر داشته اند اما چندین متر را گرفته و پدرانشان را در آنجا دفن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عایشه از دفن امام مجتبی علیه السلام در خانه پیغمبر جلوگیری کرد البته خود امام مجتبی علیه السلام وصیت کرده بود که خونریزی نشود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تتمه مطلب خبری را از بحار نقل می کنیم، خبر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فی کتاب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أدا الله عزه مرسلا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الفضال بن الحسن بن فضال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بزرگ امام صادق و ائمه علیهم السلام بوده که بسیار حاضر جواب بودهبأبی حنیفة وهو فی جمع کثیر یملی علیهم شیئا من فقهه وحدیثه ، فقال لصاحب کان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أبرح أو أخجل أباحنیفة ، قال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أباحنیفة ممن قد علت حاله وظهرت حجته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هل رأیت حجة کافر علت علی مؤمن؟ ثم دنا منه فسلم علیه فرد ورد القوم السلام بأجمعهم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أباحنیفة رحمک الله إن لی أخا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خیرالناس بعد رسول الله علی بن أبی طالب ،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أبابکر خیر الناس وبعده عمر ، فما تقول أنت رحمک الله؟ فأطرق ملیا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بمکانهما من رسول الله کرما وفخرا ، أما علمت أنهما ضجیعاه فی قبره ، فأی حجة أوضح لک من هذه؟ فقال له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قلت ذلک لاخی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کان الموضع لرسول الله دونهما فقد ظلما بدفنهما فی موضع لیس لهما فیه حق ، وإن کان الموضع لهما فوهباه لرسول الله فقد أساآ وما أحسا إذرجعا فی هبتهما ونکثا عهدهما ، فأطرق أبوحنیفة ساعة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ولا لهما خاصة ، ولکنهما نظرا فی حق عائشة وحفصة فاستحقا الدفن فی ذلک الموضع بحقوق ابنتیهما ، فقال له فضال قدقلت له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أن النبی مات عن تسع حشایا ، ونظرنا فإذا لکل واحدة منهن تسع الثمن ، ثم نظرنا فی تسع الثمن فإذا هو شبر فی شبر فکیف یستحق الرجلان أکثر من ذلک؟ وبعد فما بال حفصة وعائشه ترثان رسول الله وفاطمة بنته تمنع المیراث؟ فقال أبوحنیفة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یاقوم نحوه عنی فإنه والله رافضی خبیث</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0" w:name="pg4728_42437"/>
    </w:p>
    <w:p>
      <w:pPr>
        <w:pStyle w:val="BookText"/>
        <w:rPr/>
      </w:pPr>
      <w:bookmarkEnd w:id="10"/>
      <w:r>
        <w:rPr>
          <w:rFonts w:ascii="IRNazanin" w:hAnsi="IRNazanin" w:eastAsia="IRNazanin"/>
          <w:color w:val="111111"/>
          <w:sz w:val="28"/>
          <w:sz w:val="28"/>
          <w:szCs w:val="28"/>
          <w:rtl w:val="true"/>
          <w:lang w:bidi="fa-IR"/>
        </w:rPr>
        <w:t>اینها شواهدی بودند بر این مطلب که متاسفانه بعد از پیغمبر صلوات الله علیه و آله چقدر در مسئله ارث تبدل و تغیّر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بعدا توضیح خواهیم داد این است که قران و پیغمبر و اسلام تحول عظیمی در مسئله ارث بوجود آوردند زیرا در روم و یونان و میان اعراب ارث به این کیفیت نبود بلکه ارث را به رئیس قبیله می دادند و به زنها و بچه ها ارث نمی دادند که بعدا مطالبی را در این رابطه به عرض خواهیم رساند إن شاء الله تعالی</w:t>
      </w:r>
      <w:r>
        <w:rPr>
          <w:rFonts w:eastAsia="IRNazanin" w:cs="IRNazanin"/>
          <w:color w:val="111111"/>
          <w:sz w:val="28"/>
          <w:szCs w:val="28"/>
          <w:rtl w:val="true"/>
          <w:lang w:bidi="fa-IR"/>
        </w:rPr>
        <w:t>... .</w:t>
      </w:r>
    </w:p>
    <w:p>
      <w:pPr>
        <w:pStyle w:val="Heading2"/>
        <w:numPr>
          <w:ilvl w:val="1"/>
          <w:numId w:val="1"/>
        </w:numPr>
        <w:rPr/>
      </w:pPr>
      <w:bookmarkStart w:id="11" w:name="__RefHeading___Toc1333738_2035185390"/>
      <w:bookmarkStart w:id="12" w:name="_Toc4"/>
      <w:bookmarkEnd w:id="11"/>
      <w:r>
        <w:rPr>
          <w:rtl w:val="true"/>
        </w:rPr>
        <w:t>طبقات ارث</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ارث</w:t>
      </w:r>
    </w:p>
    <w:p>
      <w:pPr>
        <w:pStyle w:val="BookText"/>
        <w:rPr/>
      </w:pPr>
      <w:r>
        <w:rPr>
          <w:rFonts w:ascii="IRNazanin" w:hAnsi="IRNazanin" w:eastAsia="IRNazanin"/>
          <w:color w:val="111111"/>
          <w:sz w:val="28"/>
          <w:sz w:val="28"/>
          <w:szCs w:val="28"/>
          <w:rtl w:val="true"/>
          <w:lang w:bidi="fa-IR"/>
        </w:rPr>
        <w:t xml:space="preserve">امروز روز میلاد پر برکت امام هادی علیه الصلاة والسلام است که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آمدند، تاریخ ائمه علیهم السلام بسیار آموزنده و مفید است و بر ما لازم است همانگونه که به روایات و فقه توجه داریم به تاریخ و فرهنگ و زمان و سیاست و روش و منش اهل بیت علیهم نیز توجه داشته باشیم و خودشان نیز مکرر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فقط به فقه اختصاص ندارد و همچنین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علموا محاسن کلامنا لأتبعونا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ما باید توجه ویژه ای به تاریخ و فرهنگ اهل بیت علیهم السلام نیز داشته باشیم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امام رضا علیه السلام تشیّع روز به روز بهتر شناخته می شد لذا ما دو اثر مهم از امام هادی علیه السلام داریم یکی زیارت جامعه کبیره که تمام شئون اهل بیت علیهم السلام را ذکر کرده بلکه اصول اسلامی مثل توحید و نبوت و معاد و همچنین فروع اسلامی همگی در زیارت جامعه کبیره وجود دارند و تا آن زمان به این صورت از اهل بیت علیهم السلام تبلیغ نشده بود و به مردم شناسانده نشده بودند، دوم زیارت غدیر است که مفصل ترین زیارت ما می باشد و یک دوره کامل تاریخ و سرگذشت اسلام و اهل بیت علیهم السلام و جنگ جمل و صفین و نهروان و جریان فدک و غصب خلافت همگی در این زیارت عید غدیر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علیه السلام چند تن از خلفای عباسی را درک کرده، یکی از آنها متوکل عباسی است که نسبت به اهل بیت علیهم السلام عداوت شدیدی داشت، حضرت هادی علیه السلام را در مجلس او که شرب خمر می کرد حاضر کردند، بالاخره به امام هادی علیه السلام اصرار کرد و گفت پس حالا نصیحتی کنید و شعری بخوانید و حضرت همان قصیده مشهور را خواندند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علی قللِ الاجبـال تحرسُهـم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القُلـلُ،</w:t>
      </w:r>
    </w:p>
    <w:p>
      <w:pPr>
        <w:pStyle w:val="BookText"/>
        <w:rPr/>
      </w:pPr>
      <w:r>
        <w:rPr>
          <w:rFonts w:ascii="IRNazanin" w:hAnsi="IRNazanin" w:eastAsia="IRNazanin"/>
          <w:color w:val="111111"/>
          <w:sz w:val="28"/>
          <w:sz w:val="28"/>
          <w:szCs w:val="28"/>
          <w:rtl w:val="true"/>
          <w:lang w:bidi="fa-IR"/>
        </w:rPr>
        <w:t xml:space="preserve">و استنزلوا بعد عزّ عـن معاقلهـم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أودعوا حفراً یابئس مـا نزلـوا،</w:t>
      </w:r>
    </w:p>
    <w:p>
      <w:pPr>
        <w:pStyle w:val="BookText"/>
        <w:rPr/>
      </w:pPr>
      <w:r>
        <w:rPr>
          <w:rFonts w:ascii="Amiri" w:hAnsi="Amiri" w:eastAsia="Amiri" w:cs="Amiri"/>
          <w:color w:val="111111"/>
          <w:sz w:val="28"/>
          <w:sz w:val="28"/>
          <w:szCs w:val="28"/>
          <w:rtl w:val="true"/>
          <w:lang w:bidi="ar-SA"/>
        </w:rPr>
        <w:t xml:space="preserve">ناداهمُ صارخٌ من بعد مـا قبـروا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الاسرّةُ و التیجـانُ و الحلـلُ،</w:t>
      </w:r>
    </w:p>
    <w:p>
      <w:pPr>
        <w:pStyle w:val="BookText"/>
        <w:rPr/>
      </w:pPr>
      <w:r>
        <w:rPr>
          <w:rFonts w:ascii="Amiri" w:hAnsi="Amiri" w:eastAsia="Amiri" w:cs="Amiri"/>
          <w:color w:val="111111"/>
          <w:sz w:val="28"/>
          <w:sz w:val="28"/>
          <w:szCs w:val="28"/>
          <w:rtl w:val="true"/>
          <w:lang w:bidi="ar-SA"/>
        </w:rPr>
        <w:t xml:space="preserve">أین الوجوه التـی کانـتْ منعمـةً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 الکللُ،</w:t>
      </w:r>
    </w:p>
    <w:p>
      <w:pPr>
        <w:pStyle w:val="BookText"/>
        <w:rPr/>
      </w:pPr>
      <w:r>
        <w:rPr>
          <w:rFonts w:ascii="IRNazanin" w:hAnsi="IRNazanin" w:eastAsia="IRNazanin"/>
          <w:color w:val="111111"/>
          <w:sz w:val="28"/>
          <w:sz w:val="28"/>
          <w:szCs w:val="28"/>
          <w:rtl w:val="true"/>
          <w:lang w:bidi="fa-IR"/>
        </w:rPr>
        <w:t xml:space="preserve">فافصـحَ القبـرُ عنهم حیـن ساءلـهـم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الوجوه علیهـا الـدودُ یقتتـلُ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امر به معروف و نهی از منکر را حتی در مجلس شراب متوکل هم ترک نکردند، خلاصه این بخشی از تاریخ امام هادی علیه السلام بود که به عرضتان رسید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عید غدیر را در پیش داریم، غدیر و مسئله سیاست و ولایت و امامت بعد از پیغمبر خدا صلوات الله علیه و آله خیلی مهم است و از ارکان اسلام می باشد، سوره مائده اینطور شروع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أَوْفُوا بِالْعُقُودِ</w:t>
      </w:r>
      <w:r>
        <w:rPr>
          <w:rStyle w:val="FootnoteAnchor"/>
          <w:rtl w:val="true"/>
        </w:rPr>
        <w:footnoteReference w:id="9"/>
      </w:r>
      <w:r>
        <w:rPr>
          <w:rFonts w:ascii="IRNazanin" w:hAnsi="IRNazanin" w:eastAsia="IRNazanin"/>
          <w:color w:val="111111"/>
          <w:sz w:val="28"/>
          <w:sz w:val="28"/>
          <w:szCs w:val="28"/>
          <w:rtl w:val="true"/>
          <w:lang w:bidi="fa-IR"/>
        </w:rPr>
        <w:t xml:space="preserve">  ، استاد بزرگوار ما آیت الله طباطبائی اعلی الله مقامه در تفسیر المیزان می فرمایند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وسیع و بزرگ است و فقط مربوط به بیع و نکاح و اینها نیست، خود همین جریان غدیر و معرفی حضرت امیر علیه السلام به عنوان خلیفه و جانشین پیغمبر صلوات الله علیه و آله و بیعت مردم با حضرت یک عهدو پیمان است لذا باید به آن وفا کرد و چه عهدو پیمانی از این بالاتر که پیغمبر امر کند و حضرت امیر علیه السلام را به عنوان خلیفه و جانشین خود معرفی کند و بعد مردم با حضرت بیعت کنند و پیمان ببندند، پس اول سوره مائده اینجور شروع می شود و اما بعد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اینطور گفته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Style w:val="FootnoteAnchor"/>
          <w:rtl w:val="true"/>
        </w:rPr>
        <w:footnoteReference w:id="10"/>
      </w:r>
      <w:r>
        <w:rPr>
          <w:rFonts w:ascii="IRNazanin" w:hAnsi="IRNazanin" w:eastAsia="IRNazanin"/>
          <w:color w:val="111111"/>
          <w:sz w:val="28"/>
          <w:sz w:val="28"/>
          <w:szCs w:val="28"/>
          <w:rtl w:val="true"/>
          <w:lang w:bidi="fa-IR"/>
        </w:rPr>
        <w:t xml:space="preserve">  ، با توجه به اینکه حضرت امیر علیه السلام در جنگها و جهادها حکم خدا را اجرا کرده بود و بعضی ها را کشته بود از طرفی تعصب و کینه هائی در بین بعضی از مردم نسبت به حضرت وجود داشت و از طرفی پیغمبر خدا نامه هائی برای سلاطین دنیا مثل ایران و روم نوشته بود و آنها به اسلام دعوت کرده بود و اغلب نپذیرفته بودند و منتظر بودند تا پیغمبر از دنیا برود و حمله کنند و کلاً اسلام را نابود کنند و همچنین منافقین و مشرکین و یهود نیز در داخل مدینه بودند و همگی در کمین از بین بردن اسلام بودند، حالا در چنین روزگاری و با چنین شرایطی حضرت امیر علیه السلام توسط پیغمبر خدا به عنوان خلیفه و جانشین معرفی شد و پیغمبر کمی تأمل داشت لذا در آیه شریفه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Style w:val="FootnoteAnchor"/>
          <w:rtl w:val="true"/>
        </w:rPr>
        <w:footnoteReference w:id="11"/>
      </w:r>
      <w:r>
        <w:rPr>
          <w:rFonts w:ascii="IRNazanin" w:hAnsi="IRNazanin" w:eastAsia="IRNazanin"/>
          <w:color w:val="111111"/>
          <w:sz w:val="28"/>
          <w:sz w:val="28"/>
          <w:szCs w:val="28"/>
          <w:rtl w:val="true"/>
          <w:lang w:bidi="fa-IR"/>
        </w:rPr>
        <w:t xml:space="preserve">  ، پیغمبر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داشتند اما در آیه ذکر شده که اگر امام و رهبر و جانشینی برای خودت مشخص نکنی به رسالت خودت عمل نکرده ای واقعا آیه بسیار عجیب است، و اما در آیه سوم از همین سوره مائده نیز اینطور گفته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Style w:val="FootnoteAnchor"/>
          <w:rtl w:val="true"/>
        </w:rPr>
        <w:footnoteReference w:id="12"/>
      </w:r>
      <w:r>
        <w:rPr>
          <w:rFonts w:ascii="IRNazanin" w:hAnsi="IRNazanin" w:eastAsia="IRNazanin"/>
          <w:color w:val="111111"/>
          <w:sz w:val="28"/>
          <w:sz w:val="28"/>
          <w:szCs w:val="28"/>
          <w:rtl w:val="true"/>
          <w:lang w:bidi="fa-IR"/>
        </w:rPr>
        <w:t xml:space="preserve">  ، آیت الله طباطبائی اعلی الله مقامه چندین صفحه در مورد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چراکه دشمنان خارجی و داخلی با خود فکر می کردند با توجه به اینکه پیغمبر پسری ندارد اگر از دنیا برود جانشینی ندارد و اسلام کلاً نابود خواهد شد برای همین منتظر بودند حضرت از دنیا برود و چراغ اسلام کلاً خاموش شود لذا وقتی حضرت امیر علیه السلام به عنوان جانشین پیغمبر معرفی شد کفار نا امید شدند بنابراین ما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این غدیر است غدیر خیلی عظمت دارد در صحیفه نور در چند مورد امام رضوان الله علیه در روز عید غدیر صحبت کرده اند و مطالب فراوانی را بیان فرمودند من جمله اینکه فرمودند مردم باید بدانند این برای حضرت امیر علیه السلام یک مقام و منقبت بالایی نیست بلکه مناقب ائمه روحی و باطنی هستند که در هر صورت دارند چه منصوب باشند یا نباشند و چه مردم بپذیرند یا نپذیرند، اما از جهت ظاهر و سیاست اسلامی این بسیار مهم است که حضرت امیر علیه السلام از طرف پیغمبر خدا به عنوان جانشین معرفی و منصوب شدند و اگر انحراف بوجود نیامده بود عظمت و قدرت اسلام و مسلمین غیر از این بود، امروز ما می بینیم در میانمار مسلمانان را فقط به جرم مسلمان بودن می کشند و بعد می سوزانند که معلوم نشود چقدر کشته اند و بسیاری از آنها نیز آواره شده اند و به کشور بنگلادش پناه برده اند اما متاسفانه دنیا و سازمان ملل فقط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شاهد نسل کشی مسلمانان مظلوم میانمار هستیم و موضوع غم انگیزتر آن است که مدعیان دروغین حقوق بشر این جنایات را می بینند و سکوت مرگبار اختیار کرده اند، امروز سران کشورهای اسلامی وظیفه سنگینی نسبت به این جنایات دارند و باید به کمک این مسلمانان مظلوم بشتابند، خلاصه انحرافاتی که بعد از پیغمبر در مسئله خلافت و رهبری پیش آمد باعث خیلی از پیامدهای منفی شد و تا به حالا ادامه دارد بنابراین غدیر باید به همه شناسانده شود و ما باید اهمیت و ارزش بسیار بالائی برای غدیر قائل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بحثمان در ارث بود، مقدماتی را به عرضتان رساندیم و یکی دیگر از مقدماتی که امروز عرض می کنیم این است که در مسئله ارث مردم در کل دنیا فطرةً و ارتکازاً می دانستند که اگر کسی بمیرد اینطور نیست که مالش را به هرکسی بدهند بلکه باید به اشخاص خاصی داده شود یعنی باید به افرادی داده شود که تا حدی بقاء وجود انسان حساب شوند، حالا برخی گفتند به خانواده می رسد و کسی که خانواده را حفظ می کند و قدرت دارد پسر بزرگ می باشد و برخی دیگر گفتند به رئیس قبیله مربوط است و اوست که حافظ خانواده و قبیله می باشد، خلاصه آنچه که در بین همه مردم چه در ایران و چه در هند و یونان و دیگر جاها مسلّم بود این بود که به زنها و بچه ها ارث نمی رسد زیرا اینها از متعلقات میت بودند که در واقع میت آنها را اداره می کرد و حالا که از دنیا رفته باید به کسی بدهند که خانواده و قبیله را حفظ کند لذا یا باید به رئیس قبیله بدهند یا به پسر بزرگ، بنابراین تحولی که قران و اسلام در مسئله ارث بوجود آورد همین بود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لِّلرِّجَالِ نَصِیبٌ مِّمَّا اکْتَسَبُوا ۖ وَلِلنِّسَاءِ نَصِیبٌ مِّمَّا اکْتَسَبْنَ</w:t>
      </w:r>
      <w:r>
        <w:rPr>
          <w:rStyle w:val="FootnoteAnchor"/>
          <w:rtl w:val="true"/>
        </w:rPr>
        <w:footnoteReference w:id="13"/>
      </w:r>
      <w:r>
        <w:rPr>
          <w:rFonts w:ascii="IRNazanin" w:hAnsi="IRNazanin" w:eastAsia="IRNazanin"/>
          <w:color w:val="111111"/>
          <w:sz w:val="28"/>
          <w:sz w:val="28"/>
          <w:szCs w:val="28"/>
          <w:rtl w:val="true"/>
          <w:lang w:bidi="fa-IR"/>
        </w:rPr>
        <w:t xml:space="preserve">  ، یعنی از نظر اسلام فرقی بین زن و مرد و بچه در مسئله ارث وجود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افرادی که ارث می برند را به سه طبقه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أبوان و اولاد، 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و أجداد، 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أعمام و أخوال، در واقع اسلام به ولادت و ارحام نقش داده و موثر دانسته</w:t>
      </w:r>
      <w:r>
        <w:rPr>
          <w:rFonts w:eastAsia="IRNazanin" w:cs="IRNazanin"/>
          <w:color w:val="111111"/>
          <w:sz w:val="28"/>
          <w:szCs w:val="28"/>
          <w:rtl w:val="true"/>
          <w:lang w:bidi="fa-IR"/>
        </w:rPr>
        <w:t>.</w:t>
      </w:r>
      <w:bookmarkStart w:id="13" w:name="pg4728_42440"/>
    </w:p>
    <w:p>
      <w:pPr>
        <w:pStyle w:val="BookText"/>
        <w:rPr/>
      </w:pPr>
      <w:bookmarkEnd w:id="13"/>
      <w:r>
        <w:rPr>
          <w:rFonts w:ascii="IRNazanin" w:hAnsi="IRNazanin" w:eastAsia="IRNazanin"/>
          <w:color w:val="111111"/>
          <w:sz w:val="28"/>
          <w:sz w:val="28"/>
          <w:szCs w:val="28"/>
          <w:rtl w:val="true"/>
          <w:lang w:bidi="fa-IR"/>
        </w:rPr>
        <w:t>طبقه اول کسانی هستند که بلا واسطه به میت می رسند یعنی مَن ولد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ولده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طبقه دوم کسانی هستند که یک واسطه می خورند زیرا مثلا برادر شما بواسطه پدرتان یا بواسطه مادرتان با شما مرتبط است یا مثلا جد شما بواسطه پدرتان با شما مرتبط است زیرا او پدرتان را بوجود آورده، طبقه سوم کسانی هستند که دو واسطه می خورند زیرا أعمام و أخوال فرزندان جد أبی و اُمی شما هستند لذا دو واسطه می خورند واسطه اول خود جد است و واسطه دوم کسی که آن جد را بوجود آورده، بنابراین اینها طبقات سه گانه ارث بودند که عرضتان رسید، البته در بین این بحث پیش خواهد آمد که مثلا اگر در اولاد خود ولد نباشد آیا ولد ولد جای ولد می نشیند یا نه و یا اینکه مثلا اگر إخوة نباشد آیا اولاد إخوة جای آنها می نشیند یانه،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اینجا جاری خواهد بود که بعدا توضیحاتش را به عرضتان خواهیم رساند إن شاء الله تعالی</w:t>
      </w:r>
      <w:r>
        <w:rPr>
          <w:rFonts w:eastAsia="IRNazanin" w:cs="IRNazanin"/>
          <w:color w:val="111111"/>
          <w:sz w:val="28"/>
          <w:szCs w:val="28"/>
          <w:rtl w:val="true"/>
          <w:lang w:bidi="fa-IR"/>
        </w:rPr>
        <w:t>... .</w:t>
      </w:r>
    </w:p>
    <w:p>
      <w:pPr>
        <w:pStyle w:val="Heading2"/>
        <w:numPr>
          <w:ilvl w:val="1"/>
          <w:numId w:val="1"/>
        </w:numPr>
        <w:rPr/>
      </w:pPr>
      <w:bookmarkStart w:id="14" w:name="__RefHeading___Toc1333740_2035185390"/>
      <w:bookmarkStart w:id="15" w:name="_Toc5"/>
      <w:bookmarkEnd w:id="14"/>
      <w:r>
        <w:rPr>
          <w:rtl w:val="true"/>
        </w:rPr>
        <w:t>طبقات ارث</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ارث</w:t>
      </w:r>
    </w:p>
    <w:p>
      <w:pPr>
        <w:pStyle w:val="BookText"/>
        <w:rPr/>
      </w:pPr>
      <w:r>
        <w:rPr>
          <w:rFonts w:ascii="IRNazanin" w:hAnsi="IRNazanin" w:eastAsia="IRNazanin"/>
          <w:color w:val="111111"/>
          <w:sz w:val="28"/>
          <w:sz w:val="28"/>
          <w:szCs w:val="28"/>
          <w:rtl w:val="true"/>
          <w:lang w:bidi="fa-IR"/>
        </w:rPr>
        <w:t xml:space="preserve">حضرت آیت الله طباطبائی اعلی الله مقامه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مطلب در مورد ارث مطرح کرده و فرموده بحثٌ علمیٌ فی فصولٍ که مقداری از کلام ایشان را می خوانیم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معمول بود وقتی کسی از دنیا رفت مالش باید تحت ملک دیگری قرار بگیرد زیرا با مرگش دیگر مالش به دردش نمی خورد و این را همه می دانستند و از سنن جاریه در کل عالَم بوده، از طرفی می دانستند که مال میت را به هر کسی نباید داد بلکه باید یک اولویت و ارتباطی بین کسی که می خواهد مال را به او بدهد با میت برقرار باشد منتهی در تعیین اینکه چنین اولویتی با چه کسی است و مال میت را به چه کسی باید بدهند شدت اختلاف در میان مردم و ملل و اقوامی که بودند وجود داشت، برخی نظرشان این بود که آن خانواده باید محفوظ بماند لذا ارث را باید به ربُّ البیت که معیار و محور وجودی هر خانواده است بدهند تا آن خاندان و خانواده باقی و برقرار بماند، برخی می گفتند باید ارث میت را به رئیس قبیله داد زیرا عمده همان رؤسای قبائل بودند بنابراین در این جهت اختلافات فراوانی وجود داشت و هر کسی بر اساس همان قانونی که خودش در نظر می گرفت ارث را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خودشان تدریجا یک تحولی در اجتماعات بشری بوجود می آمد و رو به تکامل می رفت لذا قدر متیَّقن در بین مردم این بود که ارث را به بچه ها و زن ها و ضعفاء نمی دادند بلکه به اغنیاء می دادند و علتش هم این بود که با زن ها معامله عبید و إماء و با صغار معامله حیوان مسخَّر و أمتعه می کردند و به این دید به آنها نگاه می کردند و هیچ حق و شخصیتی برای آنها قائل نبودند، بالاخره ایشان می فرماید در اینکه حالا رئیس قبیله چه کسی باید باشد بحثهایی بوجود می آمد که شجاع ترین یا قدرتمند ترین باید رئیس باشد و این باعث می شد طبعاً تغیُّراتی در سنت مربوط به ارث در بین مردم بوجود بیاید حتی در بین ملل متمدنی مثل روم و یونان نیز مطلب همین بود و ارث قانون مشخصی نداشت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روم بسیار مهم است، روم همان طرف شام و سوریه و ایتالیا بود که یک دولت و قدرت مهمی بودند و در قران کریم نیز از آنها اسم برده شده بالاخره دولت کفر بودند و اسلام را نپذیرفتند و بعد از رحلت پیغمبر خدا صلوات الله علیه و آله مجاهدینی تربیت شدند و به کشورها و دولتهائی که مانع پیشرفت اسلام بودند رفتند و با آنها جنگیدند و چهار مملکت لبنان، اردن، فلسطین و سوریه را از روم جدا کردند و البته پیغمبر خدا نیز در زمان حیاتش به جنگ تبوک و جنگ موته که همان جنگ با روم بود رفت، خلاصه اینکه ایشان می فرماید در روم نیز مطلب در مورد ارث همین بود یعنی به زن ها و بچه ها ارث نمی دادند بلکه یا به حکومت و یا به رب البیت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چیزهائی که بین ملل مختلف شایع بود مسئله پسر خواندگی بود، أدعیاء جمع دعی و به معنای پسر خوانده می باشد که پسر خوانده نیز جزء اعضای خانواده بلکه شاخصی در خانواده بحساب می آمد و به او نیز ارث داده می شد اما نساء و بنت و زوجه و صغار هیچوقت ارث نمی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آسیای صغیر و ترکیه یونان گفته می شد، ایشان می فرمایند یونان نیز در مسئله ارث مثل همان روم بود یعنی به نساء و بچه ها ارث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و مصر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نیز به زن و بچه ارث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و فارس در ایران نکاح با محارم را جائز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تعدد زوجات و هم نکاح محارم و هم پسر خوانده قرار دادن خیلی شایع بوده، در اینجا یکی از چیزهائی که رایج بوده ارث بردن أحب النساء الی الزوج بوده بلکه کلاً چنین زوجه ای محور خانواده قرار می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نساء و صغار را مطلقا از ارث محروم می دانستند و می گفتند ارث را باید به ارشد اولاد داد یعنی کسی که یرکب الفرس و یدفع عن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حال دنیا در روزی که آیات ارث نازل شد اینگونه بود و بالاخره در آن روز سنت دنیا بر این بود که زن ها و بچه ها از ارث محروم باشند و اما اسلام تحول بزرگی در مسئله ارث بوجود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با اینکه چنین ظرفیتی در کل دنیا حاکم بود اسلام آمد و اینطور گفت که در احکام و قوانین اساس فطرت انسان است و در فطرت انسان به خویشاوندان که از آن به اولی الأرحام تعبیر می شود باید توجه شود چه مرد باشند یا زن و چه کوچک باشند یا بزرگ و اینها هیچ فرقی با هم ندارند این یکی از اصولی است که اسلام به آن توجه کرده، از طرفی اسلام آمد و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جَعَلَ أَدْعِیاءَکُمْ أَبْناءَکُمْ ذلِکُمْ قَوْلُکُمْ بِأَفْواهِکُمْ وَ اللَّهُ یَقُولُ الْحَقَّ وَ هُوَ یَهْدِی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پسرخوانده فرزند و قوم و خویش محسوب نمی شود بلکه ملحق به آباء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طباطبائی در ادامه می فرماید اسلام وصیت را نیز از تحت ارث بیرون برد، تا چندی که انسان زنده است نسبت به مال خودش اختیار دارد پس وصیت غیر از ارث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دو اصل و دو عنصر در اسلام در مورد ارث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همان رحم و خویشاوند بودن که اسلام به آن نظر دارد و دیگر فرقی بین مرد و زن و صغار و کبار از خویشاوندان وجود ندارد و حتی با جنین داخل بطون نساء نیز رابطه خویشاوندی برقرار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اختلاف ذکر با اُنثی یعنی در عین حال که اسلام خویشاوندی را در نظر گرفت میان زن و مرد تفاوت قائل شد، ایشان می فرماید زیرا در مرد آن تعقل و تدبر و دیدن همه جوانب امور قوّت و قدرت بیشتری دارد و در زن نیز قوه عواطف و احساسات قلبی قدرت بیشتری دارد و هر دوی اینها نیز برای زندگی انسان ها لازم است و اما این باعث شد که اسلام برای مرد نسبت به زن سهم بیشتری از ارث قائل شود زیرا در زندگی انسان ها تعقل و تدبر و عاقبت اندیشی بیشتر کارائی دارد تا قدرت احساسات و عواطف، علی أیِّ حال اسلام با توجه به این اصل ترتب طبقات برای ارث درست کرد زیرا وقتی توالد و تناسل میزان است همه در یک رتبه نیستند بلکه در طبقه اول أبوان و أولاد قرار دارند که بدون واسطه با میت ارتباط دارند و در طبقه دوم إخوة و أجداد هستند که یک واسطه می خورند و در طبقه سوم أعمام و أخوال هستند که دو واسطه می خورند که همه این طبقات ارث مربوط به تناسل و توالد و ارحام می شوند، از طرفی می بینیم که مرد تدبر و تعقل و عاقبت اندیشی بیشتری دارد لذا اسلام سهم بیشتری به او داده یعنی دو سوم را برای مرد و یک سوم را برای زن قرار داد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لِلذَّکَرِ مِثْلُ حَظِّ الْأُنْثَیَیْنِ</w:t>
      </w:r>
      <w:r>
        <w:rPr>
          <w:rStyle w:val="FootnoteAnchor"/>
          <w:rtl w:val="true"/>
        </w:rPr>
        <w:footnoteReference w:id="15"/>
      </w:r>
      <w:r>
        <w:rPr>
          <w:rFonts w:ascii="IRNazanin" w:hAnsi="IRNazanin" w:eastAsia="IRNazanin"/>
          <w:color w:val="111111"/>
          <w:sz w:val="28"/>
          <w:sz w:val="28"/>
          <w:szCs w:val="28"/>
          <w:rtl w:val="true"/>
          <w:lang w:bidi="fa-IR"/>
        </w:rPr>
        <w:t xml:space="preserve">  ، خلاصه ایشان در تتمه می فرماید آنچه که مال زن هست در اختیارش قرار می گیرد اما خب کل مخارج زن به عهده مرد است و همچنین در جریانهای مختلف اجتماعی نیز مردها پیش قدم می شوند و مالشان را خرج می کنند پس هر چند که مرد دو سوم ارث برد و زن یک سوم اما در نتیجه با احتساب موارد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زندگی زن و مخارج مختلف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سوم برای زن می ماند و یک سوم برای مرد زیرا زن یک سوم را ارث برد و مرد تقریبا یک سوم از آن دو سومی که ارث برده باید برای مخارج زندگی زن و کلاً دیگر مخارج زندگی هزینه و مصرف کند و کم کم دو سوم اموال دنیا در اختیار زنان قرار می گیرد و یک سوم اموال دنیا در اختیار مرد قرار می گیرد بنابراین هر چند تقسیم اولیه آن طور بود اما در نتیجه زن سهم بیشتری می برد</w:t>
      </w:r>
      <w:r>
        <w:rPr>
          <w:rFonts w:eastAsia="IRNazanin" w:cs="IRNazanin"/>
          <w:color w:val="111111"/>
          <w:sz w:val="28"/>
          <w:szCs w:val="28"/>
          <w:rtl w:val="true"/>
          <w:lang w:bidi="fa-IR"/>
        </w:rPr>
        <w:t>.</w:t>
      </w:r>
      <w:bookmarkStart w:id="16" w:name="pg4728_42444"/>
    </w:p>
    <w:p>
      <w:pPr>
        <w:pStyle w:val="BookText"/>
        <w:rPr/>
      </w:pPr>
      <w:bookmarkEnd w:id="16"/>
      <w:r>
        <w:rPr>
          <w:rFonts w:ascii="IRNazanin" w:hAnsi="IRNazanin" w:eastAsia="IRNazanin"/>
          <w:color w:val="111111"/>
          <w:sz w:val="28"/>
          <w:sz w:val="28"/>
          <w:szCs w:val="28"/>
          <w:rtl w:val="true"/>
          <w:lang w:bidi="fa-IR"/>
        </w:rPr>
        <w:t>ایشان در ادامه به سراغ این مطلب می رود که قوانین ارثی که در دنیا وجود دارد هیچکدام مثل این نیستند و تعجب از این است که برخی گفته اند قوانین ارث اسلام از فرانسه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حرف بسیار بی اساس و متعصبانه می باشد بلکه آنها از قوانین اسلام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واما اوائل فرمایش آیت الله طباطبائی اعلی الله مقامه که مربوط به تاریخچه ارث است درست می باشد اما بحث در تتمه کلام ایشان می باشد که بنده نوشته ام اشکالاتی به کلام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دو سوم ثروت دنیا متعلق به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بعضی موارد زن در همان ابتدا بیشتر ارث می برد و آن صورتی است که مثلا شخصی فوت کرده و یک پسر داشته و یک دختر که خب اگر این پسر و دختر زنده بودند دو سوم مال پسر و یک سوم مال دختر می باشد اما اگر هر دو مرده باشند و از پسر یک دختر و از دختر یک پسر باقی مانده باشد در اینصورت آن نوه دختری اش که پسر هست دو سهم می برد و آن نوه پسری اش که دختر است یک سهم می برد زیرا اولاد سهم آباء خودشان را می برند، علی أیِّ حال فرمایش ایشان درست نیست، بله مخارج زن به عهده مرد است اما اینطور نیست که یک سوم از اموال مرد برای مخارج زن مصرف شود تا سهم زن بشود دو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17" w:name="__RefHeading___Toc1333742_2035185390"/>
      <w:bookmarkStart w:id="18" w:name="_Toc6"/>
      <w:bookmarkEnd w:id="17"/>
      <w:r>
        <w:rPr>
          <w:rtl w:val="true"/>
        </w:rPr>
        <w:t>طبقات ارث</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ارث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گذشته کلام آیت الله طباطبائی اعلی الله مقامه در تفسیر المیزان را ذکر کردیم، ایشان مطالبی را در مورد ارث در هفت فصل ذکر کردند که عرض کردیم مطالعه کنید، بنده چند مطلب در مورد کلام ایشان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ایشان در ضمن کلامشان جد و جده بالا را جزء طبقه سوم حساب کرده اند، هر انسانی در اول ولادت با دو نفر یعنی پدر و مادر مربوط است و بعد یک طبقه بالاتر می رود چهار نفر دیگر یعنی جد و جده أبی و جد و جده اُمی اضافه می شوند و سپس یک طبقه دیگر بالاتر می رود و هشت نفر می شوند زیرا هرکدام از آنها نیز پدر و مادری دارند و بالاخره اینها اجداد ثمانیه هستند که همگی جزء طبقه دوم هستند درحالی که آیت الله طباطبائی اجداد را در طبقه سوم و جزء أعمام و أخوال قرار داده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ایشان در مورد ارث مرد و زن فرمودند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لِلذَّکَرِ مِثْلُ حَظِّ الْأُنْثَیَیْنِ</w:t>
      </w:r>
      <w:r>
        <w:rPr>
          <w:rStyle w:val="FootnoteAnchor"/>
          <w:rtl w:val="true"/>
        </w:rPr>
        <w:footnoteReference w:id="16"/>
      </w:r>
      <w:r>
        <w:rPr>
          <w:rFonts w:ascii="IRNazanin" w:hAnsi="IRNazanin" w:eastAsia="IRNazanin"/>
          <w:color w:val="111111"/>
          <w:sz w:val="28"/>
          <w:sz w:val="28"/>
          <w:szCs w:val="28"/>
          <w:rtl w:val="true"/>
          <w:lang w:bidi="fa-IR"/>
        </w:rPr>
        <w:t xml:space="preserve">  ، یعنی مرد دو سوم و زن یک سوم ارث می برد و بعد ایشان فرمودند تمام مخارج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موقع مرگ کفن زن نیز به عهده شوهر است ولو اینکه زن خودش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تمام مخارج زندگی نیز به عهده مرد می باشد و زن هیچ خرجی نمی کند لذا یک سوم ارثی که برده دست نخورده باقی می ماند و از طرفی شوهر نیز یک سوم از اموالش را خرج زن و زندگی می کند پس در نتیجه دو سوم اموال دنیا در اختیار زنان قرار می گیرد و مردها یک سوم دارند لذا زن ها فکر نکنند که به آنها بی مهری شده و کمتر توجه شده، بنده عرض می کنم تمام ثروت دنیا متعلَّق ارث نیست که بعد اینطور بگوئیم، مثلا بخشی از ثروت دنیا انفال است که در فقه ما متعلق به پیغمبر و ائمه علیهم السلام و نائبان آنها می باشد و اینها اصلا متعلق ارث واقع نمی شوند و دیگر اموال نیز ممکن است اصلا متعلق ارث نباشند بنابراین فرمایش ایشان و نتیجه ای که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اموال دنیا برای زن و یک سوم آن برای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بعلاوه اینکه ایشان فرموده مرد دو سوم ارث می برد ولی عدالت اقتضاء می کند که نصفش را به زن بدهد نیز صحیح نیست زیرا شارع مقدس وظیفه و تکلیف مشخصی در مورد تأمین مخارج زندگی زن و دادن نفقه مشخص کرده که حالا چند روایت در اینجا وجود دارد که آنها را بخوانیم مطلب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در کتاب الفرائض والمواریث بابی را منعقد کرده که عنوانش متفاوت می باشد و یکی از اشکالات آیت الله بروجردی اعلی الله مقامه به وسائل نیز همین بود که گاهی چیزی را در عنوان می نویسد ولی روایات با عنوان باب تطابق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ابن أبی عمیر عن حماد وهشام جمیعا، عن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نعمانقال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زنادقه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المرأة المسکینة الضعیفة تأخذ سهما واحدا ویأخذ الرجل سهمین؟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بعض أصحابنا لأبی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لیس علیها جهاد ولا نفقة ولا معقلة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ذلک علی الرجال فلذلک جعل للمرأة سهما واحدا وللرجل 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باسناده عن محمد بن أبی عمیر، عن هشام بن سالم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ویعقوب بن یزید، عن ابن أبی عمیر، مثله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همه روات را می شناسیم و خبر سنداً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أبیه، عن إسماعیل بن مرار، عن یونس بن عبد الرحمن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الرجل إذا مات وولده من القرابة سواء یرث النساء نصف میراث الرجال، وهن أضعف من الرجال، وأقل حیلة؟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فضل الرجال علی النساء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لأن النساء یرجعن عیالا علی الرجال</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سنداً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هم عرض کردیم مردها در قدرت فکری و تعقل و تدبر و عاقبت اندیشی قوی تر هستند و زن ها در احساسات و عواطف قوی تر می باشند ولی آنچه که در زندگی انسان نقش بیشتری دارد همان قدرت فکری و تدبیر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بن محمد ومحمد بن أبی عبد الله، عن إسحاق بن محمد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النهیکی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ما بال المرأة المسکینة الضعیفة تأخذ سهما واحدا ویأخذ الرجل سهمین؟ فقال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لیس علیها جهاد ولا نفقة ولا علیها معقلة إنما ذلک علی الرجال،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العوجاء سأل أبا عبد الله علیه السلام عن هذه المسألة فأجابه بهذا الجواب، فأقبل علی أبو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المسألة مسألة ابن أبی العوجاء والجواب منا واحد إذا کان معنی المسألة واحدا</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محمد بن سنان، أن الرضا علیه السلام کتب إلیه فیما کتب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إعطاء النساء نصف ما یعطی الرجال من المیراث لأن المرأة إذا تزوجت أخذت والرجل یعطی فلذلک وفر علی الرجال وعلة أخری فی إعطاء الذکر مثلی ما تعطی الأنثی لان الأنثی فی عیال الذکر إن احتاجت وعلیه أن یعولها وعلیه نفقتها، ولیس علی المرأة أن تعول الرجل ولا تؤخذ بنفقته إن احتاج، فوفر علی الرجال لذلک وذلک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قوامون علی النساء بما فضل الله بعضهم علی بعض وبما أنفقوا من أموالهم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9" w:name="pg4728_42448"/>
    </w:p>
    <w:p>
      <w:pPr>
        <w:pStyle w:val="BookText"/>
        <w:rPr/>
      </w:pPr>
      <w:bookmarkEnd w:id="19"/>
      <w:r>
        <w:rPr>
          <w:rFonts w:ascii="IRNazanin" w:hAnsi="IRNazanin" w:eastAsia="IRNazanin"/>
          <w:color w:val="111111"/>
          <w:sz w:val="28"/>
          <w:sz w:val="28"/>
          <w:szCs w:val="28"/>
          <w:rtl w:val="true"/>
          <w:lang w:bidi="fa-IR"/>
        </w:rPr>
        <w:t>بنابراین با توجه به روایات مذکور کلام آیت الله طباطبائی که فرمودند مخارج زن به عهده مرد است و مخارج زندگی نیز به عهده مرد است پس در نتیجه دو سوم از اموال دنیا متعلق به زنان است و یک سوم متعلق به مردان است را نمی 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در مورد ابن أبی العوجاء و دوستانش و طریقه بحث و گفتگوی اهل بیت علیهم السلام با آنها می باشد که فردا متعرض آن خواهیم شد إن شاء الله تعالی </w:t>
      </w:r>
      <w:r>
        <w:rPr>
          <w:rFonts w:eastAsia="IRNazanin" w:cs="IRNazanin"/>
          <w:color w:val="111111"/>
          <w:sz w:val="28"/>
          <w:szCs w:val="28"/>
          <w:rtl w:val="true"/>
          <w:lang w:bidi="fa-IR"/>
        </w:rPr>
        <w:t>... .</w:t>
      </w:r>
    </w:p>
    <w:p>
      <w:pPr>
        <w:pStyle w:val="Heading2"/>
        <w:numPr>
          <w:ilvl w:val="1"/>
          <w:numId w:val="1"/>
        </w:numPr>
        <w:rPr/>
      </w:pPr>
      <w:bookmarkStart w:id="20" w:name="__RefHeading___Toc1333744_2035185390"/>
      <w:bookmarkStart w:id="21" w:name="_Toc7"/>
      <w:bookmarkEnd w:id="20"/>
      <w:r>
        <w:rPr>
          <w:rtl w:val="true"/>
        </w:rPr>
        <w:t>تفاوت ارث زن و مرد</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ارث زن و مرد</w:t>
      </w:r>
    </w:p>
    <w:p>
      <w:pPr>
        <w:pStyle w:val="BookText"/>
        <w:rPr/>
      </w:pPr>
      <w:r>
        <w:rPr>
          <w:rFonts w:ascii="IRNazanin" w:hAnsi="IRNazanin" w:eastAsia="IRNazanin"/>
          <w:color w:val="111111"/>
          <w:sz w:val="28"/>
          <w:sz w:val="28"/>
          <w:szCs w:val="28"/>
          <w:rtl w:val="true"/>
          <w:lang w:bidi="fa-IR"/>
        </w:rPr>
        <w:t>دیروز چند روایت درباره تفاوت ارث زن و مرد خواندیم ولی چند مطلب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اینکه ما معتقدیم هر آنچه که از طرف پروردگار متعال تنظیم و تشریع می شود و بوجود می آید همگی بر اساس نظام أحسن می باشد بنابراین نظامی که خداوند متعال با سلسله مراتب بوجود آورده تکویناً و تشریعاً أحسن و أتقن و أکمل و أفضل می باشد و اگر کسی در آن چون و چرا دارد دلیل بر جهلش می باشد البته این یک مطلبی است که در فلسفه از آن بحث می کنند،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امیر علیه السلام در وصیتی که به امام مجتبی علیه السلام دارد می فرماید فرزند عزیزم دنیا مستقر نمی شود مگر به آن نظامی که خداوند متعال برقرار کرده اگر اشکالی به نظرت آمد آن را بر جهالت و نادانی خودت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اول ما خلقت جاهلاً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اینکه خداوند متعال احکام شرع را بر اساس فطرت و خلقت تنظیم کرده، زن و مرد خلقةً و فطرةً باهم فرق دارند، مصلحت خداوند متعال ایجاب می کرده که هر کدام از مردها و زن ها دارای ویژگی های خاصی باشند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 إِنَّ فِی ذَٰلِکَ لَآیَاتٍ لِّقَوْمٍ یَتَفَکَّرُونَ</w:t>
      </w:r>
      <w:r>
        <w:rPr>
          <w:rStyle w:val="FootnoteAnchor"/>
          <w:rtl w:val="true"/>
        </w:rPr>
        <w:footnoteReference w:id="21"/>
      </w:r>
      <w:r>
        <w:rPr>
          <w:rFonts w:ascii="IRNazanin" w:hAnsi="IRNazanin" w:eastAsia="IRNazanin"/>
          <w:color w:val="111111"/>
          <w:sz w:val="28"/>
          <w:sz w:val="28"/>
          <w:szCs w:val="28"/>
          <w:rtl w:val="true"/>
          <w:lang w:bidi="fa-IR"/>
        </w:rPr>
        <w:t xml:space="preserve">  ، در قران کریم درباره زوج سخنان زیادی مطرح شده در عالم انسان ها و گیاهان و جانوران زوجیت وجود دارد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کل شیء خلقنا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جفت یعنی هرکدام ویژگیهایی دارند و مکمل یکدیگر می باشند مثلا زن و مرد مکمل همدیگر هستند و اگر هرکدام از زوجین تنها بودند خلقت ناقص بود پس زوجیت مقتضای خلقت می باشد البته باید توجه داشت که نوع زن حساب می شود نه فرد حالا مثلا اگر زنی پیدا شود که از مردها قوی تر باشد او فقط یک فردی از افراد زن ها می باشد اما در نوع مخلوقات مرد از لحاظ فکر و توانمندی بدنی از زن قوی تر است و زن از لحاظ احساسات و عواطف قوی تر است و هر دو مکمل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در مکتب اسلام نمی توان دنیا را بدون آخرت حساب کرد بلکه توأم با هم می باشند، زندگی جاوید و دائم است و مختص به این دنیا نیست لذا همه چیز بر همین اساس باید محاسبه شود، خب حالا با توجه به مطالبی که عرض کردیم اسلام بین زن و مرد تفاوت قائل شده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چند خبر درباره علت تفاوت ارث مرد و زن خواندیم و امروز نیز یک خبری می خوانیم، خیلی از مواقع بود که زنان خدمت پیغمبر صلوات الله علیه و آله می رسیدند و فکر می کردند نسبت به آنها کم لطفی شده و به مردها عنایت بیشتری شده اما حضرت جواب می دادند، یکی از آن اخبار این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عن محمد بن الحسن، عن الصفار عن محمد بن الحسین بن أبی الخطاب، عن الحکم بن مسکین، عن أبی خالد الکعبی عن أبی عبد الله علیه السلام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دفعت من بیت زوجها شیئا من موضع إلی موضع ترید به صلاحا نظر الله إلیها، ومن نظر الله إلیه لم یعذبه،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ذهب الرجال بکل خیر فأی شئ للنساء المساکین؟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إذا حملت المرأة کانت بمنزلة الصائم القائم المجاهد بنفسه وماله فی سبیل الله، فإذا وضعت کان لها من الاجر ما لا یدری أحد ما هو لعظمه، فإذا أرضعت کان لها بکل مصة کعدل عتق محرر من ولد إسماعیل، فإذا فرغت من رضاعه ضرب ملک کریم علی جنبها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استأنفی العمل فقد غفر لک</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سند خبر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فکر می کنم ما طلبه ها خیلی مسئول هستیم چراکه ما این مطالب را به مردم نگفته ایم و اینها را از مستحبات دانسته ایم واقعا اگر اخبار اهل بیت علیهم السلام تماماً برای مردم بازگو می شد در زمینه تعلیم و تربیت و فرهنگ و حرکت اوضاع مردم خیلی تغییر می کرد و غیر از اینی می شد که الان شاهد آن هستیم، همین خبری که خواندیم یک نمونه ای از مطالبی است که خیلی برای مردم ذکر نمی شود، خب این دیدگاه خداوند و اسلام نسبت به زن می باشد، اینکه اهل بیت علیهم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همین است باید فرمایشات اهل بیت علیهم السلام برای مردم بیان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و اما بخش دیگری از بحث امروزمان مربوط به احتجاج امام صادق علیه السلام با ابن أبی العوجاء می باشد که خیلی برای ما آموزنده است و به ما یاد می دهد که چگونه باید حرف بزنیم و بحث کنیم، یک وقتی مفضل خدمت امام صادق علیه السلام رسید و عرض کرد یابن رسول الله من در مسجد بودم شخصی بنام ابن أبی العوجاء آنجا بود و اعتراضات زیادی داشت منکه حرف زدم به من گفت شما از امام صادق علیه السلام یاد بگیر ما خدمت آن حضرت می رویم همین حرفها را می زنیم و ایشان با اخلاق جواب کافی و وافی به ما می دهد، حضرت فرمودند بله همین طور است، حالا همین ابن أبی العوجاء در مکه و در شلوغی جمعیتی که در حال طواف و انجام حج بودند خدمت امام صادق علیه السلام رسید و اینجور گفت که؛ تا کی این خرمن را شما می کوبید؟ و تا کی به این سنگ پناه می برید؟ و به دور این خانه ای که با خشت و گل ساخته شده می چرخید؟ و مثل شتری که رم می کند بین صفا و مروه هروله می کنید؟ اگر کسی فکر کند اینطور می فهمد که غیر حکیم این اعمال و جریانات را ترتیب داده و شما رأس و قله این امور هستید و پدر شما یعنی پیغمبر این دین و آئین را تأسیس کرده، خب امام صادق علیه السلام در جوابش فرمودند کسی که خداوند او را گمراه کند و دلش را نابینا کند همیشه بر حق اشکال می گیرد و حق برایش سنگین می باشد و شیطان نیز از این حالت استفاده می کند و او را گمراه می کند، کعبه یک خانه ای است که خداوند او را وسیله عبادت قرار داده تا امتحان کند و ببیند چه کسی می تواند به این خانه بیاید و خداوند مردم را ترغیب کرده که بیایند و کعبه را تعظیم کنند، کعبه خانه انبیاء الهی و قبله ای برای مصلین است و دو هزار سال قبل از خلق زمین خداوند این خانه کعبه را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زراره به امام صادق علیه السلام عرض کرد یابن رسول الله من پنجاه سال هست که خدمت شما می رسم و هنوز احکام حج را بیان می فرمائید و تمام نشده، حضرت فرمودند خانه ای که پیش از خلقت عالم خلق شده خیلی مسائل و احکام دارد، خلاصه ابن أبی العوجاء مطالب دیگری را نیز ذکر کرد که بماند برای بعد از تعطیلات إن شاء الله تعالی</w:t>
      </w:r>
      <w:r>
        <w:rPr>
          <w:rFonts w:eastAsia="IRNazanin" w:cs="IRNazanin"/>
          <w:color w:val="111111"/>
          <w:sz w:val="28"/>
          <w:szCs w:val="28"/>
          <w:rtl w:val="true"/>
          <w:lang w:bidi="fa-IR"/>
        </w:rPr>
        <w:t>...</w:t>
      </w:r>
      <w:bookmarkStart w:id="22" w:name="pg4728_42451"/>
    </w:p>
    <w:p>
      <w:pPr>
        <w:pStyle w:val="Heading2"/>
        <w:numPr>
          <w:ilvl w:val="1"/>
          <w:numId w:val="1"/>
        </w:numPr>
        <w:rPr/>
      </w:pPr>
      <w:bookmarkStart w:id="23" w:name="__RefHeading___Toc1333746_2035185390"/>
      <w:bookmarkStart w:id="24" w:name="_Toc8"/>
      <w:bookmarkEnd w:id="22"/>
      <w:bookmarkEnd w:id="23"/>
      <w:r>
        <w:rPr>
          <w:rtl w:val="true"/>
        </w:rPr>
        <w:t>ارث در قران کریم</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در قران کریم</w:t>
      </w:r>
    </w:p>
    <w:p>
      <w:pPr>
        <w:pStyle w:val="BookText"/>
        <w:rPr/>
      </w:pPr>
      <w:r>
        <w:rPr>
          <w:rFonts w:ascii="IRNazanin" w:hAnsi="IRNazanin" w:eastAsia="IRNazanin"/>
          <w:color w:val="111111"/>
          <w:sz w:val="28"/>
          <w:sz w:val="28"/>
          <w:szCs w:val="28"/>
          <w:rtl w:val="true"/>
          <w:lang w:bidi="fa-IR"/>
        </w:rPr>
        <w:t>بحثمان با توفیق پروردگار متعال درباره ارث بود که بسیار مسئله مهمی می باشد و خداوند را شکر می کنیم که به ما توفیق تفقه در دین را عنایت فرموده و در روایات نیز اینطور ذکر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اراد الله بعبد خیراً 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حصون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ارث اول آیات قران کریم را عرض می کنیم، فقط در سوره نساء آیاتی درباره ارث وجود دارد و شاید نکته اش این باشد که زن ها را از ارث محروم می کردند لذا خداوند متعال در سوره نساء آیاتی درباره ارث بیان فرمود، در آیات یازدهم و دوازدهم مسئله ارث ذکر شده است که از هر آیه شش حکم کلی درباره ارث استفاده می شود و در آخر سوره نساء در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مطلب درباره ارث ذکر شده است که کلاً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این آیات درباره ارث ذکر شده است که اینها امهات مسائل ارث در قران کریم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w:t>
      </w:r>
      <w:r>
        <w:rPr>
          <w:rStyle w:val="FootnoteAnchor"/>
          <w:rtl w:val="true"/>
        </w:rPr>
        <w:footnoteReference w:id="2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اگر گفته بود ابنائکم به فرزندان مع الواسطه هم صدق می کرد اما اولاد فقط شامل فرزندان بلاواسطه می شود و بعدا ابناءکم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اولاد مرد و زن باشند مرد دو برابر سهم زن ارث می برد، آیت الله طباطبائی اعلی الله مقامه در تفسیر المیزان می فرماید اینکه 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للانثی نصف حظ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قرار داده شده و ارث بردن زن بر خلاف جاهلیت و ملل دیگر که از ارث محروم بوده یک امر مسلّمی در نظر گرفته شده و مقدم قرار داده شده و در واقع اصالت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کُنَّ نِساءً فَوْقَ اثْنَتَیْنِ فَلَهُنَّ ثُلُثا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فقط زن باشند و بیشتر از دو نفر باشند دو سوم از ماترک میت ارث می برند البته در روایات ما ذکر شده که دو دختر نیز همان حکم بیشتر از دو نفر را دارند یعنی دو سوم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کانَتْ واحِدَةً فَلَهَا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ولد فقط یک دختر باشد نصف ماترک میت برای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لِأَبَوَیْهِ لِکُلِّ واحِدٍ مِنْهُمَا السُّدُسُ مِمَّا تَرَکَ إِنْ کانَ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پدر و مادر میت اگر میت فرزند داشته باشد یک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لَهُ وَلَدٌ وَ وَرِثَهُ أَبَواهُ فَلِأُمِّهِ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فرزندی نداشته باشد ارثش را تنها پدر و مادر می برند پس برای مادرش یک سوم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پدر است که بعدا بحث خواهیم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لَهُ إِخْوَةٌ فَلِأُمِّهِ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برادرانی داشته باشد برای مادر یک ششم است، یعنی إخوه حاجب می شوند برای اینکه مادر یک سوم ارث ببرد و علتشم هم این است که پدر باید این برادران میت را اداره کند لذا از سهم مادر کم شده و به سهم پدر افزوده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شش صورت بعد از عمل به وصیت و ادای دین میت می باشد، وقتی انسان از دنیا می رود ترکه او چند حکم به ترتیب دارد؛ اول کفن برداشته می شود، دوم دین، سوم عمل به وصیت تا ثلث اموال، چهارم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وصیت بر دین مقدم شده با اینکه در فقه ما بر اساس اخبار دین بر وصیت مقدم می باشد منتهی چون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دالِّ بر ترتیب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دوازدهم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w:t>
      </w:r>
      <w:r>
        <w:rPr>
          <w:rStyle w:val="FootnoteAnchor"/>
          <w:rtl w:val="true"/>
        </w:rPr>
        <w:footnoteReference w:id="2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دوازدهم نیز شش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نِصْفُ ما تَرَکَ أَزْواجُکُمْ إِنْ لَمْ یَکُنْ لَهُنَّ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نصف ما ترک زنانتان است اگر برای آنها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 از شوی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لَهُنَّ وَلَدٌ فَلَکُمُ الرُّبُعُ مِمَّا تَرَکْنَ مِنْ بَعْدِ وَصِیَّةٍ یُوصینَ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فرزندی باشد یک چهارم ما ترک آنها از آن شماست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که آنها می کنند یا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الرُّبُعُ مِمَّا تَرَکْتُمْ إِنْ لَمْ یَکُنْ لَکُمْ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ما ترک شماست اگر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لَکُمْ وَلَدٌ فَلَهُنَّ الثُّمُنُ مِمَّا تَرَکْتُمْ مِنْ بَعْدِ وَصِیَّةٍ تُوصُونَ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فرزندی باشد برای آنها یک هشتم از ما ترک شماست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که می کنید یا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عهده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رَجُلٌ یُورَثُ کَلالَةً أَوِ امْرَأَةٌ وَ لَهُ أَخٌ أَوْ أُخْتٌ فَلِکُلِّ واحِدٍ مِنْهُمَا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یا زنی که از او ارث برده می شود پدر و مادر و اولاد نداشته باشد و او را یک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هر یک از آن دو یک ششم ما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نیز اگر اجدادی نداشته باشد به آنها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در دوجا از سوره نساء ذکر شده، در این قسمت از آیه شریفه مراد از کلاله در واقع فقط کلاله مادری می باشد اما در آخر سوره کلاله پدری و پدرمادری ذکر شده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کانُوا أَکْثَرَ مِنْ ذلِکَ فَهُمْ شُرَکاءُ فِی الثُّلُثِ مِنْ بَعْدِ وَصِیَّةٍ یُوصی‌ بِها أَوْ دَیْنٍ غَیْرَ مُضَارٍّ وَصِیَّةً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یا خواهر یا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یک سوم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اند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که بدان توصیه می شود یا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عهده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وصیت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زیانی به ورثه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بیش از ثلث مضار به ورثه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سفارشی است از جانب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تا اینجا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از احکام کلی ارث را از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بیان کردیم و دو حکم باقی می ماند که در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ذکر شده، آیه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w:t>
      </w:r>
      <w:r>
        <w:rPr>
          <w:rStyle w:val="FootnoteAnchor"/>
          <w:rtl w:val="true"/>
        </w:rPr>
        <w:footnoteReference w:id="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الْکَلالَةِ إِنِ امْرُؤٌ هَلَکَ لَیْسَ لَهُ وَلَدٌ وَ لَهُ أُخْتٌ فَلَها نِصْفُ ما تَرَکَ وَ هُوَ یَرِثُها إِنْ لَمْ یَکُنْ لَها وَلَدٌ فَإِنْ کانَتَا اثْنَتَیْنِ فَلَهُمَا الثُّلُثانِ مِمَّا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از تو فتوا می طلبند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درباره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پدر و مادری یا پدری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که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 و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بمیرد و او را یک خواهر باشد ، نصف میراث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تشریع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را به تشریع ثانوی ارث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برادر نیز از آن خواهر اگر اولاد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 برد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إِخْوَةً رِجالاً وَ نِساءً فَلِلذَّکَرِ مِثْلُ حَظِّ الْأُنْثَیَیْنِ یُبَیِّنُ اللَّهُ لَکُمْ أَنْ تَضِلُّوا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خواهران دو نفر باشند دو سوم میراث میت از آن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را به تشریع ثانوی ارث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آنها برادران و خواهران متعدد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میراث از آن آنهاست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مانند نصیب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بیان می کند که مبادا گمراه شوید ، و خدا به همه چیز داناست</w:t>
      </w:r>
      <w:r>
        <w:rPr>
          <w:rFonts w:eastAsia="IRNazanin" w:cs="IRNazanin"/>
          <w:color w:val="111111"/>
          <w:sz w:val="28"/>
          <w:szCs w:val="28"/>
          <w:rtl w:val="true"/>
          <w:lang w:bidi="fa-IR"/>
        </w:rPr>
        <w:t>.</w:t>
      </w:r>
      <w:bookmarkStart w:id="25" w:name="pg4728_42456"/>
    </w:p>
    <w:p>
      <w:pPr>
        <w:pStyle w:val="BookText"/>
        <w:rPr/>
      </w:pPr>
      <w:bookmarkEnd w:id="25"/>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درباره ارث در قران کریم و در سوره نساء ذکر شده که به عرضتان رسید بقیه بحث بماند برای فردا إن شاء الله تعالی</w:t>
      </w:r>
      <w:r>
        <w:rPr>
          <w:rFonts w:eastAsia="IRNazanin" w:cs="IRNazanin"/>
          <w:color w:val="111111"/>
          <w:sz w:val="28"/>
          <w:szCs w:val="28"/>
          <w:rtl w:val="true"/>
          <w:lang w:bidi="fa-IR"/>
        </w:rPr>
        <w:t>... .</w:t>
      </w:r>
    </w:p>
    <w:p>
      <w:pPr>
        <w:pStyle w:val="Heading2"/>
        <w:numPr>
          <w:ilvl w:val="1"/>
          <w:numId w:val="1"/>
        </w:numPr>
        <w:rPr/>
      </w:pPr>
      <w:bookmarkStart w:id="26" w:name="__RefHeading___Toc1333748_2035185390"/>
      <w:bookmarkStart w:id="27" w:name="_Toc9"/>
      <w:bookmarkEnd w:id="26"/>
      <w:r>
        <w:rPr>
          <w:rtl w:val="true"/>
        </w:rPr>
        <w:t>سهام ارث</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ارث</w:t>
      </w:r>
    </w:p>
    <w:p>
      <w:pPr>
        <w:pStyle w:val="BookText"/>
        <w:rPr/>
      </w:pPr>
      <w:r>
        <w:rPr>
          <w:rFonts w:ascii="IRNazanin" w:hAnsi="IRNazanin" w:eastAsia="IRNazanin"/>
          <w:color w:val="111111"/>
          <w:sz w:val="28"/>
          <w:sz w:val="28"/>
          <w:szCs w:val="28"/>
          <w:rtl w:val="true"/>
          <w:lang w:bidi="fa-IR"/>
        </w:rPr>
        <w:t xml:space="preserve">دیروز عرض کردیم که 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درباره ارث و سهام برخی از افراد بیان شده و باید توجه داشته باشید که هرچه ما به اینها تسلط داشته باشیم و حفظ باشیم در آینده کار محاسبه ارث برای ما آسان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فالنصف 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مع عدم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منه أم من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والأخت للأبوین والأخت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فقد أخت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والربع 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للزوجة وإن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والثمن لقبیل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وإن تعددت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والثلثان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والأختین لأبوین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والأختین للأب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فقد المتقرب بالأبوین –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ذکر فی الموضعین</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والثلث لقبیلین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مع عدم من یحجبها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الولد والإخوة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وللأخوین، أو الأختین، أو للأخ والأخت فصاعدا من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للاثنین فصاعدا من ولد الأم ذکورا أم إناثا أم بالتفریق کان أجمع</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والسدس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أنثی وإن حصل له مع ذلک زیادة بالرد، فإنها بالقرابة، لا بالفرض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الولد، وکذا مع الحاجب من 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وللواحد من کلالة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أولادها</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قران کریم درباره ارث دو جور مطلب داریم؛ اول بیان حکم بدون معیَّن کردن فرض و مشخص کردن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دوجای قران کریم یکی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دیگری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ذکر شده که این نیز بیان حکم است و در روایات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که این اخبار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در باب اول از ابواب موجبات الإرث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عن ابن محبوب،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ولکل جعلنا موالی مما ترک الوالدان والأقربون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بذلک أولوا الأرحام فی المواریث ولم یعن أولیاء النعمة، فأولاهم بالمیت أقربهم إلیه من الرحم التی یجره إلیها</w:t>
      </w:r>
      <w:r>
        <w:rPr>
          <w:rStyle w:val="FootnoteAnchor"/>
          <w:rtl w:val="true"/>
        </w:rPr>
        <w:footnoteReference w:id="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سنداً صحیح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أحمد بن محمد، وسهل بن زیاد، وعن علی بن إبراهیم عن أبیه، وعن محمد بن یحیی، عن أحمد بن محمد جمیعا، عن ابن محبوب، عن هشام ابن سالم، عن یزید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أولی بک من ابن ابنک، وابن ابنک أولی بک من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وأخوک لأبیک وأمک أولی بک أخیک لأبیک، وأخوک لأبیک أولی بک من أخیک لامک،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أخیک لأبیک وأمک أولی بک من ابن أخیک لأبیک،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أخیک من أبیک أولی بک من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وعمک أخو أبیک من أبیه وأمه أولی بک من عمک أخی أبیک من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وعمک أخو أبیک من أبیه أولی بک من عمک أخی أبیک 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عمک أخی أبیک من أبیه وأمه أولی بک من ابن عمک أخی أبیک لأبیه،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عمک أخی أبیک من أبیه أولی بک من ابن عمک أخی أبیک لامه</w:t>
      </w:r>
      <w:r>
        <w:rPr>
          <w:rStyle w:val="FootnoteAnchor"/>
          <w:rtl w:val="true"/>
        </w:rPr>
        <w:footnoteReference w:id="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خبر خوب است فقط یزید الکناسی موثق نیست منتهی چون خبر مورد عمل فقهاء می باشد ضعفش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به ترتیبی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که مراجعه و مطالعه 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آیت الله طباطبائی اعلی الله مقامه در ذکر آیات ارث یک اشاره ای دارد و می فرماید با توجه به این ترتیبی که در آیات ذکر شده چطور شد که به فاطمه زهراء سلام الله علیها ارث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رحلت پیغمبر صلوات الله علیه و آله وقتی خطبه خواندند چند چیز را مطالبه کردند من جمله فدک که اصلا ارث نبود و پیغمبر در حال حیاط به ایشان بخشیده بود، و دوم اینکه مطالبه ارث کردند و سوم اینکه حضرت خمس را طلب کردند ولیکن ابوبکر با جعل یک حدیثی فاطمه زهراء سلام الله علیها را از تمام اینها محروم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ما ترکناه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بحثهای مهم همین موضوع می باشد و بنده در کتاب خمس چندین صفحه در این رابطه بحث کرده ام، مطلب اول اینکه این خبر جعلی را فقط ابوبکر نقل کرده و هیچ کس غیر از او این خبر را از پیغمبر صلوات الله علیه و آله نقل نکرده حالا چطور می شود که پیغمبر خدا مطلب به این مهمی را نقل کرده باشد و حضرت امیر علیه السلام که باب العلم است آن را نداند و یا فاطمه زهراء سلام الله علیها با آن عظمت که دختر پیغمبر است نداند و فقط ابوبکر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خبر جعلی تکیه کرده و می گویند حق با ابوبکر بوده، بنده نوشته ام که دو چیز را اینها به عنوان اصل درست کردند؛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صحابة کلهم 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حدیثی را درست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مأجور إن أخطأ فله أجرٌ واحد و إن أصاب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شمر و یزید و ابن ملجم را نیز مجتهد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کلهم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دو اصل صحابه را توجیه کرده اند و هر چه به آنها می گوئیم مثلا در جیش اسامه شرکت نکردند و امثال ذلک نمی پذیرند، سید شرف الدین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کتاب مهم و مفیدی می باشد و در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ذکر کرده که آنها با پیغمبر مخالفت کرده اند ولی می گویند اشکالی ندارد چون صحابه مجتهد و 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مخالفتها و اشتباهات و انحرافات را با این دو اصل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می گویند ابوبکر هم اگر این حدیث را گفته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را دو جور می توان خواند؛ صدقةً و صدقةٌ، اگر صورت اول باشد خب درست است ما نیز قبول داریم بله آنچه از ماترک که صدقه باشد لا نورث به عبارت دیگر آنچه را که ما به عنوان صدقه ترک کردیم صدقه است و در حال حیاط نیز به ما به عنوان صدقه داده بودند لکن آنها می گویند صدقةٌ یعنی ما چیزی را به ارث نمی گذاریم و هر چه از ما باقی بماند به ورثه نمی رسد بلکه تمامش صدقه می باشد از این جهت غصب کرده اند</w:t>
      </w:r>
      <w:r>
        <w:rPr>
          <w:rFonts w:eastAsia="IRNazanin" w:cs="IRNazanin"/>
          <w:color w:val="111111"/>
          <w:sz w:val="28"/>
          <w:szCs w:val="28"/>
          <w:rtl w:val="true"/>
          <w:lang w:bidi="fa-IR"/>
        </w:rPr>
        <w:t>...</w:t>
      </w:r>
      <w:bookmarkStart w:id="28" w:name="pg4728_42459"/>
    </w:p>
    <w:p>
      <w:pPr>
        <w:pStyle w:val="BookText"/>
        <w:rPr/>
      </w:pPr>
      <w:bookmarkEnd w:id="28"/>
      <w:r>
        <w:rPr>
          <w:rFonts w:ascii="IRNazanin" w:hAnsi="IRNazanin" w:eastAsia="IRNazanin"/>
          <w:color w:val="111111"/>
          <w:sz w:val="28"/>
          <w:sz w:val="28"/>
          <w:szCs w:val="28"/>
          <w:rtl w:val="true"/>
          <w:lang w:bidi="fa-IR"/>
        </w:rPr>
        <w:t xml:space="preserve">بقیه بحث بماند برای فردا إن شاء الله تعالی </w:t>
      </w:r>
      <w:r>
        <w:rPr>
          <w:rFonts w:eastAsia="IRNazanin" w:cs="IRNazanin"/>
          <w:color w:val="111111"/>
          <w:sz w:val="28"/>
          <w:szCs w:val="28"/>
          <w:rtl w:val="true"/>
          <w:lang w:bidi="fa-IR"/>
        </w:rPr>
        <w:t>... .</w:t>
      </w:r>
    </w:p>
    <w:p>
      <w:pPr>
        <w:pStyle w:val="Heading2"/>
        <w:numPr>
          <w:ilvl w:val="1"/>
          <w:numId w:val="1"/>
        </w:numPr>
        <w:rPr/>
      </w:pPr>
      <w:bookmarkStart w:id="29" w:name="__RefHeading___Toc1333750_2035185390"/>
      <w:bookmarkStart w:id="30" w:name="_Toc10"/>
      <w:bookmarkEnd w:id="29"/>
      <w:r>
        <w:rPr>
          <w:rtl w:val="true"/>
        </w:rPr>
        <w:t>نسب</w:t>
      </w:r>
      <w:r>
        <w:rPr>
          <w:rtl w:val="true"/>
        </w:rPr>
        <w:t>/</w:t>
      </w:r>
      <w:r>
        <w:rPr>
          <w:rtl w:val="true"/>
        </w:rPr>
        <w:t>موجبات الإرث</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الإرث</w:t>
      </w:r>
    </w:p>
    <w:p>
      <w:pPr>
        <w:pStyle w:val="BookText"/>
        <w:rPr/>
      </w:pPr>
      <w:r>
        <w:rPr>
          <w:rFonts w:ascii="IRNazanin" w:hAnsi="IRNazanin" w:eastAsia="IRNazanin"/>
          <w:color w:val="111111"/>
          <w:sz w:val="28"/>
          <w:sz w:val="28"/>
          <w:szCs w:val="28"/>
          <w:rtl w:val="true"/>
          <w:lang w:bidi="fa-IR"/>
        </w:rPr>
        <w:t>موجبات ارث یا نسب است یا سبب که در این دو باید بحث شود تا کاملا روشن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از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 را مطرح کرده و ابتدا در مورد نسب فرموده نسب یعنی اتصال و ارتباط شخصی با شخص دیگر بواسطه ولادت مثل پدر و فرزند که البته این ارتباط و اتصال باید بواسطه قوانین شرع باشد لذا اگر از راه زنا باشد ارث نمی برند زیرا زنا را شرع به عنوان نسب قبول نکرده و اما اگر وطی به شبهه باشد تمام آثار نسب شرعاً ثابت می شود و همچنین کسانی که ما نکاح آنها را باطل می دانیم ولی بر اساس مذهب خودشان صحیح است اگر به ما مراجعه کردند ما مطابق مذهب خودشان حکم می کنیم مثل مجوس که با خواهر و مادر ازدواج می کنند و یا مثل اهل سنت که در طلاق خیلی با ما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موجبات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إما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الاتصال بالولادة بانتهاء أحد الشخصین إلی الآخر ، کالأب والابن ، أو بانتهائهما إلی ثالث مع صدق النسب عرفا علی الوجه الشرعی أو ما فی حکمه ، فالتولد من الزنا لا إرث به بخلاف الشبهة ونکاح أهل الملل الفاسدة</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به ذهن بنده رسید که خوب است در مورد آن بحث کنیم، در زمان ما یک ناباروری هائی بوجود آمده که با تلقیح مصنوعی فرزند می آورند حالا ما باید ببینیم آیا در تلقیح مصنوعی نیز احکام شرعی ثابت است یانه؟ این از مسائل مستحدثه است مثل مسئله اهداء اعضاء بعد از مرگ یا بعد از مرگ مغزی که الان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تحریر الوسیلة در مورد تلقیح مصنوعی مسائلی را مطرح کرده و اینطور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التلقیح والتولید الصناعیان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تلقیح ماء الرجل بزوجته جائز وإن وجب الاحتراز عن حصول مقدمات محرمة ککون الملقح أجنبیا أو التلقیح مستلزما للنظر إلی ما لا یجوز النظر إلیه، فلو فرض أن النطفة خرجت بوجه محلل ولقحها الزوج بزوجته فحصل منها ولد کان ولدهما، کما لو تولد بالجماع، بل لو وقع التلقیح من ماء الرجل بزوجته بوجه محرم کما لو لقح الأجنبی أو أخرج المنی بوجه محرم کان الولد ولدهما، وأن أثما بارتکاب الحرام</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مقدمات حرام مثل نظر به عورت یا لمس عورت یا استمناء برای گرفتن نطفه از مرد همگی حرام هستند منتهی حرمت تکلیفی دارند لذا تلقیح مصنوعی بین خود زن مردی که با هم محرم هستند فارغ از حرمت موارد مذکور اشکالی ندارد و حکم شرعی برای فرزندی که بوجود می آید ثابت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التلقیح بماء غیر الزوج، سواء کانت المرأة ذات بعل أو لا، رضی الزوج والزوجة بذلک أو لا، کانت المرأة من محارم صاحب الماء کأمه وأخته أو لا</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مومنون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شارع مقدس اینطور تجویز کرده که فقط نطفه شوهر در رحم زن قرار بگیرد لذا تا زوجیت و محرمیت شرعی در بین نباشد داخل کردن نطفه مرد نامحرم در رحم زن نامحرم جائز نیست</w:t>
      </w:r>
      <w:r>
        <w:rPr>
          <w:rFonts w:eastAsia="IRNazanin" w:cs="IRNazanin"/>
          <w:color w:val="111111"/>
          <w:sz w:val="28"/>
          <w:szCs w:val="28"/>
          <w:rtl w:val="true"/>
          <w:lang w:bidi="fa-IR"/>
        </w:rPr>
        <w:t>.</w:t>
      </w:r>
      <w:bookmarkStart w:id="31" w:name="pg4728_42461"/>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عمل التلقیح بماء غیر الزوج وکانت المرأة ذات بعل وعلم أن الولد من التلقیح فلا إشکال فی عدم لحوق الولد بالزوج کما لا إشکال فی لحوقه بصاحب الماء إن کان التلقیح شبهة کما فی الوطء شبهة، فلو لقحها بتوهم أنها زوجته وأن الماء له فبان الخلاف یلحق الولد بصاحب الماء والمرأة، وأما لو کان مع العلم والعمد ففی الالحاق إشکال، وإن کان الأشبه ذلک، لکن المسألة مشکلة لا بد فیها من الاحتیاط ومسائل الإرث فی باب التلقیح شبهة کمسائله فی الوطء شبهة، وفی العمدی المحرم لا بد من الاحتیاط</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بحث تتمه دارد که بماند برای بعد إن شاء الله تعالی</w:t>
      </w:r>
      <w:r>
        <w:rPr>
          <w:rFonts w:eastAsia="IRNazanin" w:cs="IRNazanin"/>
          <w:color w:val="111111"/>
          <w:sz w:val="28"/>
          <w:szCs w:val="28"/>
          <w:rtl w:val="true"/>
          <w:lang w:bidi="fa-IR"/>
        </w:rPr>
        <w:t>... .</w:t>
      </w:r>
    </w:p>
    <w:p>
      <w:pPr>
        <w:pStyle w:val="Heading2"/>
        <w:numPr>
          <w:ilvl w:val="1"/>
          <w:numId w:val="1"/>
        </w:numPr>
        <w:rPr/>
      </w:pPr>
      <w:bookmarkStart w:id="32" w:name="__RefHeading___Toc1333752_2035185390"/>
      <w:bookmarkStart w:id="33" w:name="_Toc11"/>
      <w:bookmarkEnd w:id="32"/>
      <w:r>
        <w:rPr>
          <w:rtl w:val="true"/>
        </w:rPr>
        <w:t>نسب</w:t>
      </w:r>
      <w:r>
        <w:rPr>
          <w:rtl w:val="true"/>
        </w:rPr>
        <w:t>/</w:t>
      </w:r>
      <w:r>
        <w:rPr>
          <w:rtl w:val="true"/>
        </w:rPr>
        <w:t>موجبات الإرث</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الإرث</w:t>
      </w:r>
    </w:p>
    <w:p>
      <w:pPr>
        <w:pStyle w:val="BookText"/>
        <w:rPr/>
      </w:pPr>
      <w:r>
        <w:rPr>
          <w:rFonts w:ascii="IRNazanin" w:hAnsi="IRNazanin" w:eastAsia="IRNazanin"/>
          <w:color w:val="111111"/>
          <w:sz w:val="28"/>
          <w:sz w:val="28"/>
          <w:szCs w:val="28"/>
          <w:rtl w:val="true"/>
          <w:lang w:bidi="fa-IR"/>
        </w:rPr>
        <w:t>عرض کردیم موجبات ارث یا نسب است یا سبب، نسب یعنی ارتباط و اتصال دو نفر با هم بواسطه ولادت مثل پدر و فرزند که ارتباط آنها بلاواسطه است و از طبقه اول ارث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یک واسطه در بین باشد مثل إخوة و أجداد طبقه دوم و اگر دو واسطه در بین باشد مثل أعمام و أخوال طبقه سوم ارث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صاحب جواهر 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از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مربوط به نسب را مطرح کرده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موجبات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إما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الاتصال بالولادة بانتهاء أحد الشخصین إلی الآخر ، کالأب والابن ، أو بانتهائهما إلی ثالث مع صدق النسب عرفا علی الوجه الشرعی أو ما فی حکمه ، فالتولد من الزنا لا إرث به بخلاف الشبهة ونکاح أهل الملل الفاسدة</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خب و اما بحث به اینجا رسید که سابقاً همینطور فکر می کردند که نسب غیر شرعی منحصر به زنا کردن است اما خب در زمان ما جریان هائی بوجود آمده که زنا نیست ولی از زن و مردی که به هم نامحرم هستند فرزند بوجود می آید مثلا بانک هایی وجود دارد که منی مردها در آنجا ذخیره و نگهداری می شود و افرادی که از راه معمول بارور نمی شوند مراجعه می کنند و متخصصین آن نطفه ای که ذخیره شده را با یک وسیله ای در رحم زن وارد می کنند و زن آبستن می شود و فرزند می آورد خب این زنا به آن معنای خاص در ذهن که یک نوع آمیزش با شکل خاصی است نمی باشد اما آیا در این موارد ارث ثابت است و أدله داله بر ارث شامل این موارد نیز می شوند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علیه در تحریر الوسیله در مسائل مستحدثه این بحث را مطرح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التلقیح والتولید الصناعیان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کردیم این صوری دارد که امام رضوان الله علیه نیز دو صورت را بیان 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مرد مثلا بخاطر ضعف یا مرض و امثالهما قدرت اینکه نطفه خود را به آن محل برساند ندارد حالا نطفه او را می گیرندو فرض بر این است که به صورت حلال و شرعی میگیرند و بعد با یک وسیله ای با تخمک زن خودش مخلوط می کنند و بعد تلقیح می کنند و زن باردار می شود خب در این صورت اشکالی نیست زیرا نطفه مال خود مرد است و رحم نیز مال زن خودش است و نسب در واقع نسب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بعدی این است که مرد استمناء می کند و یا شخص دیگری با وسیله ای منی مرد را می گیرد و یا کلاً انجام این کار مستلزم نگاه و یا لمس عورت می باشد خلاصه اینکه اگر به این صورت نطفه مرد را به رحم زن برسانند حرمت تکلیفی دارد اما از نظر حکم وضعی اشکالی ندارد و در واقع فرزند همان مرد و زن محسوب می شود و ارث ثابت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سوم اینکه نطفه مرد أجنبی در رحم زن أجنبی قرار داده می شود که این دو صورت دارد؛ اول اینکه صاحب نطفه معلوم است و می دانند برای کیست، دوم اینکه نمی دانند نطفه برای کیست، که خب هر دو صورت اشکال دارد و در واقع رساندن نطفه غیر به رحم زن اشکال دارد زیرا این رحم بواسطه ازدواج فقط متعلق به همسرش می باشد و فقط همسر خودش حق دارد نطفه اش را داخل رحم زن خودش قرار بدهد، علی أیِّ حال فرض بر این است که نطفه غیر در رحم زن قرار گرفته که خب اگر بدانند حرام است و اگر ندانند هم حرام است، برخی این بحث را مطرح کرده اند وبا تمسک به أدله برائت عقلی و شرعی فرموده اند این صورت اشکالی ندارد زیرا زنا صورت نگرفته و آنچه که باعث می شود نسب شرعی واقع نشود زنا می باشد حالا ما باید ببینیم اهل بیت علیهم السلام در این رابطه چه می فرمایند، البته مطلبی که در اینجا وجود دارد این است که اگر در چینین مواردی شک کنیم نمی توانیم به اصل برائت مراجعه کنیم زیرا بر خلاف موارد دیگر در شبهات بدویه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حکمیه و چه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امور سه گانه فروج و اموال و دماء نیز باید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 اما چند روایت می خوانیم تا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النضر بن سوید، عن محمد بن أبی حمزة، عن شعیب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موالیک یقرؤک السلام وقد أراد أن یتزوج امرأة وقد وافقته وأعجبه بعض شأنها، وقد کان لها زوج فطلقها علی غیر السنة، وقد کره أن یقدم علی تزویجها حتی یستأمرک فتکون أنت تأمره،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الفرج، وأمر الفرج شدید، ومنه یکون الولد، ونحن نحتاط فلا یتزوجها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عدة من أصحابنا، عن أحمد ابن محمد، عن الحسین بن سعید مثله</w:t>
      </w:r>
      <w:r>
        <w:rPr>
          <w:rStyle w:val="FootnoteAnchor"/>
          <w:rtl w:val="true"/>
        </w:rPr>
        <w:footnoteReference w:id="4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سعید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خبر را در واقع شیخ از کتاب حسین بن سعید گرفته و اسناد شیخ به حسین بن سعید خوب است و خود او نیز بسیار خوب می باشد، نضر بن سوید نیز از طبقه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خوب است، محمد بن أبی حمزه ثمالی پسر أبی حمزه ثمالی و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خوب و ثقه می باشد، شعیب حداد نیز از 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می باشد، خبر در اعلی درجه صحت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از این خبر استفاده می شود که در امر فرج و آنچه که مربوط به نکاح است اهل بیت علیهم السلام بسیار احتیاط می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أحمد بن یحیی، عن هارون بن مسلم، عن مسعدة ابن زیاد، عن جعفر، عن آبائه علیهم السلام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تجامعوا فی النکاح علی الشبهة وقفوا عند الشبهة،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 أنک قد رضعت من لبنها وأنها لک محرم وما أشبه ذلک فان الوقوف عند الشبهة خیر من الاقتحام فی الهلکة</w:t>
      </w:r>
      <w:r>
        <w:rPr>
          <w:rStyle w:val="FootnoteAnchor"/>
          <w:rtl w:val="true"/>
        </w:rPr>
        <w:footnoteReference w:id="4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خبر نیز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العلا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وکلت رجلا بأن یزوجها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النکاح أحری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سزاوارتروأحری أن یحتاط فیه وهو فرج، ومنه یکون الولد،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کما تقدم فی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الامر بالاحتیاط کثیرة جدا یأتی بعضها فی القضاء</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سند این خبر هم خوب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دیگری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نکاح در این رابطه ذکر شده که تمام آنها را نمی خوانیم بلکه چند خبر به عنوان نمونه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عن محمد بن سنان عن طلحة بن زید، عن أبی عبد الله علیه السلام أن أمیر المؤمنین علیه السلام اُتی برجل عبث بذکره، فضرب یده حتی احمرت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تعزیر است و با حد فرق داردثم زوجه من بیت المال</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سند خبر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از این خبر استفاده می شود این است که مدیر جامعه اسلامی همانطور که وظیفه اجراء حد الهی را به عهده دارد وظیفه دارد برای جوانانی که نیاز به ازدواج دارند نیز زن اختیار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أحمد، عن أبی عبد الله الرازی، عن الحسن بن علی ابن أبی حمزة، عن أبی عبد الله المؤمن،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شر أو شرب الخمر؟ وکیف صار فی شرب الخمر ثمانون وفی الزنا مأة؟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الحد واحد ولکن زید هذا لتضییعه النطفة ولوضعه إیاها فی غیر موضعه الذی أمره الله عز وجل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أحمد مثله</w:t>
      </w:r>
      <w:r>
        <w:rPr>
          <w:rStyle w:val="FootnoteAnchor"/>
          <w:rtl w:val="true"/>
        </w:rPr>
        <w:footnoteReference w:id="4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خبر نیز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مومنون ذکر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شارع مقدس اینطور تجویز کرده که فقط نطفه شوهر در رحم زن قرار بگیرد لذا تا زوجیت و محرمیت شرعی مثل ملک یمین در بین نباشد داخل کردن نطفه مرد نامحرم در رحم زن نامحرم جائز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داریم که بماند برای فردا إن شاء الله تعالی</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کتاب الفرائض والمواریث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کتاب الفرائض والمواریث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تنظیم مرحوم دشتی،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خطبه شقشقیه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ابواب موجبات الإرث،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ابواب موجبات الإرث،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ابواب موجبات الإرث،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دارالإحیاء التراث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ابواب میراث الأبوین والأولاد،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ابواب میراث الأبوین والأولاد،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ابواب میراث الأبوین والأولاد،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ابواب میراث الأبوین والأولاد،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ابواب احکام اولاد،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شهید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ابواب موجبات الإرث،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ابواب موجبات الإرث،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ابواب مقدمات نکاح و آدابه، باب</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ابواب مقدمات نکاح و آدابه، باب</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ابواب مقدمات نکاح و آدابه، باب</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ابواب مقدمات نکاح،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ابواب مقدمات نکاح،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12657</Words>
  <Characters>46484</Characters>
  <CharactersWithSpaces>58962</CharactersWithSpaces>
  <Paragraphs>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2026-08-18T19:30:39Z</dcterms:created>
  <dc:creator>ghaemiyeh.com</dc:creator>
  <dc:description/>
  <dc:language>en-US</dc:language>
  <cp:lastModifiedBy/>
  <dcterms:modified xsi:type="dcterms:W3CDTF">2026-08-18T23:00:41Z</dcterms:modified>
  <cp:revision>1</cp:revision>
  <dc:subject/>
  <dc:title>آرشیو دروس خارج فقه آیت الله العظمی حسین نوری همدانی 96</dc:title>
</cp:coreProperties>
</file>

<file path=docProps/custom.xml><?xml version="1.0" encoding="utf-8"?>
<Properties xmlns="http://schemas.openxmlformats.org/officeDocument/2006/custom-properties" xmlns:vt="http://schemas.openxmlformats.org/officeDocument/2006/docPropsVTypes"/>
</file>