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304.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89.xml" ContentType="application/vnd.openxmlformats-officedocument.wordprocessingml.footer+xml"/>
  <Override PartName="/word/footer297.xml" ContentType="application/vnd.openxmlformats-officedocument.wordprocessingml.footer+xml"/>
  <Override PartName="/word/footer313.xml" ContentType="application/vnd.openxmlformats-officedocument.wordprocessingml.footer+xml"/>
  <Override PartName="/word/footer298.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22.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8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293.xml" ContentType="application/vnd.openxmlformats-officedocument.wordprocessingml.footer+xml"/>
  <Override PartName="/word/footer292.xml" ContentType="application/vnd.openxmlformats-officedocument.wordprocessingml.footer+xml"/>
  <Override PartName="/word/footer291.xml" ContentType="application/vnd.openxmlformats-officedocument.wordprocessingml.footer+xml"/>
  <Override PartName="/word/footer290.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81.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52.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56.png" ContentType="image/png"/>
  <Override PartName="/word/media/image55.png" ContentType="image/png"/>
  <Override PartName="/word/media/image54.png" ContentType="image/png"/>
  <Override PartName="/word/media/image53.png" ContentType="image/png"/>
  <Override PartName="/word/media/image52.png" ContentType="image/png"/>
  <Override PartName="/word/media/image51.png" ContentType="image/png"/>
  <Override PartName="/word/media/image50.png" ContentType="image/png"/>
  <Override PartName="/word/media/image46.png" ContentType="image/png"/>
  <Override PartName="/word/media/image45.png" ContentType="image/png"/>
  <Override PartName="/word/media/image44.png" ContentType="image/png"/>
  <Override PartName="/word/media/image43.png" ContentType="image/png"/>
  <Override PartName="/word/media/image42.png" ContentType="image/png"/>
  <Override PartName="/word/media/image41.png" ContentType="image/png"/>
  <Override PartName="/word/media/image20.png" ContentType="image/png"/>
  <Override PartName="/word/media/image57.png" ContentType="image/png"/>
  <Override PartName="/word/media/image14.png" ContentType="image/png"/>
  <Override PartName="/word/media/image21.png" ContentType="image/png"/>
  <Override PartName="/word/media/image58.png" ContentType="image/png"/>
  <Override PartName="/word/media/image22.png" ContentType="image/png"/>
  <Override PartName="/word/media/image59.png" ContentType="image/png"/>
  <Override PartName="/word/media/image72.png" ContentType="image/png"/>
  <Override PartName="/word/media/image23.png" ContentType="image/png"/>
  <Override PartName="/word/media/image60.png" ContentType="image/png"/>
  <Override PartName="/word/media/image71.png" ContentType="image/png"/>
  <Override PartName="/word/media/image29.png" ContentType="image/png"/>
  <Override PartName="/word/media/image69.png" ContentType="image/png"/>
  <Override PartName="/word/media/image32.png" ContentType="image/png"/>
  <Override PartName="/word/media/image33.png" ContentType="image/png"/>
  <Override PartName="/word/media/image15.png" ContentType="image/png"/>
  <Override PartName="/word/media/image3.png" ContentType="image/png"/>
  <Override PartName="/word/media/image70.png" ContentType="image/png"/>
  <Override PartName="/word/media/image28.png" ContentType="image/png"/>
  <Override PartName="/word/media/image68.png" ContentType="image/png"/>
  <Override PartName="/word/media/image2.jpeg" ContentType="image/jpeg"/>
  <Override PartName="/word/media/image31.png" ContentType="image/png"/>
  <Override PartName="/word/media/image67.png" ContentType="image/png"/>
  <Override PartName="/word/media/image30.png" ContentType="image/png"/>
  <Override PartName="/word/media/image66.png" ContentType="image/png"/>
  <Override PartName="/word/media/image65.png" ContentType="image/png"/>
  <Override PartName="/word/media/image64.png" ContentType="image/png"/>
  <Override PartName="/word/media/image26.png" ContentType="image/png"/>
  <Override PartName="/word/media/image63.png" ContentType="image/png"/>
  <Override PartName="/word/media/image25.png" ContentType="image/png"/>
  <Override PartName="/word/media/image62.png" ContentType="image/png"/>
  <Override PartName="/word/media/image24.png" ContentType="image/png"/>
  <Override PartName="/word/media/image61.png" ContentType="image/png"/>
  <Override PartName="/word/media/image27.png" ContentType="image/png"/>
  <Override PartName="/word/media/image16.png" ContentType="image/png"/>
  <Override PartName="/word/media/image4.png" ContentType="image/png"/>
  <Override PartName="/word/media/image34.png" ContentType="image/png"/>
  <Override PartName="/word/media/image17.png" ContentType="image/png"/>
  <Override PartName="/word/media/image5.png" ContentType="image/png"/>
  <Override PartName="/word/media/image35.png" ContentType="image/png"/>
  <Override PartName="/word/media/image10.png" ContentType="image/png"/>
  <Override PartName="/word/media/image47.png" ContentType="image/png"/>
  <Override PartName="/word/media/image18.png" ContentType="image/png"/>
  <Override PartName="/word/media/image6.png" ContentType="image/png"/>
  <Override PartName="/word/media/image36.png" ContentType="image/png"/>
  <Override PartName="/word/media/image11.png" ContentType="image/png"/>
  <Override PartName="/word/media/image48.png" ContentType="image/png"/>
  <Override PartName="/word/media/image19.png" ContentType="image/png"/>
  <Override PartName="/word/media/image7.png" ContentType="image/png"/>
  <Override PartName="/word/media/image37.png" ContentType="image/png"/>
  <Override PartName="/word/media/image12.png" ContentType="image/png"/>
  <Override PartName="/word/media/image49.png" ContentType="image/png"/>
  <Override PartName="/word/media/image8.png" ContentType="image/png"/>
  <Override PartName="/word/media/image38.png" ContentType="image/png"/>
  <Override PartName="/word/media/image1.png" ContentType="image/png"/>
  <Override PartName="/word/media/image13.png" ContentType="image/png"/>
  <Override PartName="/word/media/image9.png" ContentType="image/png"/>
  <Override PartName="/word/media/image39.png" ContentType="image/png"/>
  <Override PartName="/word/media/image40.png" ContentType="image/pn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26.xml" ContentType="application/vnd.openxmlformats-officedocument.wordprocessingml.footer+xml"/>
  <Override PartName="/word/footer160.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بزم معرفت مشاهیر تخت فولاد اصفهان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155876_3644566090">
            <w:r>
              <w:rPr>
                <w:webHidden/>
                <w:rStyle w:val="IndexLink"/>
                <w:rtl w:val="true"/>
              </w:rPr>
              <w:t>مشخصات کتاب</w:t>
            </w:r>
            <w:r>
              <w:rPr>
                <w:rStyle w:val="IndexLink"/>
                <w:rtl w:val="true"/>
              </w:rPr>
              <w:tab/>
            </w:r>
            <w:r>
              <w:rPr>
                <w:rStyle w:val="IndexLink"/>
              </w:rPr>
              <w:t>8</w:t>
            </w:r>
          </w:hyperlink>
        </w:p>
        <w:p>
          <w:pPr>
            <w:pStyle w:val="Contents2"/>
            <w:tabs>
              <w:tab w:val="clear" w:pos="8743"/>
              <w:tab w:val="right" w:pos="9026" w:leader="dot"/>
            </w:tabs>
            <w:rPr/>
          </w:pPr>
          <w:hyperlink w:anchor="__RefHeading___Toc1155878_3644566090">
            <w:r>
              <w:rPr>
                <w:webHidden/>
                <w:rStyle w:val="IndexLink"/>
                <w:rtl w:val="true"/>
              </w:rPr>
              <w:t>اشاره</w:t>
            </w:r>
            <w:r>
              <w:rPr>
                <w:rStyle w:val="IndexLink"/>
                <w:rtl w:val="true"/>
              </w:rPr>
              <w:tab/>
            </w:r>
            <w:r>
              <w:rPr>
                <w:rStyle w:val="IndexLink"/>
              </w:rPr>
              <w:t>8</w:t>
            </w:r>
          </w:hyperlink>
        </w:p>
        <w:p>
          <w:pPr>
            <w:pStyle w:val="Contents2"/>
            <w:tabs>
              <w:tab w:val="clear" w:pos="8743"/>
              <w:tab w:val="right" w:pos="9026" w:leader="dot"/>
            </w:tabs>
            <w:rPr/>
          </w:pPr>
          <w:hyperlink w:anchor="__RefHeading___Toc1155880_3644566090">
            <w:r>
              <w:rPr>
                <w:webHidden/>
                <w:rStyle w:val="IndexLink"/>
                <w:rtl w:val="true"/>
              </w:rPr>
              <w:t>فهرست مطالب</w:t>
            </w:r>
            <w:r>
              <w:rPr>
                <w:rStyle w:val="IndexLink"/>
                <w:rtl w:val="true"/>
              </w:rPr>
              <w:tab/>
            </w:r>
            <w:r>
              <w:rPr>
                <w:rStyle w:val="IndexLink"/>
              </w:rPr>
              <w:t>12</w:t>
            </w:r>
          </w:hyperlink>
        </w:p>
        <w:p>
          <w:pPr>
            <w:pStyle w:val="Contents2"/>
            <w:tabs>
              <w:tab w:val="clear" w:pos="8743"/>
              <w:tab w:val="right" w:pos="9026" w:leader="dot"/>
            </w:tabs>
            <w:rPr/>
          </w:pPr>
          <w:hyperlink w:anchor="__RefHeading___Toc1155882_3644566090">
            <w:r>
              <w:rPr>
                <w:webHidden/>
                <w:rStyle w:val="IndexLink"/>
                <w:rtl w:val="true"/>
              </w:rPr>
              <w:t>سخن دانشنامه تخت فولاد</w:t>
            </w:r>
            <w:r>
              <w:rPr>
                <w:rStyle w:val="IndexLink"/>
                <w:rtl w:val="true"/>
              </w:rPr>
              <w:tab/>
            </w:r>
            <w:r>
              <w:rPr>
                <w:rStyle w:val="IndexLink"/>
              </w:rPr>
              <w:t>18</w:t>
            </w:r>
          </w:hyperlink>
        </w:p>
        <w:p>
          <w:pPr>
            <w:pStyle w:val="Contents2"/>
            <w:tabs>
              <w:tab w:val="clear" w:pos="8743"/>
              <w:tab w:val="right" w:pos="9026" w:leader="dot"/>
            </w:tabs>
            <w:rPr/>
          </w:pPr>
          <w:hyperlink w:anchor="__RefHeading___Toc1155884_3644566090">
            <w:r>
              <w:rPr>
                <w:webHidden/>
                <w:rStyle w:val="IndexLink"/>
                <w:rtl w:val="true"/>
              </w:rPr>
              <w:t>پیشگفتار مؤلف</w:t>
            </w:r>
            <w:r>
              <w:rPr>
                <w:rStyle w:val="IndexLink"/>
                <w:rtl w:val="true"/>
              </w:rPr>
              <w:tab/>
            </w:r>
            <w:r>
              <w:rPr>
                <w:rStyle w:val="IndexLink"/>
              </w:rPr>
              <w:t>20</w:t>
            </w:r>
          </w:hyperlink>
        </w:p>
        <w:p>
          <w:pPr>
            <w:pStyle w:val="Contents2"/>
            <w:tabs>
              <w:tab w:val="clear" w:pos="8743"/>
              <w:tab w:val="right" w:pos="9026" w:leader="dot"/>
            </w:tabs>
            <w:rPr/>
          </w:pPr>
          <w:hyperlink w:anchor="__RefHeading___Toc1155886_3644566090">
            <w:r>
              <w:rPr>
                <w:webHidden/>
                <w:rStyle w:val="IndexLink"/>
                <w:rtl w:val="true"/>
              </w:rPr>
              <w:t>موقعیت جغرافیایی تکیه</w:t>
            </w:r>
            <w:r>
              <w:rPr>
                <w:rStyle w:val="IndexLink"/>
                <w:rtl w:val="true"/>
              </w:rPr>
              <w:tab/>
            </w:r>
            <w:r>
              <w:rPr>
                <w:rStyle w:val="IndexLink"/>
              </w:rPr>
              <w:t>24</w:t>
            </w:r>
          </w:hyperlink>
        </w:p>
        <w:p>
          <w:pPr>
            <w:pStyle w:val="Contents3"/>
            <w:tabs>
              <w:tab w:val="clear" w:pos="8459"/>
              <w:tab w:val="right" w:pos="9026" w:leader="dot"/>
            </w:tabs>
            <w:rPr/>
          </w:pPr>
          <w:hyperlink w:anchor="__RefHeading___Toc1155888_3644566090">
            <w:r>
              <w:rPr>
                <w:webHidden/>
                <w:rStyle w:val="IndexLink"/>
                <w:rtl w:val="true"/>
              </w:rPr>
              <w:t>موقعیت و تاریخچه</w:t>
            </w:r>
            <w:r>
              <w:rPr>
                <w:rStyle w:val="IndexLink"/>
                <w:rtl w:val="true"/>
              </w:rPr>
              <w:tab/>
            </w:r>
            <w:r>
              <w:rPr>
                <w:rStyle w:val="IndexLink"/>
              </w:rPr>
              <w:t>24</w:t>
            </w:r>
          </w:hyperlink>
        </w:p>
        <w:p>
          <w:pPr>
            <w:pStyle w:val="Contents3"/>
            <w:tabs>
              <w:tab w:val="clear" w:pos="8459"/>
              <w:tab w:val="right" w:pos="9026" w:leader="dot"/>
            </w:tabs>
            <w:rPr/>
          </w:pPr>
          <w:hyperlink w:anchor="__RefHeading___Toc1155890_3644566090">
            <w:r>
              <w:rPr>
                <w:webHidden/>
                <w:rStyle w:val="IndexLink"/>
                <w:rtl w:val="true"/>
              </w:rPr>
              <w:t>معماری</w:t>
            </w:r>
            <w:r>
              <w:rPr>
                <w:rStyle w:val="IndexLink"/>
                <w:rtl w:val="true"/>
              </w:rPr>
              <w:tab/>
            </w:r>
            <w:r>
              <w:rPr>
                <w:rStyle w:val="IndexLink"/>
              </w:rPr>
              <w:t>25</w:t>
            </w:r>
          </w:hyperlink>
        </w:p>
        <w:p>
          <w:pPr>
            <w:pStyle w:val="Contents2"/>
            <w:tabs>
              <w:tab w:val="clear" w:pos="8743"/>
              <w:tab w:val="right" w:pos="9026" w:leader="dot"/>
            </w:tabs>
            <w:rPr/>
          </w:pPr>
          <w:hyperlink w:anchor="__RefHeading___Toc1155892_3644566090">
            <w:r>
              <w:rPr>
                <w:webHidden/>
                <w:rStyle w:val="IndexLink"/>
                <w:rtl w:val="true"/>
              </w:rPr>
              <w:t>علّامه ملّا محمّد اسماعیل خواجویی</w:t>
            </w:r>
            <w:r>
              <w:rPr>
                <w:rStyle w:val="IndexLink"/>
                <w:rtl w:val="true"/>
              </w:rPr>
              <w:tab/>
            </w:r>
            <w:r>
              <w:rPr>
                <w:rStyle w:val="IndexLink"/>
              </w:rPr>
              <w:t>28</w:t>
            </w:r>
          </w:hyperlink>
        </w:p>
        <w:p>
          <w:pPr>
            <w:pStyle w:val="Contents3"/>
            <w:tabs>
              <w:tab w:val="clear" w:pos="8459"/>
              <w:tab w:val="right" w:pos="9026" w:leader="dot"/>
            </w:tabs>
            <w:rPr/>
          </w:pPr>
          <w:hyperlink w:anchor="__RefHeading___Toc1155894_3644566090">
            <w:r>
              <w:rPr>
                <w:webHidden/>
                <w:rStyle w:val="IndexLink"/>
                <w:rtl w:val="true"/>
              </w:rPr>
              <w:t>اشاره</w:t>
            </w:r>
            <w:r>
              <w:rPr>
                <w:rStyle w:val="IndexLink"/>
                <w:rtl w:val="true"/>
              </w:rPr>
              <w:tab/>
            </w:r>
            <w:r>
              <w:rPr>
                <w:rStyle w:val="IndexLink"/>
              </w:rPr>
              <w:t>28</w:t>
            </w:r>
          </w:hyperlink>
        </w:p>
        <w:p>
          <w:pPr>
            <w:pStyle w:val="Contents3"/>
            <w:tabs>
              <w:tab w:val="clear" w:pos="8459"/>
              <w:tab w:val="right" w:pos="9026" w:leader="dot"/>
            </w:tabs>
            <w:rPr/>
          </w:pPr>
          <w:hyperlink w:anchor="__RefHeading___Toc1155896_3644566090">
            <w:r>
              <w:rPr>
                <w:webHidden/>
                <w:rStyle w:val="IndexLink"/>
                <w:rtl w:val="true"/>
              </w:rPr>
              <w:t>تولّد</w:t>
            </w:r>
            <w:r>
              <w:rPr>
                <w:rStyle w:val="IndexLink"/>
                <w:rtl w:val="true"/>
              </w:rPr>
              <w:tab/>
            </w:r>
            <w:r>
              <w:rPr>
                <w:rStyle w:val="IndexLink"/>
              </w:rPr>
              <w:t>28</w:t>
            </w:r>
          </w:hyperlink>
        </w:p>
        <w:p>
          <w:pPr>
            <w:pStyle w:val="Contents3"/>
            <w:tabs>
              <w:tab w:val="clear" w:pos="8459"/>
              <w:tab w:val="right" w:pos="9026" w:leader="dot"/>
            </w:tabs>
            <w:rPr/>
          </w:pPr>
          <w:hyperlink w:anchor="__RefHeading___Toc1155898_3644566090">
            <w:r>
              <w:rPr>
                <w:webHidden/>
                <w:rStyle w:val="IndexLink"/>
                <w:rtl w:val="true"/>
              </w:rPr>
              <w:t>اساتید</w:t>
            </w:r>
            <w:r>
              <w:rPr>
                <w:rStyle w:val="IndexLink"/>
                <w:rtl w:val="true"/>
              </w:rPr>
              <w:tab/>
            </w:r>
            <w:r>
              <w:rPr>
                <w:rStyle w:val="IndexLink"/>
              </w:rPr>
              <w:t>30</w:t>
            </w:r>
          </w:hyperlink>
        </w:p>
        <w:p>
          <w:pPr>
            <w:pStyle w:val="Contents3"/>
            <w:tabs>
              <w:tab w:val="clear" w:pos="8459"/>
              <w:tab w:val="right" w:pos="9026" w:leader="dot"/>
            </w:tabs>
            <w:rPr/>
          </w:pPr>
          <w:hyperlink w:anchor="__RefHeading___Toc1155900_3644566090">
            <w:r>
              <w:rPr>
                <w:webHidden/>
                <w:rStyle w:val="IndexLink"/>
                <w:rtl w:val="true"/>
              </w:rPr>
              <w:t>طبقه اساتید</w:t>
            </w:r>
            <w:r>
              <w:rPr>
                <w:rStyle w:val="IndexLink"/>
                <w:rtl w:val="true"/>
              </w:rPr>
              <w:tab/>
            </w:r>
            <w:r>
              <w:rPr>
                <w:rStyle w:val="IndexLink"/>
              </w:rPr>
              <w:t>35</w:t>
            </w:r>
          </w:hyperlink>
        </w:p>
        <w:p>
          <w:pPr>
            <w:pStyle w:val="Contents4"/>
            <w:tabs>
              <w:tab w:val="clear" w:pos="8176"/>
              <w:tab w:val="right" w:pos="9026" w:leader="dot"/>
            </w:tabs>
            <w:rPr/>
          </w:pPr>
          <w:hyperlink w:anchor="__RefHeading___Toc1155902_3644566090">
            <w:r>
              <w:rPr>
                <w:webHidden/>
                <w:rStyle w:val="IndexLink"/>
                <w:rtl w:val="true"/>
              </w:rPr>
              <w:t>اشاره</w:t>
            </w:r>
            <w:r>
              <w:rPr>
                <w:rStyle w:val="IndexLink"/>
                <w:rtl w:val="true"/>
              </w:rPr>
              <w:tab/>
            </w:r>
            <w:r>
              <w:rPr>
                <w:rStyle w:val="IndexLink"/>
              </w:rPr>
              <w:t>35</w:t>
            </w:r>
          </w:hyperlink>
        </w:p>
        <w:p>
          <w:pPr>
            <w:pStyle w:val="Contents4"/>
            <w:tabs>
              <w:tab w:val="clear" w:pos="8176"/>
              <w:tab w:val="right" w:pos="9026" w:leader="dot"/>
            </w:tabs>
            <w:rPr/>
          </w:pPr>
          <w:hyperlink w:anchor="__RefHeading___Toc1155904_3644566090">
            <w:r>
              <w:rPr>
                <w:webHidden/>
                <w:rStyle w:val="IndexLink"/>
                <w:rtl w:val="true"/>
              </w:rPr>
              <w:t>اساتید حزین لاهیجی</w:t>
            </w:r>
            <w:r>
              <w:rPr>
                <w:rStyle w:val="IndexLink"/>
                <w:rtl w:val="true"/>
              </w:rPr>
              <w:tab/>
            </w:r>
            <w:r>
              <w:rPr>
                <w:rStyle w:val="IndexLink"/>
              </w:rPr>
              <w:t>35</w:t>
            </w:r>
          </w:hyperlink>
        </w:p>
        <w:p>
          <w:pPr>
            <w:pStyle w:val="Contents4"/>
            <w:tabs>
              <w:tab w:val="clear" w:pos="8176"/>
              <w:tab w:val="right" w:pos="9026" w:leader="dot"/>
            </w:tabs>
            <w:rPr/>
          </w:pPr>
          <w:hyperlink w:anchor="__RefHeading___Toc1155906_3644566090">
            <w:r>
              <w:rPr>
                <w:webHidden/>
                <w:rStyle w:val="IndexLink"/>
                <w:rtl w:val="true"/>
              </w:rPr>
              <w:t>اساتید میرزا ابراهیم قاضی خوزانی</w:t>
            </w:r>
            <w:r>
              <w:rPr>
                <w:rStyle w:val="IndexLink"/>
                <w:rtl w:val="true"/>
              </w:rPr>
              <w:tab/>
            </w:r>
            <w:r>
              <w:rPr>
                <w:rStyle w:val="IndexLink"/>
              </w:rPr>
              <w:t>39</w:t>
            </w:r>
          </w:hyperlink>
        </w:p>
        <w:p>
          <w:pPr>
            <w:pStyle w:val="Contents4"/>
            <w:tabs>
              <w:tab w:val="clear" w:pos="8176"/>
              <w:tab w:val="right" w:pos="9026" w:leader="dot"/>
            </w:tabs>
            <w:rPr/>
          </w:pPr>
          <w:hyperlink w:anchor="__RefHeading___Toc1155908_3644566090">
            <w:r>
              <w:rPr>
                <w:webHidden/>
                <w:rStyle w:val="IndexLink"/>
                <w:rtl w:val="true"/>
              </w:rPr>
              <w:t>استاد فلسفه محقّق خواجوئی</w:t>
            </w:r>
            <w:r>
              <w:rPr>
                <w:rStyle w:val="IndexLink"/>
                <w:rtl w:val="true"/>
              </w:rPr>
              <w:tab/>
            </w:r>
            <w:r>
              <w:rPr>
                <w:rStyle w:val="IndexLink"/>
              </w:rPr>
              <w:t>42</w:t>
            </w:r>
          </w:hyperlink>
        </w:p>
        <w:p>
          <w:pPr>
            <w:pStyle w:val="Contents4"/>
            <w:tabs>
              <w:tab w:val="clear" w:pos="8176"/>
              <w:tab w:val="right" w:pos="9026" w:leader="dot"/>
            </w:tabs>
            <w:rPr/>
          </w:pPr>
          <w:hyperlink w:anchor="__RefHeading___Toc1155910_3644566090">
            <w:r>
              <w:rPr>
                <w:webHidden/>
                <w:rStyle w:val="IndexLink"/>
                <w:rtl w:val="true"/>
              </w:rPr>
              <w:t>سیّد محمّد حیدر عاملی</w:t>
            </w:r>
            <w:r>
              <w:rPr>
                <w:rStyle w:val="IndexLink"/>
                <w:rtl w:val="true"/>
              </w:rPr>
              <w:tab/>
            </w:r>
            <w:r>
              <w:rPr>
                <w:rStyle w:val="IndexLink"/>
              </w:rPr>
              <w:t>45</w:t>
            </w:r>
          </w:hyperlink>
        </w:p>
        <w:p>
          <w:pPr>
            <w:pStyle w:val="Contents4"/>
            <w:tabs>
              <w:tab w:val="clear" w:pos="8176"/>
              <w:tab w:val="right" w:pos="9026" w:leader="dot"/>
            </w:tabs>
            <w:rPr/>
          </w:pPr>
          <w:hyperlink w:anchor="__RefHeading___Toc1155912_3644566090">
            <w:r>
              <w:rPr>
                <w:webHidden/>
                <w:rStyle w:val="IndexLink"/>
                <w:rtl w:val="true"/>
              </w:rPr>
              <w:t>شیخ روایت</w:t>
            </w:r>
            <w:r>
              <w:rPr>
                <w:rStyle w:val="IndexLink"/>
                <w:rtl w:val="true"/>
              </w:rPr>
              <w:tab/>
            </w:r>
            <w:r>
              <w:rPr>
                <w:rStyle w:val="IndexLink"/>
              </w:rPr>
              <w:t>49</w:t>
            </w:r>
          </w:hyperlink>
        </w:p>
        <w:p>
          <w:pPr>
            <w:pStyle w:val="Contents4"/>
            <w:tabs>
              <w:tab w:val="clear" w:pos="8176"/>
              <w:tab w:val="right" w:pos="9026" w:leader="dot"/>
            </w:tabs>
            <w:rPr/>
          </w:pPr>
          <w:hyperlink w:anchor="__RefHeading___Toc1155914_3644566090">
            <w:r>
              <w:rPr>
                <w:webHidden/>
                <w:rStyle w:val="IndexLink"/>
                <w:rtl w:val="true"/>
              </w:rPr>
              <w:t>تذکّر</w:t>
            </w:r>
            <w:r>
              <w:rPr>
                <w:rStyle w:val="IndexLink"/>
                <w:rtl w:val="true"/>
              </w:rPr>
              <w:tab/>
            </w:r>
            <w:r>
              <w:rPr>
                <w:rStyle w:val="IndexLink"/>
              </w:rPr>
              <w:t>51</w:t>
            </w:r>
          </w:hyperlink>
        </w:p>
        <w:p>
          <w:pPr>
            <w:pStyle w:val="Contents3"/>
            <w:tabs>
              <w:tab w:val="clear" w:pos="8459"/>
              <w:tab w:val="right" w:pos="9026" w:leader="dot"/>
            </w:tabs>
            <w:rPr/>
          </w:pPr>
          <w:hyperlink w:anchor="__RefHeading___Toc1155916_3644566090">
            <w:r>
              <w:rPr>
                <w:webHidden/>
                <w:rStyle w:val="IndexLink"/>
                <w:rtl w:val="true"/>
              </w:rPr>
              <w:t>اوصاف و مقامات علمی</w:t>
            </w:r>
            <w:r>
              <w:rPr>
                <w:rStyle w:val="IndexLink"/>
                <w:rtl w:val="true"/>
              </w:rPr>
              <w:tab/>
            </w:r>
            <w:r>
              <w:rPr>
                <w:rStyle w:val="IndexLink"/>
              </w:rPr>
              <w:t>52</w:t>
            </w:r>
          </w:hyperlink>
        </w:p>
        <w:p>
          <w:pPr>
            <w:pStyle w:val="Contents3"/>
            <w:tabs>
              <w:tab w:val="clear" w:pos="8459"/>
              <w:tab w:val="right" w:pos="9026" w:leader="dot"/>
            </w:tabs>
            <w:rPr/>
          </w:pPr>
          <w:hyperlink w:anchor="__RefHeading___Toc1155918_3644566090">
            <w:r>
              <w:rPr>
                <w:webHidden/>
                <w:rStyle w:val="IndexLink"/>
                <w:rtl w:val="true"/>
              </w:rPr>
              <w:t>زمانه</w:t>
            </w:r>
            <w:r>
              <w:rPr>
                <w:rStyle w:val="IndexLink"/>
                <w:rtl w:val="true"/>
              </w:rPr>
              <w:tab/>
            </w:r>
            <w:r>
              <w:rPr>
                <w:rStyle w:val="IndexLink"/>
              </w:rPr>
              <w:t>55</w:t>
            </w:r>
          </w:hyperlink>
        </w:p>
        <w:p>
          <w:pPr>
            <w:pStyle w:val="Contents3"/>
            <w:tabs>
              <w:tab w:val="clear" w:pos="8459"/>
              <w:tab w:val="right" w:pos="9026" w:leader="dot"/>
            </w:tabs>
            <w:rPr/>
          </w:pPr>
          <w:hyperlink w:anchor="__RefHeading___Toc1155920_3644566090">
            <w:r>
              <w:rPr>
                <w:webHidden/>
                <w:rStyle w:val="IndexLink"/>
                <w:rtl w:val="true"/>
              </w:rPr>
              <w:t>معاصران</w:t>
            </w:r>
            <w:r>
              <w:rPr>
                <w:rStyle w:val="IndexLink"/>
                <w:rtl w:val="true"/>
              </w:rPr>
              <w:tab/>
            </w:r>
            <w:r>
              <w:rPr>
                <w:rStyle w:val="IndexLink"/>
              </w:rPr>
              <w:t>56</w:t>
            </w:r>
          </w:hyperlink>
        </w:p>
        <w:p>
          <w:pPr>
            <w:pStyle w:val="Contents3"/>
            <w:tabs>
              <w:tab w:val="clear" w:pos="8459"/>
              <w:tab w:val="right" w:pos="9026" w:leader="dot"/>
            </w:tabs>
            <w:rPr/>
          </w:pPr>
          <w:hyperlink w:anchor="__RefHeading___Toc1155922_3644566090">
            <w:r>
              <w:rPr>
                <w:webHidden/>
                <w:rStyle w:val="IndexLink"/>
                <w:rtl w:val="true"/>
              </w:rPr>
              <w:t>شاگردان</w:t>
            </w:r>
            <w:r>
              <w:rPr>
                <w:rStyle w:val="IndexLink"/>
                <w:rtl w:val="true"/>
              </w:rPr>
              <w:tab/>
            </w:r>
            <w:r>
              <w:rPr>
                <w:rStyle w:val="IndexLink"/>
              </w:rPr>
              <w:t>69</w:t>
            </w:r>
          </w:hyperlink>
        </w:p>
        <w:p>
          <w:pPr>
            <w:pStyle w:val="Contents3"/>
            <w:tabs>
              <w:tab w:val="clear" w:pos="8459"/>
              <w:tab w:val="right" w:pos="9026" w:leader="dot"/>
            </w:tabs>
            <w:rPr/>
          </w:pPr>
          <w:hyperlink w:anchor="__RefHeading___Toc1155924_3644566090">
            <w:r>
              <w:rPr>
                <w:webHidden/>
                <w:rStyle w:val="IndexLink"/>
                <w:rtl w:val="true"/>
              </w:rPr>
              <w:t>نظرات و دیدگاه‌های محقّق خواجوئی</w:t>
            </w:r>
            <w:r>
              <w:rPr>
                <w:rStyle w:val="IndexLink"/>
                <w:rtl w:val="true"/>
              </w:rPr>
              <w:tab/>
            </w:r>
            <w:r>
              <w:rPr>
                <w:rStyle w:val="IndexLink"/>
              </w:rPr>
              <w:t>78</w:t>
            </w:r>
          </w:hyperlink>
        </w:p>
        <w:p>
          <w:pPr>
            <w:pStyle w:val="Contents3"/>
            <w:tabs>
              <w:tab w:val="clear" w:pos="8459"/>
              <w:tab w:val="right" w:pos="9026" w:leader="dot"/>
            </w:tabs>
            <w:rPr/>
          </w:pPr>
          <w:hyperlink w:anchor="__RefHeading___Toc1155926_3644566090">
            <w:r>
              <w:rPr>
                <w:webHidden/>
                <w:rStyle w:val="IndexLink"/>
                <w:rtl w:val="true"/>
              </w:rPr>
              <w:t>تألیفات</w:t>
            </w:r>
            <w:r>
              <w:rPr>
                <w:rStyle w:val="IndexLink"/>
                <w:rtl w:val="true"/>
              </w:rPr>
              <w:tab/>
            </w:r>
            <w:r>
              <w:rPr>
                <w:rStyle w:val="IndexLink"/>
              </w:rPr>
              <w:t>81</w:t>
            </w:r>
          </w:hyperlink>
        </w:p>
        <w:p>
          <w:pPr>
            <w:pStyle w:val="Contents4"/>
            <w:tabs>
              <w:tab w:val="clear" w:pos="8176"/>
              <w:tab w:val="right" w:pos="9026" w:leader="dot"/>
            </w:tabs>
            <w:rPr/>
          </w:pPr>
          <w:hyperlink w:anchor="__RefHeading___Toc1155928_3644566090">
            <w:r>
              <w:rPr>
                <w:webHidden/>
                <w:rStyle w:val="IndexLink"/>
                <w:rtl w:val="true"/>
              </w:rPr>
              <w:t>اشاره</w:t>
            </w:r>
            <w:r>
              <w:rPr>
                <w:rStyle w:val="IndexLink"/>
                <w:rtl w:val="true"/>
              </w:rPr>
              <w:tab/>
            </w:r>
            <w:r>
              <w:rPr>
                <w:rStyle w:val="IndexLink"/>
              </w:rPr>
              <w:t>81</w:t>
            </w:r>
          </w:hyperlink>
        </w:p>
        <w:p>
          <w:pPr>
            <w:pStyle w:val="Contents4"/>
            <w:tabs>
              <w:tab w:val="clear" w:pos="8176"/>
              <w:tab w:val="right" w:pos="9026" w:leader="dot"/>
            </w:tabs>
            <w:rPr/>
          </w:pPr>
          <w:hyperlink w:anchor="__RefHeading___Toc1155930_3644566090">
            <w:r>
              <w:rPr>
                <w:webHidden/>
                <w:rStyle w:val="IndexLink"/>
                <w:rtl w:val="true"/>
              </w:rPr>
              <w:t>محقّق خواجویی و شعر</w:t>
            </w:r>
            <w:r>
              <w:rPr>
                <w:rStyle w:val="IndexLink"/>
                <w:rtl w:val="true"/>
              </w:rPr>
              <w:tab/>
            </w:r>
            <w:r>
              <w:rPr>
                <w:rStyle w:val="IndexLink"/>
              </w:rPr>
              <w:t>91</w:t>
            </w:r>
          </w:hyperlink>
        </w:p>
        <w:p>
          <w:pPr>
            <w:pStyle w:val="Contents3"/>
            <w:tabs>
              <w:tab w:val="clear" w:pos="8459"/>
              <w:tab w:val="right" w:pos="9026" w:leader="dot"/>
            </w:tabs>
            <w:rPr/>
          </w:pPr>
          <w:hyperlink w:anchor="__RefHeading___Toc1155932_3644566090">
            <w:r>
              <w:rPr>
                <w:webHidden/>
                <w:rStyle w:val="IndexLink"/>
                <w:rtl w:val="true"/>
              </w:rPr>
              <w:t>وفات</w:t>
            </w:r>
            <w:r>
              <w:rPr>
                <w:rStyle w:val="IndexLink"/>
                <w:rtl w:val="true"/>
              </w:rPr>
              <w:tab/>
            </w:r>
            <w:r>
              <w:rPr>
                <w:rStyle w:val="IndexLink"/>
              </w:rPr>
              <w:t>93</w:t>
            </w:r>
          </w:hyperlink>
        </w:p>
        <w:p>
          <w:pPr>
            <w:pStyle w:val="Contents3"/>
            <w:tabs>
              <w:tab w:val="clear" w:pos="8459"/>
              <w:tab w:val="right" w:pos="9026" w:leader="dot"/>
            </w:tabs>
            <w:rPr/>
          </w:pPr>
          <w:hyperlink w:anchor="__RefHeading___Toc1155934_3644566090">
            <w:r>
              <w:rPr>
                <w:webHidden/>
                <w:rStyle w:val="IndexLink"/>
                <w:rtl w:val="true"/>
              </w:rPr>
              <w:t>فرزندان</w:t>
            </w:r>
            <w:r>
              <w:rPr>
                <w:rStyle w:val="IndexLink"/>
                <w:rtl w:val="true"/>
              </w:rPr>
              <w:tab/>
            </w:r>
            <w:r>
              <w:rPr>
                <w:rStyle w:val="IndexLink"/>
              </w:rPr>
              <w:t>95</w:t>
            </w:r>
          </w:hyperlink>
        </w:p>
        <w:p>
          <w:pPr>
            <w:pStyle w:val="Contents4"/>
            <w:tabs>
              <w:tab w:val="clear" w:pos="8176"/>
              <w:tab w:val="right" w:pos="9026" w:leader="dot"/>
            </w:tabs>
            <w:rPr/>
          </w:pPr>
          <w:hyperlink w:anchor="__RefHeading___Toc1155936_3644566090">
            <w:r>
              <w:rPr>
                <w:webHidden/>
                <w:rStyle w:val="IndexLink"/>
                <w:rtl w:val="true"/>
              </w:rPr>
              <w:t>اشاره</w:t>
            </w:r>
            <w:r>
              <w:rPr>
                <w:rStyle w:val="IndexLink"/>
                <w:rtl w:val="true"/>
              </w:rPr>
              <w:tab/>
            </w:r>
            <w:r>
              <w:rPr>
                <w:rStyle w:val="IndexLink"/>
              </w:rPr>
              <w:t>95</w:t>
            </w:r>
          </w:hyperlink>
        </w:p>
        <w:p>
          <w:pPr>
            <w:pStyle w:val="Contents4"/>
            <w:tabs>
              <w:tab w:val="clear" w:pos="8176"/>
              <w:tab w:val="right" w:pos="9026" w:leader="dot"/>
            </w:tabs>
            <w:rPr/>
          </w:pPr>
          <w:hyperlink w:anchor="__RefHeading___Toc1155938_3644566090">
            <w:r>
              <w:rPr>
                <w:webHidden/>
                <w:rStyle w:val="IndexLink"/>
                <w:rtl w:val="true"/>
              </w:rPr>
              <w:t>نوادگان دختری</w:t>
            </w:r>
            <w:r>
              <w:rPr>
                <w:rStyle w:val="IndexLink"/>
                <w:rtl w:val="true"/>
              </w:rPr>
              <w:tab/>
            </w:r>
            <w:r>
              <w:rPr>
                <w:rStyle w:val="IndexLink"/>
              </w:rPr>
              <w:t>96</w:t>
            </w:r>
          </w:hyperlink>
        </w:p>
        <w:p>
          <w:pPr>
            <w:pStyle w:val="Contents2"/>
            <w:tabs>
              <w:tab w:val="clear" w:pos="8743"/>
              <w:tab w:val="right" w:pos="9026" w:leader="dot"/>
            </w:tabs>
            <w:rPr/>
          </w:pPr>
          <w:hyperlink w:anchor="__RefHeading___Toc1155940_3644566090">
            <w:r>
              <w:rPr>
                <w:webHidden/>
                <w:rStyle w:val="IndexLink"/>
                <w:rtl w:val="true"/>
              </w:rPr>
              <w:t>علّامه ملّا محمّد ابراهیم جدلی</w:t>
            </w:r>
            <w:r>
              <w:rPr>
                <w:rStyle w:val="IndexLink"/>
                <w:rtl w:val="true"/>
              </w:rPr>
              <w:tab/>
            </w:r>
            <w:r>
              <w:rPr>
                <w:rStyle w:val="IndexLink"/>
              </w:rPr>
              <w:t>100</w:t>
            </w:r>
          </w:hyperlink>
        </w:p>
        <w:p>
          <w:pPr>
            <w:pStyle w:val="Contents3"/>
            <w:tabs>
              <w:tab w:val="clear" w:pos="8459"/>
              <w:tab w:val="right" w:pos="9026" w:leader="dot"/>
            </w:tabs>
            <w:rPr/>
          </w:pPr>
          <w:hyperlink w:anchor="__RefHeading___Toc1155942_3644566090">
            <w:r>
              <w:rPr>
                <w:webHidden/>
                <w:rStyle w:val="IndexLink"/>
                <w:rtl w:val="true"/>
              </w:rPr>
              <w:t>اشاره</w:t>
            </w:r>
            <w:r>
              <w:rPr>
                <w:rStyle w:val="IndexLink"/>
                <w:rtl w:val="true"/>
              </w:rPr>
              <w:tab/>
            </w:r>
            <w:r>
              <w:rPr>
                <w:rStyle w:val="IndexLink"/>
              </w:rPr>
              <w:t>100</w:t>
            </w:r>
          </w:hyperlink>
        </w:p>
        <w:p>
          <w:pPr>
            <w:pStyle w:val="Contents3"/>
            <w:tabs>
              <w:tab w:val="clear" w:pos="8459"/>
              <w:tab w:val="right" w:pos="9026" w:leader="dot"/>
            </w:tabs>
            <w:rPr/>
          </w:pPr>
          <w:hyperlink w:anchor="__RefHeading___Toc1155944_3644566090">
            <w:r>
              <w:rPr>
                <w:webHidden/>
                <w:rStyle w:val="IndexLink"/>
                <w:rtl w:val="true"/>
              </w:rPr>
              <w:t>شاگردان</w:t>
            </w:r>
            <w:r>
              <w:rPr>
                <w:rStyle w:val="IndexLink"/>
                <w:rtl w:val="true"/>
              </w:rPr>
              <w:tab/>
            </w:r>
            <w:r>
              <w:rPr>
                <w:rStyle w:val="IndexLink"/>
              </w:rPr>
              <w:t>101</w:t>
            </w:r>
          </w:hyperlink>
        </w:p>
        <w:p>
          <w:pPr>
            <w:pStyle w:val="Contents3"/>
            <w:tabs>
              <w:tab w:val="clear" w:pos="8459"/>
              <w:tab w:val="right" w:pos="9026" w:leader="dot"/>
            </w:tabs>
            <w:rPr/>
          </w:pPr>
          <w:hyperlink w:anchor="__RefHeading___Toc1155946_3644566090">
            <w:r>
              <w:rPr>
                <w:webHidden/>
                <w:rStyle w:val="IndexLink"/>
                <w:rtl w:val="true"/>
              </w:rPr>
              <w:t>وفات</w:t>
            </w:r>
            <w:r>
              <w:rPr>
                <w:rStyle w:val="IndexLink"/>
                <w:rtl w:val="true"/>
              </w:rPr>
              <w:tab/>
            </w:r>
            <w:r>
              <w:rPr>
                <w:rStyle w:val="IndexLink"/>
              </w:rPr>
              <w:t>105</w:t>
            </w:r>
          </w:hyperlink>
        </w:p>
        <w:p>
          <w:pPr>
            <w:pStyle w:val="Contents2"/>
            <w:tabs>
              <w:tab w:val="clear" w:pos="8743"/>
              <w:tab w:val="right" w:pos="9026" w:leader="dot"/>
            </w:tabs>
            <w:rPr/>
          </w:pPr>
          <w:hyperlink w:anchor="__RefHeading___Toc1155948_3644566090">
            <w:r>
              <w:rPr>
                <w:webHidden/>
                <w:rStyle w:val="IndexLink"/>
                <w:rtl w:val="true"/>
              </w:rPr>
              <w:t>آیة اللّه العظمی ملّا علی اکبر اژه‌ای</w:t>
            </w:r>
            <w:r>
              <w:rPr>
                <w:rStyle w:val="IndexLink"/>
                <w:rtl w:val="true"/>
              </w:rPr>
              <w:tab/>
            </w:r>
            <w:r>
              <w:rPr>
                <w:rStyle w:val="IndexLink"/>
              </w:rPr>
              <w:t>107</w:t>
            </w:r>
          </w:hyperlink>
        </w:p>
        <w:p>
          <w:pPr>
            <w:pStyle w:val="Contents3"/>
            <w:tabs>
              <w:tab w:val="clear" w:pos="8459"/>
              <w:tab w:val="right" w:pos="9026" w:leader="dot"/>
            </w:tabs>
            <w:rPr/>
          </w:pPr>
          <w:hyperlink w:anchor="__RefHeading___Toc1155950_3644566090">
            <w:r>
              <w:rPr>
                <w:webHidden/>
                <w:rStyle w:val="IndexLink"/>
                <w:rtl w:val="true"/>
              </w:rPr>
              <w:t>اشاره</w:t>
            </w:r>
            <w:r>
              <w:rPr>
                <w:rStyle w:val="IndexLink"/>
                <w:rtl w:val="true"/>
              </w:rPr>
              <w:tab/>
            </w:r>
            <w:r>
              <w:rPr>
                <w:rStyle w:val="IndexLink"/>
              </w:rPr>
              <w:t>107</w:t>
            </w:r>
          </w:hyperlink>
        </w:p>
        <w:p>
          <w:pPr>
            <w:pStyle w:val="Contents3"/>
            <w:tabs>
              <w:tab w:val="clear" w:pos="8459"/>
              <w:tab w:val="right" w:pos="9026" w:leader="dot"/>
            </w:tabs>
            <w:rPr/>
          </w:pPr>
          <w:hyperlink w:anchor="__RefHeading___Toc1155952_3644566090">
            <w:r>
              <w:rPr>
                <w:webHidden/>
                <w:rStyle w:val="IndexLink"/>
                <w:rtl w:val="true"/>
              </w:rPr>
              <w:t>خاندان</w:t>
            </w:r>
            <w:r>
              <w:rPr>
                <w:rStyle w:val="IndexLink"/>
                <w:rtl w:val="true"/>
              </w:rPr>
              <w:tab/>
            </w:r>
            <w:r>
              <w:rPr>
                <w:rStyle w:val="IndexLink"/>
              </w:rPr>
              <w:t>107</w:t>
            </w:r>
          </w:hyperlink>
        </w:p>
        <w:p>
          <w:pPr>
            <w:pStyle w:val="Contents3"/>
            <w:tabs>
              <w:tab w:val="clear" w:pos="8459"/>
              <w:tab w:val="right" w:pos="9026" w:leader="dot"/>
            </w:tabs>
            <w:rPr/>
          </w:pPr>
          <w:hyperlink w:anchor="__RefHeading___Toc1155954_3644566090">
            <w:r>
              <w:rPr>
                <w:webHidden/>
                <w:rStyle w:val="IndexLink"/>
                <w:rtl w:val="true"/>
              </w:rPr>
              <w:t>اساتید</w:t>
            </w:r>
            <w:r>
              <w:rPr>
                <w:rStyle w:val="IndexLink"/>
                <w:rtl w:val="true"/>
              </w:rPr>
              <w:tab/>
            </w:r>
            <w:r>
              <w:rPr>
                <w:rStyle w:val="IndexLink"/>
              </w:rPr>
              <w:t>109</w:t>
            </w:r>
          </w:hyperlink>
        </w:p>
        <w:p>
          <w:pPr>
            <w:pStyle w:val="Contents3"/>
            <w:tabs>
              <w:tab w:val="clear" w:pos="8459"/>
              <w:tab w:val="right" w:pos="9026" w:leader="dot"/>
            </w:tabs>
            <w:rPr/>
          </w:pPr>
          <w:hyperlink w:anchor="__RefHeading___Toc1155956_3644566090">
            <w:r>
              <w:rPr>
                <w:webHidden/>
                <w:rStyle w:val="IndexLink"/>
                <w:rtl w:val="true"/>
              </w:rPr>
              <w:t>اوصاف</w:t>
            </w:r>
            <w:r>
              <w:rPr>
                <w:rStyle w:val="IndexLink"/>
                <w:rtl w:val="true"/>
              </w:rPr>
              <w:tab/>
            </w:r>
            <w:r>
              <w:rPr>
                <w:rStyle w:val="IndexLink"/>
              </w:rPr>
              <w:t>111</w:t>
            </w:r>
          </w:hyperlink>
        </w:p>
        <w:p>
          <w:pPr>
            <w:pStyle w:val="Contents4"/>
            <w:tabs>
              <w:tab w:val="clear" w:pos="8176"/>
              <w:tab w:val="right" w:pos="9026" w:leader="dot"/>
            </w:tabs>
            <w:rPr/>
          </w:pPr>
          <w:hyperlink w:anchor="__RefHeading___Toc1155958_3644566090">
            <w:r>
              <w:rPr>
                <w:webHidden/>
                <w:rStyle w:val="IndexLink"/>
                <w:rtl w:val="true"/>
              </w:rPr>
              <w:t>اشاره</w:t>
            </w:r>
            <w:r>
              <w:rPr>
                <w:rStyle w:val="IndexLink"/>
                <w:rtl w:val="true"/>
              </w:rPr>
              <w:tab/>
            </w:r>
            <w:r>
              <w:rPr>
                <w:rStyle w:val="IndexLink"/>
              </w:rPr>
              <w:t>111</w:t>
            </w:r>
          </w:hyperlink>
        </w:p>
        <w:p>
          <w:pPr>
            <w:pStyle w:val="Contents4"/>
            <w:tabs>
              <w:tab w:val="clear" w:pos="8176"/>
              <w:tab w:val="right" w:pos="9026" w:leader="dot"/>
            </w:tabs>
            <w:rPr/>
          </w:pPr>
          <w:hyperlink w:anchor="__RefHeading___Toc1155960_3644566090">
            <w:r>
              <w:rPr>
                <w:webHidden/>
                <w:rStyle w:val="IndexLink"/>
                <w:rtl w:val="true"/>
              </w:rPr>
              <w:t>فتوای جهاد</w:t>
            </w:r>
            <w:r>
              <w:rPr>
                <w:rStyle w:val="IndexLink"/>
                <w:rtl w:val="true"/>
              </w:rPr>
              <w:tab/>
            </w:r>
            <w:r>
              <w:rPr>
                <w:rStyle w:val="IndexLink"/>
              </w:rPr>
              <w:t>112</w:t>
            </w:r>
          </w:hyperlink>
        </w:p>
        <w:p>
          <w:pPr>
            <w:pStyle w:val="Contents4"/>
            <w:tabs>
              <w:tab w:val="clear" w:pos="8176"/>
              <w:tab w:val="right" w:pos="9026" w:leader="dot"/>
            </w:tabs>
            <w:rPr/>
          </w:pPr>
          <w:hyperlink w:anchor="__RefHeading___Toc1155962_3644566090">
            <w:r>
              <w:rPr>
                <w:webHidden/>
                <w:rStyle w:val="IndexLink"/>
                <w:rtl w:val="true"/>
              </w:rPr>
              <w:t>استاد عرفان</w:t>
            </w:r>
            <w:r>
              <w:rPr>
                <w:rStyle w:val="IndexLink"/>
                <w:rtl w:val="true"/>
              </w:rPr>
              <w:tab/>
            </w:r>
            <w:r>
              <w:rPr>
                <w:rStyle w:val="IndexLink"/>
              </w:rPr>
              <w:t>114</w:t>
            </w:r>
          </w:hyperlink>
        </w:p>
        <w:p>
          <w:pPr>
            <w:pStyle w:val="Contents3"/>
            <w:tabs>
              <w:tab w:val="clear" w:pos="8459"/>
              <w:tab w:val="right" w:pos="9026" w:leader="dot"/>
            </w:tabs>
            <w:rPr/>
          </w:pPr>
          <w:hyperlink w:anchor="__RefHeading___Toc1155964_3644566090">
            <w:r>
              <w:rPr>
                <w:webHidden/>
                <w:rStyle w:val="IndexLink"/>
                <w:rtl w:val="true"/>
              </w:rPr>
              <w:t>معاصران</w:t>
            </w:r>
            <w:r>
              <w:rPr>
                <w:rStyle w:val="IndexLink"/>
                <w:rtl w:val="true"/>
              </w:rPr>
              <w:tab/>
            </w:r>
            <w:r>
              <w:rPr>
                <w:rStyle w:val="IndexLink"/>
              </w:rPr>
              <w:t>116</w:t>
            </w:r>
          </w:hyperlink>
        </w:p>
        <w:p>
          <w:pPr>
            <w:pStyle w:val="Contents3"/>
            <w:tabs>
              <w:tab w:val="clear" w:pos="8459"/>
              <w:tab w:val="right" w:pos="9026" w:leader="dot"/>
            </w:tabs>
            <w:rPr/>
          </w:pPr>
          <w:hyperlink w:anchor="__RefHeading___Toc1155966_3644566090">
            <w:r>
              <w:rPr>
                <w:webHidden/>
                <w:rStyle w:val="IndexLink"/>
                <w:rtl w:val="true"/>
              </w:rPr>
              <w:t>شاگردان</w:t>
            </w:r>
            <w:r>
              <w:rPr>
                <w:rStyle w:val="IndexLink"/>
                <w:rtl w:val="true"/>
              </w:rPr>
              <w:tab/>
            </w:r>
            <w:r>
              <w:rPr>
                <w:rStyle w:val="IndexLink"/>
              </w:rPr>
              <w:t>123</w:t>
            </w:r>
          </w:hyperlink>
        </w:p>
        <w:p>
          <w:pPr>
            <w:pStyle w:val="Contents3"/>
            <w:tabs>
              <w:tab w:val="clear" w:pos="8459"/>
              <w:tab w:val="right" w:pos="9026" w:leader="dot"/>
            </w:tabs>
            <w:rPr/>
          </w:pPr>
          <w:hyperlink w:anchor="__RefHeading___Toc1155968_3644566090">
            <w:r>
              <w:rPr>
                <w:webHidden/>
                <w:rStyle w:val="IndexLink"/>
                <w:rtl w:val="true"/>
              </w:rPr>
              <w:t>تألیفات</w:t>
            </w:r>
            <w:r>
              <w:rPr>
                <w:rStyle w:val="IndexLink"/>
                <w:rtl w:val="true"/>
              </w:rPr>
              <w:tab/>
            </w:r>
            <w:r>
              <w:rPr>
                <w:rStyle w:val="IndexLink"/>
              </w:rPr>
              <w:t>124</w:t>
            </w:r>
          </w:hyperlink>
        </w:p>
        <w:p>
          <w:pPr>
            <w:pStyle w:val="Contents3"/>
            <w:tabs>
              <w:tab w:val="clear" w:pos="8459"/>
              <w:tab w:val="right" w:pos="9026" w:leader="dot"/>
            </w:tabs>
            <w:rPr/>
          </w:pPr>
          <w:hyperlink w:anchor="__RefHeading___Toc1155970_3644566090">
            <w:r>
              <w:rPr>
                <w:webHidden/>
                <w:rStyle w:val="IndexLink"/>
                <w:rtl w:val="true"/>
              </w:rPr>
              <w:t>وفات</w:t>
            </w:r>
            <w:r>
              <w:rPr>
                <w:rStyle w:val="IndexLink"/>
                <w:rtl w:val="true"/>
              </w:rPr>
              <w:tab/>
            </w:r>
            <w:r>
              <w:rPr>
                <w:rStyle w:val="IndexLink"/>
              </w:rPr>
              <w:t>138</w:t>
            </w:r>
          </w:hyperlink>
        </w:p>
        <w:p>
          <w:pPr>
            <w:pStyle w:val="Contents3"/>
            <w:tabs>
              <w:tab w:val="clear" w:pos="8459"/>
              <w:tab w:val="right" w:pos="9026" w:leader="dot"/>
            </w:tabs>
            <w:rPr/>
          </w:pPr>
          <w:hyperlink w:anchor="__RefHeading___Toc1155972_3644566090">
            <w:r>
              <w:rPr>
                <w:webHidden/>
                <w:rStyle w:val="IndexLink"/>
                <w:rtl w:val="true"/>
              </w:rPr>
              <w:t>اولاد و اعقاب</w:t>
            </w:r>
            <w:r>
              <w:rPr>
                <w:rStyle w:val="IndexLink"/>
                <w:rtl w:val="true"/>
              </w:rPr>
              <w:tab/>
            </w:r>
            <w:r>
              <w:rPr>
                <w:rStyle w:val="IndexLink"/>
              </w:rPr>
              <w:t>139</w:t>
            </w:r>
          </w:hyperlink>
        </w:p>
        <w:p>
          <w:pPr>
            <w:pStyle w:val="Contents4"/>
            <w:tabs>
              <w:tab w:val="clear" w:pos="8176"/>
              <w:tab w:val="right" w:pos="9026" w:leader="dot"/>
            </w:tabs>
            <w:rPr/>
          </w:pPr>
          <w:hyperlink w:anchor="__RefHeading___Toc1155974_3644566090">
            <w:r>
              <w:rPr>
                <w:webHidden/>
                <w:rStyle w:val="IndexLink"/>
                <w:rtl w:val="true"/>
              </w:rPr>
              <w:t>آیة اللّه ملّا عبد اللّه اژه‌ای</w:t>
            </w:r>
            <w:r>
              <w:rPr>
                <w:rStyle w:val="IndexLink"/>
                <w:rtl w:val="true"/>
              </w:rPr>
              <w:tab/>
            </w:r>
            <w:r>
              <w:rPr>
                <w:rStyle w:val="IndexLink"/>
              </w:rPr>
              <w:t>139</w:t>
            </w:r>
          </w:hyperlink>
        </w:p>
        <w:p>
          <w:pPr>
            <w:pStyle w:val="Contents5"/>
            <w:tabs>
              <w:tab w:val="clear" w:pos="7892"/>
              <w:tab w:val="right" w:pos="9026" w:leader="dot"/>
            </w:tabs>
            <w:rPr/>
          </w:pPr>
          <w:hyperlink w:anchor="__RefHeading___Toc1155976_3644566090">
            <w:r>
              <w:rPr>
                <w:webHidden/>
                <w:rStyle w:val="IndexLink"/>
                <w:rtl w:val="true"/>
              </w:rPr>
              <w:t>اشاره</w:t>
            </w:r>
            <w:r>
              <w:rPr>
                <w:rStyle w:val="IndexLink"/>
                <w:rtl w:val="true"/>
              </w:rPr>
              <w:tab/>
            </w:r>
            <w:r>
              <w:rPr>
                <w:rStyle w:val="IndexLink"/>
              </w:rPr>
              <w:t>139</w:t>
            </w:r>
          </w:hyperlink>
        </w:p>
        <w:p>
          <w:pPr>
            <w:pStyle w:val="Contents5"/>
            <w:tabs>
              <w:tab w:val="clear" w:pos="7892"/>
              <w:tab w:val="right" w:pos="9026" w:leader="dot"/>
            </w:tabs>
            <w:rPr/>
          </w:pPr>
          <w:hyperlink w:anchor="__RefHeading___Toc1155978_3644566090">
            <w:r>
              <w:rPr>
                <w:webHidden/>
                <w:rStyle w:val="IndexLink"/>
              </w:rPr>
              <w:t>1</w:t>
            </w:r>
            <w:r>
              <w:rPr>
                <w:rStyle w:val="IndexLink"/>
                <w:rtl w:val="true"/>
              </w:rPr>
              <w:t xml:space="preserve">. </w:t>
            </w:r>
            <w:r>
              <w:rPr>
                <w:rStyle w:val="IndexLink"/>
                <w:rtl w:val="true"/>
              </w:rPr>
              <w:t>آیة اللّه میرزا محمّد حسین اژه‌ای</w:t>
            </w:r>
            <w:r>
              <w:rPr>
                <w:rStyle w:val="IndexLink"/>
                <w:rtl w:val="true"/>
              </w:rPr>
              <w:tab/>
            </w:r>
            <w:r>
              <w:rPr>
                <w:rStyle w:val="IndexLink"/>
              </w:rPr>
              <w:t>140</w:t>
            </w:r>
          </w:hyperlink>
        </w:p>
        <w:p>
          <w:pPr>
            <w:pStyle w:val="Contents5"/>
            <w:tabs>
              <w:tab w:val="clear" w:pos="7892"/>
              <w:tab w:val="right" w:pos="9026" w:leader="dot"/>
            </w:tabs>
            <w:rPr/>
          </w:pPr>
          <w:hyperlink w:anchor="__RefHeading___Toc1155980_3644566090">
            <w:r>
              <w:rPr>
                <w:webHidden/>
                <w:rStyle w:val="IndexLink"/>
              </w:rPr>
              <w:t>2</w:t>
            </w:r>
            <w:r>
              <w:rPr>
                <w:rStyle w:val="IndexLink"/>
                <w:rtl w:val="true"/>
              </w:rPr>
              <w:t xml:space="preserve">. </w:t>
            </w:r>
            <w:r>
              <w:rPr>
                <w:rStyle w:val="IndexLink"/>
                <w:rtl w:val="true"/>
              </w:rPr>
              <w:t>آیة اللّه میرزا محمّد علی اژه‌ای</w:t>
            </w:r>
            <w:r>
              <w:rPr>
                <w:rStyle w:val="IndexLink"/>
                <w:rtl w:val="true"/>
              </w:rPr>
              <w:tab/>
            </w:r>
            <w:r>
              <w:rPr>
                <w:rStyle w:val="IndexLink"/>
              </w:rPr>
              <w:t>142</w:t>
            </w:r>
          </w:hyperlink>
        </w:p>
        <w:p>
          <w:pPr>
            <w:pStyle w:val="Contents4"/>
            <w:tabs>
              <w:tab w:val="clear" w:pos="8176"/>
              <w:tab w:val="right" w:pos="9026" w:leader="dot"/>
            </w:tabs>
            <w:rPr/>
          </w:pPr>
          <w:hyperlink w:anchor="__RefHeading___Toc1155982_3644566090">
            <w:r>
              <w:rPr>
                <w:webHidden/>
                <w:rStyle w:val="IndexLink"/>
                <w:rtl w:val="true"/>
              </w:rPr>
              <w:t>آیة اللّه میرزا علی محمّد اژه‌ای</w:t>
            </w:r>
            <w:r>
              <w:rPr>
                <w:rStyle w:val="IndexLink"/>
                <w:rtl w:val="true"/>
              </w:rPr>
              <w:tab/>
            </w:r>
            <w:r>
              <w:rPr>
                <w:rStyle w:val="IndexLink"/>
              </w:rPr>
              <w:t>144</w:t>
            </w:r>
          </w:hyperlink>
        </w:p>
        <w:p>
          <w:pPr>
            <w:pStyle w:val="Contents5"/>
            <w:tabs>
              <w:tab w:val="clear" w:pos="7892"/>
              <w:tab w:val="right" w:pos="9026" w:leader="dot"/>
            </w:tabs>
            <w:rPr/>
          </w:pPr>
          <w:hyperlink w:anchor="__RefHeading___Toc1155984_3644566090">
            <w:r>
              <w:rPr>
                <w:webHidden/>
                <w:rStyle w:val="IndexLink"/>
                <w:rtl w:val="true"/>
              </w:rPr>
              <w:t>اشاره</w:t>
            </w:r>
            <w:r>
              <w:rPr>
                <w:rStyle w:val="IndexLink"/>
                <w:rtl w:val="true"/>
              </w:rPr>
              <w:tab/>
            </w:r>
            <w:r>
              <w:rPr>
                <w:rStyle w:val="IndexLink"/>
              </w:rPr>
              <w:t>144</w:t>
            </w:r>
          </w:hyperlink>
        </w:p>
        <w:p>
          <w:pPr>
            <w:pStyle w:val="Contents5"/>
            <w:tabs>
              <w:tab w:val="clear" w:pos="7892"/>
              <w:tab w:val="right" w:pos="9026" w:leader="dot"/>
            </w:tabs>
            <w:rPr/>
          </w:pPr>
          <w:hyperlink w:anchor="__RefHeading___Toc1155986_3644566090">
            <w:r>
              <w:rPr>
                <w:webHidden/>
                <w:rStyle w:val="IndexLink"/>
              </w:rPr>
              <w:t>1</w:t>
            </w:r>
            <w:r>
              <w:rPr>
                <w:rStyle w:val="IndexLink"/>
                <w:rtl w:val="true"/>
              </w:rPr>
              <w:t xml:space="preserve">. </w:t>
            </w:r>
            <w:r>
              <w:rPr>
                <w:rStyle w:val="IndexLink"/>
                <w:rtl w:val="true"/>
              </w:rPr>
              <w:t>حجة الاسلام میرزا محمّد حسین اژه‌ای</w:t>
            </w:r>
            <w:r>
              <w:rPr>
                <w:rStyle w:val="IndexLink"/>
                <w:rtl w:val="true"/>
              </w:rPr>
              <w:tab/>
            </w:r>
            <w:r>
              <w:rPr>
                <w:rStyle w:val="IndexLink"/>
              </w:rPr>
              <w:t>146</w:t>
            </w:r>
          </w:hyperlink>
        </w:p>
        <w:p>
          <w:pPr>
            <w:pStyle w:val="Contents4"/>
            <w:tabs>
              <w:tab w:val="clear" w:pos="8176"/>
              <w:tab w:val="right" w:pos="9026" w:leader="dot"/>
            </w:tabs>
            <w:rPr/>
          </w:pPr>
          <w:hyperlink w:anchor="__RefHeading___Toc1155988_3644566090">
            <w:r>
              <w:rPr>
                <w:webHidden/>
                <w:rStyle w:val="IndexLink"/>
                <w:rtl w:val="true"/>
              </w:rPr>
              <w:t>آیة اللّه میرزا علی‌محمّد اژه‌ای</w:t>
            </w:r>
            <w:r>
              <w:rPr>
                <w:rStyle w:val="IndexLink"/>
                <w:rtl w:val="true"/>
              </w:rPr>
              <w:tab/>
            </w:r>
            <w:r>
              <w:rPr>
                <w:rStyle w:val="IndexLink"/>
              </w:rPr>
              <w:t>148</w:t>
            </w:r>
          </w:hyperlink>
        </w:p>
        <w:p>
          <w:pPr>
            <w:pStyle w:val="Contents5"/>
            <w:tabs>
              <w:tab w:val="clear" w:pos="7892"/>
              <w:tab w:val="right" w:pos="9026" w:leader="dot"/>
            </w:tabs>
            <w:rPr/>
          </w:pPr>
          <w:hyperlink w:anchor="__RefHeading___Toc1155990_3644566090">
            <w:r>
              <w:rPr>
                <w:webHidden/>
                <w:rStyle w:val="IndexLink"/>
                <w:rtl w:val="true"/>
              </w:rPr>
              <w:t>اشاره</w:t>
            </w:r>
            <w:r>
              <w:rPr>
                <w:rStyle w:val="IndexLink"/>
                <w:rtl w:val="true"/>
              </w:rPr>
              <w:tab/>
            </w:r>
            <w:r>
              <w:rPr>
                <w:rStyle w:val="IndexLink"/>
              </w:rPr>
              <w:t>148</w:t>
            </w:r>
          </w:hyperlink>
        </w:p>
        <w:p>
          <w:pPr>
            <w:pStyle w:val="Contents5"/>
            <w:tabs>
              <w:tab w:val="clear" w:pos="7892"/>
              <w:tab w:val="right" w:pos="9026" w:leader="dot"/>
            </w:tabs>
            <w:rPr/>
          </w:pPr>
          <w:hyperlink w:anchor="__RefHeading___Toc1155992_3644566090">
            <w:r>
              <w:rPr>
                <w:webHidden/>
                <w:rStyle w:val="IndexLink"/>
              </w:rPr>
              <w:t>2</w:t>
            </w:r>
            <w:r>
              <w:rPr>
                <w:rStyle w:val="IndexLink"/>
                <w:rtl w:val="true"/>
              </w:rPr>
              <w:t xml:space="preserve">. </w:t>
            </w:r>
            <w:r>
              <w:rPr>
                <w:rStyle w:val="IndexLink"/>
                <w:rtl w:val="true"/>
              </w:rPr>
              <w:t>حجة الاسلام حاج آقا جلال الدین اژه‌ای</w:t>
            </w:r>
            <w:r>
              <w:rPr>
                <w:rStyle w:val="IndexLink"/>
                <w:rtl w:val="true"/>
              </w:rPr>
              <w:tab/>
            </w:r>
            <w:r>
              <w:rPr>
                <w:rStyle w:val="IndexLink"/>
              </w:rPr>
              <w:t>150</w:t>
            </w:r>
          </w:hyperlink>
        </w:p>
        <w:p>
          <w:pPr>
            <w:pStyle w:val="Contents4"/>
            <w:tabs>
              <w:tab w:val="clear" w:pos="8176"/>
              <w:tab w:val="right" w:pos="9026" w:leader="dot"/>
            </w:tabs>
            <w:rPr/>
          </w:pPr>
          <w:hyperlink w:anchor="__RefHeading___Toc1155994_3644566090">
            <w:r>
              <w:rPr>
                <w:webHidden/>
                <w:rStyle w:val="IndexLink"/>
                <w:rtl w:val="true"/>
              </w:rPr>
              <w:t>سایر منسوبین</w:t>
            </w:r>
            <w:r>
              <w:rPr>
                <w:rStyle w:val="IndexLink"/>
                <w:rtl w:val="true"/>
              </w:rPr>
              <w:tab/>
            </w:r>
            <w:r>
              <w:rPr>
                <w:rStyle w:val="IndexLink"/>
              </w:rPr>
              <w:t>154</w:t>
            </w:r>
          </w:hyperlink>
        </w:p>
        <w:p>
          <w:pPr>
            <w:pStyle w:val="Contents2"/>
            <w:tabs>
              <w:tab w:val="clear" w:pos="8743"/>
              <w:tab w:val="right" w:pos="9026" w:leader="dot"/>
            </w:tabs>
            <w:rPr/>
          </w:pPr>
          <w:hyperlink w:anchor="__RefHeading___Toc1155996_3644566090">
            <w:r>
              <w:rPr>
                <w:webHidden/>
                <w:rStyle w:val="IndexLink"/>
                <w:rtl w:val="true"/>
              </w:rPr>
              <w:t>ملّا مصطفی قمشه‌ای</w:t>
            </w:r>
            <w:r>
              <w:rPr>
                <w:rStyle w:val="IndexLink"/>
                <w:rtl w:val="true"/>
              </w:rPr>
              <w:tab/>
            </w:r>
            <w:r>
              <w:rPr>
                <w:rStyle w:val="IndexLink"/>
              </w:rPr>
              <w:t>155</w:t>
            </w:r>
          </w:hyperlink>
        </w:p>
        <w:p>
          <w:pPr>
            <w:pStyle w:val="Contents3"/>
            <w:tabs>
              <w:tab w:val="clear" w:pos="8459"/>
              <w:tab w:val="right" w:pos="9026" w:leader="dot"/>
            </w:tabs>
            <w:rPr/>
          </w:pPr>
          <w:hyperlink w:anchor="__RefHeading___Toc1155998_3644566090">
            <w:r>
              <w:rPr>
                <w:webHidden/>
                <w:rStyle w:val="IndexLink"/>
                <w:rtl w:val="true"/>
              </w:rPr>
              <w:t>اشاره</w:t>
            </w:r>
            <w:r>
              <w:rPr>
                <w:rStyle w:val="IndexLink"/>
                <w:rtl w:val="true"/>
              </w:rPr>
              <w:tab/>
            </w:r>
            <w:r>
              <w:rPr>
                <w:rStyle w:val="IndexLink"/>
              </w:rPr>
              <w:t>155</w:t>
            </w:r>
          </w:hyperlink>
        </w:p>
        <w:p>
          <w:pPr>
            <w:pStyle w:val="Contents3"/>
            <w:tabs>
              <w:tab w:val="clear" w:pos="8459"/>
              <w:tab w:val="right" w:pos="9026" w:leader="dot"/>
            </w:tabs>
            <w:rPr/>
          </w:pPr>
          <w:hyperlink w:anchor="__RefHeading___Toc1156000_3644566090">
            <w:r>
              <w:rPr>
                <w:webHidden/>
                <w:rStyle w:val="IndexLink"/>
                <w:rtl w:val="true"/>
              </w:rPr>
              <w:t>خاندان</w:t>
            </w:r>
            <w:r>
              <w:rPr>
                <w:rStyle w:val="IndexLink"/>
                <w:rtl w:val="true"/>
              </w:rPr>
              <w:t>:</w:t>
              <w:tab/>
            </w:r>
            <w:r>
              <w:rPr>
                <w:rStyle w:val="IndexLink"/>
              </w:rPr>
              <w:t>155</w:t>
            </w:r>
          </w:hyperlink>
        </w:p>
        <w:p>
          <w:pPr>
            <w:pStyle w:val="Contents3"/>
            <w:tabs>
              <w:tab w:val="clear" w:pos="8459"/>
              <w:tab w:val="right" w:pos="9026" w:leader="dot"/>
            </w:tabs>
            <w:rPr/>
          </w:pPr>
          <w:hyperlink w:anchor="__RefHeading___Toc1156002_3644566090">
            <w:r>
              <w:rPr>
                <w:webHidden/>
                <w:rStyle w:val="IndexLink"/>
                <w:rtl w:val="true"/>
              </w:rPr>
              <w:t>اساتید</w:t>
            </w:r>
            <w:r>
              <w:rPr>
                <w:rStyle w:val="IndexLink"/>
                <w:rtl w:val="true"/>
              </w:rPr>
              <w:t>:</w:t>
              <w:tab/>
            </w:r>
            <w:r>
              <w:rPr>
                <w:rStyle w:val="IndexLink"/>
              </w:rPr>
              <w:t>156</w:t>
            </w:r>
          </w:hyperlink>
        </w:p>
        <w:p>
          <w:pPr>
            <w:pStyle w:val="Contents4"/>
            <w:tabs>
              <w:tab w:val="clear" w:pos="8176"/>
              <w:tab w:val="right" w:pos="9026" w:leader="dot"/>
            </w:tabs>
            <w:rPr/>
          </w:pPr>
          <w:hyperlink w:anchor="__RefHeading___Toc1156004_3644566090">
            <w:r>
              <w:rPr>
                <w:webHidden/>
                <w:rStyle w:val="IndexLink"/>
                <w:rtl w:val="true"/>
              </w:rPr>
              <w:t>اشاره</w:t>
            </w:r>
            <w:r>
              <w:rPr>
                <w:rStyle w:val="IndexLink"/>
                <w:rtl w:val="true"/>
              </w:rPr>
              <w:tab/>
            </w:r>
            <w:r>
              <w:rPr>
                <w:rStyle w:val="IndexLink"/>
              </w:rPr>
              <w:t>156</w:t>
            </w:r>
          </w:hyperlink>
        </w:p>
        <w:p>
          <w:pPr>
            <w:pStyle w:val="Contents4"/>
            <w:tabs>
              <w:tab w:val="clear" w:pos="8176"/>
              <w:tab w:val="right" w:pos="9026" w:leader="dot"/>
            </w:tabs>
            <w:rPr/>
          </w:pPr>
          <w:hyperlink w:anchor="__RefHeading___Toc1156006_3644566090">
            <w:r>
              <w:rPr>
                <w:webHidden/>
                <w:rStyle w:val="IndexLink"/>
              </w:rPr>
              <w:t>1</w:t>
            </w:r>
            <w:r>
              <w:rPr>
                <w:rStyle w:val="IndexLink"/>
                <w:rtl w:val="true"/>
              </w:rPr>
              <w:t xml:space="preserve">. </w:t>
            </w:r>
            <w:r>
              <w:rPr>
                <w:rStyle w:val="IndexLink"/>
                <w:rtl w:val="true"/>
              </w:rPr>
              <w:t>آقا محمّد بیدآبادی</w:t>
            </w:r>
            <w:r>
              <w:rPr>
                <w:rStyle w:val="IndexLink"/>
                <w:rtl w:val="true"/>
              </w:rPr>
              <w:tab/>
            </w:r>
            <w:r>
              <w:rPr>
                <w:rStyle w:val="IndexLink"/>
              </w:rPr>
              <w:t>156</w:t>
            </w:r>
          </w:hyperlink>
        </w:p>
        <w:p>
          <w:pPr>
            <w:pStyle w:val="Contents4"/>
            <w:tabs>
              <w:tab w:val="clear" w:pos="8176"/>
              <w:tab w:val="right" w:pos="9026" w:leader="dot"/>
            </w:tabs>
            <w:rPr/>
          </w:pPr>
          <w:hyperlink w:anchor="__RefHeading___Toc1156008_3644566090">
            <w:r>
              <w:rPr>
                <w:webHidden/>
                <w:rStyle w:val="IndexLink"/>
              </w:rPr>
              <w:t>2</w:t>
            </w:r>
            <w:r>
              <w:rPr>
                <w:rStyle w:val="IndexLink"/>
                <w:rtl w:val="true"/>
              </w:rPr>
              <w:t xml:space="preserve">. </w:t>
            </w:r>
            <w:r>
              <w:rPr>
                <w:rStyle w:val="IndexLink"/>
                <w:rtl w:val="true"/>
              </w:rPr>
              <w:t>میرزا محمّد علی میرزا مظفر</w:t>
            </w:r>
            <w:r>
              <w:rPr>
                <w:rStyle w:val="IndexLink"/>
                <w:rtl w:val="true"/>
              </w:rPr>
              <w:tab/>
            </w:r>
            <w:r>
              <w:rPr>
                <w:rStyle w:val="IndexLink"/>
              </w:rPr>
              <w:t>157</w:t>
            </w:r>
          </w:hyperlink>
        </w:p>
        <w:p>
          <w:pPr>
            <w:pStyle w:val="Contents3"/>
            <w:tabs>
              <w:tab w:val="clear" w:pos="8459"/>
              <w:tab w:val="right" w:pos="9026" w:leader="dot"/>
            </w:tabs>
            <w:rPr/>
          </w:pPr>
          <w:hyperlink w:anchor="__RefHeading___Toc1156010_3644566090">
            <w:r>
              <w:rPr>
                <w:webHidden/>
                <w:rStyle w:val="IndexLink"/>
                <w:rtl w:val="true"/>
              </w:rPr>
              <w:t>مقامات علمی</w:t>
            </w:r>
            <w:r>
              <w:rPr>
                <w:rStyle w:val="IndexLink"/>
                <w:rtl w:val="true"/>
              </w:rPr>
              <w:tab/>
            </w:r>
            <w:r>
              <w:rPr>
                <w:rStyle w:val="IndexLink"/>
              </w:rPr>
              <w:t>159</w:t>
            </w:r>
          </w:hyperlink>
        </w:p>
        <w:p>
          <w:pPr>
            <w:pStyle w:val="Contents3"/>
            <w:tabs>
              <w:tab w:val="clear" w:pos="8459"/>
              <w:tab w:val="right" w:pos="9026" w:leader="dot"/>
            </w:tabs>
            <w:rPr/>
          </w:pPr>
          <w:hyperlink w:anchor="__RefHeading___Toc1156012_3644566090">
            <w:r>
              <w:rPr>
                <w:webHidden/>
                <w:rStyle w:val="IndexLink"/>
                <w:rtl w:val="true"/>
              </w:rPr>
              <w:t>شاگردان</w:t>
            </w:r>
            <w:r>
              <w:rPr>
                <w:rStyle w:val="IndexLink"/>
                <w:rtl w:val="true"/>
              </w:rPr>
              <w:tab/>
            </w:r>
            <w:r>
              <w:rPr>
                <w:rStyle w:val="IndexLink"/>
              </w:rPr>
              <w:t>161</w:t>
            </w:r>
          </w:hyperlink>
        </w:p>
        <w:p>
          <w:pPr>
            <w:pStyle w:val="Contents3"/>
            <w:tabs>
              <w:tab w:val="clear" w:pos="8459"/>
              <w:tab w:val="right" w:pos="9026" w:leader="dot"/>
            </w:tabs>
            <w:rPr/>
          </w:pPr>
          <w:hyperlink w:anchor="__RefHeading___Toc1156014_3644566090">
            <w:r>
              <w:rPr>
                <w:webHidden/>
                <w:rStyle w:val="IndexLink"/>
                <w:rtl w:val="true"/>
              </w:rPr>
              <w:t>آثار</w:t>
            </w:r>
            <w:r>
              <w:rPr>
                <w:rStyle w:val="IndexLink"/>
                <w:rtl w:val="true"/>
              </w:rPr>
              <w:tab/>
            </w:r>
            <w:r>
              <w:rPr>
                <w:rStyle w:val="IndexLink"/>
              </w:rPr>
              <w:t>163</w:t>
            </w:r>
          </w:hyperlink>
        </w:p>
        <w:p>
          <w:pPr>
            <w:pStyle w:val="Contents3"/>
            <w:tabs>
              <w:tab w:val="clear" w:pos="8459"/>
              <w:tab w:val="right" w:pos="9026" w:leader="dot"/>
            </w:tabs>
            <w:rPr/>
          </w:pPr>
          <w:hyperlink w:anchor="__RefHeading___Toc1156016_3644566090">
            <w:r>
              <w:rPr>
                <w:webHidden/>
                <w:rStyle w:val="IndexLink"/>
                <w:rtl w:val="true"/>
              </w:rPr>
              <w:t>وفات</w:t>
            </w:r>
            <w:r>
              <w:rPr>
                <w:rStyle w:val="IndexLink"/>
                <w:rtl w:val="true"/>
              </w:rPr>
              <w:tab/>
            </w:r>
            <w:r>
              <w:rPr>
                <w:rStyle w:val="IndexLink"/>
              </w:rPr>
              <w:t>163</w:t>
            </w:r>
          </w:hyperlink>
        </w:p>
        <w:p>
          <w:pPr>
            <w:pStyle w:val="Contents3"/>
            <w:tabs>
              <w:tab w:val="clear" w:pos="8459"/>
              <w:tab w:val="right" w:pos="9026" w:leader="dot"/>
            </w:tabs>
            <w:rPr/>
          </w:pPr>
          <w:hyperlink w:anchor="__RefHeading___Toc1156018_3644566090">
            <w:r>
              <w:rPr>
                <w:webHidden/>
                <w:rStyle w:val="IndexLink"/>
                <w:rtl w:val="true"/>
              </w:rPr>
              <w:t>فرزندان و اعقاب</w:t>
            </w:r>
            <w:r>
              <w:rPr>
                <w:rStyle w:val="IndexLink"/>
                <w:rtl w:val="true"/>
              </w:rPr>
              <w:tab/>
            </w:r>
            <w:r>
              <w:rPr>
                <w:rStyle w:val="IndexLink"/>
              </w:rPr>
              <w:t>163</w:t>
            </w:r>
          </w:hyperlink>
        </w:p>
        <w:p>
          <w:pPr>
            <w:pStyle w:val="Contents4"/>
            <w:tabs>
              <w:tab w:val="clear" w:pos="8176"/>
              <w:tab w:val="right" w:pos="9026" w:leader="dot"/>
            </w:tabs>
            <w:rPr/>
          </w:pPr>
          <w:hyperlink w:anchor="__RefHeading___Toc1156020_3644566090">
            <w:r>
              <w:rPr>
                <w:webHidden/>
                <w:rStyle w:val="IndexLink"/>
                <w:rtl w:val="true"/>
              </w:rPr>
              <w:t>اشاره</w:t>
            </w:r>
            <w:r>
              <w:rPr>
                <w:rStyle w:val="IndexLink"/>
                <w:rtl w:val="true"/>
              </w:rPr>
              <w:tab/>
            </w:r>
            <w:r>
              <w:rPr>
                <w:rStyle w:val="IndexLink"/>
              </w:rPr>
              <w:t>163</w:t>
            </w:r>
          </w:hyperlink>
        </w:p>
        <w:p>
          <w:pPr>
            <w:pStyle w:val="Contents4"/>
            <w:tabs>
              <w:tab w:val="clear" w:pos="8176"/>
              <w:tab w:val="right" w:pos="9026" w:leader="dot"/>
            </w:tabs>
            <w:rPr/>
          </w:pPr>
          <w:hyperlink w:anchor="__RefHeading___Toc1156022_3644566090">
            <w:r>
              <w:rPr>
                <w:webHidden/>
                <w:rStyle w:val="IndexLink"/>
              </w:rPr>
              <w:t>1</w:t>
            </w:r>
            <w:r>
              <w:rPr>
                <w:rStyle w:val="IndexLink"/>
                <w:rtl w:val="true"/>
              </w:rPr>
              <w:t xml:space="preserve">. </w:t>
            </w:r>
            <w:r>
              <w:rPr>
                <w:rStyle w:val="IndexLink"/>
                <w:rtl w:val="true"/>
              </w:rPr>
              <w:t>ملّا محمّد باقر فضل آبادی</w:t>
            </w:r>
            <w:r>
              <w:rPr>
                <w:rStyle w:val="IndexLink"/>
                <w:rtl w:val="true"/>
              </w:rPr>
              <w:tab/>
            </w:r>
            <w:r>
              <w:rPr>
                <w:rStyle w:val="IndexLink"/>
              </w:rPr>
              <w:t>164</w:t>
            </w:r>
          </w:hyperlink>
        </w:p>
        <w:p>
          <w:pPr>
            <w:pStyle w:val="Contents4"/>
            <w:tabs>
              <w:tab w:val="clear" w:pos="8176"/>
              <w:tab w:val="right" w:pos="9026" w:leader="dot"/>
            </w:tabs>
            <w:rPr/>
          </w:pPr>
          <w:hyperlink w:anchor="__RefHeading___Toc1156024_3644566090">
            <w:r>
              <w:rPr>
                <w:webHidden/>
                <w:rStyle w:val="IndexLink"/>
              </w:rPr>
              <w:t>2</w:t>
            </w:r>
            <w:r>
              <w:rPr>
                <w:rStyle w:val="IndexLink"/>
                <w:rtl w:val="true"/>
              </w:rPr>
              <w:t xml:space="preserve">. </w:t>
            </w:r>
            <w:r>
              <w:rPr>
                <w:rStyle w:val="IndexLink"/>
                <w:rtl w:val="true"/>
              </w:rPr>
              <w:t>میرزا نصراللّه حکیم قمشه ای</w:t>
            </w:r>
            <w:r>
              <w:rPr>
                <w:rStyle w:val="IndexLink"/>
                <w:rtl w:val="true"/>
              </w:rPr>
              <w:tab/>
            </w:r>
            <w:r>
              <w:rPr>
                <w:rStyle w:val="IndexLink"/>
              </w:rPr>
              <w:t>166</w:t>
            </w:r>
          </w:hyperlink>
        </w:p>
        <w:p>
          <w:pPr>
            <w:pStyle w:val="Contents2"/>
            <w:tabs>
              <w:tab w:val="clear" w:pos="8743"/>
              <w:tab w:val="right" w:pos="9026" w:leader="dot"/>
            </w:tabs>
            <w:rPr/>
          </w:pPr>
          <w:hyperlink w:anchor="__RefHeading___Toc1156026_3644566090">
            <w:r>
              <w:rPr>
                <w:webHidden/>
                <w:rStyle w:val="IndexLink"/>
                <w:rtl w:val="true"/>
              </w:rPr>
              <w:t>ملّا اسماعیل حکیم درب کوشکی</w:t>
            </w:r>
            <w:r>
              <w:rPr>
                <w:rStyle w:val="IndexLink"/>
                <w:rtl w:val="true"/>
              </w:rPr>
              <w:tab/>
            </w:r>
            <w:r>
              <w:rPr>
                <w:rStyle w:val="IndexLink"/>
              </w:rPr>
              <w:t>168</w:t>
            </w:r>
          </w:hyperlink>
        </w:p>
        <w:p>
          <w:pPr>
            <w:pStyle w:val="Contents3"/>
            <w:tabs>
              <w:tab w:val="clear" w:pos="8459"/>
              <w:tab w:val="right" w:pos="9026" w:leader="dot"/>
            </w:tabs>
            <w:rPr/>
          </w:pPr>
          <w:hyperlink w:anchor="__RefHeading___Toc1156028_3644566090">
            <w:r>
              <w:rPr>
                <w:webHidden/>
                <w:rStyle w:val="IndexLink"/>
                <w:rtl w:val="true"/>
              </w:rPr>
              <w:t>اشاره</w:t>
            </w:r>
            <w:r>
              <w:rPr>
                <w:rStyle w:val="IndexLink"/>
                <w:rtl w:val="true"/>
              </w:rPr>
              <w:tab/>
            </w:r>
            <w:r>
              <w:rPr>
                <w:rStyle w:val="IndexLink"/>
              </w:rPr>
              <w:t>168</w:t>
            </w:r>
          </w:hyperlink>
        </w:p>
        <w:p>
          <w:pPr>
            <w:pStyle w:val="Contents3"/>
            <w:tabs>
              <w:tab w:val="clear" w:pos="8459"/>
              <w:tab w:val="right" w:pos="9026" w:leader="dot"/>
            </w:tabs>
            <w:rPr/>
          </w:pPr>
          <w:hyperlink w:anchor="__RefHeading___Toc1156030_3644566090">
            <w:r>
              <w:rPr>
                <w:webHidden/>
                <w:rStyle w:val="IndexLink"/>
                <w:rtl w:val="true"/>
              </w:rPr>
              <w:t>اساتید</w:t>
            </w:r>
            <w:r>
              <w:rPr>
                <w:rStyle w:val="IndexLink"/>
                <w:rtl w:val="true"/>
              </w:rPr>
              <w:tab/>
            </w:r>
            <w:r>
              <w:rPr>
                <w:rStyle w:val="IndexLink"/>
              </w:rPr>
              <w:t>168</w:t>
            </w:r>
          </w:hyperlink>
        </w:p>
        <w:p>
          <w:pPr>
            <w:pStyle w:val="Contents4"/>
            <w:tabs>
              <w:tab w:val="clear" w:pos="8176"/>
              <w:tab w:val="right" w:pos="9026" w:leader="dot"/>
            </w:tabs>
            <w:rPr/>
          </w:pPr>
          <w:hyperlink w:anchor="__RefHeading___Toc1156032_3644566090">
            <w:r>
              <w:rPr>
                <w:webHidden/>
                <w:rStyle w:val="IndexLink"/>
                <w:rtl w:val="true"/>
              </w:rPr>
              <w:t>اشاره</w:t>
            </w:r>
            <w:r>
              <w:rPr>
                <w:rStyle w:val="IndexLink"/>
                <w:rtl w:val="true"/>
              </w:rPr>
              <w:tab/>
            </w:r>
            <w:r>
              <w:rPr>
                <w:rStyle w:val="IndexLink"/>
              </w:rPr>
              <w:t>168</w:t>
            </w:r>
          </w:hyperlink>
        </w:p>
        <w:p>
          <w:pPr>
            <w:pStyle w:val="Contents4"/>
            <w:tabs>
              <w:tab w:val="clear" w:pos="8176"/>
              <w:tab w:val="right" w:pos="9026" w:leader="dot"/>
            </w:tabs>
            <w:rPr/>
          </w:pPr>
          <w:hyperlink w:anchor="__RefHeading___Toc1156034_3644566090">
            <w:r>
              <w:rPr>
                <w:webHidden/>
                <w:rStyle w:val="IndexLink"/>
              </w:rPr>
              <w:t>1</w:t>
            </w:r>
            <w:r>
              <w:rPr>
                <w:rStyle w:val="IndexLink"/>
                <w:rtl w:val="true"/>
              </w:rPr>
              <w:t xml:space="preserve">. </w:t>
            </w:r>
            <w:r>
              <w:rPr>
                <w:rStyle w:val="IndexLink"/>
                <w:rtl w:val="true"/>
              </w:rPr>
              <w:t>ملّا اسماعیل واحد العین</w:t>
            </w:r>
            <w:r>
              <w:rPr>
                <w:rStyle w:val="IndexLink"/>
                <w:rtl w:val="true"/>
              </w:rPr>
              <w:tab/>
            </w:r>
            <w:r>
              <w:rPr>
                <w:rStyle w:val="IndexLink"/>
              </w:rPr>
              <w:t>168</w:t>
            </w:r>
          </w:hyperlink>
        </w:p>
        <w:p>
          <w:pPr>
            <w:pStyle w:val="Contents4"/>
            <w:tabs>
              <w:tab w:val="clear" w:pos="8176"/>
              <w:tab w:val="right" w:pos="9026" w:leader="dot"/>
            </w:tabs>
            <w:rPr/>
          </w:pPr>
          <w:hyperlink w:anchor="__RefHeading___Toc1156036_3644566090">
            <w:r>
              <w:rPr>
                <w:webHidden/>
                <w:rStyle w:val="IndexLink"/>
              </w:rPr>
              <w:t>2</w:t>
            </w:r>
            <w:r>
              <w:rPr>
                <w:rStyle w:val="IndexLink"/>
                <w:rtl w:val="true"/>
              </w:rPr>
              <w:t xml:space="preserve">. </w:t>
            </w:r>
            <w:r>
              <w:rPr>
                <w:rStyle w:val="IndexLink"/>
                <w:rtl w:val="true"/>
              </w:rPr>
              <w:t>میرزا عبدالجواد حکیم خراسانی</w:t>
            </w:r>
            <w:r>
              <w:rPr>
                <w:rStyle w:val="IndexLink"/>
                <w:rtl w:val="true"/>
              </w:rPr>
              <w:tab/>
            </w:r>
            <w:r>
              <w:rPr>
                <w:rStyle w:val="IndexLink"/>
              </w:rPr>
              <w:t>170</w:t>
            </w:r>
          </w:hyperlink>
        </w:p>
        <w:p>
          <w:pPr>
            <w:pStyle w:val="Contents4"/>
            <w:tabs>
              <w:tab w:val="clear" w:pos="8176"/>
              <w:tab w:val="right" w:pos="9026" w:leader="dot"/>
            </w:tabs>
            <w:rPr/>
          </w:pPr>
          <w:hyperlink w:anchor="__RefHeading___Toc1156038_3644566090">
            <w:r>
              <w:rPr>
                <w:webHidden/>
                <w:rStyle w:val="IndexLink"/>
              </w:rPr>
              <w:t>3</w:t>
            </w:r>
            <w:r>
              <w:rPr>
                <w:rStyle w:val="IndexLink"/>
                <w:rtl w:val="true"/>
              </w:rPr>
              <w:t xml:space="preserve">. </w:t>
            </w:r>
            <w:r>
              <w:rPr>
                <w:rStyle w:val="IndexLink"/>
                <w:rtl w:val="true"/>
              </w:rPr>
              <w:t>سیّد رضی لاریجانی</w:t>
            </w:r>
            <w:r>
              <w:rPr>
                <w:rStyle w:val="IndexLink"/>
                <w:rtl w:val="true"/>
              </w:rPr>
              <w:tab/>
            </w:r>
            <w:r>
              <w:rPr>
                <w:rStyle w:val="IndexLink"/>
              </w:rPr>
              <w:t>171</w:t>
            </w:r>
          </w:hyperlink>
        </w:p>
        <w:p>
          <w:pPr>
            <w:pStyle w:val="Contents4"/>
            <w:tabs>
              <w:tab w:val="clear" w:pos="8176"/>
              <w:tab w:val="right" w:pos="9026" w:leader="dot"/>
            </w:tabs>
            <w:rPr/>
          </w:pPr>
          <w:hyperlink w:anchor="__RefHeading___Toc1156040_3644566090">
            <w:r>
              <w:rPr>
                <w:webHidden/>
                <w:rStyle w:val="IndexLink"/>
              </w:rPr>
              <w:t>4</w:t>
            </w:r>
            <w:r>
              <w:rPr>
                <w:rStyle w:val="IndexLink"/>
                <w:rtl w:val="true"/>
              </w:rPr>
              <w:t xml:space="preserve">. </w:t>
            </w:r>
            <w:r>
              <w:rPr>
                <w:rStyle w:val="IndexLink"/>
                <w:rtl w:val="true"/>
              </w:rPr>
              <w:t>میرزا حسن نوری</w:t>
            </w:r>
            <w:r>
              <w:rPr>
                <w:rStyle w:val="IndexLink"/>
                <w:rtl w:val="true"/>
              </w:rPr>
              <w:tab/>
            </w:r>
            <w:r>
              <w:rPr>
                <w:rStyle w:val="IndexLink"/>
              </w:rPr>
              <w:t>173</w:t>
            </w:r>
          </w:hyperlink>
        </w:p>
        <w:p>
          <w:pPr>
            <w:pStyle w:val="Contents3"/>
            <w:tabs>
              <w:tab w:val="clear" w:pos="8459"/>
              <w:tab w:val="right" w:pos="9026" w:leader="dot"/>
            </w:tabs>
            <w:rPr/>
          </w:pPr>
          <w:hyperlink w:anchor="__RefHeading___Toc1156042_3644566090">
            <w:r>
              <w:rPr>
                <w:webHidden/>
                <w:rStyle w:val="IndexLink"/>
                <w:rtl w:val="true"/>
              </w:rPr>
              <w:t>تدریس و شاگردان</w:t>
            </w:r>
            <w:r>
              <w:rPr>
                <w:rStyle w:val="IndexLink"/>
                <w:rtl w:val="true"/>
              </w:rPr>
              <w:tab/>
            </w:r>
            <w:r>
              <w:rPr>
                <w:rStyle w:val="IndexLink"/>
              </w:rPr>
              <w:t>174</w:t>
            </w:r>
          </w:hyperlink>
        </w:p>
        <w:p>
          <w:pPr>
            <w:pStyle w:val="Contents4"/>
            <w:tabs>
              <w:tab w:val="clear" w:pos="8176"/>
              <w:tab w:val="right" w:pos="9026" w:leader="dot"/>
            </w:tabs>
            <w:rPr/>
          </w:pPr>
          <w:hyperlink w:anchor="__RefHeading___Toc1156044_3644566090">
            <w:r>
              <w:rPr>
                <w:webHidden/>
                <w:rStyle w:val="IndexLink"/>
                <w:rtl w:val="true"/>
              </w:rPr>
              <w:t>اشاره</w:t>
            </w:r>
            <w:r>
              <w:rPr>
                <w:rStyle w:val="IndexLink"/>
                <w:rtl w:val="true"/>
              </w:rPr>
              <w:tab/>
            </w:r>
            <w:r>
              <w:rPr>
                <w:rStyle w:val="IndexLink"/>
              </w:rPr>
              <w:t>174</w:t>
            </w:r>
          </w:hyperlink>
        </w:p>
        <w:p>
          <w:pPr>
            <w:pStyle w:val="Contents4"/>
            <w:tabs>
              <w:tab w:val="clear" w:pos="8176"/>
              <w:tab w:val="right" w:pos="9026" w:leader="dot"/>
            </w:tabs>
            <w:rPr/>
          </w:pPr>
          <w:hyperlink w:anchor="__RefHeading___Toc1156046_3644566090">
            <w:r>
              <w:rPr>
                <w:webHidden/>
                <w:rStyle w:val="IndexLink"/>
              </w:rPr>
              <w:t>1</w:t>
            </w:r>
            <w:r>
              <w:rPr>
                <w:rStyle w:val="IndexLink"/>
                <w:rtl w:val="true"/>
              </w:rPr>
              <w:t>.</w:t>
            </w:r>
            <w:r>
              <w:rPr>
                <w:rStyle w:val="IndexLink"/>
                <w:rtl w:val="true"/>
              </w:rPr>
              <w:t>آخوند ملّا محمّد کاشی</w:t>
            </w:r>
            <w:r>
              <w:rPr>
                <w:rStyle w:val="IndexLink"/>
                <w:rtl w:val="true"/>
              </w:rPr>
              <w:tab/>
            </w:r>
            <w:r>
              <w:rPr>
                <w:rStyle w:val="IndexLink"/>
              </w:rPr>
              <w:t>175</w:t>
            </w:r>
          </w:hyperlink>
        </w:p>
        <w:p>
          <w:pPr>
            <w:pStyle w:val="Contents4"/>
            <w:tabs>
              <w:tab w:val="clear" w:pos="8176"/>
              <w:tab w:val="right" w:pos="9026" w:leader="dot"/>
            </w:tabs>
            <w:rPr/>
          </w:pPr>
          <w:hyperlink w:anchor="__RefHeading___Toc1156048_3644566090">
            <w:r>
              <w:rPr>
                <w:webHidden/>
                <w:rStyle w:val="IndexLink"/>
              </w:rPr>
              <w:t>2</w:t>
            </w:r>
            <w:r>
              <w:rPr>
                <w:rStyle w:val="IndexLink"/>
                <w:rtl w:val="true"/>
              </w:rPr>
              <w:t xml:space="preserve">. </w:t>
            </w:r>
            <w:r>
              <w:rPr>
                <w:rStyle w:val="IndexLink"/>
                <w:rtl w:val="true"/>
              </w:rPr>
              <w:t>جهانگیرخان قشقائی</w:t>
            </w:r>
            <w:r>
              <w:rPr>
                <w:rStyle w:val="IndexLink"/>
                <w:rtl w:val="true"/>
              </w:rPr>
              <w:tab/>
            </w:r>
            <w:r>
              <w:rPr>
                <w:rStyle w:val="IndexLink"/>
              </w:rPr>
              <w:t>178</w:t>
            </w:r>
          </w:hyperlink>
        </w:p>
        <w:p>
          <w:pPr>
            <w:pStyle w:val="Contents4"/>
            <w:tabs>
              <w:tab w:val="clear" w:pos="8176"/>
              <w:tab w:val="right" w:pos="9026" w:leader="dot"/>
            </w:tabs>
            <w:rPr/>
          </w:pPr>
          <w:hyperlink w:anchor="__RefHeading___Toc1156050_3644566090">
            <w:r>
              <w:rPr>
                <w:webHidden/>
                <w:rStyle w:val="IndexLink"/>
              </w:rPr>
              <w:t>3</w:t>
            </w:r>
            <w:r>
              <w:rPr>
                <w:rStyle w:val="IndexLink"/>
                <w:rtl w:val="true"/>
              </w:rPr>
              <w:t xml:space="preserve">. </w:t>
            </w:r>
            <w:r>
              <w:rPr>
                <w:rStyle w:val="IndexLink"/>
                <w:rtl w:val="true"/>
              </w:rPr>
              <w:t>آیة اللّه میرزا محمّد مهدی قمشه ای</w:t>
            </w:r>
            <w:r>
              <w:rPr>
                <w:rStyle w:val="IndexLink"/>
                <w:rtl w:val="true"/>
              </w:rPr>
              <w:tab/>
            </w:r>
            <w:r>
              <w:rPr>
                <w:rStyle w:val="IndexLink"/>
              </w:rPr>
              <w:t>179</w:t>
            </w:r>
          </w:hyperlink>
        </w:p>
        <w:p>
          <w:pPr>
            <w:pStyle w:val="Contents4"/>
            <w:tabs>
              <w:tab w:val="clear" w:pos="8176"/>
              <w:tab w:val="right" w:pos="9026" w:leader="dot"/>
            </w:tabs>
            <w:rPr/>
          </w:pPr>
          <w:hyperlink w:anchor="__RefHeading___Toc1156052_3644566090">
            <w:r>
              <w:rPr>
                <w:webHidden/>
                <w:rStyle w:val="IndexLink"/>
              </w:rPr>
              <w:t>4</w:t>
            </w:r>
            <w:r>
              <w:rPr>
                <w:rStyle w:val="IndexLink"/>
                <w:rtl w:val="true"/>
              </w:rPr>
              <w:t xml:space="preserve">. </w:t>
            </w:r>
            <w:r>
              <w:rPr>
                <w:rStyle w:val="IndexLink"/>
                <w:rtl w:val="true"/>
              </w:rPr>
              <w:t>آیة اللّه سیّد ابوالقاسم دهکردی</w:t>
            </w:r>
            <w:r>
              <w:rPr>
                <w:rStyle w:val="IndexLink"/>
                <w:rtl w:val="true"/>
              </w:rPr>
              <w:tab/>
            </w:r>
            <w:r>
              <w:rPr>
                <w:rStyle w:val="IndexLink"/>
              </w:rPr>
              <w:t>180</w:t>
            </w:r>
          </w:hyperlink>
        </w:p>
        <w:p>
          <w:pPr>
            <w:pStyle w:val="Contents4"/>
            <w:tabs>
              <w:tab w:val="clear" w:pos="8176"/>
              <w:tab w:val="right" w:pos="9026" w:leader="dot"/>
            </w:tabs>
            <w:rPr/>
          </w:pPr>
          <w:hyperlink w:anchor="__RefHeading___Toc1156054_3644566090">
            <w:r>
              <w:rPr>
                <w:webHidden/>
                <w:rStyle w:val="IndexLink"/>
              </w:rPr>
              <w:t>5</w:t>
            </w:r>
            <w:r>
              <w:rPr>
                <w:rStyle w:val="IndexLink"/>
                <w:rtl w:val="true"/>
              </w:rPr>
              <w:t xml:space="preserve">. </w:t>
            </w:r>
            <w:r>
              <w:rPr>
                <w:rStyle w:val="IndexLink"/>
                <w:rtl w:val="true"/>
              </w:rPr>
              <w:t>میرزا محمّد حسین امام جمعه</w:t>
            </w:r>
            <w:r>
              <w:rPr>
                <w:rStyle w:val="IndexLink"/>
                <w:rtl w:val="true"/>
              </w:rPr>
              <w:tab/>
            </w:r>
            <w:r>
              <w:rPr>
                <w:rStyle w:val="IndexLink"/>
              </w:rPr>
              <w:t>183</w:t>
            </w:r>
          </w:hyperlink>
        </w:p>
        <w:p>
          <w:pPr>
            <w:pStyle w:val="Contents4"/>
            <w:tabs>
              <w:tab w:val="clear" w:pos="8176"/>
              <w:tab w:val="right" w:pos="9026" w:leader="dot"/>
            </w:tabs>
            <w:rPr/>
          </w:pPr>
          <w:hyperlink w:anchor="__RefHeading___Toc1156056_3644566090">
            <w:r>
              <w:rPr>
                <w:webHidden/>
                <w:rStyle w:val="IndexLink"/>
              </w:rPr>
              <w:t>6</w:t>
            </w:r>
            <w:r>
              <w:rPr>
                <w:rStyle w:val="IndexLink"/>
                <w:rtl w:val="true"/>
              </w:rPr>
              <w:t xml:space="preserve">. </w:t>
            </w:r>
            <w:r>
              <w:rPr>
                <w:rStyle w:val="IndexLink"/>
                <w:rtl w:val="true"/>
              </w:rPr>
              <w:t>عباس قلی خان نوری</w:t>
            </w:r>
            <w:r>
              <w:rPr>
                <w:rStyle w:val="IndexLink"/>
                <w:rtl w:val="true"/>
              </w:rPr>
              <w:tab/>
            </w:r>
            <w:r>
              <w:rPr>
                <w:rStyle w:val="IndexLink"/>
              </w:rPr>
              <w:t>184</w:t>
            </w:r>
          </w:hyperlink>
        </w:p>
        <w:p>
          <w:pPr>
            <w:pStyle w:val="Contents3"/>
            <w:tabs>
              <w:tab w:val="clear" w:pos="8459"/>
              <w:tab w:val="right" w:pos="9026" w:leader="dot"/>
            </w:tabs>
            <w:rPr/>
          </w:pPr>
          <w:hyperlink w:anchor="__RefHeading___Toc1156058_3644566090">
            <w:r>
              <w:rPr>
                <w:webHidden/>
                <w:rStyle w:val="IndexLink"/>
                <w:rtl w:val="true"/>
              </w:rPr>
              <w:t>تألیفات</w:t>
            </w:r>
            <w:r>
              <w:rPr>
                <w:rStyle w:val="IndexLink"/>
                <w:rtl w:val="true"/>
              </w:rPr>
              <w:tab/>
            </w:r>
            <w:r>
              <w:rPr>
                <w:rStyle w:val="IndexLink"/>
              </w:rPr>
              <w:t>185</w:t>
            </w:r>
          </w:hyperlink>
        </w:p>
        <w:p>
          <w:pPr>
            <w:pStyle w:val="Contents2"/>
            <w:tabs>
              <w:tab w:val="clear" w:pos="8743"/>
              <w:tab w:val="right" w:pos="9026" w:leader="dot"/>
            </w:tabs>
            <w:rPr/>
          </w:pPr>
          <w:hyperlink w:anchor="__RefHeading___Toc1156060_3644566090">
            <w:r>
              <w:rPr>
                <w:webHidden/>
                <w:rStyle w:val="IndexLink"/>
                <w:rtl w:val="true"/>
              </w:rPr>
              <w:t>حاج محمّد حسن کلباسی</w:t>
            </w:r>
            <w:r>
              <w:rPr>
                <w:rStyle w:val="IndexLink"/>
                <w:rtl w:val="true"/>
              </w:rPr>
              <w:tab/>
            </w:r>
            <w:r>
              <w:rPr>
                <w:rStyle w:val="IndexLink"/>
              </w:rPr>
              <w:t>189</w:t>
            </w:r>
          </w:hyperlink>
        </w:p>
        <w:p>
          <w:pPr>
            <w:pStyle w:val="Contents3"/>
            <w:tabs>
              <w:tab w:val="clear" w:pos="8459"/>
              <w:tab w:val="right" w:pos="9026" w:leader="dot"/>
            </w:tabs>
            <w:rPr/>
          </w:pPr>
          <w:hyperlink w:anchor="__RefHeading___Toc1156062_3644566090">
            <w:r>
              <w:rPr>
                <w:webHidden/>
                <w:rStyle w:val="IndexLink"/>
                <w:rtl w:val="true"/>
              </w:rPr>
              <w:t>اشاره</w:t>
            </w:r>
            <w:r>
              <w:rPr>
                <w:rStyle w:val="IndexLink"/>
                <w:rtl w:val="true"/>
              </w:rPr>
              <w:tab/>
            </w:r>
            <w:r>
              <w:rPr>
                <w:rStyle w:val="IndexLink"/>
              </w:rPr>
              <w:t>189</w:t>
            </w:r>
          </w:hyperlink>
        </w:p>
        <w:p>
          <w:pPr>
            <w:pStyle w:val="Contents3"/>
            <w:tabs>
              <w:tab w:val="clear" w:pos="8459"/>
              <w:tab w:val="right" w:pos="9026" w:leader="dot"/>
            </w:tabs>
            <w:rPr/>
          </w:pPr>
          <w:hyperlink w:anchor="__RefHeading___Toc1156064_3644566090">
            <w:r>
              <w:rPr>
                <w:webHidden/>
                <w:rStyle w:val="IndexLink"/>
                <w:rtl w:val="true"/>
              </w:rPr>
              <w:t>اوصاف</w:t>
            </w:r>
            <w:r>
              <w:rPr>
                <w:rStyle w:val="IndexLink"/>
                <w:rtl w:val="true"/>
              </w:rPr>
              <w:tab/>
            </w:r>
            <w:r>
              <w:rPr>
                <w:rStyle w:val="IndexLink"/>
              </w:rPr>
              <w:t>190</w:t>
            </w:r>
          </w:hyperlink>
        </w:p>
        <w:p>
          <w:pPr>
            <w:pStyle w:val="Contents3"/>
            <w:tabs>
              <w:tab w:val="clear" w:pos="8459"/>
              <w:tab w:val="right" w:pos="9026" w:leader="dot"/>
            </w:tabs>
            <w:rPr/>
          </w:pPr>
          <w:hyperlink w:anchor="__RefHeading___Toc1156066_3644566090">
            <w:r>
              <w:rPr>
                <w:webHidden/>
                <w:rStyle w:val="IndexLink"/>
                <w:rtl w:val="true"/>
              </w:rPr>
              <w:t>فرزندان</w:t>
            </w:r>
            <w:r>
              <w:rPr>
                <w:rStyle w:val="IndexLink"/>
                <w:rtl w:val="true"/>
              </w:rPr>
              <w:tab/>
            </w:r>
            <w:r>
              <w:rPr>
                <w:rStyle w:val="IndexLink"/>
              </w:rPr>
              <w:t>191</w:t>
            </w:r>
          </w:hyperlink>
        </w:p>
        <w:p>
          <w:pPr>
            <w:pStyle w:val="Contents3"/>
            <w:tabs>
              <w:tab w:val="clear" w:pos="8459"/>
              <w:tab w:val="right" w:pos="9026" w:leader="dot"/>
            </w:tabs>
            <w:rPr/>
          </w:pPr>
          <w:hyperlink w:anchor="__RefHeading___Toc1156068_3644566090">
            <w:r>
              <w:rPr>
                <w:webHidden/>
                <w:rStyle w:val="IndexLink"/>
                <w:rtl w:val="true"/>
              </w:rPr>
              <w:t>وفات و سنگ نوشته</w:t>
            </w:r>
            <w:r>
              <w:rPr>
                <w:rStyle w:val="IndexLink"/>
                <w:rtl w:val="true"/>
              </w:rPr>
              <w:tab/>
            </w:r>
            <w:r>
              <w:rPr>
                <w:rStyle w:val="IndexLink"/>
              </w:rPr>
              <w:t>191</w:t>
            </w:r>
          </w:hyperlink>
        </w:p>
        <w:p>
          <w:pPr>
            <w:pStyle w:val="Contents3"/>
            <w:tabs>
              <w:tab w:val="clear" w:pos="8459"/>
              <w:tab w:val="right" w:pos="9026" w:leader="dot"/>
            </w:tabs>
            <w:rPr/>
          </w:pPr>
          <w:hyperlink w:anchor="__RefHeading___Toc1156070_3644566090">
            <w:r>
              <w:rPr>
                <w:webHidden/>
                <w:rStyle w:val="IndexLink"/>
                <w:rtl w:val="true"/>
              </w:rPr>
              <w:t>اعقاب</w:t>
            </w:r>
            <w:r>
              <w:rPr>
                <w:rStyle w:val="IndexLink"/>
                <w:rtl w:val="true"/>
              </w:rPr>
              <w:tab/>
            </w:r>
            <w:r>
              <w:rPr>
                <w:rStyle w:val="IndexLink"/>
              </w:rPr>
              <w:t>192</w:t>
            </w:r>
          </w:hyperlink>
        </w:p>
        <w:p>
          <w:pPr>
            <w:pStyle w:val="Contents4"/>
            <w:tabs>
              <w:tab w:val="clear" w:pos="8176"/>
              <w:tab w:val="right" w:pos="9026" w:leader="dot"/>
            </w:tabs>
            <w:rPr/>
          </w:pPr>
          <w:hyperlink w:anchor="__RefHeading___Toc1156072_3644566090">
            <w:r>
              <w:rPr>
                <w:webHidden/>
                <w:rStyle w:val="IndexLink"/>
                <w:rtl w:val="true"/>
              </w:rPr>
              <w:t>اشاره</w:t>
            </w:r>
            <w:r>
              <w:rPr>
                <w:rStyle w:val="IndexLink"/>
                <w:rtl w:val="true"/>
              </w:rPr>
              <w:tab/>
            </w:r>
            <w:r>
              <w:rPr>
                <w:rStyle w:val="IndexLink"/>
              </w:rPr>
              <w:t>192</w:t>
            </w:r>
          </w:hyperlink>
        </w:p>
        <w:p>
          <w:pPr>
            <w:pStyle w:val="Contents4"/>
            <w:tabs>
              <w:tab w:val="clear" w:pos="8176"/>
              <w:tab w:val="right" w:pos="9026" w:leader="dot"/>
            </w:tabs>
            <w:rPr/>
          </w:pPr>
          <w:hyperlink w:anchor="__RefHeading___Toc1156074_3644566090">
            <w:r>
              <w:rPr>
                <w:webHidden/>
                <w:rStyle w:val="IndexLink"/>
                <w:rtl w:val="true"/>
              </w:rPr>
              <w:t>حاج محمّد ابراهیم کلباسی</w:t>
            </w:r>
            <w:r>
              <w:rPr>
                <w:rStyle w:val="IndexLink"/>
                <w:rtl w:val="true"/>
              </w:rPr>
              <w:tab/>
            </w:r>
            <w:r>
              <w:rPr>
                <w:rStyle w:val="IndexLink"/>
              </w:rPr>
              <w:t>192</w:t>
            </w:r>
          </w:hyperlink>
        </w:p>
        <w:p>
          <w:pPr>
            <w:pStyle w:val="Contents5"/>
            <w:tabs>
              <w:tab w:val="clear" w:pos="7892"/>
              <w:tab w:val="right" w:pos="9026" w:leader="dot"/>
            </w:tabs>
            <w:rPr/>
          </w:pPr>
          <w:hyperlink w:anchor="__RefHeading___Toc1156076_3644566090">
            <w:r>
              <w:rPr>
                <w:webHidden/>
                <w:rStyle w:val="IndexLink"/>
                <w:rtl w:val="true"/>
              </w:rPr>
              <w:t>اشاره</w:t>
            </w:r>
            <w:r>
              <w:rPr>
                <w:rStyle w:val="IndexLink"/>
                <w:rtl w:val="true"/>
              </w:rPr>
              <w:tab/>
            </w:r>
            <w:r>
              <w:rPr>
                <w:rStyle w:val="IndexLink"/>
              </w:rPr>
              <w:t>192</w:t>
            </w:r>
          </w:hyperlink>
        </w:p>
        <w:p>
          <w:pPr>
            <w:pStyle w:val="Contents5"/>
            <w:tabs>
              <w:tab w:val="clear" w:pos="7892"/>
              <w:tab w:val="right" w:pos="9026" w:leader="dot"/>
            </w:tabs>
            <w:rPr/>
          </w:pPr>
          <w:hyperlink w:anchor="__RefHeading___Toc1156078_3644566090">
            <w:r>
              <w:rPr>
                <w:webHidden/>
                <w:rStyle w:val="IndexLink"/>
              </w:rPr>
              <w:t>1</w:t>
            </w:r>
            <w:r>
              <w:rPr>
                <w:rStyle w:val="IndexLink"/>
                <w:rtl w:val="true"/>
              </w:rPr>
              <w:t xml:space="preserve">. </w:t>
            </w:r>
            <w:r>
              <w:rPr>
                <w:rStyle w:val="IndexLink"/>
                <w:rtl w:val="true"/>
              </w:rPr>
              <w:t>آقا محمّد مهدی کلباسی</w:t>
            </w:r>
            <w:r>
              <w:rPr>
                <w:rStyle w:val="IndexLink"/>
                <w:rtl w:val="true"/>
              </w:rPr>
              <w:tab/>
            </w:r>
            <w:r>
              <w:rPr>
                <w:rStyle w:val="IndexLink"/>
              </w:rPr>
              <w:t>195</w:t>
            </w:r>
          </w:hyperlink>
        </w:p>
        <w:p>
          <w:pPr>
            <w:pStyle w:val="Contents5"/>
            <w:tabs>
              <w:tab w:val="clear" w:pos="7892"/>
              <w:tab w:val="right" w:pos="9026" w:leader="dot"/>
            </w:tabs>
            <w:rPr/>
          </w:pPr>
          <w:hyperlink w:anchor="__RefHeading___Toc1156080_3644566090">
            <w:r>
              <w:rPr>
                <w:webHidden/>
                <w:rStyle w:val="IndexLink"/>
              </w:rPr>
              <w:t>2</w:t>
            </w:r>
            <w:r>
              <w:rPr>
                <w:rStyle w:val="IndexLink"/>
                <w:rtl w:val="true"/>
              </w:rPr>
              <w:t xml:space="preserve">. </w:t>
            </w:r>
            <w:r>
              <w:rPr>
                <w:rStyle w:val="IndexLink"/>
                <w:rtl w:val="true"/>
              </w:rPr>
              <w:t>آقا محمّد کلباسی</w:t>
            </w:r>
            <w:r>
              <w:rPr>
                <w:rStyle w:val="IndexLink"/>
                <w:rtl w:val="true"/>
              </w:rPr>
              <w:tab/>
            </w:r>
            <w:r>
              <w:rPr>
                <w:rStyle w:val="IndexLink"/>
              </w:rPr>
              <w:t>197</w:t>
            </w:r>
          </w:hyperlink>
        </w:p>
        <w:p>
          <w:pPr>
            <w:pStyle w:val="Contents5"/>
            <w:tabs>
              <w:tab w:val="clear" w:pos="7892"/>
              <w:tab w:val="right" w:pos="9026" w:leader="dot"/>
            </w:tabs>
            <w:rPr/>
          </w:pPr>
          <w:hyperlink w:anchor="__RefHeading___Toc1156082_3644566090">
            <w:r>
              <w:rPr>
                <w:webHidden/>
                <w:rStyle w:val="IndexLink"/>
              </w:rPr>
              <w:t>3</w:t>
            </w:r>
            <w:r>
              <w:rPr>
                <w:rStyle w:val="IndexLink"/>
                <w:rtl w:val="true"/>
              </w:rPr>
              <w:t xml:space="preserve">. </w:t>
            </w:r>
            <w:r>
              <w:rPr>
                <w:rStyle w:val="IndexLink"/>
                <w:rtl w:val="true"/>
              </w:rPr>
              <w:t>شیخ محمّد جعفر کلباسی</w:t>
            </w:r>
            <w:r>
              <w:rPr>
                <w:rStyle w:val="IndexLink"/>
                <w:rtl w:val="true"/>
              </w:rPr>
              <w:tab/>
            </w:r>
            <w:r>
              <w:rPr>
                <w:rStyle w:val="IndexLink"/>
              </w:rPr>
              <w:t>198</w:t>
            </w:r>
          </w:hyperlink>
        </w:p>
        <w:p>
          <w:pPr>
            <w:pStyle w:val="Contents5"/>
            <w:tabs>
              <w:tab w:val="clear" w:pos="7892"/>
              <w:tab w:val="right" w:pos="9026" w:leader="dot"/>
            </w:tabs>
            <w:rPr/>
          </w:pPr>
          <w:hyperlink w:anchor="__RefHeading___Toc1156084_3644566090">
            <w:r>
              <w:rPr>
                <w:webHidden/>
                <w:rStyle w:val="IndexLink"/>
              </w:rPr>
              <w:t>4</w:t>
            </w:r>
            <w:r>
              <w:rPr>
                <w:rStyle w:val="IndexLink"/>
                <w:rtl w:val="true"/>
              </w:rPr>
              <w:t xml:space="preserve">. </w:t>
            </w:r>
            <w:r>
              <w:rPr>
                <w:rStyle w:val="IndexLink"/>
                <w:rtl w:val="true"/>
              </w:rPr>
              <w:t>میرزا ابو المعالی کلباسی</w:t>
            </w:r>
            <w:r>
              <w:rPr>
                <w:rStyle w:val="IndexLink"/>
                <w:rtl w:val="true"/>
              </w:rPr>
              <w:tab/>
            </w:r>
            <w:r>
              <w:rPr>
                <w:rStyle w:val="IndexLink"/>
              </w:rPr>
              <w:t>200</w:t>
            </w:r>
          </w:hyperlink>
        </w:p>
        <w:p>
          <w:pPr>
            <w:pStyle w:val="Contents5"/>
            <w:tabs>
              <w:tab w:val="clear" w:pos="7892"/>
              <w:tab w:val="right" w:pos="9026" w:leader="dot"/>
            </w:tabs>
            <w:rPr/>
          </w:pPr>
          <w:hyperlink w:anchor="__RefHeading___Toc1156086_3644566090">
            <w:r>
              <w:rPr>
                <w:webHidden/>
                <w:rStyle w:val="IndexLink"/>
              </w:rPr>
              <w:t>5</w:t>
            </w:r>
            <w:r>
              <w:rPr>
                <w:rStyle w:val="IndexLink"/>
                <w:rtl w:val="true"/>
              </w:rPr>
              <w:t xml:space="preserve">. </w:t>
            </w:r>
            <w:r>
              <w:rPr>
                <w:rStyle w:val="IndexLink"/>
                <w:rtl w:val="true"/>
              </w:rPr>
              <w:t>میرزا محمّد رضا کلباسی</w:t>
            </w:r>
            <w:r>
              <w:rPr>
                <w:rStyle w:val="IndexLink"/>
                <w:rtl w:val="true"/>
              </w:rPr>
              <w:tab/>
            </w:r>
            <w:r>
              <w:rPr>
                <w:rStyle w:val="IndexLink"/>
              </w:rPr>
              <w:t>203</w:t>
            </w:r>
          </w:hyperlink>
        </w:p>
        <w:p>
          <w:pPr>
            <w:pStyle w:val="Contents2"/>
            <w:tabs>
              <w:tab w:val="clear" w:pos="8743"/>
              <w:tab w:val="right" w:pos="9026" w:leader="dot"/>
            </w:tabs>
            <w:rPr/>
          </w:pPr>
          <w:hyperlink w:anchor="__RefHeading___Toc1156088_3644566090">
            <w:r>
              <w:rPr>
                <w:webHidden/>
                <w:rStyle w:val="IndexLink"/>
                <w:rtl w:val="true"/>
              </w:rPr>
              <w:t>ملّا خلیل</w:t>
            </w:r>
            <w:r>
              <w:rPr>
                <w:rStyle w:val="IndexLink"/>
                <w:rtl w:val="true"/>
              </w:rPr>
              <w:tab/>
            </w:r>
            <w:r>
              <w:rPr>
                <w:rStyle w:val="IndexLink"/>
              </w:rPr>
              <w:t>213</w:t>
            </w:r>
          </w:hyperlink>
        </w:p>
        <w:p>
          <w:pPr>
            <w:pStyle w:val="Contents2"/>
            <w:tabs>
              <w:tab w:val="clear" w:pos="8743"/>
              <w:tab w:val="right" w:pos="9026" w:leader="dot"/>
            </w:tabs>
            <w:rPr/>
          </w:pPr>
          <w:hyperlink w:anchor="__RefHeading___Toc1156090_3644566090">
            <w:r>
              <w:rPr>
                <w:webHidden/>
                <w:rStyle w:val="IndexLink"/>
                <w:rtl w:val="true"/>
              </w:rPr>
              <w:t>ملّا عبدالجواد باغبادرانی</w:t>
            </w:r>
            <w:r>
              <w:rPr>
                <w:rStyle w:val="IndexLink"/>
                <w:rtl w:val="true"/>
              </w:rPr>
              <w:tab/>
            </w:r>
            <w:r>
              <w:rPr>
                <w:rStyle w:val="IndexLink"/>
              </w:rPr>
              <w:t>215</w:t>
            </w:r>
          </w:hyperlink>
        </w:p>
        <w:p>
          <w:pPr>
            <w:pStyle w:val="Contents3"/>
            <w:tabs>
              <w:tab w:val="clear" w:pos="8459"/>
              <w:tab w:val="right" w:pos="9026" w:leader="dot"/>
            </w:tabs>
            <w:rPr/>
          </w:pPr>
          <w:hyperlink w:anchor="__RefHeading___Toc1156092_3644566090">
            <w:r>
              <w:rPr>
                <w:webHidden/>
                <w:rStyle w:val="IndexLink"/>
                <w:rtl w:val="true"/>
              </w:rPr>
              <w:t>اشاره</w:t>
            </w:r>
            <w:r>
              <w:rPr>
                <w:rStyle w:val="IndexLink"/>
                <w:rtl w:val="true"/>
              </w:rPr>
              <w:tab/>
            </w:r>
            <w:r>
              <w:rPr>
                <w:rStyle w:val="IndexLink"/>
              </w:rPr>
              <w:t>215</w:t>
            </w:r>
          </w:hyperlink>
        </w:p>
        <w:p>
          <w:pPr>
            <w:pStyle w:val="Contents3"/>
            <w:tabs>
              <w:tab w:val="clear" w:pos="8459"/>
              <w:tab w:val="right" w:pos="9026" w:leader="dot"/>
            </w:tabs>
            <w:rPr/>
          </w:pPr>
          <w:hyperlink w:anchor="__RefHeading___Toc1156094_3644566090">
            <w:r>
              <w:rPr>
                <w:webHidden/>
                <w:rStyle w:val="IndexLink"/>
                <w:rtl w:val="true"/>
              </w:rPr>
              <w:t>تألیفات</w:t>
            </w:r>
            <w:r>
              <w:rPr>
                <w:rStyle w:val="IndexLink"/>
                <w:rtl w:val="true"/>
              </w:rPr>
              <w:tab/>
            </w:r>
            <w:r>
              <w:rPr>
                <w:rStyle w:val="IndexLink"/>
              </w:rPr>
              <w:t>215</w:t>
            </w:r>
          </w:hyperlink>
        </w:p>
        <w:p>
          <w:pPr>
            <w:pStyle w:val="Contents3"/>
            <w:tabs>
              <w:tab w:val="clear" w:pos="8459"/>
              <w:tab w:val="right" w:pos="9026" w:leader="dot"/>
            </w:tabs>
            <w:rPr/>
          </w:pPr>
          <w:hyperlink w:anchor="__RefHeading___Toc1156096_3644566090">
            <w:r>
              <w:rPr>
                <w:webHidden/>
                <w:rStyle w:val="IndexLink"/>
                <w:rtl w:val="true"/>
              </w:rPr>
              <w:t>وفات</w:t>
            </w:r>
            <w:r>
              <w:rPr>
                <w:rStyle w:val="IndexLink"/>
                <w:rtl w:val="true"/>
              </w:rPr>
              <w:tab/>
            </w:r>
            <w:r>
              <w:rPr>
                <w:rStyle w:val="IndexLink"/>
              </w:rPr>
              <w:t>216</w:t>
            </w:r>
          </w:hyperlink>
        </w:p>
        <w:p>
          <w:pPr>
            <w:pStyle w:val="Contents2"/>
            <w:tabs>
              <w:tab w:val="clear" w:pos="8743"/>
              <w:tab w:val="right" w:pos="9026" w:leader="dot"/>
            </w:tabs>
            <w:rPr/>
          </w:pPr>
          <w:hyperlink w:anchor="__RefHeading___Toc1156098_3644566090">
            <w:r>
              <w:rPr>
                <w:webHidden/>
                <w:rStyle w:val="IndexLink"/>
                <w:rtl w:val="true"/>
              </w:rPr>
              <w:t>حاج شیخ محمّد حسین مولوی کتاب فروش</w:t>
            </w:r>
            <w:r>
              <w:rPr>
                <w:rStyle w:val="IndexLink"/>
                <w:rtl w:val="true"/>
              </w:rPr>
              <w:tab/>
            </w:r>
            <w:r>
              <w:rPr>
                <w:rStyle w:val="IndexLink"/>
              </w:rPr>
              <w:t>219</w:t>
            </w:r>
          </w:hyperlink>
        </w:p>
        <w:p>
          <w:pPr>
            <w:pStyle w:val="Contents3"/>
            <w:tabs>
              <w:tab w:val="clear" w:pos="8459"/>
              <w:tab w:val="right" w:pos="9026" w:leader="dot"/>
            </w:tabs>
            <w:rPr/>
          </w:pPr>
          <w:hyperlink w:anchor="__RefHeading___Toc1156100_3644566090">
            <w:r>
              <w:rPr>
                <w:webHidden/>
                <w:rStyle w:val="IndexLink"/>
                <w:rtl w:val="true"/>
              </w:rPr>
              <w:t>اشاره</w:t>
            </w:r>
            <w:r>
              <w:rPr>
                <w:rStyle w:val="IndexLink"/>
                <w:rtl w:val="true"/>
              </w:rPr>
              <w:tab/>
            </w:r>
            <w:r>
              <w:rPr>
                <w:rStyle w:val="IndexLink"/>
              </w:rPr>
              <w:t>219</w:t>
            </w:r>
          </w:hyperlink>
        </w:p>
        <w:p>
          <w:pPr>
            <w:pStyle w:val="Contents3"/>
            <w:tabs>
              <w:tab w:val="clear" w:pos="8459"/>
              <w:tab w:val="right" w:pos="9026" w:leader="dot"/>
            </w:tabs>
            <w:rPr/>
          </w:pPr>
          <w:hyperlink w:anchor="__RefHeading___Toc1156102_3644566090">
            <w:r>
              <w:rPr>
                <w:webHidden/>
                <w:rStyle w:val="IndexLink"/>
                <w:rtl w:val="true"/>
              </w:rPr>
              <w:t>تحصیلات</w:t>
            </w:r>
            <w:r>
              <w:rPr>
                <w:rStyle w:val="IndexLink"/>
                <w:rtl w:val="true"/>
              </w:rPr>
              <w:tab/>
            </w:r>
            <w:r>
              <w:rPr>
                <w:rStyle w:val="IndexLink"/>
              </w:rPr>
              <w:t>219</w:t>
            </w:r>
          </w:hyperlink>
        </w:p>
        <w:p>
          <w:pPr>
            <w:pStyle w:val="Contents2"/>
            <w:tabs>
              <w:tab w:val="clear" w:pos="8743"/>
              <w:tab w:val="right" w:pos="9026" w:leader="dot"/>
            </w:tabs>
            <w:rPr/>
          </w:pPr>
          <w:hyperlink w:anchor="__RefHeading___Toc1156104_3644566090">
            <w:r>
              <w:rPr>
                <w:webHidden/>
                <w:rStyle w:val="IndexLink"/>
                <w:rtl w:val="true"/>
              </w:rPr>
              <w:t>آیة اللّه شیخ محمّد علی کرمانی</w:t>
            </w:r>
            <w:r>
              <w:rPr>
                <w:rStyle w:val="IndexLink"/>
                <w:rtl w:val="true"/>
              </w:rPr>
              <w:tab/>
            </w:r>
            <w:r>
              <w:rPr>
                <w:rStyle w:val="IndexLink"/>
              </w:rPr>
              <w:t>224</w:t>
            </w:r>
          </w:hyperlink>
        </w:p>
        <w:p>
          <w:pPr>
            <w:pStyle w:val="Contents3"/>
            <w:tabs>
              <w:tab w:val="clear" w:pos="8459"/>
              <w:tab w:val="right" w:pos="9026" w:leader="dot"/>
            </w:tabs>
            <w:rPr/>
          </w:pPr>
          <w:hyperlink w:anchor="__RefHeading___Toc1156106_3644566090">
            <w:r>
              <w:rPr>
                <w:webHidden/>
                <w:rStyle w:val="IndexLink"/>
                <w:rtl w:val="true"/>
              </w:rPr>
              <w:t>اشاره</w:t>
            </w:r>
            <w:r>
              <w:rPr>
                <w:rStyle w:val="IndexLink"/>
                <w:rtl w:val="true"/>
              </w:rPr>
              <w:tab/>
            </w:r>
            <w:r>
              <w:rPr>
                <w:rStyle w:val="IndexLink"/>
              </w:rPr>
              <w:t>224</w:t>
            </w:r>
          </w:hyperlink>
        </w:p>
        <w:p>
          <w:pPr>
            <w:pStyle w:val="Contents3"/>
            <w:tabs>
              <w:tab w:val="clear" w:pos="8459"/>
              <w:tab w:val="right" w:pos="9026" w:leader="dot"/>
            </w:tabs>
            <w:rPr/>
          </w:pPr>
          <w:hyperlink w:anchor="__RefHeading___Toc1156108_3644566090">
            <w:r>
              <w:rPr>
                <w:webHidden/>
                <w:rStyle w:val="IndexLink"/>
                <w:rtl w:val="true"/>
              </w:rPr>
              <w:t>خاندان</w:t>
            </w:r>
            <w:r>
              <w:rPr>
                <w:rStyle w:val="IndexLink"/>
                <w:rtl w:val="true"/>
              </w:rPr>
              <w:tab/>
            </w:r>
            <w:r>
              <w:rPr>
                <w:rStyle w:val="IndexLink"/>
              </w:rPr>
              <w:t>224</w:t>
            </w:r>
          </w:hyperlink>
        </w:p>
        <w:p>
          <w:pPr>
            <w:pStyle w:val="Contents3"/>
            <w:tabs>
              <w:tab w:val="clear" w:pos="8459"/>
              <w:tab w:val="right" w:pos="9026" w:leader="dot"/>
            </w:tabs>
            <w:rPr/>
          </w:pPr>
          <w:hyperlink w:anchor="__RefHeading___Toc1156110_3644566090">
            <w:r>
              <w:rPr>
                <w:webHidden/>
                <w:rStyle w:val="IndexLink"/>
                <w:rtl w:val="true"/>
              </w:rPr>
              <w:t>اساتید</w:t>
            </w:r>
            <w:r>
              <w:rPr>
                <w:rStyle w:val="IndexLink"/>
                <w:rtl w:val="true"/>
              </w:rPr>
              <w:tab/>
            </w:r>
            <w:r>
              <w:rPr>
                <w:rStyle w:val="IndexLink"/>
              </w:rPr>
              <w:t>228</w:t>
            </w:r>
          </w:hyperlink>
        </w:p>
        <w:p>
          <w:pPr>
            <w:pStyle w:val="Contents3"/>
            <w:tabs>
              <w:tab w:val="clear" w:pos="8459"/>
              <w:tab w:val="right" w:pos="9026" w:leader="dot"/>
            </w:tabs>
            <w:rPr/>
          </w:pPr>
          <w:hyperlink w:anchor="__RefHeading___Toc1156112_3644566090">
            <w:r>
              <w:rPr>
                <w:webHidden/>
                <w:rStyle w:val="IndexLink"/>
                <w:rtl w:val="true"/>
              </w:rPr>
              <w:t>وفات</w:t>
            </w:r>
            <w:r>
              <w:rPr>
                <w:rStyle w:val="IndexLink"/>
                <w:rtl w:val="true"/>
              </w:rPr>
              <w:tab/>
            </w:r>
            <w:r>
              <w:rPr>
                <w:rStyle w:val="IndexLink"/>
              </w:rPr>
              <w:t>231</w:t>
            </w:r>
          </w:hyperlink>
        </w:p>
        <w:p>
          <w:pPr>
            <w:pStyle w:val="Contents2"/>
            <w:tabs>
              <w:tab w:val="clear" w:pos="8743"/>
              <w:tab w:val="right" w:pos="9026" w:leader="dot"/>
            </w:tabs>
            <w:rPr/>
          </w:pPr>
          <w:hyperlink w:anchor="__RefHeading___Toc1156114_3644566090">
            <w:r>
              <w:rPr>
                <w:webHidden/>
                <w:rStyle w:val="IndexLink"/>
                <w:rtl w:val="true"/>
              </w:rPr>
              <w:t>آیة اللّه شیخ احمد زنجانی مدرّس صدری</w:t>
            </w:r>
            <w:r>
              <w:rPr>
                <w:rStyle w:val="IndexLink"/>
                <w:rtl w:val="true"/>
              </w:rPr>
              <w:tab/>
            </w:r>
            <w:r>
              <w:rPr>
                <w:rStyle w:val="IndexLink"/>
              </w:rPr>
              <w:t>232</w:t>
            </w:r>
          </w:hyperlink>
        </w:p>
        <w:p>
          <w:pPr>
            <w:pStyle w:val="Contents3"/>
            <w:tabs>
              <w:tab w:val="clear" w:pos="8459"/>
              <w:tab w:val="right" w:pos="9026" w:leader="dot"/>
            </w:tabs>
            <w:rPr/>
          </w:pPr>
          <w:hyperlink w:anchor="__RefHeading___Toc1156116_3644566090">
            <w:r>
              <w:rPr>
                <w:webHidden/>
                <w:rStyle w:val="IndexLink"/>
                <w:rtl w:val="true"/>
              </w:rPr>
              <w:t>اشاره</w:t>
            </w:r>
            <w:r>
              <w:rPr>
                <w:rStyle w:val="IndexLink"/>
                <w:rtl w:val="true"/>
              </w:rPr>
              <w:tab/>
            </w:r>
            <w:r>
              <w:rPr>
                <w:rStyle w:val="IndexLink"/>
              </w:rPr>
              <w:t>232</w:t>
            </w:r>
          </w:hyperlink>
        </w:p>
        <w:p>
          <w:pPr>
            <w:pStyle w:val="Contents3"/>
            <w:tabs>
              <w:tab w:val="clear" w:pos="8459"/>
              <w:tab w:val="right" w:pos="9026" w:leader="dot"/>
            </w:tabs>
            <w:rPr/>
          </w:pPr>
          <w:hyperlink w:anchor="__RefHeading___Toc1156118_3644566090">
            <w:r>
              <w:rPr>
                <w:webHidden/>
                <w:rStyle w:val="IndexLink"/>
                <w:rtl w:val="true"/>
              </w:rPr>
              <w:t>تولّد و تحصیلات</w:t>
            </w:r>
            <w:r>
              <w:rPr>
                <w:rStyle w:val="IndexLink"/>
                <w:rtl w:val="true"/>
              </w:rPr>
              <w:tab/>
            </w:r>
            <w:r>
              <w:rPr>
                <w:rStyle w:val="IndexLink"/>
              </w:rPr>
              <w:t>232</w:t>
            </w:r>
          </w:hyperlink>
        </w:p>
        <w:p>
          <w:pPr>
            <w:pStyle w:val="Contents3"/>
            <w:tabs>
              <w:tab w:val="clear" w:pos="8459"/>
              <w:tab w:val="right" w:pos="9026" w:leader="dot"/>
            </w:tabs>
            <w:rPr/>
          </w:pPr>
          <w:hyperlink w:anchor="__RefHeading___Toc1156120_3644566090">
            <w:r>
              <w:rPr>
                <w:webHidden/>
                <w:rStyle w:val="IndexLink"/>
                <w:rtl w:val="true"/>
              </w:rPr>
              <w:t>اوصاف</w:t>
            </w:r>
            <w:r>
              <w:rPr>
                <w:rStyle w:val="IndexLink"/>
                <w:rtl w:val="true"/>
              </w:rPr>
              <w:tab/>
            </w:r>
            <w:r>
              <w:rPr>
                <w:rStyle w:val="IndexLink"/>
              </w:rPr>
              <w:t>232</w:t>
            </w:r>
          </w:hyperlink>
        </w:p>
        <w:p>
          <w:pPr>
            <w:pStyle w:val="Contents3"/>
            <w:tabs>
              <w:tab w:val="clear" w:pos="8459"/>
              <w:tab w:val="right" w:pos="9026" w:leader="dot"/>
            </w:tabs>
            <w:rPr/>
          </w:pPr>
          <w:hyperlink w:anchor="__RefHeading___Toc1156122_3644566090">
            <w:r>
              <w:rPr>
                <w:webHidden/>
                <w:rStyle w:val="IndexLink"/>
                <w:rtl w:val="true"/>
              </w:rPr>
              <w:t>مهاجرت به اصفهان</w:t>
            </w:r>
            <w:r>
              <w:rPr>
                <w:rStyle w:val="IndexLink"/>
                <w:rtl w:val="true"/>
              </w:rPr>
              <w:tab/>
            </w:r>
            <w:r>
              <w:rPr>
                <w:rStyle w:val="IndexLink"/>
              </w:rPr>
              <w:t>233</w:t>
            </w:r>
          </w:hyperlink>
        </w:p>
        <w:p>
          <w:pPr>
            <w:pStyle w:val="Contents3"/>
            <w:tabs>
              <w:tab w:val="clear" w:pos="8459"/>
              <w:tab w:val="right" w:pos="9026" w:leader="dot"/>
            </w:tabs>
            <w:rPr/>
          </w:pPr>
          <w:hyperlink w:anchor="__RefHeading___Toc1156124_3644566090">
            <w:r>
              <w:rPr>
                <w:webHidden/>
                <w:rStyle w:val="IndexLink"/>
                <w:rtl w:val="true"/>
              </w:rPr>
              <w:t>شاگردان</w:t>
            </w:r>
            <w:r>
              <w:rPr>
                <w:rStyle w:val="IndexLink"/>
                <w:rtl w:val="true"/>
              </w:rPr>
              <w:tab/>
            </w:r>
            <w:r>
              <w:rPr>
                <w:rStyle w:val="IndexLink"/>
              </w:rPr>
              <w:t>234</w:t>
            </w:r>
          </w:hyperlink>
        </w:p>
        <w:p>
          <w:pPr>
            <w:pStyle w:val="Contents3"/>
            <w:tabs>
              <w:tab w:val="clear" w:pos="8459"/>
              <w:tab w:val="right" w:pos="9026" w:leader="dot"/>
            </w:tabs>
            <w:rPr/>
          </w:pPr>
          <w:hyperlink w:anchor="__RefHeading___Toc1156126_3644566090">
            <w:r>
              <w:rPr>
                <w:webHidden/>
                <w:rStyle w:val="IndexLink"/>
                <w:rtl w:val="true"/>
              </w:rPr>
              <w:t>تألیفات</w:t>
            </w:r>
            <w:r>
              <w:rPr>
                <w:rStyle w:val="IndexLink"/>
                <w:rtl w:val="true"/>
              </w:rPr>
              <w:tab/>
            </w:r>
            <w:r>
              <w:rPr>
                <w:rStyle w:val="IndexLink"/>
              </w:rPr>
              <w:t>234</w:t>
            </w:r>
          </w:hyperlink>
        </w:p>
        <w:p>
          <w:pPr>
            <w:pStyle w:val="Contents3"/>
            <w:tabs>
              <w:tab w:val="clear" w:pos="8459"/>
              <w:tab w:val="right" w:pos="9026" w:leader="dot"/>
            </w:tabs>
            <w:rPr/>
          </w:pPr>
          <w:hyperlink w:anchor="__RefHeading___Toc1156128_3644566090">
            <w:r>
              <w:rPr>
                <w:webHidden/>
                <w:rStyle w:val="IndexLink"/>
                <w:rtl w:val="true"/>
              </w:rPr>
              <w:t>وفات</w:t>
            </w:r>
            <w:r>
              <w:rPr>
                <w:rStyle w:val="IndexLink"/>
                <w:rtl w:val="true"/>
              </w:rPr>
              <w:tab/>
            </w:r>
            <w:r>
              <w:rPr>
                <w:rStyle w:val="IndexLink"/>
              </w:rPr>
              <w:t>240</w:t>
            </w:r>
          </w:hyperlink>
        </w:p>
        <w:p>
          <w:pPr>
            <w:pStyle w:val="Contents2"/>
            <w:tabs>
              <w:tab w:val="clear" w:pos="8743"/>
              <w:tab w:val="right" w:pos="9026" w:leader="dot"/>
            </w:tabs>
            <w:rPr/>
          </w:pPr>
          <w:hyperlink w:anchor="__RefHeading___Toc1156130_3644566090">
            <w:r>
              <w:rPr>
                <w:webHidden/>
                <w:rStyle w:val="IndexLink"/>
                <w:rtl w:val="true"/>
              </w:rPr>
              <w:t>آیة اللّه شیخ محمّد حسین نجفی سدهی</w:t>
            </w:r>
            <w:r>
              <w:rPr>
                <w:rStyle w:val="IndexLink"/>
                <w:rtl w:val="true"/>
              </w:rPr>
              <w:tab/>
            </w:r>
            <w:r>
              <w:rPr>
                <w:rStyle w:val="IndexLink"/>
              </w:rPr>
              <w:t>241</w:t>
            </w:r>
          </w:hyperlink>
        </w:p>
        <w:p>
          <w:pPr>
            <w:pStyle w:val="Contents3"/>
            <w:tabs>
              <w:tab w:val="clear" w:pos="8459"/>
              <w:tab w:val="right" w:pos="9026" w:leader="dot"/>
            </w:tabs>
            <w:rPr/>
          </w:pPr>
          <w:hyperlink w:anchor="__RefHeading___Toc1156132_3644566090">
            <w:r>
              <w:rPr>
                <w:webHidden/>
                <w:rStyle w:val="IndexLink"/>
                <w:rtl w:val="true"/>
              </w:rPr>
              <w:t>اشاره</w:t>
            </w:r>
            <w:r>
              <w:rPr>
                <w:rStyle w:val="IndexLink"/>
                <w:rtl w:val="true"/>
              </w:rPr>
              <w:tab/>
            </w:r>
            <w:r>
              <w:rPr>
                <w:rStyle w:val="IndexLink"/>
              </w:rPr>
              <w:t>241</w:t>
            </w:r>
          </w:hyperlink>
        </w:p>
        <w:p>
          <w:pPr>
            <w:pStyle w:val="Contents3"/>
            <w:tabs>
              <w:tab w:val="clear" w:pos="8459"/>
              <w:tab w:val="right" w:pos="9026" w:leader="dot"/>
            </w:tabs>
            <w:rPr/>
          </w:pPr>
          <w:hyperlink w:anchor="__RefHeading___Toc1156134_3644566090">
            <w:r>
              <w:rPr>
                <w:webHidden/>
                <w:rStyle w:val="IndexLink"/>
                <w:rtl w:val="true"/>
              </w:rPr>
              <w:t>تولّد و تحصیلات</w:t>
            </w:r>
            <w:r>
              <w:rPr>
                <w:rStyle w:val="IndexLink"/>
                <w:rtl w:val="true"/>
              </w:rPr>
              <w:tab/>
            </w:r>
            <w:r>
              <w:rPr>
                <w:rStyle w:val="IndexLink"/>
              </w:rPr>
              <w:t>241</w:t>
            </w:r>
          </w:hyperlink>
        </w:p>
        <w:p>
          <w:pPr>
            <w:pStyle w:val="Contents3"/>
            <w:tabs>
              <w:tab w:val="clear" w:pos="8459"/>
              <w:tab w:val="right" w:pos="9026" w:leader="dot"/>
            </w:tabs>
            <w:rPr/>
          </w:pPr>
          <w:hyperlink w:anchor="__RefHeading___Toc1156136_3644566090">
            <w:r>
              <w:rPr>
                <w:webHidden/>
                <w:rStyle w:val="IndexLink"/>
                <w:rtl w:val="true"/>
              </w:rPr>
              <w:t>مقامات علمی</w:t>
            </w:r>
            <w:r>
              <w:rPr>
                <w:rStyle w:val="IndexLink"/>
                <w:rtl w:val="true"/>
              </w:rPr>
              <w:tab/>
            </w:r>
            <w:r>
              <w:rPr>
                <w:rStyle w:val="IndexLink"/>
              </w:rPr>
              <w:t>242</w:t>
            </w:r>
          </w:hyperlink>
        </w:p>
        <w:p>
          <w:pPr>
            <w:pStyle w:val="Contents3"/>
            <w:tabs>
              <w:tab w:val="clear" w:pos="8459"/>
              <w:tab w:val="right" w:pos="9026" w:leader="dot"/>
            </w:tabs>
            <w:rPr/>
          </w:pPr>
          <w:hyperlink w:anchor="__RefHeading___Toc1156138_3644566090">
            <w:r>
              <w:rPr>
                <w:webHidden/>
                <w:rStyle w:val="IndexLink"/>
                <w:rtl w:val="true"/>
              </w:rPr>
              <w:t>تدریس</w:t>
            </w:r>
            <w:r>
              <w:rPr>
                <w:rStyle w:val="IndexLink"/>
                <w:rtl w:val="true"/>
              </w:rPr>
              <w:tab/>
            </w:r>
            <w:r>
              <w:rPr>
                <w:rStyle w:val="IndexLink"/>
              </w:rPr>
              <w:t>243</w:t>
            </w:r>
          </w:hyperlink>
        </w:p>
        <w:p>
          <w:pPr>
            <w:pStyle w:val="Contents4"/>
            <w:tabs>
              <w:tab w:val="clear" w:pos="8176"/>
              <w:tab w:val="right" w:pos="9026" w:leader="dot"/>
            </w:tabs>
            <w:rPr/>
          </w:pPr>
          <w:hyperlink w:anchor="__RefHeading___Toc1156140_3644566090">
            <w:r>
              <w:rPr>
                <w:webHidden/>
                <w:rStyle w:val="IndexLink"/>
                <w:rtl w:val="true"/>
              </w:rPr>
              <w:t>اشاره</w:t>
            </w:r>
            <w:r>
              <w:rPr>
                <w:rStyle w:val="IndexLink"/>
                <w:rtl w:val="true"/>
              </w:rPr>
              <w:tab/>
            </w:r>
            <w:r>
              <w:rPr>
                <w:rStyle w:val="IndexLink"/>
              </w:rPr>
              <w:t>243</w:t>
            </w:r>
          </w:hyperlink>
        </w:p>
        <w:p>
          <w:pPr>
            <w:pStyle w:val="Contents4"/>
            <w:tabs>
              <w:tab w:val="clear" w:pos="8176"/>
              <w:tab w:val="right" w:pos="9026" w:leader="dot"/>
            </w:tabs>
            <w:rPr/>
          </w:pPr>
          <w:hyperlink w:anchor="__RefHeading___Toc1156142_3644566090">
            <w:r>
              <w:rPr>
                <w:webHidden/>
                <w:rStyle w:val="IndexLink"/>
                <w:rtl w:val="true"/>
              </w:rPr>
              <w:t>بازگشت به ایران</w:t>
            </w:r>
            <w:r>
              <w:rPr>
                <w:rStyle w:val="IndexLink"/>
                <w:rtl w:val="true"/>
              </w:rPr>
              <w:tab/>
            </w:r>
            <w:r>
              <w:rPr>
                <w:rStyle w:val="IndexLink"/>
              </w:rPr>
              <w:t>246</w:t>
            </w:r>
          </w:hyperlink>
        </w:p>
        <w:p>
          <w:pPr>
            <w:pStyle w:val="Contents3"/>
            <w:tabs>
              <w:tab w:val="clear" w:pos="8459"/>
              <w:tab w:val="right" w:pos="9026" w:leader="dot"/>
            </w:tabs>
            <w:rPr/>
          </w:pPr>
          <w:hyperlink w:anchor="__RefHeading___Toc1156144_3644566090">
            <w:r>
              <w:rPr>
                <w:webHidden/>
                <w:rStyle w:val="IndexLink"/>
                <w:rtl w:val="true"/>
              </w:rPr>
              <w:t>وفات</w:t>
            </w:r>
            <w:r>
              <w:rPr>
                <w:rStyle w:val="IndexLink"/>
                <w:rtl w:val="true"/>
              </w:rPr>
              <w:tab/>
            </w:r>
            <w:r>
              <w:rPr>
                <w:rStyle w:val="IndexLink"/>
              </w:rPr>
              <w:t>249</w:t>
            </w:r>
          </w:hyperlink>
        </w:p>
        <w:p>
          <w:pPr>
            <w:pStyle w:val="Contents2"/>
            <w:tabs>
              <w:tab w:val="clear" w:pos="8743"/>
              <w:tab w:val="right" w:pos="9026" w:leader="dot"/>
            </w:tabs>
            <w:rPr/>
          </w:pPr>
          <w:hyperlink w:anchor="__RefHeading___Toc1156146_3644566090">
            <w:r>
              <w:rPr>
                <w:webHidden/>
                <w:rStyle w:val="IndexLink"/>
                <w:rtl w:val="true"/>
              </w:rPr>
              <w:t>شیخ عبدالحسین فقیه ایمانی</w:t>
            </w:r>
            <w:r>
              <w:rPr>
                <w:rStyle w:val="IndexLink"/>
                <w:rtl w:val="true"/>
              </w:rPr>
              <w:tab/>
            </w:r>
            <w:r>
              <w:rPr>
                <w:rStyle w:val="IndexLink"/>
              </w:rPr>
              <w:t>251</w:t>
            </w:r>
          </w:hyperlink>
        </w:p>
        <w:p>
          <w:pPr>
            <w:pStyle w:val="Contents2"/>
            <w:tabs>
              <w:tab w:val="clear" w:pos="8743"/>
              <w:tab w:val="right" w:pos="9026" w:leader="dot"/>
            </w:tabs>
            <w:rPr/>
          </w:pPr>
          <w:hyperlink w:anchor="__RefHeading___Toc1156148_3644566090">
            <w:r>
              <w:rPr>
                <w:webHidden/>
                <w:rStyle w:val="IndexLink"/>
                <w:rtl w:val="true"/>
              </w:rPr>
              <w:t xml:space="preserve">ملاّ علی کَهیازی </w:t>
            </w:r>
            <w:r>
              <w:rPr>
                <w:rStyle w:val="IndexLink"/>
                <w:rtl w:val="true"/>
              </w:rPr>
              <w:t>(</w:t>
            </w:r>
            <w:r>
              <w:rPr>
                <w:rStyle w:val="IndexLink"/>
                <w:rtl w:val="true"/>
              </w:rPr>
              <w:t>شیخ الاسلام</w:t>
            </w:r>
            <w:r>
              <w:rPr>
                <w:rStyle w:val="IndexLink"/>
                <w:rtl w:val="true"/>
              </w:rPr>
              <w:t>)</w:t>
              <w:tab/>
            </w:r>
            <w:r>
              <w:rPr>
                <w:rStyle w:val="IndexLink"/>
              </w:rPr>
              <w:t>258</w:t>
            </w:r>
          </w:hyperlink>
        </w:p>
        <w:p>
          <w:pPr>
            <w:pStyle w:val="Contents3"/>
            <w:tabs>
              <w:tab w:val="clear" w:pos="8459"/>
              <w:tab w:val="right" w:pos="9026" w:leader="dot"/>
            </w:tabs>
            <w:rPr/>
          </w:pPr>
          <w:hyperlink w:anchor="__RefHeading___Toc1156150_3644566090">
            <w:r>
              <w:rPr>
                <w:webHidden/>
                <w:rStyle w:val="IndexLink"/>
                <w:rtl w:val="true"/>
              </w:rPr>
              <w:t>اشاره</w:t>
            </w:r>
            <w:r>
              <w:rPr>
                <w:rStyle w:val="IndexLink"/>
                <w:rtl w:val="true"/>
              </w:rPr>
              <w:tab/>
            </w:r>
            <w:r>
              <w:rPr>
                <w:rStyle w:val="IndexLink"/>
              </w:rPr>
              <w:t>258</w:t>
            </w:r>
          </w:hyperlink>
        </w:p>
        <w:p>
          <w:pPr>
            <w:pStyle w:val="Contents3"/>
            <w:tabs>
              <w:tab w:val="clear" w:pos="8459"/>
              <w:tab w:val="right" w:pos="9026" w:leader="dot"/>
            </w:tabs>
            <w:rPr/>
          </w:pPr>
          <w:hyperlink w:anchor="__RefHeading___Toc1156152_3644566090">
            <w:r>
              <w:rPr>
                <w:webHidden/>
                <w:rStyle w:val="IndexLink"/>
                <w:rtl w:val="true"/>
              </w:rPr>
              <w:t>تولّد و تحصیلات</w:t>
            </w:r>
            <w:r>
              <w:rPr>
                <w:rStyle w:val="IndexLink"/>
                <w:rtl w:val="true"/>
              </w:rPr>
              <w:tab/>
            </w:r>
            <w:r>
              <w:rPr>
                <w:rStyle w:val="IndexLink"/>
              </w:rPr>
              <w:t>258</w:t>
            </w:r>
          </w:hyperlink>
        </w:p>
        <w:p>
          <w:pPr>
            <w:pStyle w:val="Contents3"/>
            <w:tabs>
              <w:tab w:val="clear" w:pos="8459"/>
              <w:tab w:val="right" w:pos="9026" w:leader="dot"/>
            </w:tabs>
            <w:rPr/>
          </w:pPr>
          <w:hyperlink w:anchor="__RefHeading___Toc1156154_3644566090">
            <w:r>
              <w:rPr>
                <w:webHidden/>
                <w:rStyle w:val="IndexLink"/>
                <w:rtl w:val="true"/>
              </w:rPr>
              <w:t>اوصاف</w:t>
            </w:r>
            <w:r>
              <w:rPr>
                <w:rStyle w:val="IndexLink"/>
                <w:rtl w:val="true"/>
              </w:rPr>
              <w:tab/>
            </w:r>
            <w:r>
              <w:rPr>
                <w:rStyle w:val="IndexLink"/>
              </w:rPr>
              <w:t>258</w:t>
            </w:r>
          </w:hyperlink>
        </w:p>
        <w:p>
          <w:pPr>
            <w:pStyle w:val="Contents3"/>
            <w:tabs>
              <w:tab w:val="clear" w:pos="8459"/>
              <w:tab w:val="right" w:pos="9026" w:leader="dot"/>
            </w:tabs>
            <w:rPr/>
          </w:pPr>
          <w:hyperlink w:anchor="__RefHeading___Toc1156156_3644566090">
            <w:r>
              <w:rPr>
                <w:webHidden/>
                <w:rStyle w:val="IndexLink"/>
                <w:rtl w:val="true"/>
              </w:rPr>
              <w:t>چند حکایت</w:t>
            </w:r>
            <w:r>
              <w:rPr>
                <w:rStyle w:val="IndexLink"/>
                <w:rtl w:val="true"/>
              </w:rPr>
              <w:tab/>
            </w:r>
            <w:r>
              <w:rPr>
                <w:rStyle w:val="IndexLink"/>
              </w:rPr>
              <w:t>260</w:t>
            </w:r>
          </w:hyperlink>
        </w:p>
        <w:p>
          <w:pPr>
            <w:pStyle w:val="Contents3"/>
            <w:tabs>
              <w:tab w:val="clear" w:pos="8459"/>
              <w:tab w:val="right" w:pos="9026" w:leader="dot"/>
            </w:tabs>
            <w:rPr/>
          </w:pPr>
          <w:hyperlink w:anchor="__RefHeading___Toc1156158_3644566090">
            <w:r>
              <w:rPr>
                <w:webHidden/>
                <w:rStyle w:val="IndexLink"/>
                <w:rtl w:val="true"/>
              </w:rPr>
              <w:t>وفات</w:t>
            </w:r>
            <w:r>
              <w:rPr>
                <w:rStyle w:val="IndexLink"/>
                <w:rtl w:val="true"/>
              </w:rPr>
              <w:tab/>
            </w:r>
            <w:r>
              <w:rPr>
                <w:rStyle w:val="IndexLink"/>
              </w:rPr>
              <w:t>263</w:t>
            </w:r>
          </w:hyperlink>
        </w:p>
        <w:p>
          <w:pPr>
            <w:pStyle w:val="Contents2"/>
            <w:tabs>
              <w:tab w:val="clear" w:pos="8743"/>
              <w:tab w:val="right" w:pos="9026" w:leader="dot"/>
            </w:tabs>
            <w:rPr/>
          </w:pPr>
          <w:hyperlink w:anchor="__RefHeading___Toc1156160_3644566090">
            <w:r>
              <w:rPr>
                <w:webHidden/>
                <w:rStyle w:val="IndexLink"/>
                <w:rtl w:val="true"/>
              </w:rPr>
              <w:t>آیة اللّه سید محمّد حسین درچه‌ای</w:t>
            </w:r>
            <w:r>
              <w:rPr>
                <w:rStyle w:val="IndexLink"/>
                <w:rtl w:val="true"/>
              </w:rPr>
              <w:tab/>
            </w:r>
            <w:r>
              <w:rPr>
                <w:rStyle w:val="IndexLink"/>
              </w:rPr>
              <w:t>268</w:t>
            </w:r>
          </w:hyperlink>
        </w:p>
        <w:p>
          <w:pPr>
            <w:pStyle w:val="Contents3"/>
            <w:tabs>
              <w:tab w:val="clear" w:pos="8459"/>
              <w:tab w:val="right" w:pos="9026" w:leader="dot"/>
            </w:tabs>
            <w:rPr/>
          </w:pPr>
          <w:hyperlink w:anchor="__RefHeading___Toc1156162_3644566090">
            <w:r>
              <w:rPr>
                <w:webHidden/>
                <w:rStyle w:val="IndexLink"/>
                <w:rtl w:val="true"/>
              </w:rPr>
              <w:t>اشاره</w:t>
            </w:r>
            <w:r>
              <w:rPr>
                <w:rStyle w:val="IndexLink"/>
                <w:rtl w:val="true"/>
              </w:rPr>
              <w:tab/>
            </w:r>
            <w:r>
              <w:rPr>
                <w:rStyle w:val="IndexLink"/>
              </w:rPr>
              <w:t>268</w:t>
            </w:r>
          </w:hyperlink>
        </w:p>
        <w:p>
          <w:pPr>
            <w:pStyle w:val="Contents3"/>
            <w:tabs>
              <w:tab w:val="clear" w:pos="8459"/>
              <w:tab w:val="right" w:pos="9026" w:leader="dot"/>
            </w:tabs>
            <w:rPr/>
          </w:pPr>
          <w:hyperlink w:anchor="__RefHeading___Toc1156164_3644566090">
            <w:r>
              <w:rPr>
                <w:webHidden/>
                <w:rStyle w:val="IndexLink"/>
                <w:rtl w:val="true"/>
              </w:rPr>
              <w:t>تولّد و تحصیلات</w:t>
            </w:r>
            <w:r>
              <w:rPr>
                <w:rStyle w:val="IndexLink"/>
                <w:rtl w:val="true"/>
              </w:rPr>
              <w:tab/>
            </w:r>
            <w:r>
              <w:rPr>
                <w:rStyle w:val="IndexLink"/>
              </w:rPr>
              <w:t>268</w:t>
            </w:r>
          </w:hyperlink>
        </w:p>
        <w:p>
          <w:pPr>
            <w:pStyle w:val="Contents3"/>
            <w:tabs>
              <w:tab w:val="clear" w:pos="8459"/>
              <w:tab w:val="right" w:pos="9026" w:leader="dot"/>
            </w:tabs>
            <w:rPr/>
          </w:pPr>
          <w:hyperlink w:anchor="__RefHeading___Toc1156166_3644566090">
            <w:r>
              <w:rPr>
                <w:webHidden/>
                <w:rStyle w:val="IndexLink"/>
                <w:rtl w:val="true"/>
              </w:rPr>
              <w:t>اوصاف</w:t>
            </w:r>
            <w:r>
              <w:rPr>
                <w:rStyle w:val="IndexLink"/>
                <w:rtl w:val="true"/>
              </w:rPr>
              <w:tab/>
            </w:r>
            <w:r>
              <w:rPr>
                <w:rStyle w:val="IndexLink"/>
              </w:rPr>
              <w:t>268</w:t>
            </w:r>
          </w:hyperlink>
        </w:p>
        <w:p>
          <w:pPr>
            <w:pStyle w:val="Contents3"/>
            <w:tabs>
              <w:tab w:val="clear" w:pos="8459"/>
              <w:tab w:val="right" w:pos="9026" w:leader="dot"/>
            </w:tabs>
            <w:rPr/>
          </w:pPr>
          <w:hyperlink w:anchor="__RefHeading___Toc1156168_3644566090">
            <w:r>
              <w:rPr>
                <w:webHidden/>
                <w:rStyle w:val="IndexLink"/>
                <w:rtl w:val="true"/>
              </w:rPr>
              <w:t>وفات</w:t>
            </w:r>
            <w:r>
              <w:rPr>
                <w:rStyle w:val="IndexLink"/>
                <w:rtl w:val="true"/>
              </w:rPr>
              <w:tab/>
            </w:r>
            <w:r>
              <w:rPr>
                <w:rStyle w:val="IndexLink"/>
              </w:rPr>
              <w:t>269</w:t>
            </w:r>
          </w:hyperlink>
        </w:p>
        <w:p>
          <w:pPr>
            <w:pStyle w:val="Contents2"/>
            <w:tabs>
              <w:tab w:val="clear" w:pos="8743"/>
              <w:tab w:val="right" w:pos="9026" w:leader="dot"/>
            </w:tabs>
            <w:rPr/>
          </w:pPr>
          <w:hyperlink w:anchor="__RefHeading___Toc1156170_3644566090">
            <w:r>
              <w:rPr>
                <w:webHidden/>
                <w:rStyle w:val="IndexLink"/>
                <w:rtl w:val="true"/>
              </w:rPr>
              <w:t>عبدالواسع دامی</w:t>
            </w:r>
            <w:r>
              <w:rPr>
                <w:rStyle w:val="IndexLink"/>
                <w:rtl w:val="true"/>
              </w:rPr>
              <w:tab/>
            </w:r>
            <w:r>
              <w:rPr>
                <w:rStyle w:val="IndexLink"/>
              </w:rPr>
              <w:t>270</w:t>
            </w:r>
          </w:hyperlink>
        </w:p>
        <w:p>
          <w:pPr>
            <w:pStyle w:val="Contents3"/>
            <w:tabs>
              <w:tab w:val="clear" w:pos="8459"/>
              <w:tab w:val="right" w:pos="9026" w:leader="dot"/>
            </w:tabs>
            <w:rPr/>
          </w:pPr>
          <w:hyperlink w:anchor="__RefHeading___Toc1156172_3644566090">
            <w:r>
              <w:rPr>
                <w:webHidden/>
                <w:rStyle w:val="IndexLink"/>
                <w:rtl w:val="true"/>
              </w:rPr>
              <w:t>اشاره</w:t>
            </w:r>
            <w:r>
              <w:rPr>
                <w:rStyle w:val="IndexLink"/>
                <w:rtl w:val="true"/>
              </w:rPr>
              <w:tab/>
            </w:r>
            <w:r>
              <w:rPr>
                <w:rStyle w:val="IndexLink"/>
              </w:rPr>
              <w:t>270</w:t>
            </w:r>
          </w:hyperlink>
        </w:p>
        <w:p>
          <w:pPr>
            <w:pStyle w:val="Contents3"/>
            <w:tabs>
              <w:tab w:val="clear" w:pos="8459"/>
              <w:tab w:val="right" w:pos="9026" w:leader="dot"/>
            </w:tabs>
            <w:rPr/>
          </w:pPr>
          <w:hyperlink w:anchor="__RefHeading___Toc1156174_3644566090">
            <w:r>
              <w:rPr>
                <w:webHidden/>
                <w:rStyle w:val="IndexLink"/>
                <w:rtl w:val="true"/>
              </w:rPr>
              <w:t>نمونه اشعار</w:t>
            </w:r>
            <w:r>
              <w:rPr>
                <w:rStyle w:val="IndexLink"/>
                <w:rtl w:val="true"/>
              </w:rPr>
              <w:tab/>
            </w:r>
            <w:r>
              <w:rPr>
                <w:rStyle w:val="IndexLink"/>
              </w:rPr>
              <w:t>271</w:t>
            </w:r>
          </w:hyperlink>
        </w:p>
        <w:p>
          <w:pPr>
            <w:pStyle w:val="Contents3"/>
            <w:tabs>
              <w:tab w:val="clear" w:pos="8459"/>
              <w:tab w:val="right" w:pos="9026" w:leader="dot"/>
            </w:tabs>
            <w:rPr/>
          </w:pPr>
          <w:hyperlink w:anchor="__RefHeading___Toc1156176_3644566090">
            <w:r>
              <w:rPr>
                <w:webHidden/>
                <w:rStyle w:val="IndexLink"/>
                <w:rtl w:val="true"/>
              </w:rPr>
              <w:t>وفات</w:t>
            </w:r>
            <w:r>
              <w:rPr>
                <w:rStyle w:val="IndexLink"/>
                <w:rtl w:val="true"/>
              </w:rPr>
              <w:tab/>
            </w:r>
            <w:r>
              <w:rPr>
                <w:rStyle w:val="IndexLink"/>
              </w:rPr>
              <w:t>271</w:t>
            </w:r>
          </w:hyperlink>
        </w:p>
        <w:p>
          <w:pPr>
            <w:pStyle w:val="Contents2"/>
            <w:tabs>
              <w:tab w:val="clear" w:pos="8743"/>
              <w:tab w:val="right" w:pos="9026" w:leader="dot"/>
            </w:tabs>
            <w:rPr/>
          </w:pPr>
          <w:hyperlink w:anchor="__RefHeading___Toc1156178_3644566090">
            <w:r>
              <w:rPr>
                <w:webHidden/>
                <w:rStyle w:val="IndexLink"/>
                <w:rtl w:val="true"/>
              </w:rPr>
              <w:t>میرزا ابوالقاسم ذوقی</w:t>
            </w:r>
            <w:r>
              <w:rPr>
                <w:rStyle w:val="IndexLink"/>
                <w:rtl w:val="true"/>
              </w:rPr>
              <w:tab/>
            </w:r>
            <w:r>
              <w:rPr>
                <w:rStyle w:val="IndexLink"/>
              </w:rPr>
              <w:t>274</w:t>
            </w:r>
          </w:hyperlink>
        </w:p>
        <w:p>
          <w:pPr>
            <w:pStyle w:val="Contents3"/>
            <w:tabs>
              <w:tab w:val="clear" w:pos="8459"/>
              <w:tab w:val="right" w:pos="9026" w:leader="dot"/>
            </w:tabs>
            <w:rPr/>
          </w:pPr>
          <w:hyperlink w:anchor="__RefHeading___Toc1156180_3644566090">
            <w:r>
              <w:rPr>
                <w:webHidden/>
                <w:rStyle w:val="IndexLink"/>
                <w:rtl w:val="true"/>
              </w:rPr>
              <w:t>اشاره</w:t>
            </w:r>
            <w:r>
              <w:rPr>
                <w:rStyle w:val="IndexLink"/>
                <w:rtl w:val="true"/>
              </w:rPr>
              <w:tab/>
            </w:r>
            <w:r>
              <w:rPr>
                <w:rStyle w:val="IndexLink"/>
              </w:rPr>
              <w:t>274</w:t>
            </w:r>
          </w:hyperlink>
        </w:p>
        <w:p>
          <w:pPr>
            <w:pStyle w:val="Contents3"/>
            <w:tabs>
              <w:tab w:val="clear" w:pos="8459"/>
              <w:tab w:val="right" w:pos="9026" w:leader="dot"/>
            </w:tabs>
            <w:rPr/>
          </w:pPr>
          <w:hyperlink w:anchor="__RefHeading___Toc1156182_3644566090">
            <w:r>
              <w:rPr>
                <w:webHidden/>
                <w:rStyle w:val="IndexLink"/>
                <w:rtl w:val="true"/>
              </w:rPr>
              <w:t>اوصاف</w:t>
            </w:r>
            <w:r>
              <w:rPr>
                <w:rStyle w:val="IndexLink"/>
                <w:rtl w:val="true"/>
              </w:rPr>
              <w:tab/>
            </w:r>
            <w:r>
              <w:rPr>
                <w:rStyle w:val="IndexLink"/>
              </w:rPr>
              <w:t>274</w:t>
            </w:r>
          </w:hyperlink>
        </w:p>
        <w:p>
          <w:pPr>
            <w:pStyle w:val="Contents3"/>
            <w:tabs>
              <w:tab w:val="clear" w:pos="8459"/>
              <w:tab w:val="right" w:pos="9026" w:leader="dot"/>
            </w:tabs>
            <w:rPr/>
          </w:pPr>
          <w:hyperlink w:anchor="__RefHeading___Toc1156184_3644566090">
            <w:r>
              <w:rPr>
                <w:webHidden/>
                <w:rStyle w:val="IndexLink"/>
                <w:rtl w:val="true"/>
              </w:rPr>
              <w:t>نمونه اشعار</w:t>
            </w:r>
            <w:r>
              <w:rPr>
                <w:rStyle w:val="IndexLink"/>
                <w:rtl w:val="true"/>
              </w:rPr>
              <w:tab/>
            </w:r>
            <w:r>
              <w:rPr>
                <w:rStyle w:val="IndexLink"/>
              </w:rPr>
              <w:t>276</w:t>
            </w:r>
          </w:hyperlink>
        </w:p>
        <w:p>
          <w:pPr>
            <w:pStyle w:val="Contents3"/>
            <w:tabs>
              <w:tab w:val="clear" w:pos="8459"/>
              <w:tab w:val="right" w:pos="9026" w:leader="dot"/>
            </w:tabs>
            <w:rPr/>
          </w:pPr>
          <w:hyperlink w:anchor="__RefHeading___Toc1156186_3644566090">
            <w:r>
              <w:rPr>
                <w:webHidden/>
                <w:rStyle w:val="IndexLink"/>
                <w:rtl w:val="true"/>
              </w:rPr>
              <w:t>وفات</w:t>
            </w:r>
            <w:r>
              <w:rPr>
                <w:rStyle w:val="IndexLink"/>
                <w:rtl w:val="true"/>
              </w:rPr>
              <w:tab/>
            </w:r>
            <w:r>
              <w:rPr>
                <w:rStyle w:val="IndexLink"/>
              </w:rPr>
              <w:t>284</w:t>
            </w:r>
          </w:hyperlink>
        </w:p>
        <w:p>
          <w:pPr>
            <w:pStyle w:val="Contents2"/>
            <w:tabs>
              <w:tab w:val="clear" w:pos="8743"/>
              <w:tab w:val="right" w:pos="9026" w:leader="dot"/>
            </w:tabs>
            <w:rPr/>
          </w:pPr>
          <w:hyperlink w:anchor="__RefHeading___Toc1156188_3644566090">
            <w:r>
              <w:rPr>
                <w:webHidden/>
                <w:rStyle w:val="IndexLink"/>
                <w:rtl w:val="true"/>
              </w:rPr>
              <w:t>حاج محمّد کاظم غمگین اصفهانی</w:t>
            </w:r>
            <w:r>
              <w:rPr>
                <w:rStyle w:val="IndexLink"/>
                <w:rtl w:val="true"/>
              </w:rPr>
              <w:tab/>
            </w:r>
            <w:r>
              <w:rPr>
                <w:rStyle w:val="IndexLink"/>
              </w:rPr>
              <w:t>290</w:t>
            </w:r>
          </w:hyperlink>
        </w:p>
        <w:p>
          <w:pPr>
            <w:pStyle w:val="Contents3"/>
            <w:tabs>
              <w:tab w:val="clear" w:pos="8459"/>
              <w:tab w:val="right" w:pos="9026" w:leader="dot"/>
            </w:tabs>
            <w:rPr/>
          </w:pPr>
          <w:hyperlink w:anchor="__RefHeading___Toc1156190_3644566090">
            <w:r>
              <w:rPr>
                <w:webHidden/>
                <w:rStyle w:val="IndexLink"/>
                <w:rtl w:val="true"/>
              </w:rPr>
              <w:t>اشاره</w:t>
            </w:r>
            <w:r>
              <w:rPr>
                <w:rStyle w:val="IndexLink"/>
                <w:rtl w:val="true"/>
              </w:rPr>
              <w:tab/>
            </w:r>
            <w:r>
              <w:rPr>
                <w:rStyle w:val="IndexLink"/>
              </w:rPr>
              <w:t>290</w:t>
            </w:r>
          </w:hyperlink>
        </w:p>
        <w:p>
          <w:pPr>
            <w:pStyle w:val="Contents3"/>
            <w:tabs>
              <w:tab w:val="clear" w:pos="8459"/>
              <w:tab w:val="right" w:pos="9026" w:leader="dot"/>
            </w:tabs>
            <w:rPr/>
          </w:pPr>
          <w:hyperlink w:anchor="__RefHeading___Toc1156192_3644566090">
            <w:r>
              <w:rPr>
                <w:webHidden/>
                <w:rStyle w:val="IndexLink"/>
                <w:rtl w:val="true"/>
              </w:rPr>
              <w:t>اوصاف</w:t>
            </w:r>
            <w:r>
              <w:rPr>
                <w:rStyle w:val="IndexLink"/>
                <w:rtl w:val="true"/>
              </w:rPr>
              <w:tab/>
            </w:r>
            <w:r>
              <w:rPr>
                <w:rStyle w:val="IndexLink"/>
              </w:rPr>
              <w:t>290</w:t>
            </w:r>
          </w:hyperlink>
        </w:p>
        <w:p>
          <w:pPr>
            <w:pStyle w:val="Contents3"/>
            <w:tabs>
              <w:tab w:val="clear" w:pos="8459"/>
              <w:tab w:val="right" w:pos="9026" w:leader="dot"/>
            </w:tabs>
            <w:rPr/>
          </w:pPr>
          <w:hyperlink w:anchor="__RefHeading___Toc1156194_3644566090">
            <w:r>
              <w:rPr>
                <w:webHidden/>
                <w:rStyle w:val="IndexLink"/>
                <w:rtl w:val="true"/>
              </w:rPr>
              <w:t>آثار</w:t>
            </w:r>
            <w:r>
              <w:rPr>
                <w:rStyle w:val="IndexLink"/>
                <w:rtl w:val="true"/>
              </w:rPr>
              <w:tab/>
            </w:r>
            <w:r>
              <w:rPr>
                <w:rStyle w:val="IndexLink"/>
              </w:rPr>
              <w:t>292</w:t>
            </w:r>
          </w:hyperlink>
        </w:p>
        <w:p>
          <w:pPr>
            <w:pStyle w:val="Contents3"/>
            <w:tabs>
              <w:tab w:val="clear" w:pos="8459"/>
              <w:tab w:val="right" w:pos="9026" w:leader="dot"/>
            </w:tabs>
            <w:rPr/>
          </w:pPr>
          <w:hyperlink w:anchor="__RefHeading___Toc1156196_3644566090">
            <w:r>
              <w:rPr>
                <w:webHidden/>
                <w:rStyle w:val="IndexLink"/>
                <w:rtl w:val="true"/>
              </w:rPr>
              <w:t>وفات و مراثی</w:t>
            </w:r>
            <w:r>
              <w:rPr>
                <w:rStyle w:val="IndexLink"/>
                <w:rtl w:val="true"/>
              </w:rPr>
              <w:tab/>
            </w:r>
            <w:r>
              <w:rPr>
                <w:rStyle w:val="IndexLink"/>
              </w:rPr>
              <w:t>292</w:t>
            </w:r>
          </w:hyperlink>
        </w:p>
        <w:p>
          <w:pPr>
            <w:pStyle w:val="Contents4"/>
            <w:tabs>
              <w:tab w:val="clear" w:pos="8176"/>
              <w:tab w:val="right" w:pos="9026" w:leader="dot"/>
            </w:tabs>
            <w:rPr/>
          </w:pPr>
          <w:hyperlink w:anchor="__RefHeading___Toc1156198_3644566090">
            <w:r>
              <w:rPr>
                <w:webHidden/>
                <w:rStyle w:val="IndexLink"/>
                <w:rtl w:val="true"/>
              </w:rPr>
              <w:t>اشاره</w:t>
            </w:r>
            <w:r>
              <w:rPr>
                <w:rStyle w:val="IndexLink"/>
                <w:rtl w:val="true"/>
              </w:rPr>
              <w:tab/>
            </w:r>
            <w:r>
              <w:rPr>
                <w:rStyle w:val="IndexLink"/>
              </w:rPr>
              <w:t>292</w:t>
            </w:r>
          </w:hyperlink>
        </w:p>
        <w:p>
          <w:pPr>
            <w:pStyle w:val="Contents4"/>
            <w:tabs>
              <w:tab w:val="clear" w:pos="8176"/>
              <w:tab w:val="right" w:pos="9026" w:leader="dot"/>
            </w:tabs>
            <w:rPr/>
          </w:pPr>
          <w:hyperlink w:anchor="__RefHeading___Toc1156200_3644566090">
            <w:r>
              <w:rPr>
                <w:webHidden/>
                <w:rStyle w:val="IndexLink"/>
              </w:rPr>
              <w:t>1</w:t>
            </w:r>
            <w:r>
              <w:rPr>
                <w:rStyle w:val="IndexLink"/>
                <w:rtl w:val="true"/>
              </w:rPr>
              <w:t xml:space="preserve">. </w:t>
            </w:r>
            <w:r>
              <w:rPr>
                <w:rStyle w:val="IndexLink"/>
                <w:rtl w:val="true"/>
              </w:rPr>
              <w:t>مرثیه آقا میرزا عباس فایض</w:t>
            </w:r>
            <w:r>
              <w:rPr>
                <w:rStyle w:val="IndexLink"/>
                <w:rtl w:val="true"/>
              </w:rPr>
              <w:tab/>
            </w:r>
            <w:r>
              <w:rPr>
                <w:rStyle w:val="IndexLink"/>
              </w:rPr>
              <w:t>294</w:t>
            </w:r>
          </w:hyperlink>
        </w:p>
        <w:p>
          <w:pPr>
            <w:pStyle w:val="Contents4"/>
            <w:tabs>
              <w:tab w:val="clear" w:pos="8176"/>
              <w:tab w:val="right" w:pos="9026" w:leader="dot"/>
            </w:tabs>
            <w:rPr/>
          </w:pPr>
          <w:hyperlink w:anchor="__RefHeading___Toc1156202_3644566090">
            <w:r>
              <w:rPr>
                <w:webHidden/>
                <w:rStyle w:val="IndexLink"/>
              </w:rPr>
              <w:t>2</w:t>
            </w:r>
            <w:r>
              <w:rPr>
                <w:rStyle w:val="IndexLink"/>
                <w:rtl w:val="true"/>
              </w:rPr>
              <w:t xml:space="preserve">. </w:t>
            </w:r>
            <w:r>
              <w:rPr>
                <w:rStyle w:val="IndexLink"/>
                <w:rtl w:val="true"/>
              </w:rPr>
              <w:t>مرثیه میرزا اسماعیل خان ثاقب</w:t>
            </w:r>
            <w:r>
              <w:rPr>
                <w:rStyle w:val="IndexLink"/>
                <w:rtl w:val="true"/>
              </w:rPr>
              <w:tab/>
            </w:r>
            <w:r>
              <w:rPr>
                <w:rStyle w:val="IndexLink"/>
              </w:rPr>
              <w:t>295</w:t>
            </w:r>
          </w:hyperlink>
        </w:p>
        <w:p>
          <w:pPr>
            <w:pStyle w:val="Contents4"/>
            <w:tabs>
              <w:tab w:val="clear" w:pos="8176"/>
              <w:tab w:val="right" w:pos="9026" w:leader="dot"/>
            </w:tabs>
            <w:rPr/>
          </w:pPr>
          <w:hyperlink w:anchor="__RefHeading___Toc1156204_3644566090">
            <w:r>
              <w:rPr>
                <w:webHidden/>
                <w:rStyle w:val="IndexLink"/>
              </w:rPr>
              <w:t>3</w:t>
            </w:r>
            <w:r>
              <w:rPr>
                <w:rStyle w:val="IndexLink"/>
                <w:rtl w:val="true"/>
              </w:rPr>
              <w:t xml:space="preserve">. </w:t>
            </w:r>
            <w:r>
              <w:rPr>
                <w:rStyle w:val="IndexLink"/>
                <w:rtl w:val="true"/>
              </w:rPr>
              <w:t>مرثیه میر سیّد علی خان نوربخش</w:t>
            </w:r>
            <w:r>
              <w:rPr>
                <w:rStyle w:val="IndexLink"/>
                <w:rtl w:val="true"/>
              </w:rPr>
              <w:tab/>
            </w:r>
            <w:r>
              <w:rPr>
                <w:rStyle w:val="IndexLink"/>
              </w:rPr>
              <w:t>296</w:t>
            </w:r>
          </w:hyperlink>
        </w:p>
        <w:p>
          <w:pPr>
            <w:pStyle w:val="Contents4"/>
            <w:tabs>
              <w:tab w:val="clear" w:pos="8176"/>
              <w:tab w:val="right" w:pos="9026" w:leader="dot"/>
            </w:tabs>
            <w:rPr/>
          </w:pPr>
          <w:hyperlink w:anchor="__RefHeading___Toc1156206_3644566090">
            <w:r>
              <w:rPr>
                <w:webHidden/>
                <w:rStyle w:val="IndexLink"/>
              </w:rPr>
              <w:t>4</w:t>
            </w:r>
            <w:r>
              <w:rPr>
                <w:rStyle w:val="IndexLink"/>
                <w:rtl w:val="true"/>
              </w:rPr>
              <w:t xml:space="preserve">. </w:t>
            </w:r>
            <w:r>
              <w:rPr>
                <w:rStyle w:val="IndexLink"/>
                <w:rtl w:val="true"/>
              </w:rPr>
              <w:t>مرثیه آقا محمّد حسین صغیر اصفهانی</w:t>
            </w:r>
            <w:r>
              <w:rPr>
                <w:rStyle w:val="IndexLink"/>
                <w:rtl w:val="true"/>
              </w:rPr>
              <w:tab/>
            </w:r>
            <w:r>
              <w:rPr>
                <w:rStyle w:val="IndexLink"/>
              </w:rPr>
              <w:t>297</w:t>
            </w:r>
          </w:hyperlink>
        </w:p>
        <w:p>
          <w:pPr>
            <w:pStyle w:val="Contents4"/>
            <w:tabs>
              <w:tab w:val="clear" w:pos="8176"/>
              <w:tab w:val="right" w:pos="9026" w:leader="dot"/>
            </w:tabs>
            <w:rPr/>
          </w:pPr>
          <w:hyperlink w:anchor="__RefHeading___Toc1156208_3644566090">
            <w:r>
              <w:rPr>
                <w:webHidden/>
                <w:rStyle w:val="IndexLink"/>
              </w:rPr>
              <w:t>5</w:t>
            </w:r>
            <w:r>
              <w:rPr>
                <w:rStyle w:val="IndexLink"/>
                <w:rtl w:val="true"/>
              </w:rPr>
              <w:t xml:space="preserve">. </w:t>
            </w:r>
            <w:r>
              <w:rPr>
                <w:rStyle w:val="IndexLink"/>
                <w:rtl w:val="true"/>
              </w:rPr>
              <w:t>مرثیه عبدالحمید اوحدی شهدی</w:t>
            </w:r>
            <w:r>
              <w:rPr>
                <w:rStyle w:val="IndexLink"/>
                <w:rtl w:val="true"/>
              </w:rPr>
              <w:tab/>
            </w:r>
            <w:r>
              <w:rPr>
                <w:rStyle w:val="IndexLink"/>
              </w:rPr>
              <w:t>297</w:t>
            </w:r>
          </w:hyperlink>
        </w:p>
        <w:p>
          <w:pPr>
            <w:pStyle w:val="Contents4"/>
            <w:tabs>
              <w:tab w:val="clear" w:pos="8176"/>
              <w:tab w:val="right" w:pos="9026" w:leader="dot"/>
            </w:tabs>
            <w:rPr/>
          </w:pPr>
          <w:hyperlink w:anchor="__RefHeading___Toc1156210_3644566090">
            <w:r>
              <w:rPr>
                <w:webHidden/>
                <w:rStyle w:val="IndexLink"/>
              </w:rPr>
              <w:t>6</w:t>
            </w:r>
            <w:r>
              <w:rPr>
                <w:rStyle w:val="IndexLink"/>
                <w:rtl w:val="true"/>
              </w:rPr>
              <w:t xml:space="preserve">. </w:t>
            </w:r>
            <w:r>
              <w:rPr>
                <w:rStyle w:val="IndexLink"/>
                <w:rtl w:val="true"/>
              </w:rPr>
              <w:t>ماده تاریخ عبدالمجید اوحدی یکتا</w:t>
            </w:r>
            <w:r>
              <w:rPr>
                <w:rStyle w:val="IndexLink"/>
                <w:rtl w:val="true"/>
              </w:rPr>
              <w:tab/>
            </w:r>
            <w:r>
              <w:rPr>
                <w:rStyle w:val="IndexLink"/>
              </w:rPr>
              <w:t>298</w:t>
            </w:r>
          </w:hyperlink>
        </w:p>
        <w:p>
          <w:pPr>
            <w:pStyle w:val="Contents3"/>
            <w:tabs>
              <w:tab w:val="clear" w:pos="8459"/>
              <w:tab w:val="right" w:pos="9026" w:leader="dot"/>
            </w:tabs>
            <w:rPr/>
          </w:pPr>
          <w:hyperlink w:anchor="__RefHeading___Toc1156212_3644566090">
            <w:r>
              <w:rPr>
                <w:webHidden/>
                <w:rStyle w:val="IndexLink"/>
                <w:rtl w:val="true"/>
              </w:rPr>
              <w:t>نمونه اشعار</w:t>
            </w:r>
            <w:r>
              <w:rPr>
                <w:rStyle w:val="IndexLink"/>
                <w:rtl w:val="true"/>
              </w:rPr>
              <w:tab/>
            </w:r>
            <w:r>
              <w:rPr>
                <w:rStyle w:val="IndexLink"/>
              </w:rPr>
              <w:t>298</w:t>
            </w:r>
          </w:hyperlink>
        </w:p>
        <w:p>
          <w:pPr>
            <w:pStyle w:val="Contents4"/>
            <w:tabs>
              <w:tab w:val="clear" w:pos="8176"/>
              <w:tab w:val="right" w:pos="9026" w:leader="dot"/>
            </w:tabs>
            <w:rPr/>
          </w:pPr>
          <w:hyperlink w:anchor="__RefHeading___Toc1156214_3644566090">
            <w:r>
              <w:rPr>
                <w:webHidden/>
                <w:rStyle w:val="IndexLink"/>
                <w:rtl w:val="true"/>
              </w:rPr>
              <w:t>اشاره</w:t>
            </w:r>
            <w:r>
              <w:rPr>
                <w:rStyle w:val="IndexLink"/>
                <w:rtl w:val="true"/>
              </w:rPr>
              <w:tab/>
            </w:r>
            <w:r>
              <w:rPr>
                <w:rStyle w:val="IndexLink"/>
              </w:rPr>
              <w:t>298</w:t>
            </w:r>
          </w:hyperlink>
        </w:p>
        <w:p>
          <w:pPr>
            <w:pStyle w:val="Contents4"/>
            <w:tabs>
              <w:tab w:val="clear" w:pos="8176"/>
              <w:tab w:val="right" w:pos="9026" w:leader="dot"/>
            </w:tabs>
            <w:rPr/>
          </w:pPr>
          <w:hyperlink w:anchor="__RefHeading___Toc1156216_3644566090">
            <w:r>
              <w:rPr>
                <w:webHidden/>
                <w:rStyle w:val="IndexLink"/>
              </w:rPr>
              <w:t>1</w:t>
            </w:r>
            <w:r>
              <w:rPr>
                <w:rStyle w:val="IndexLink"/>
                <w:rtl w:val="true"/>
              </w:rPr>
              <w:t xml:space="preserve">. </w:t>
            </w:r>
            <w:r>
              <w:rPr>
                <w:rStyle w:val="IndexLink"/>
                <w:rtl w:val="true"/>
              </w:rPr>
              <w:t>مرثیه و ماده تاریخ وفات ملّا احمد خوانساری</w:t>
            </w:r>
            <w:r>
              <w:rPr>
                <w:rStyle w:val="IndexLink"/>
                <w:rtl w:val="true"/>
              </w:rPr>
              <w:tab/>
            </w:r>
            <w:r>
              <w:rPr>
                <w:rStyle w:val="IndexLink"/>
              </w:rPr>
              <w:t>298</w:t>
            </w:r>
          </w:hyperlink>
        </w:p>
        <w:p>
          <w:pPr>
            <w:pStyle w:val="Contents4"/>
            <w:tabs>
              <w:tab w:val="clear" w:pos="8176"/>
              <w:tab w:val="right" w:pos="9026" w:leader="dot"/>
            </w:tabs>
            <w:rPr/>
          </w:pPr>
          <w:hyperlink w:anchor="__RefHeading___Toc1156218_3644566090">
            <w:r>
              <w:rPr>
                <w:webHidden/>
                <w:rStyle w:val="IndexLink"/>
              </w:rPr>
              <w:t>2</w:t>
            </w:r>
            <w:r>
              <w:rPr>
                <w:rStyle w:val="IndexLink"/>
                <w:rtl w:val="true"/>
              </w:rPr>
              <w:t xml:space="preserve">. </w:t>
            </w:r>
            <w:r>
              <w:rPr>
                <w:rStyle w:val="IndexLink"/>
                <w:rtl w:val="true"/>
              </w:rPr>
              <w:t>مرثیه و ماده تاریخ وفات آیة اللّه شیخ محمّد علی یزدی</w:t>
            </w:r>
            <w:r>
              <w:rPr>
                <w:rStyle w:val="IndexLink"/>
                <w:rtl w:val="true"/>
              </w:rPr>
              <w:tab/>
            </w:r>
            <w:r>
              <w:rPr>
                <w:rStyle w:val="IndexLink"/>
              </w:rPr>
              <w:t>299</w:t>
            </w:r>
          </w:hyperlink>
        </w:p>
        <w:p>
          <w:pPr>
            <w:pStyle w:val="Contents4"/>
            <w:tabs>
              <w:tab w:val="clear" w:pos="8176"/>
              <w:tab w:val="right" w:pos="9026" w:leader="dot"/>
            </w:tabs>
            <w:rPr/>
          </w:pPr>
          <w:hyperlink w:anchor="__RefHeading___Toc1156220_3644566090">
            <w:r>
              <w:rPr>
                <w:webHidden/>
                <w:rStyle w:val="IndexLink"/>
              </w:rPr>
              <w:t>3</w:t>
            </w:r>
            <w:r>
              <w:rPr>
                <w:rStyle w:val="IndexLink"/>
                <w:rtl w:val="true"/>
              </w:rPr>
              <w:t xml:space="preserve">. </w:t>
            </w:r>
            <w:r>
              <w:rPr>
                <w:rStyle w:val="IndexLink"/>
                <w:rtl w:val="true"/>
              </w:rPr>
              <w:t>مرثیه و ماده تاریخ وفات شیخ غلامحسین شوشتری</w:t>
            </w:r>
            <w:r>
              <w:rPr>
                <w:rStyle w:val="IndexLink"/>
                <w:rtl w:val="true"/>
              </w:rPr>
              <w:tab/>
            </w:r>
            <w:r>
              <w:rPr>
                <w:rStyle w:val="IndexLink"/>
              </w:rPr>
              <w:t>300</w:t>
            </w:r>
          </w:hyperlink>
        </w:p>
        <w:p>
          <w:pPr>
            <w:pStyle w:val="Contents4"/>
            <w:tabs>
              <w:tab w:val="clear" w:pos="8176"/>
              <w:tab w:val="right" w:pos="9026" w:leader="dot"/>
            </w:tabs>
            <w:rPr/>
          </w:pPr>
          <w:hyperlink w:anchor="__RefHeading___Toc1156222_3644566090">
            <w:r>
              <w:rPr>
                <w:webHidden/>
                <w:rStyle w:val="IndexLink"/>
              </w:rPr>
              <w:t>4</w:t>
            </w:r>
            <w:r>
              <w:rPr>
                <w:rStyle w:val="IndexLink"/>
                <w:rtl w:val="true"/>
              </w:rPr>
              <w:t xml:space="preserve">. </w:t>
            </w:r>
            <w:r>
              <w:rPr>
                <w:rStyle w:val="IndexLink"/>
                <w:rtl w:val="true"/>
              </w:rPr>
              <w:t>مرثیه و ماده تاریخ وفات میرزا علی فخرالذاکرین</w:t>
            </w:r>
            <w:r>
              <w:rPr>
                <w:rStyle w:val="IndexLink"/>
                <w:rtl w:val="true"/>
              </w:rPr>
              <w:tab/>
            </w:r>
            <w:r>
              <w:rPr>
                <w:rStyle w:val="IndexLink"/>
              </w:rPr>
              <w:t>301</w:t>
            </w:r>
          </w:hyperlink>
        </w:p>
        <w:p>
          <w:pPr>
            <w:pStyle w:val="Contents4"/>
            <w:tabs>
              <w:tab w:val="clear" w:pos="8176"/>
              <w:tab w:val="right" w:pos="9026" w:leader="dot"/>
            </w:tabs>
            <w:rPr/>
          </w:pPr>
          <w:hyperlink w:anchor="__RefHeading___Toc1156224_3644566090">
            <w:r>
              <w:rPr>
                <w:webHidden/>
                <w:rStyle w:val="IndexLink"/>
              </w:rPr>
              <w:t>5</w:t>
            </w:r>
            <w:r>
              <w:rPr>
                <w:rStyle w:val="IndexLink"/>
                <w:rtl w:val="true"/>
              </w:rPr>
              <w:t xml:space="preserve">. </w:t>
            </w:r>
            <w:r>
              <w:rPr>
                <w:rStyle w:val="IndexLink"/>
                <w:rtl w:val="true"/>
              </w:rPr>
              <w:t>مرثیه و ماده تاریخ وفات سیّد محمّد علی مدرّس</w:t>
            </w:r>
            <w:r>
              <w:rPr>
                <w:rStyle w:val="IndexLink"/>
                <w:rtl w:val="true"/>
              </w:rPr>
              <w:tab/>
            </w:r>
            <w:r>
              <w:rPr>
                <w:rStyle w:val="IndexLink"/>
              </w:rPr>
              <w:t>303</w:t>
            </w:r>
          </w:hyperlink>
        </w:p>
        <w:p>
          <w:pPr>
            <w:pStyle w:val="Contents4"/>
            <w:tabs>
              <w:tab w:val="clear" w:pos="8176"/>
              <w:tab w:val="right" w:pos="9026" w:leader="dot"/>
            </w:tabs>
            <w:rPr/>
          </w:pPr>
          <w:hyperlink w:anchor="__RefHeading___Toc1156226_3644566090">
            <w:r>
              <w:rPr>
                <w:webHidden/>
                <w:rStyle w:val="IndexLink"/>
              </w:rPr>
              <w:t>6</w:t>
            </w:r>
            <w:r>
              <w:rPr>
                <w:rStyle w:val="IndexLink"/>
                <w:rtl w:val="true"/>
              </w:rPr>
              <w:t xml:space="preserve">. </w:t>
            </w:r>
            <w:r>
              <w:rPr>
                <w:rStyle w:val="IndexLink"/>
                <w:rtl w:val="true"/>
              </w:rPr>
              <w:t xml:space="preserve">مرثیه در وفات حاج میرزا عبدالکریم سودایی </w:t>
            </w:r>
            <w:r>
              <w:rPr>
                <w:rStyle w:val="IndexLink"/>
                <w:rtl w:val="true"/>
              </w:rPr>
              <w:t>(</w:t>
            </w:r>
            <w:r>
              <w:rPr>
                <w:rStyle w:val="IndexLink"/>
                <w:rtl w:val="true"/>
              </w:rPr>
              <w:t>م</w:t>
            </w:r>
            <w:r>
              <w:rPr>
                <w:rStyle w:val="IndexLink"/>
                <w:rtl w:val="true"/>
              </w:rPr>
              <w:t>:</w:t>
            </w:r>
            <w:r>
              <w:rPr>
                <w:rStyle w:val="IndexLink"/>
              </w:rPr>
              <w:t>1352</w:t>
            </w:r>
            <w:r>
              <w:rPr>
                <w:rStyle w:val="IndexLink"/>
                <w:rtl w:val="true"/>
              </w:rPr>
              <w:t>ق</w:t>
            </w:r>
            <w:r>
              <w:rPr>
                <w:rStyle w:val="IndexLink"/>
                <w:rtl w:val="true"/>
              </w:rPr>
              <w:t>)</w:t>
              <w:tab/>
            </w:r>
            <w:r>
              <w:rPr>
                <w:rStyle w:val="IndexLink"/>
              </w:rPr>
              <w:t>304</w:t>
            </w:r>
          </w:hyperlink>
        </w:p>
        <w:p>
          <w:pPr>
            <w:pStyle w:val="Contents4"/>
            <w:tabs>
              <w:tab w:val="clear" w:pos="8176"/>
              <w:tab w:val="right" w:pos="9026" w:leader="dot"/>
            </w:tabs>
            <w:rPr/>
          </w:pPr>
          <w:hyperlink w:anchor="__RefHeading___Toc1156228_3644566090">
            <w:r>
              <w:rPr>
                <w:webHidden/>
                <w:rStyle w:val="IndexLink"/>
              </w:rPr>
              <w:t>7</w:t>
            </w:r>
            <w:r>
              <w:rPr>
                <w:rStyle w:val="IndexLink"/>
                <w:rtl w:val="true"/>
              </w:rPr>
              <w:t xml:space="preserve">. </w:t>
            </w:r>
            <w:r>
              <w:rPr>
                <w:rStyle w:val="IndexLink"/>
                <w:rtl w:val="true"/>
              </w:rPr>
              <w:t xml:space="preserve">تاریخ فوت شیخ حسن شیخ العراقین </w:t>
            </w:r>
            <w:r>
              <w:rPr>
                <w:rStyle w:val="IndexLink"/>
                <w:rtl w:val="true"/>
              </w:rPr>
              <w:t>(</w:t>
            </w:r>
            <w:r>
              <w:rPr>
                <w:rStyle w:val="IndexLink"/>
                <w:rtl w:val="true"/>
              </w:rPr>
              <w:t>یکی از متموّلین وقت</w:t>
            </w:r>
            <w:r>
              <w:rPr>
                <w:rStyle w:val="IndexLink"/>
                <w:rtl w:val="true"/>
              </w:rPr>
              <w:t>)</w:t>
              <w:tab/>
            </w:r>
            <w:r>
              <w:rPr>
                <w:rStyle w:val="IndexLink"/>
              </w:rPr>
              <w:t>305</w:t>
            </w:r>
          </w:hyperlink>
        </w:p>
        <w:p>
          <w:pPr>
            <w:pStyle w:val="Contents2"/>
            <w:tabs>
              <w:tab w:val="clear" w:pos="8743"/>
              <w:tab w:val="right" w:pos="9026" w:leader="dot"/>
            </w:tabs>
            <w:rPr/>
          </w:pPr>
          <w:hyperlink w:anchor="__RefHeading___Toc1156230_3644566090">
            <w:r>
              <w:rPr>
                <w:webHidden/>
                <w:rStyle w:val="IndexLink"/>
                <w:rtl w:val="true"/>
              </w:rPr>
              <w:t xml:space="preserve">عبدالمجید اوحدی </w:t>
            </w:r>
            <w:r>
              <w:rPr>
                <w:rStyle w:val="IndexLink"/>
                <w:rtl w:val="true"/>
              </w:rPr>
              <w:t>(</w:t>
            </w:r>
            <w:r>
              <w:rPr>
                <w:rStyle w:val="IndexLink"/>
                <w:rtl w:val="true"/>
              </w:rPr>
              <w:t>یکتا</w:t>
            </w:r>
            <w:r>
              <w:rPr>
                <w:rStyle w:val="IndexLink"/>
                <w:rtl w:val="true"/>
              </w:rPr>
              <w:t>)</w:t>
              <w:tab/>
            </w:r>
            <w:r>
              <w:rPr>
                <w:rStyle w:val="IndexLink"/>
              </w:rPr>
              <w:t>307</w:t>
            </w:r>
          </w:hyperlink>
        </w:p>
        <w:p>
          <w:pPr>
            <w:pStyle w:val="Contents3"/>
            <w:tabs>
              <w:tab w:val="clear" w:pos="8459"/>
              <w:tab w:val="right" w:pos="9026" w:leader="dot"/>
            </w:tabs>
            <w:rPr/>
          </w:pPr>
          <w:hyperlink w:anchor="__RefHeading___Toc1156232_3644566090">
            <w:r>
              <w:rPr>
                <w:webHidden/>
                <w:rStyle w:val="IndexLink"/>
                <w:rtl w:val="true"/>
              </w:rPr>
              <w:t>اشاره</w:t>
            </w:r>
            <w:r>
              <w:rPr>
                <w:rStyle w:val="IndexLink"/>
                <w:rtl w:val="true"/>
              </w:rPr>
              <w:tab/>
            </w:r>
            <w:r>
              <w:rPr>
                <w:rStyle w:val="IndexLink"/>
              </w:rPr>
              <w:t>307</w:t>
            </w:r>
          </w:hyperlink>
        </w:p>
        <w:p>
          <w:pPr>
            <w:pStyle w:val="Contents3"/>
            <w:tabs>
              <w:tab w:val="clear" w:pos="8459"/>
              <w:tab w:val="right" w:pos="9026" w:leader="dot"/>
            </w:tabs>
            <w:rPr/>
          </w:pPr>
          <w:hyperlink w:anchor="__RefHeading___Toc1156234_3644566090">
            <w:r>
              <w:rPr>
                <w:webHidden/>
                <w:rStyle w:val="IndexLink"/>
                <w:rtl w:val="true"/>
              </w:rPr>
              <w:t>اوصاف</w:t>
            </w:r>
            <w:r>
              <w:rPr>
                <w:rStyle w:val="IndexLink"/>
                <w:rtl w:val="true"/>
              </w:rPr>
              <w:tab/>
            </w:r>
            <w:r>
              <w:rPr>
                <w:rStyle w:val="IndexLink"/>
              </w:rPr>
              <w:t>309</w:t>
            </w:r>
          </w:hyperlink>
        </w:p>
        <w:p>
          <w:pPr>
            <w:pStyle w:val="Contents3"/>
            <w:tabs>
              <w:tab w:val="clear" w:pos="8459"/>
              <w:tab w:val="right" w:pos="9026" w:leader="dot"/>
            </w:tabs>
            <w:rPr/>
          </w:pPr>
          <w:hyperlink w:anchor="__RefHeading___Toc1156236_3644566090">
            <w:r>
              <w:rPr>
                <w:webHidden/>
                <w:rStyle w:val="IndexLink"/>
                <w:rtl w:val="true"/>
              </w:rPr>
              <w:t>آثار</w:t>
            </w:r>
            <w:r>
              <w:rPr>
                <w:rStyle w:val="IndexLink"/>
                <w:rtl w:val="true"/>
              </w:rPr>
              <w:tab/>
            </w:r>
            <w:r>
              <w:rPr>
                <w:rStyle w:val="IndexLink"/>
              </w:rPr>
              <w:t>311</w:t>
            </w:r>
          </w:hyperlink>
        </w:p>
        <w:p>
          <w:pPr>
            <w:pStyle w:val="Contents3"/>
            <w:tabs>
              <w:tab w:val="clear" w:pos="8459"/>
              <w:tab w:val="right" w:pos="9026" w:leader="dot"/>
            </w:tabs>
            <w:rPr/>
          </w:pPr>
          <w:hyperlink w:anchor="__RefHeading___Toc1156238_3644566090">
            <w:r>
              <w:rPr>
                <w:webHidden/>
                <w:rStyle w:val="IndexLink"/>
                <w:rtl w:val="true"/>
              </w:rPr>
              <w:t>نمونه اشعار</w:t>
            </w:r>
            <w:r>
              <w:rPr>
                <w:rStyle w:val="IndexLink"/>
                <w:rtl w:val="true"/>
              </w:rPr>
              <w:tab/>
            </w:r>
            <w:r>
              <w:rPr>
                <w:rStyle w:val="IndexLink"/>
              </w:rPr>
              <w:t>312</w:t>
            </w:r>
          </w:hyperlink>
        </w:p>
        <w:p>
          <w:pPr>
            <w:pStyle w:val="Contents4"/>
            <w:tabs>
              <w:tab w:val="clear" w:pos="8176"/>
              <w:tab w:val="right" w:pos="9026" w:leader="dot"/>
            </w:tabs>
            <w:rPr/>
          </w:pPr>
          <w:hyperlink w:anchor="__RefHeading___Toc1156240_3644566090">
            <w:r>
              <w:rPr>
                <w:webHidden/>
                <w:rStyle w:val="IndexLink"/>
                <w:rtl w:val="true"/>
              </w:rPr>
              <w:t>اشاره</w:t>
            </w:r>
            <w:r>
              <w:rPr>
                <w:rStyle w:val="IndexLink"/>
                <w:rtl w:val="true"/>
              </w:rPr>
              <w:tab/>
            </w:r>
            <w:r>
              <w:rPr>
                <w:rStyle w:val="IndexLink"/>
              </w:rPr>
              <w:t>312</w:t>
            </w:r>
          </w:hyperlink>
        </w:p>
        <w:p>
          <w:pPr>
            <w:pStyle w:val="Contents4"/>
            <w:tabs>
              <w:tab w:val="clear" w:pos="8176"/>
              <w:tab w:val="right" w:pos="9026" w:leader="dot"/>
            </w:tabs>
            <w:rPr/>
          </w:pPr>
          <w:hyperlink w:anchor="__RefHeading___Toc1156242_3644566090">
            <w:r>
              <w:rPr>
                <w:webHidden/>
                <w:rStyle w:val="IndexLink"/>
              </w:rPr>
              <w:t>1</w:t>
            </w:r>
            <w:r>
              <w:rPr>
                <w:rStyle w:val="IndexLink"/>
                <w:rtl w:val="true"/>
              </w:rPr>
              <w:t xml:space="preserve">. </w:t>
            </w:r>
            <w:r>
              <w:rPr>
                <w:rStyle w:val="IndexLink"/>
                <w:rtl w:val="true"/>
              </w:rPr>
              <w:t>مرثیه در وفات آیة اللّه العظمی سیّد ابوالقاسم دهکردی</w:t>
            </w:r>
            <w:r>
              <w:rPr>
                <w:rStyle w:val="IndexLink"/>
                <w:rtl w:val="true"/>
              </w:rPr>
              <w:tab/>
            </w:r>
            <w:r>
              <w:rPr>
                <w:rStyle w:val="IndexLink"/>
              </w:rPr>
              <w:t>314</w:t>
            </w:r>
          </w:hyperlink>
        </w:p>
        <w:p>
          <w:pPr>
            <w:pStyle w:val="Contents4"/>
            <w:tabs>
              <w:tab w:val="clear" w:pos="8176"/>
              <w:tab w:val="right" w:pos="9026" w:leader="dot"/>
            </w:tabs>
            <w:rPr/>
          </w:pPr>
          <w:hyperlink w:anchor="__RefHeading___Toc1156244_3644566090">
            <w:r>
              <w:rPr>
                <w:webHidden/>
                <w:rStyle w:val="IndexLink"/>
              </w:rPr>
              <w:t>2</w:t>
            </w:r>
            <w:r>
              <w:rPr>
                <w:rStyle w:val="IndexLink"/>
                <w:rtl w:val="true"/>
              </w:rPr>
              <w:t xml:space="preserve">. </w:t>
            </w:r>
            <w:r>
              <w:rPr>
                <w:rStyle w:val="IndexLink"/>
                <w:rtl w:val="true"/>
              </w:rPr>
              <w:t>مرثیه فوت عبدالوهّاب گلشن ایران‌پور</w:t>
            </w:r>
            <w:r>
              <w:rPr>
                <w:rStyle w:val="IndexLink"/>
                <w:rtl w:val="true"/>
              </w:rPr>
              <w:tab/>
            </w:r>
            <w:r>
              <w:rPr>
                <w:rStyle w:val="IndexLink"/>
              </w:rPr>
              <w:t>315</w:t>
            </w:r>
          </w:hyperlink>
        </w:p>
        <w:p>
          <w:pPr>
            <w:pStyle w:val="Contents4"/>
            <w:tabs>
              <w:tab w:val="clear" w:pos="8176"/>
              <w:tab w:val="right" w:pos="9026" w:leader="dot"/>
            </w:tabs>
            <w:rPr/>
          </w:pPr>
          <w:hyperlink w:anchor="__RefHeading___Toc1156246_3644566090">
            <w:r>
              <w:rPr>
                <w:webHidden/>
                <w:rStyle w:val="IndexLink"/>
              </w:rPr>
              <w:t>3</w:t>
            </w:r>
            <w:r>
              <w:rPr>
                <w:rStyle w:val="IndexLink"/>
                <w:rtl w:val="true"/>
              </w:rPr>
              <w:t xml:space="preserve">. </w:t>
            </w:r>
            <w:r>
              <w:rPr>
                <w:rStyle w:val="IndexLink"/>
                <w:rtl w:val="true"/>
              </w:rPr>
              <w:t xml:space="preserve">مرثیه فوت مرحوم حاج شیخ عبدالکریم </w:t>
            </w:r>
            <w:r>
              <w:rPr>
                <w:rStyle w:val="IndexLink"/>
                <w:rtl w:val="true"/>
              </w:rPr>
              <w:t>"</w:t>
            </w:r>
            <w:r>
              <w:rPr>
                <w:rStyle w:val="IndexLink"/>
                <w:rtl w:val="true"/>
              </w:rPr>
              <w:t>سودایی</w:t>
            </w:r>
            <w:r>
              <w:rPr>
                <w:rStyle w:val="IndexLink"/>
                <w:rtl w:val="true"/>
              </w:rPr>
              <w:t>"</w:t>
              <w:tab/>
            </w:r>
            <w:r>
              <w:rPr>
                <w:rStyle w:val="IndexLink"/>
              </w:rPr>
              <w:t>316</w:t>
            </w:r>
          </w:hyperlink>
        </w:p>
        <w:p>
          <w:pPr>
            <w:pStyle w:val="Contents4"/>
            <w:tabs>
              <w:tab w:val="clear" w:pos="8176"/>
              <w:tab w:val="right" w:pos="9026" w:leader="dot"/>
            </w:tabs>
            <w:rPr/>
          </w:pPr>
          <w:hyperlink w:anchor="__RefHeading___Toc1156248_3644566090">
            <w:r>
              <w:rPr>
                <w:webHidden/>
                <w:rStyle w:val="IndexLink"/>
              </w:rPr>
              <w:t>4</w:t>
            </w:r>
            <w:r>
              <w:rPr>
                <w:rStyle w:val="IndexLink"/>
                <w:rtl w:val="true"/>
              </w:rPr>
              <w:t xml:space="preserve">. </w:t>
            </w:r>
            <w:r>
              <w:rPr>
                <w:rStyle w:val="IndexLink"/>
                <w:rtl w:val="true"/>
              </w:rPr>
              <w:t xml:space="preserve">تاریخ وفات مرحوم عبدالحسین فرهمند </w:t>
            </w:r>
            <w:r>
              <w:rPr>
                <w:rStyle w:val="IndexLink"/>
                <w:rtl w:val="true"/>
              </w:rPr>
              <w:t>(</w:t>
            </w:r>
            <w:r>
              <w:rPr>
                <w:rStyle w:val="IndexLink"/>
                <w:rtl w:val="true"/>
              </w:rPr>
              <w:t>مؤسس انجمن ادبی اصفهان</w:t>
            </w:r>
            <w:r>
              <w:rPr>
                <w:rStyle w:val="IndexLink"/>
                <w:rtl w:val="true"/>
              </w:rPr>
              <w:t>)</w:t>
              <w:tab/>
            </w:r>
            <w:r>
              <w:rPr>
                <w:rStyle w:val="IndexLink"/>
              </w:rPr>
              <w:t>317</w:t>
            </w:r>
          </w:hyperlink>
        </w:p>
        <w:p>
          <w:pPr>
            <w:pStyle w:val="Contents3"/>
            <w:tabs>
              <w:tab w:val="clear" w:pos="8459"/>
              <w:tab w:val="right" w:pos="9026" w:leader="dot"/>
            </w:tabs>
            <w:rPr/>
          </w:pPr>
          <w:hyperlink w:anchor="__RefHeading___Toc1156250_3644566090">
            <w:r>
              <w:rPr>
                <w:webHidden/>
                <w:rStyle w:val="IndexLink"/>
                <w:rtl w:val="true"/>
              </w:rPr>
              <w:t>وفات</w:t>
            </w:r>
            <w:r>
              <w:rPr>
                <w:rStyle w:val="IndexLink"/>
                <w:rtl w:val="true"/>
              </w:rPr>
              <w:tab/>
            </w:r>
            <w:r>
              <w:rPr>
                <w:rStyle w:val="IndexLink"/>
              </w:rPr>
              <w:t>318</w:t>
            </w:r>
          </w:hyperlink>
        </w:p>
        <w:p>
          <w:pPr>
            <w:pStyle w:val="Contents2"/>
            <w:tabs>
              <w:tab w:val="clear" w:pos="8743"/>
              <w:tab w:val="right" w:pos="9026" w:leader="dot"/>
            </w:tabs>
            <w:rPr/>
          </w:pPr>
          <w:hyperlink w:anchor="__RefHeading___Toc1156252_3644566090">
            <w:r>
              <w:rPr>
                <w:webHidden/>
                <w:rStyle w:val="IndexLink"/>
                <w:rtl w:val="true"/>
              </w:rPr>
              <w:t xml:space="preserve">احمد غفراللّهی </w:t>
            </w:r>
            <w:r>
              <w:rPr>
                <w:rStyle w:val="IndexLink"/>
                <w:rtl w:val="true"/>
              </w:rPr>
              <w:t>(</w:t>
            </w:r>
            <w:r>
              <w:rPr>
                <w:rStyle w:val="IndexLink"/>
                <w:rtl w:val="true"/>
              </w:rPr>
              <w:t>جنّت</w:t>
            </w:r>
            <w:r>
              <w:rPr>
                <w:rStyle w:val="IndexLink"/>
                <w:rtl w:val="true"/>
              </w:rPr>
              <w:t>)</w:t>
              <w:tab/>
            </w:r>
            <w:r>
              <w:rPr>
                <w:rStyle w:val="IndexLink"/>
              </w:rPr>
              <w:t>321</w:t>
            </w:r>
          </w:hyperlink>
        </w:p>
        <w:p>
          <w:pPr>
            <w:pStyle w:val="Contents3"/>
            <w:tabs>
              <w:tab w:val="clear" w:pos="8459"/>
              <w:tab w:val="right" w:pos="9026" w:leader="dot"/>
            </w:tabs>
            <w:rPr/>
          </w:pPr>
          <w:hyperlink w:anchor="__RefHeading___Toc1156254_3644566090">
            <w:r>
              <w:rPr>
                <w:webHidden/>
                <w:rStyle w:val="IndexLink"/>
                <w:rtl w:val="true"/>
              </w:rPr>
              <w:t>اشاره</w:t>
            </w:r>
            <w:r>
              <w:rPr>
                <w:rStyle w:val="IndexLink"/>
                <w:rtl w:val="true"/>
              </w:rPr>
              <w:tab/>
            </w:r>
            <w:r>
              <w:rPr>
                <w:rStyle w:val="IndexLink"/>
              </w:rPr>
              <w:t>321</w:t>
            </w:r>
          </w:hyperlink>
        </w:p>
        <w:p>
          <w:pPr>
            <w:pStyle w:val="Contents3"/>
            <w:tabs>
              <w:tab w:val="clear" w:pos="8459"/>
              <w:tab w:val="right" w:pos="9026" w:leader="dot"/>
            </w:tabs>
            <w:rPr/>
          </w:pPr>
          <w:hyperlink w:anchor="__RefHeading___Toc1156256_3644566090">
            <w:r>
              <w:rPr>
                <w:webHidden/>
                <w:rStyle w:val="IndexLink"/>
                <w:rtl w:val="true"/>
              </w:rPr>
              <w:t>نمونه اشعار</w:t>
            </w:r>
            <w:r>
              <w:rPr>
                <w:rStyle w:val="IndexLink"/>
                <w:rtl w:val="true"/>
              </w:rPr>
              <w:tab/>
            </w:r>
            <w:r>
              <w:rPr>
                <w:rStyle w:val="IndexLink"/>
              </w:rPr>
              <w:t>323</w:t>
            </w:r>
          </w:hyperlink>
        </w:p>
        <w:p>
          <w:pPr>
            <w:pStyle w:val="Contents3"/>
            <w:tabs>
              <w:tab w:val="clear" w:pos="8459"/>
              <w:tab w:val="right" w:pos="9026" w:leader="dot"/>
            </w:tabs>
            <w:rPr/>
          </w:pPr>
          <w:hyperlink w:anchor="__RefHeading___Toc1156258_3644566090">
            <w:r>
              <w:rPr>
                <w:webHidden/>
                <w:rStyle w:val="IndexLink"/>
                <w:rtl w:val="true"/>
              </w:rPr>
              <w:t>وفات و مراثی</w:t>
            </w:r>
            <w:r>
              <w:rPr>
                <w:rStyle w:val="IndexLink"/>
                <w:rtl w:val="true"/>
              </w:rPr>
              <w:tab/>
            </w:r>
            <w:r>
              <w:rPr>
                <w:rStyle w:val="IndexLink"/>
              </w:rPr>
              <w:t>327</w:t>
            </w:r>
          </w:hyperlink>
        </w:p>
        <w:p>
          <w:pPr>
            <w:pStyle w:val="Contents4"/>
            <w:tabs>
              <w:tab w:val="clear" w:pos="8176"/>
              <w:tab w:val="right" w:pos="9026" w:leader="dot"/>
            </w:tabs>
            <w:rPr/>
          </w:pPr>
          <w:hyperlink w:anchor="__RefHeading___Toc1156260_3644566090">
            <w:r>
              <w:rPr>
                <w:webHidden/>
                <w:rStyle w:val="IndexLink"/>
                <w:rtl w:val="true"/>
              </w:rPr>
              <w:t>اشاره</w:t>
            </w:r>
            <w:r>
              <w:rPr>
                <w:rStyle w:val="IndexLink"/>
                <w:rtl w:val="true"/>
              </w:rPr>
              <w:tab/>
            </w:r>
            <w:r>
              <w:rPr>
                <w:rStyle w:val="IndexLink"/>
              </w:rPr>
              <w:t>327</w:t>
            </w:r>
          </w:hyperlink>
        </w:p>
        <w:p>
          <w:pPr>
            <w:pStyle w:val="Contents4"/>
            <w:tabs>
              <w:tab w:val="clear" w:pos="8176"/>
              <w:tab w:val="right" w:pos="9026" w:leader="dot"/>
            </w:tabs>
            <w:rPr/>
          </w:pPr>
          <w:hyperlink w:anchor="__RefHeading___Toc1156262_3644566090">
            <w:r>
              <w:rPr>
                <w:webHidden/>
                <w:rStyle w:val="IndexLink"/>
                <w:rtl w:val="true"/>
              </w:rPr>
              <w:t xml:space="preserve">مرثیه استاد فضل اللّه اعتمادی </w:t>
            </w:r>
            <w:r>
              <w:rPr>
                <w:rStyle w:val="IndexLink"/>
                <w:rtl w:val="true"/>
              </w:rPr>
              <w:t>"</w:t>
            </w:r>
            <w:r>
              <w:rPr>
                <w:rStyle w:val="IndexLink"/>
                <w:rtl w:val="true"/>
              </w:rPr>
              <w:t>برنا</w:t>
            </w:r>
            <w:r>
              <w:rPr>
                <w:rStyle w:val="IndexLink"/>
                <w:rtl w:val="true"/>
              </w:rPr>
              <w:t>"</w:t>
              <w:tab/>
            </w:r>
            <w:r>
              <w:rPr>
                <w:rStyle w:val="IndexLink"/>
              </w:rPr>
              <w:t>328</w:t>
            </w:r>
          </w:hyperlink>
        </w:p>
        <w:p>
          <w:pPr>
            <w:pStyle w:val="Contents4"/>
            <w:tabs>
              <w:tab w:val="clear" w:pos="8176"/>
              <w:tab w:val="right" w:pos="9026" w:leader="dot"/>
            </w:tabs>
            <w:rPr/>
          </w:pPr>
          <w:hyperlink w:anchor="__RefHeading___Toc1156264_3644566090">
            <w:r>
              <w:rPr>
                <w:webHidden/>
                <w:rStyle w:val="IndexLink"/>
                <w:rtl w:val="true"/>
              </w:rPr>
              <w:t>مرثیه شکیب اصفهانی</w:t>
            </w:r>
            <w:r>
              <w:rPr>
                <w:rStyle w:val="IndexLink"/>
                <w:rtl w:val="true"/>
              </w:rPr>
              <w:tab/>
            </w:r>
            <w:r>
              <w:rPr>
                <w:rStyle w:val="IndexLink"/>
              </w:rPr>
              <w:t>328</w:t>
            </w:r>
          </w:hyperlink>
        </w:p>
        <w:p>
          <w:pPr>
            <w:pStyle w:val="Contents4"/>
            <w:tabs>
              <w:tab w:val="clear" w:pos="8176"/>
              <w:tab w:val="right" w:pos="9026" w:leader="dot"/>
            </w:tabs>
            <w:rPr/>
          </w:pPr>
          <w:hyperlink w:anchor="__RefHeading___Toc1156266_3644566090">
            <w:r>
              <w:rPr>
                <w:webHidden/>
                <w:rStyle w:val="IndexLink"/>
                <w:rtl w:val="true"/>
              </w:rPr>
              <w:t>مرثیه آقای علی غفراللّهی ماهر اصفهانی</w:t>
            </w:r>
            <w:r>
              <w:rPr>
                <w:rStyle w:val="IndexLink"/>
                <w:rtl w:val="true"/>
              </w:rPr>
              <w:tab/>
            </w:r>
            <w:r>
              <w:rPr>
                <w:rStyle w:val="IndexLink"/>
              </w:rPr>
              <w:t>329</w:t>
            </w:r>
          </w:hyperlink>
        </w:p>
        <w:p>
          <w:pPr>
            <w:pStyle w:val="Contents4"/>
            <w:tabs>
              <w:tab w:val="clear" w:pos="8176"/>
              <w:tab w:val="right" w:pos="9026" w:leader="dot"/>
            </w:tabs>
            <w:rPr/>
          </w:pPr>
          <w:hyperlink w:anchor="__RefHeading___Toc1156268_3644566090">
            <w:r>
              <w:rPr>
                <w:webHidden/>
                <w:rStyle w:val="IndexLink"/>
                <w:rtl w:val="true"/>
              </w:rPr>
              <w:t>مرثیه آقای عبدالحسین روغنی ضیمران</w:t>
            </w:r>
            <w:r>
              <w:rPr>
                <w:rStyle w:val="IndexLink"/>
                <w:rtl w:val="true"/>
              </w:rPr>
              <w:tab/>
            </w:r>
            <w:r>
              <w:rPr>
                <w:rStyle w:val="IndexLink"/>
              </w:rPr>
              <w:t>330</w:t>
            </w:r>
          </w:hyperlink>
        </w:p>
        <w:p>
          <w:pPr>
            <w:pStyle w:val="Contents2"/>
            <w:tabs>
              <w:tab w:val="clear" w:pos="8743"/>
              <w:tab w:val="right" w:pos="9026" w:leader="dot"/>
            </w:tabs>
            <w:rPr/>
          </w:pPr>
          <w:hyperlink w:anchor="__RefHeading___Toc1156270_3644566090">
            <w:r>
              <w:rPr>
                <w:webHidden/>
                <w:rStyle w:val="IndexLink"/>
                <w:rtl w:val="true"/>
              </w:rPr>
              <w:t>آقا محمّد شمس الکتّاب</w:t>
            </w:r>
            <w:r>
              <w:rPr>
                <w:rStyle w:val="IndexLink"/>
                <w:rtl w:val="true"/>
              </w:rPr>
              <w:tab/>
            </w:r>
            <w:r>
              <w:rPr>
                <w:rStyle w:val="IndexLink"/>
              </w:rPr>
              <w:t>331</w:t>
            </w:r>
          </w:hyperlink>
        </w:p>
        <w:p>
          <w:pPr>
            <w:pStyle w:val="Contents2"/>
            <w:tabs>
              <w:tab w:val="clear" w:pos="8743"/>
              <w:tab w:val="right" w:pos="9026" w:leader="dot"/>
            </w:tabs>
            <w:rPr/>
          </w:pPr>
          <w:hyperlink w:anchor="__RefHeading___Toc1156272_3644566090">
            <w:r>
              <w:rPr>
                <w:webHidden/>
                <w:rStyle w:val="IndexLink"/>
                <w:rtl w:val="true"/>
              </w:rPr>
              <w:t>سایر مدفونین</w:t>
            </w:r>
            <w:r>
              <w:rPr>
                <w:rStyle w:val="IndexLink"/>
                <w:rtl w:val="true"/>
              </w:rPr>
              <w:tab/>
            </w:r>
            <w:r>
              <w:rPr>
                <w:rStyle w:val="IndexLink"/>
              </w:rPr>
              <w:t>333</w:t>
            </w:r>
          </w:hyperlink>
        </w:p>
        <w:p>
          <w:pPr>
            <w:pStyle w:val="Contents3"/>
            <w:tabs>
              <w:tab w:val="clear" w:pos="8459"/>
              <w:tab w:val="right" w:pos="9026" w:leader="dot"/>
            </w:tabs>
            <w:rPr/>
          </w:pPr>
          <w:hyperlink w:anchor="__RefHeading___Toc1156274_3644566090">
            <w:r>
              <w:rPr>
                <w:webHidden/>
                <w:rStyle w:val="IndexLink"/>
                <w:rtl w:val="true"/>
              </w:rPr>
              <w:t>حاج محمد ابراهیم</w:t>
            </w:r>
            <w:r>
              <w:rPr>
                <w:rStyle w:val="IndexLink"/>
                <w:rtl w:val="true"/>
              </w:rPr>
              <w:tab/>
            </w:r>
            <w:r>
              <w:rPr>
                <w:rStyle w:val="IndexLink"/>
              </w:rPr>
              <w:t>333</w:t>
            </w:r>
          </w:hyperlink>
        </w:p>
        <w:p>
          <w:pPr>
            <w:pStyle w:val="Contents3"/>
            <w:tabs>
              <w:tab w:val="clear" w:pos="8459"/>
              <w:tab w:val="right" w:pos="9026" w:leader="dot"/>
            </w:tabs>
            <w:rPr/>
          </w:pPr>
          <w:hyperlink w:anchor="__RefHeading___Toc1156276_3644566090">
            <w:r>
              <w:rPr>
                <w:webHidden/>
                <w:rStyle w:val="IndexLink"/>
                <w:rtl w:val="true"/>
              </w:rPr>
              <w:t>ملّا محمد صالح مازندرانی</w:t>
            </w:r>
            <w:r>
              <w:rPr>
                <w:rStyle w:val="IndexLink"/>
                <w:rtl w:val="true"/>
              </w:rPr>
              <w:tab/>
            </w:r>
            <w:r>
              <w:rPr>
                <w:rStyle w:val="IndexLink"/>
              </w:rPr>
              <w:t>334</w:t>
            </w:r>
          </w:hyperlink>
        </w:p>
        <w:p>
          <w:pPr>
            <w:pStyle w:val="Contents3"/>
            <w:tabs>
              <w:tab w:val="clear" w:pos="8459"/>
              <w:tab w:val="right" w:pos="9026" w:leader="dot"/>
            </w:tabs>
            <w:rPr/>
          </w:pPr>
          <w:hyperlink w:anchor="__RefHeading___Toc1156278_3644566090">
            <w:r>
              <w:rPr>
                <w:webHidden/>
                <w:rStyle w:val="IndexLink"/>
                <w:rtl w:val="true"/>
              </w:rPr>
              <w:t>ملّا محسن بن عبدالصمد</w:t>
            </w:r>
            <w:r>
              <w:rPr>
                <w:rStyle w:val="IndexLink"/>
                <w:rtl w:val="true"/>
              </w:rPr>
              <w:tab/>
            </w:r>
            <w:r>
              <w:rPr>
                <w:rStyle w:val="IndexLink"/>
              </w:rPr>
              <w:t>334</w:t>
            </w:r>
          </w:hyperlink>
        </w:p>
        <w:p>
          <w:pPr>
            <w:pStyle w:val="Contents3"/>
            <w:tabs>
              <w:tab w:val="clear" w:pos="8459"/>
              <w:tab w:val="right" w:pos="9026" w:leader="dot"/>
            </w:tabs>
            <w:rPr/>
          </w:pPr>
          <w:hyperlink w:anchor="__RefHeading___Toc1156280_3644566090">
            <w:r>
              <w:rPr>
                <w:webHidden/>
                <w:rStyle w:val="IndexLink"/>
                <w:rtl w:val="true"/>
              </w:rPr>
              <w:t>سیّد هاشم</w:t>
            </w:r>
            <w:r>
              <w:rPr>
                <w:rStyle w:val="IndexLink"/>
                <w:rtl w:val="true"/>
              </w:rPr>
              <w:tab/>
            </w:r>
            <w:r>
              <w:rPr>
                <w:rStyle w:val="IndexLink"/>
              </w:rPr>
              <w:t>336</w:t>
            </w:r>
          </w:hyperlink>
        </w:p>
        <w:p>
          <w:pPr>
            <w:pStyle w:val="Contents3"/>
            <w:tabs>
              <w:tab w:val="clear" w:pos="8459"/>
              <w:tab w:val="right" w:pos="9026" w:leader="dot"/>
            </w:tabs>
            <w:rPr/>
          </w:pPr>
          <w:hyperlink w:anchor="__RefHeading___Toc1156282_3644566090">
            <w:r>
              <w:rPr>
                <w:webHidden/>
                <w:rStyle w:val="IndexLink"/>
                <w:rtl w:val="true"/>
              </w:rPr>
              <w:t>ملاّ حیدر علی اردبیلی</w:t>
            </w:r>
            <w:r>
              <w:rPr>
                <w:rStyle w:val="IndexLink"/>
                <w:rtl w:val="true"/>
              </w:rPr>
              <w:tab/>
            </w:r>
            <w:r>
              <w:rPr>
                <w:rStyle w:val="IndexLink"/>
              </w:rPr>
              <w:t>337</w:t>
            </w:r>
          </w:hyperlink>
        </w:p>
        <w:p>
          <w:pPr>
            <w:pStyle w:val="Contents3"/>
            <w:tabs>
              <w:tab w:val="clear" w:pos="8459"/>
              <w:tab w:val="right" w:pos="9026" w:leader="dot"/>
            </w:tabs>
            <w:rPr/>
          </w:pPr>
          <w:hyperlink w:anchor="__RefHeading___Toc1156284_3644566090">
            <w:r>
              <w:rPr>
                <w:webHidden/>
                <w:rStyle w:val="IndexLink"/>
                <w:rtl w:val="true"/>
              </w:rPr>
              <w:t>سیّد عبدالعظیم بن محمّد رضا</w:t>
            </w:r>
            <w:r>
              <w:rPr>
                <w:rStyle w:val="IndexLink"/>
                <w:rtl w:val="true"/>
              </w:rPr>
              <w:tab/>
            </w:r>
            <w:r>
              <w:rPr>
                <w:rStyle w:val="IndexLink"/>
              </w:rPr>
              <w:t>338</w:t>
            </w:r>
          </w:hyperlink>
        </w:p>
        <w:p>
          <w:pPr>
            <w:pStyle w:val="Contents3"/>
            <w:tabs>
              <w:tab w:val="clear" w:pos="8459"/>
              <w:tab w:val="right" w:pos="9026" w:leader="dot"/>
            </w:tabs>
            <w:rPr/>
          </w:pPr>
          <w:hyperlink w:anchor="__RefHeading___Toc1156286_3644566090">
            <w:r>
              <w:rPr>
                <w:webHidden/>
                <w:rStyle w:val="IndexLink"/>
                <w:rtl w:val="true"/>
              </w:rPr>
              <w:t>سید محمود فقیه</w:t>
            </w:r>
            <w:r>
              <w:rPr>
                <w:rStyle w:val="IndexLink"/>
                <w:rtl w:val="true"/>
              </w:rPr>
              <w:tab/>
            </w:r>
            <w:r>
              <w:rPr>
                <w:rStyle w:val="IndexLink"/>
              </w:rPr>
              <w:t>339</w:t>
            </w:r>
          </w:hyperlink>
        </w:p>
        <w:p>
          <w:pPr>
            <w:pStyle w:val="Contents3"/>
            <w:tabs>
              <w:tab w:val="clear" w:pos="8459"/>
              <w:tab w:val="right" w:pos="9026" w:leader="dot"/>
            </w:tabs>
            <w:rPr/>
          </w:pPr>
          <w:hyperlink w:anchor="__RefHeading___Toc1156288_3644566090">
            <w:r>
              <w:rPr>
                <w:webHidden/>
                <w:rStyle w:val="IndexLink"/>
                <w:rtl w:val="true"/>
              </w:rPr>
              <w:t>سید محمد آیة اللّه زاده اصفهانی</w:t>
            </w:r>
            <w:r>
              <w:rPr>
                <w:rStyle w:val="IndexLink"/>
                <w:rtl w:val="true"/>
              </w:rPr>
              <w:tab/>
            </w:r>
            <w:r>
              <w:rPr>
                <w:rStyle w:val="IndexLink"/>
              </w:rPr>
              <w:t>340</w:t>
            </w:r>
          </w:hyperlink>
        </w:p>
        <w:p>
          <w:pPr>
            <w:pStyle w:val="Contents3"/>
            <w:tabs>
              <w:tab w:val="clear" w:pos="8459"/>
              <w:tab w:val="right" w:pos="9026" w:leader="dot"/>
            </w:tabs>
            <w:rPr/>
          </w:pPr>
          <w:hyperlink w:anchor="__RefHeading___Toc1156290_3644566090">
            <w:r>
              <w:rPr>
                <w:webHidden/>
                <w:rStyle w:val="IndexLink"/>
                <w:rtl w:val="true"/>
              </w:rPr>
              <w:t>حاج محمّد حسین حمصی</w:t>
            </w:r>
            <w:r>
              <w:rPr>
                <w:rStyle w:val="IndexLink"/>
                <w:rtl w:val="true"/>
              </w:rPr>
              <w:tab/>
            </w:r>
            <w:r>
              <w:rPr>
                <w:rStyle w:val="IndexLink"/>
              </w:rPr>
              <w:t>340</w:t>
            </w:r>
          </w:hyperlink>
        </w:p>
        <w:p>
          <w:pPr>
            <w:pStyle w:val="Contents3"/>
            <w:tabs>
              <w:tab w:val="clear" w:pos="8459"/>
              <w:tab w:val="right" w:pos="9026" w:leader="dot"/>
            </w:tabs>
            <w:rPr/>
          </w:pPr>
          <w:hyperlink w:anchor="__RefHeading___Toc1156292_3644566090">
            <w:r>
              <w:rPr>
                <w:webHidden/>
                <w:rStyle w:val="IndexLink"/>
                <w:rtl w:val="true"/>
              </w:rPr>
              <w:t>میرزا اشرف نصرآبادی</w:t>
            </w:r>
            <w:r>
              <w:rPr>
                <w:rStyle w:val="IndexLink"/>
                <w:rtl w:val="true"/>
              </w:rPr>
              <w:tab/>
            </w:r>
            <w:r>
              <w:rPr>
                <w:rStyle w:val="IndexLink"/>
              </w:rPr>
              <w:t>341</w:t>
            </w:r>
          </w:hyperlink>
        </w:p>
        <w:p>
          <w:pPr>
            <w:pStyle w:val="Contents3"/>
            <w:tabs>
              <w:tab w:val="clear" w:pos="8459"/>
              <w:tab w:val="right" w:pos="9026" w:leader="dot"/>
            </w:tabs>
            <w:rPr/>
          </w:pPr>
          <w:hyperlink w:anchor="__RefHeading___Toc1156294_3644566090">
            <w:r>
              <w:rPr>
                <w:webHidden/>
                <w:rStyle w:val="IndexLink"/>
                <w:rtl w:val="true"/>
              </w:rPr>
              <w:t>مرشد عباس کسرائی</w:t>
            </w:r>
            <w:r>
              <w:rPr>
                <w:rStyle w:val="IndexLink"/>
                <w:rtl w:val="true"/>
              </w:rPr>
              <w:tab/>
            </w:r>
            <w:r>
              <w:rPr>
                <w:rStyle w:val="IndexLink"/>
              </w:rPr>
              <w:t>341</w:t>
            </w:r>
          </w:hyperlink>
        </w:p>
        <w:p>
          <w:pPr>
            <w:pStyle w:val="Contents3"/>
            <w:tabs>
              <w:tab w:val="clear" w:pos="8459"/>
              <w:tab w:val="right" w:pos="9026" w:leader="dot"/>
            </w:tabs>
            <w:rPr/>
          </w:pPr>
          <w:hyperlink w:anchor="__RefHeading___Toc1156296_3644566090">
            <w:r>
              <w:rPr>
                <w:webHidden/>
                <w:rStyle w:val="IndexLink"/>
                <w:rtl w:val="true"/>
              </w:rPr>
              <w:t>ملّا علی محمّد ولد عبدالصمد حبیب آبادی</w:t>
            </w:r>
            <w:r>
              <w:rPr>
                <w:rStyle w:val="IndexLink"/>
                <w:rtl w:val="true"/>
              </w:rPr>
              <w:tab/>
            </w:r>
            <w:r>
              <w:rPr>
                <w:rStyle w:val="IndexLink"/>
              </w:rPr>
              <w:t>342</w:t>
            </w:r>
          </w:hyperlink>
        </w:p>
        <w:p>
          <w:pPr>
            <w:pStyle w:val="Contents3"/>
            <w:tabs>
              <w:tab w:val="clear" w:pos="8459"/>
              <w:tab w:val="right" w:pos="9026" w:leader="dot"/>
            </w:tabs>
            <w:rPr/>
          </w:pPr>
          <w:hyperlink w:anchor="__RefHeading___Toc1156298_3644566090">
            <w:r>
              <w:rPr>
                <w:webHidden/>
                <w:rStyle w:val="IndexLink"/>
                <w:rtl w:val="true"/>
              </w:rPr>
              <w:t>استاد حسین یاوری</w:t>
            </w:r>
            <w:r>
              <w:rPr>
                <w:rStyle w:val="IndexLink"/>
                <w:rtl w:val="true"/>
              </w:rPr>
              <w:tab/>
            </w:r>
            <w:r>
              <w:rPr>
                <w:rStyle w:val="IndexLink"/>
              </w:rPr>
              <w:t>342</w:t>
            </w:r>
          </w:hyperlink>
        </w:p>
        <w:p>
          <w:pPr>
            <w:pStyle w:val="Contents3"/>
            <w:tabs>
              <w:tab w:val="clear" w:pos="8459"/>
              <w:tab w:val="right" w:pos="9026" w:leader="dot"/>
            </w:tabs>
            <w:rPr/>
          </w:pPr>
          <w:hyperlink w:anchor="__RefHeading___Toc1156300_3644566090">
            <w:r>
              <w:rPr>
                <w:webHidden/>
                <w:rStyle w:val="IndexLink"/>
                <w:rtl w:val="true"/>
              </w:rPr>
              <w:t>عبدالحسین احقر</w:t>
            </w:r>
            <w:r>
              <w:rPr>
                <w:rStyle w:val="IndexLink"/>
                <w:rtl w:val="true"/>
              </w:rPr>
              <w:tab/>
            </w:r>
            <w:r>
              <w:rPr>
                <w:rStyle w:val="IndexLink"/>
              </w:rPr>
              <w:t>343</w:t>
            </w:r>
          </w:hyperlink>
        </w:p>
        <w:p>
          <w:pPr>
            <w:pStyle w:val="Contents2"/>
            <w:tabs>
              <w:tab w:val="clear" w:pos="8743"/>
              <w:tab w:val="right" w:pos="9026" w:leader="dot"/>
            </w:tabs>
            <w:rPr/>
          </w:pPr>
          <w:hyperlink w:anchor="__RefHeading___Toc1156302_3644566090">
            <w:r>
              <w:rPr>
                <w:webHidden/>
                <w:rStyle w:val="IndexLink"/>
                <w:rtl w:val="true"/>
              </w:rPr>
              <w:t>فهرست اعلام</w:t>
            </w:r>
            <w:r>
              <w:rPr>
                <w:rStyle w:val="IndexLink"/>
                <w:rtl w:val="true"/>
              </w:rPr>
              <w:tab/>
            </w:r>
            <w:r>
              <w:rPr>
                <w:rStyle w:val="IndexLink"/>
              </w:rPr>
              <w:t>345</w:t>
            </w:r>
          </w:hyperlink>
        </w:p>
        <w:p>
          <w:pPr>
            <w:pStyle w:val="Contents2"/>
            <w:tabs>
              <w:tab w:val="clear" w:pos="8743"/>
              <w:tab w:val="right" w:pos="9026" w:leader="dot"/>
            </w:tabs>
            <w:rPr/>
          </w:pPr>
          <w:hyperlink w:anchor="__RefHeading___Toc1156304_3644566090">
            <w:r>
              <w:rPr>
                <w:webHidden/>
                <w:rStyle w:val="IndexLink"/>
                <w:rtl w:val="true"/>
              </w:rPr>
              <w:t>فهرست اهمّ منابع</w:t>
            </w:r>
            <w:r>
              <w:rPr>
                <w:rStyle w:val="IndexLink"/>
                <w:rtl w:val="true"/>
              </w:rPr>
              <w:tab/>
            </w:r>
            <w:r>
              <w:rPr>
                <w:rStyle w:val="IndexLink"/>
              </w:rPr>
              <w:t>360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554_27393"/>
      <w:bookmarkStart w:id="1" w:name="pg4554_27393"/>
      <w:bookmarkEnd w:id="1"/>
    </w:p>
    <w:p>
      <w:pPr>
        <w:pStyle w:val="Heading2"/>
        <w:numPr>
          <w:ilvl w:val="1"/>
          <w:numId w:val="1"/>
        </w:numPr>
        <w:rPr/>
      </w:pPr>
      <w:bookmarkStart w:id="2" w:name="pg4554_27393"/>
      <w:bookmarkStart w:id="3" w:name="__RefHeading___Toc1155876_364456609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قاسمی، رحیم، </w:t>
      </w:r>
      <w:r>
        <w:rPr>
          <w:rFonts w:ascii="IRNazanin" w:hAnsi="IRNazanin" w:eastAsia="IRNazanin"/>
          <w:color w:val="111111"/>
          <w:sz w:val="28"/>
          <w:sz w:val="28"/>
          <w:szCs w:val="28"/>
          <w:lang w:bidi="fa-IR"/>
        </w:rPr>
        <w:t>۱۳۵۱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بزم معرفت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مشاهیر تخت فولاد اصفهان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تکیه ملامحمداسماعیل خواجویی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رحیم قاسمی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فرهنگی تخت فولاد اصفهان، واحد دانشنامه، شهرداری اصفهان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کانون پژوهش،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۳۳۷</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مصور، عکس، نمونه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فرهنگی تخت فولاد اصفهان؛ </w:t>
      </w:r>
      <w:r>
        <w:rPr>
          <w:rFonts w:ascii="IRNazanin" w:hAnsi="IRNazanin" w:eastAsia="IRNazanin"/>
          <w:color w:val="111111"/>
          <w:sz w:val="28"/>
          <w:sz w:val="28"/>
          <w:szCs w:val="28"/>
          <w:lang w:bidi="fa-IR"/>
        </w:rPr>
        <w:t>۱۷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۳۵۰۰۰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5287</w:t>
      </w:r>
      <w:r>
        <w:rPr>
          <w:rFonts w:eastAsia="IRNazanin" w:cs="IRNazanin"/>
          <w:color w:val="111111"/>
          <w:sz w:val="28"/>
          <w:szCs w:val="28"/>
          <w:rtl w:val="true"/>
          <w:lang w:bidi="fa-IR"/>
        </w:rPr>
        <w:t>-</w:t>
      </w:r>
      <w:r>
        <w:rPr>
          <w:rFonts w:eastAsia="IRNazanin" w:cs="IRNazanin"/>
          <w:color w:val="111111"/>
          <w:sz w:val="28"/>
          <w:szCs w:val="28"/>
          <w:lang w:bidi="fa-IR"/>
        </w:rPr>
        <w:t>08</w:t>
      </w:r>
      <w:r>
        <w:rPr>
          <w:rFonts w:eastAsia="IRNazanin" w:cs="IRNazanin"/>
          <w:color w:val="111111"/>
          <w:sz w:val="28"/>
          <w:szCs w:val="28"/>
          <w:rtl w:val="true"/>
          <w:lang w:bidi="fa-IR"/>
        </w:rPr>
        <w:t>-</w:t>
      </w:r>
      <w:r>
        <w:rPr>
          <w:rFonts w:eastAsia="IRNazanin" w:cs="IRNazanin"/>
          <w:color w:val="111111"/>
          <w:sz w:val="28"/>
          <w:szCs w:val="28"/>
          <w:lang w:bidi="fa-IR"/>
        </w:rPr>
        <w:t>0</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لاتینی شده</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Rahim Ghasemi. Bazm - e marefat ( the banquet of virtue</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۳۳۵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۳۳۷</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فرهنگی مذهبی تخت فولاد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مجتهدان و 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مشاهیر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شهرداری اصفهان</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فرهنگی مذهبی تخت فولاد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دانشنامه</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DSR</w:t>
      </w:r>
      <w:r>
        <w:rPr>
          <w:rFonts w:ascii="IRNazanin" w:hAnsi="IRNazanin" w:eastAsia="IRNazanin"/>
          <w:color w:val="111111"/>
          <w:sz w:val="28"/>
          <w:sz w:val="28"/>
          <w:szCs w:val="28"/>
          <w:lang w:bidi="fa-IR"/>
        </w:rPr>
        <w:t>۲۰۷۳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۷۵</w:t>
      </w:r>
      <w:r>
        <w:rPr>
          <w:rFonts w:ascii="IRNazanin" w:hAnsi="IRNazanin" w:eastAsia="IRNazanin"/>
          <w:color w:val="111111"/>
          <w:sz w:val="28"/>
          <w:sz w:val="28"/>
          <w:szCs w:val="28"/>
          <w:rtl w:val="true"/>
          <w:lang w:bidi="fa-IR"/>
        </w:rPr>
        <w:t>ق</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۱۳۸۸</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۹۵۵</w:t>
      </w:r>
      <w:r>
        <w:rPr>
          <w:rFonts w:eastAsia="IRNazanin" w:cs="IRNazanin"/>
          <w:color w:val="111111"/>
          <w:sz w:val="28"/>
          <w:szCs w:val="28"/>
          <w:lang w:bidi="fa-IR"/>
        </w:rPr>
        <w:t>/</w:t>
      </w:r>
      <w:r>
        <w:rPr>
          <w:rFonts w:ascii="IRNazanin" w:hAnsi="IRNazanin" w:eastAsia="IRNazanin"/>
          <w:color w:val="111111"/>
          <w:sz w:val="28"/>
          <w:sz w:val="28"/>
          <w:szCs w:val="28"/>
          <w:lang w:bidi="fa-IR"/>
        </w:rPr>
        <w:t>۹۳۲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۱۷۵۲۶۴۷</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155878_364456609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بزم معرفت</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رحیم قاسمی </w:t>
      </w:r>
    </w:p>
    <w:p>
      <w:pPr>
        <w:pStyle w:val="BookText"/>
        <w:rPr/>
      </w:pPr>
      <w:r>
        <w:rPr>
          <w:rFonts w:ascii="IRNazanin" w:hAnsi="IRNazanin" w:eastAsia="IRNazanin"/>
          <w:color w:val="111111"/>
          <w:sz w:val="28"/>
          <w:sz w:val="28"/>
          <w:szCs w:val="28"/>
          <w:rtl w:val="true"/>
          <w:lang w:bidi="fa-IR"/>
        </w:rPr>
        <w:t>زیر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اصغر منتظرالقائم</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کانون پژوهش</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lang w:bidi="fa-IR"/>
        </w:rPr>
        <w:t>1388</w:t>
      </w:r>
    </w:p>
    <w:p>
      <w:pPr>
        <w:pStyle w:val="BookText"/>
        <w:rPr/>
      </w:pPr>
      <w:r>
        <w:rPr>
          <w:rFonts w:ascii="IRNazanin" w:hAnsi="IRNazanin" w:eastAsia="IRNazanin"/>
          <w:color w:val="111111"/>
          <w:sz w:val="28"/>
          <w:sz w:val="28"/>
          <w:szCs w:val="28"/>
          <w:rtl w:val="true"/>
          <w:lang w:bidi="fa-IR"/>
        </w:rPr>
        <w:t xml:space="preserve">شمارگان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کمالی نژاد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امین</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5287</w:t>
      </w:r>
      <w:r>
        <w:rPr>
          <w:rFonts w:eastAsia="IRNazanin" w:cs="IRNazanin"/>
          <w:color w:val="111111"/>
          <w:sz w:val="28"/>
          <w:szCs w:val="28"/>
          <w:rtl w:val="true"/>
          <w:lang w:bidi="fa-IR"/>
        </w:rPr>
        <w:t>-</w:t>
      </w:r>
      <w:r>
        <w:rPr>
          <w:rFonts w:eastAsia="IRNazanin" w:cs="IRNazanin"/>
          <w:color w:val="111111"/>
          <w:sz w:val="28"/>
          <w:szCs w:val="28"/>
          <w:lang w:bidi="fa-IR"/>
        </w:rPr>
        <w:t>08</w:t>
      </w:r>
      <w:r>
        <w:rPr>
          <w:rFonts w:eastAsia="IRNazanin" w:cs="IRNazanin"/>
          <w:color w:val="111111"/>
          <w:sz w:val="28"/>
          <w:szCs w:val="28"/>
          <w:rtl w:val="true"/>
          <w:lang w:bidi="fa-IR"/>
        </w:rPr>
        <w:t>-</w:t>
      </w:r>
      <w:r>
        <w:rPr>
          <w:rFonts w:eastAsia="IRNazanin" w:cs="IRNazanin"/>
          <w:color w:val="111111"/>
          <w:sz w:val="28"/>
          <w:szCs w:val="28"/>
          <w:lang w:bidi="fa-IR"/>
        </w:rPr>
        <w:t>0</w:t>
      </w:r>
    </w:p>
    <w:p>
      <w:pPr>
        <w:pStyle w:val="BookText"/>
        <w:rPr/>
      </w:pPr>
      <w:r>
        <w:rPr>
          <w:rFonts w:ascii="IRNazanin" w:hAnsi="IRNazanin" w:eastAsia="IRNazanin"/>
          <w:color w:val="111111"/>
          <w:sz w:val="28"/>
          <w:sz w:val="28"/>
          <w:szCs w:val="28"/>
          <w:rtl w:val="true"/>
          <w:lang w:bidi="fa-IR"/>
        </w:rPr>
        <w:t xml:space="preserve">قیمت </w:t>
      </w:r>
      <w:r>
        <w:rPr>
          <w:rFonts w:eastAsia="IRNazanin" w:cs="IRNazanin"/>
          <w:color w:val="111111"/>
          <w:sz w:val="28"/>
          <w:szCs w:val="28"/>
          <w:lang w:bidi="fa-IR"/>
        </w:rPr>
        <w:t>3500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کلیه حقوق محفوظ است </w:t>
      </w:r>
      <w:bookmarkStart w:id="7" w:name="pg4554_27397"/>
    </w:p>
    <w:p>
      <w:pPr>
        <w:pStyle w:val="Heading2"/>
        <w:numPr>
          <w:ilvl w:val="1"/>
          <w:numId w:val="1"/>
        </w:numPr>
        <w:rPr/>
      </w:pPr>
      <w:bookmarkStart w:id="8" w:name="__RefHeading___Toc1155880_3644566090"/>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 xml:space="preserve">سخن دانشنامه تخت فولاد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پیشگفتار مؤلف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موقعیت جغرافیایی تکیه </w:t>
      </w:r>
      <w:r>
        <w:rPr>
          <w:rFonts w:eastAsia="IRNazanin" w:cs="IRNazanin"/>
          <w:color w:val="111111"/>
          <w:sz w:val="28"/>
          <w:szCs w:val="28"/>
          <w:lang w:bidi="fa-IR"/>
        </w:rPr>
        <w:t>17</w:t>
      </w:r>
    </w:p>
    <w:p>
      <w:pPr>
        <w:pStyle w:val="BookText"/>
        <w:rPr/>
      </w:pPr>
      <w:r>
        <w:rPr>
          <w:rFonts w:ascii="Amiri" w:hAnsi="Amiri" w:eastAsia="Amiri" w:cs="Amiri"/>
          <w:color w:val="111111"/>
          <w:sz w:val="28"/>
          <w:sz w:val="28"/>
          <w:szCs w:val="28"/>
          <w:rtl w:val="true"/>
          <w:lang w:bidi="ar-SA"/>
        </w:rPr>
        <w:t xml:space="preserve">علّامه ملّا محمّد اسماعیل خواجویی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 xml:space="preserve">تولّد </w:t>
      </w:r>
      <w:r>
        <w:rPr>
          <w:rFonts w:eastAsia="Amiri" w:cs="Amiri" w:ascii="Amiri" w:hAnsi="Amiri"/>
          <w:color w:val="111111"/>
          <w:sz w:val="28"/>
          <w:szCs w:val="28"/>
          <w:lang w:bidi="ar-SA"/>
        </w:rPr>
        <w:t>21</w:t>
      </w:r>
    </w:p>
    <w:p>
      <w:pPr>
        <w:pStyle w:val="BookText"/>
        <w:rPr/>
      </w:pPr>
      <w:r>
        <w:rPr>
          <w:rFonts w:ascii="IRNazanin" w:hAnsi="IRNazanin" w:eastAsia="IRNazanin"/>
          <w:color w:val="111111"/>
          <w:sz w:val="28"/>
          <w:sz w:val="28"/>
          <w:szCs w:val="28"/>
          <w:rtl w:val="true"/>
          <w:lang w:bidi="fa-IR"/>
        </w:rPr>
        <w:t xml:space="preserve">اساتید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طبقه اساتید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اساتید حزین لاهیجی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اساتید میرزا ابراهیم قاضی خوزانی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استاد فلسفه محقّق خواجوئی </w:t>
      </w:r>
      <w:r>
        <w:rPr>
          <w:rFonts w:eastAsia="IRNazanin" w:cs="IRNazanin"/>
          <w:color w:val="111111"/>
          <w:sz w:val="28"/>
          <w:szCs w:val="28"/>
          <w:lang w:bidi="fa-IR"/>
        </w:rPr>
        <w:t>35</w:t>
      </w:r>
    </w:p>
    <w:p>
      <w:pPr>
        <w:pStyle w:val="BookText"/>
        <w:rPr/>
      </w:pPr>
      <w:r>
        <w:rPr>
          <w:rFonts w:ascii="Amiri" w:hAnsi="Amiri" w:eastAsia="Amiri" w:cs="Amiri"/>
          <w:color w:val="111111"/>
          <w:sz w:val="28"/>
          <w:sz w:val="28"/>
          <w:szCs w:val="28"/>
          <w:rtl w:val="true"/>
          <w:lang w:bidi="ar-SA"/>
        </w:rPr>
        <w:t xml:space="preserve">سیّد محمّد حیدر عاملی </w:t>
      </w:r>
      <w:r>
        <w:rPr>
          <w:rFonts w:eastAsia="Amiri" w:cs="Amiri" w:ascii="Amiri" w:hAnsi="Amiri"/>
          <w:color w:val="111111"/>
          <w:sz w:val="28"/>
          <w:szCs w:val="28"/>
          <w:lang w:bidi="ar-SA"/>
        </w:rPr>
        <w:t>38</w:t>
      </w:r>
    </w:p>
    <w:p>
      <w:pPr>
        <w:pStyle w:val="BookText"/>
        <w:rPr/>
      </w:pPr>
      <w:r>
        <w:rPr>
          <w:rFonts w:ascii="IRNazanin" w:hAnsi="IRNazanin" w:eastAsia="IRNazanin"/>
          <w:color w:val="111111"/>
          <w:sz w:val="28"/>
          <w:sz w:val="28"/>
          <w:szCs w:val="28"/>
          <w:rtl w:val="true"/>
          <w:lang w:bidi="fa-IR"/>
        </w:rPr>
        <w:t xml:space="preserve">شیخ روایت </w:t>
      </w:r>
      <w:r>
        <w:rPr>
          <w:rFonts w:eastAsia="IRNazanin" w:cs="IRNazanin"/>
          <w:color w:val="111111"/>
          <w:sz w:val="28"/>
          <w:szCs w:val="28"/>
          <w:lang w:bidi="fa-IR"/>
        </w:rPr>
        <w:t>42</w:t>
      </w:r>
    </w:p>
    <w:p>
      <w:pPr>
        <w:pStyle w:val="BookText"/>
        <w:rPr/>
      </w:pPr>
      <w:r>
        <w:rPr>
          <w:rFonts w:ascii="Amiri" w:hAnsi="Amiri" w:eastAsia="Amiri" w:cs="Amiri"/>
          <w:color w:val="111111"/>
          <w:sz w:val="28"/>
          <w:sz w:val="28"/>
          <w:szCs w:val="28"/>
          <w:rtl w:val="true"/>
          <w:lang w:bidi="ar-SA"/>
        </w:rPr>
        <w:t xml:space="preserve">تذکّر </w:t>
      </w:r>
      <w:r>
        <w:rPr>
          <w:rFonts w:eastAsia="Amiri" w:cs="Amiri" w:ascii="Amiri" w:hAnsi="Amiri"/>
          <w:color w:val="111111"/>
          <w:sz w:val="28"/>
          <w:szCs w:val="28"/>
          <w:lang w:bidi="ar-SA"/>
        </w:rPr>
        <w:t>44</w:t>
      </w:r>
    </w:p>
    <w:p>
      <w:pPr>
        <w:pStyle w:val="BookText"/>
        <w:rPr/>
      </w:pPr>
      <w:r>
        <w:rPr>
          <w:rFonts w:ascii="IRNazanin" w:hAnsi="IRNazanin" w:eastAsia="IRNazanin"/>
          <w:color w:val="111111"/>
          <w:sz w:val="28"/>
          <w:sz w:val="28"/>
          <w:szCs w:val="28"/>
          <w:rtl w:val="true"/>
          <w:lang w:bidi="fa-IR"/>
        </w:rPr>
        <w:t xml:space="preserve">اوصاف و مقامات علمی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زمانه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معاصران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شاگردان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نظرات و دیدگاه‌های محقّق خواجوئی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تألیفات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محقّق خواجویی و شعر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فرزندان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نوادگان دختری </w:t>
      </w:r>
      <w:r>
        <w:rPr>
          <w:rFonts w:eastAsia="IRNazanin" w:cs="IRNazanin"/>
          <w:color w:val="111111"/>
          <w:sz w:val="28"/>
          <w:szCs w:val="28"/>
          <w:lang w:bidi="fa-IR"/>
        </w:rPr>
        <w:t>89</w:t>
      </w:r>
    </w:p>
    <w:p>
      <w:pPr>
        <w:pStyle w:val="BookText"/>
        <w:rPr/>
      </w:pPr>
      <w:r>
        <w:rPr>
          <w:rFonts w:ascii="Amiri" w:hAnsi="Amiri" w:eastAsia="Amiri" w:cs="Amiri"/>
          <w:color w:val="111111"/>
          <w:sz w:val="28"/>
          <w:sz w:val="28"/>
          <w:szCs w:val="28"/>
          <w:rtl w:val="true"/>
          <w:lang w:bidi="ar-SA"/>
        </w:rPr>
        <w:t xml:space="preserve">علّامه ملّا محمّد ابراهیم جدلی </w:t>
      </w:r>
      <w:r>
        <w:rPr>
          <w:rFonts w:eastAsia="Amiri" w:cs="Amiri" w:ascii="Amiri" w:hAnsi="Amiri"/>
          <w:color w:val="111111"/>
          <w:sz w:val="28"/>
          <w:szCs w:val="28"/>
          <w:lang w:bidi="ar-SA"/>
        </w:rPr>
        <w:t>93</w:t>
      </w:r>
    </w:p>
    <w:p>
      <w:pPr>
        <w:pStyle w:val="BookText"/>
        <w:rPr/>
      </w:pPr>
      <w:r>
        <w:rPr>
          <w:rFonts w:ascii="IRNazanin" w:hAnsi="IRNazanin" w:eastAsia="IRNazanin"/>
          <w:color w:val="111111"/>
          <w:sz w:val="28"/>
          <w:sz w:val="28"/>
          <w:szCs w:val="28"/>
          <w:rtl w:val="true"/>
          <w:lang w:bidi="fa-IR"/>
        </w:rPr>
        <w:t xml:space="preserve">شاگردان </w:t>
      </w:r>
      <w:r>
        <w:rPr>
          <w:rFonts w:eastAsia="IRNazanin" w:cs="IRNazanin"/>
          <w:color w:val="111111"/>
          <w:sz w:val="28"/>
          <w:szCs w:val="28"/>
          <w:lang w:bidi="fa-IR"/>
        </w:rPr>
        <w:t>94</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آیة اللّه العظمی ملّا علی اکبر اژه‌ای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خاندان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اساتید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اوصاف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فتوای جهاد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استاد عرفان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معاصران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شاگردان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تألیفات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اولاد و اعقاب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آیة اللّه ملّا عبد اللّه اژه‌ای </w:t>
      </w:r>
      <w:r>
        <w:rPr>
          <w:rFonts w:eastAsia="IRNazanin" w:cs="IRNazanin"/>
          <w:color w:val="111111"/>
          <w:sz w:val="28"/>
          <w:szCs w:val="28"/>
          <w:lang w:bidi="fa-IR"/>
        </w:rPr>
        <w:t>132</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آیة اللّه میرزا محمّد حسین اژه‌ای </w:t>
      </w:r>
      <w:r>
        <w:rPr>
          <w:rFonts w:eastAsia="IRNazanin" w:cs="IRNazanin"/>
          <w:color w:val="111111"/>
          <w:sz w:val="28"/>
          <w:szCs w:val="28"/>
          <w:lang w:bidi="fa-IR"/>
        </w:rPr>
        <w:t>133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آیة اللّه میرزا محمّد علی اژه‌ای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آیة اللّه میرزا علی محمّد اژه‌ای </w:t>
      </w:r>
      <w:r>
        <w:rPr>
          <w:rFonts w:eastAsia="IRNazanin" w:cs="IRNazanin"/>
          <w:color w:val="111111"/>
          <w:sz w:val="28"/>
          <w:szCs w:val="28"/>
          <w:lang w:bidi="fa-IR"/>
        </w:rPr>
        <w:t>137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حجة الاسلام میرزا محمّد حسین اژه‌ای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آیة اللّه میرزا علی‌محمّد اژه‌ای </w:t>
      </w:r>
      <w:r>
        <w:rPr>
          <w:rFonts w:eastAsia="IRNazanin" w:cs="IRNazanin"/>
          <w:color w:val="111111"/>
          <w:sz w:val="28"/>
          <w:szCs w:val="28"/>
          <w:lang w:bidi="fa-IR"/>
        </w:rPr>
        <w:t>141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حجة الاسلام حاج آقا جلال الدین اژه‌ای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سایر منسوبین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ملّا مصطفی قمشه‌ای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خاندان</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اساتید</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آقا محمّد بیدآبادی </w:t>
      </w:r>
      <w:r>
        <w:rPr>
          <w:rFonts w:eastAsia="IRNazanin" w:cs="IRNazanin"/>
          <w:color w:val="111111"/>
          <w:sz w:val="28"/>
          <w:szCs w:val="28"/>
          <w:lang w:bidi="fa-IR"/>
        </w:rPr>
        <w:t>148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میرزا محمّد علی میرزا مظفر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مقامات علمی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شاگردان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آثار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155</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فرزندان و اعقاب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ملّا محمّد باقر فضل آبادی </w:t>
      </w:r>
      <w:r>
        <w:rPr>
          <w:rFonts w:eastAsia="IRNazanin" w:cs="IRNazanin"/>
          <w:color w:val="111111"/>
          <w:sz w:val="28"/>
          <w:szCs w:val="28"/>
          <w:lang w:bidi="fa-IR"/>
        </w:rPr>
        <w:t>156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میرزا نصراللّه حکیم قمشه ای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ملّا اسماعیل حکیم درب کوشکی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اساتید </w:t>
      </w:r>
      <w:r>
        <w:rPr>
          <w:rFonts w:eastAsia="IRNazanin" w:cs="IRNazanin"/>
          <w:color w:val="111111"/>
          <w:sz w:val="28"/>
          <w:szCs w:val="28"/>
          <w:lang w:bidi="fa-IR"/>
        </w:rPr>
        <w:t>160</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ملّا اسماعیل واحد العین </w:t>
      </w:r>
      <w:r>
        <w:rPr>
          <w:rFonts w:eastAsia="IRNazanin" w:cs="IRNazanin"/>
          <w:color w:val="111111"/>
          <w:sz w:val="28"/>
          <w:szCs w:val="28"/>
          <w:lang w:bidi="fa-IR"/>
        </w:rPr>
        <w:t>160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میرزا عبدالجواد حکیم خراسانی </w:t>
      </w:r>
      <w:r>
        <w:rPr>
          <w:rFonts w:eastAsia="IRNazanin" w:cs="IRNazanin"/>
          <w:color w:val="111111"/>
          <w:sz w:val="28"/>
          <w:szCs w:val="28"/>
          <w:lang w:bidi="fa-IR"/>
        </w:rPr>
        <w:t>162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 رضی لاریجانی </w:t>
      </w:r>
      <w:r>
        <w:rPr>
          <w:rFonts w:eastAsia="IRNazanin" w:cs="IRNazanin"/>
          <w:color w:val="111111"/>
          <w:sz w:val="28"/>
          <w:szCs w:val="28"/>
          <w:lang w:bidi="fa-IR"/>
        </w:rPr>
        <w:t>159</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میرزا حسن نوری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تدریس و شاگردان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 xml:space="preserve">تألیفات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حاج محمّد حسن کلباسی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اوصاف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فرزندان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وفات و سنگ نوشته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اعقاب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حاج محمّد ابراهیم کلباسی </w:t>
      </w:r>
      <w:r>
        <w:rPr>
          <w:rFonts w:eastAsia="IRNazanin" w:cs="IRNazanin"/>
          <w:color w:val="111111"/>
          <w:sz w:val="28"/>
          <w:szCs w:val="28"/>
          <w:lang w:bidi="fa-IR"/>
        </w:rPr>
        <w:t>182</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آقا محمّد مهدی کلباسی </w:t>
      </w:r>
      <w:r>
        <w:rPr>
          <w:rFonts w:eastAsia="IRNazanin" w:cs="IRNazanin"/>
          <w:color w:val="111111"/>
          <w:sz w:val="28"/>
          <w:szCs w:val="28"/>
          <w:lang w:bidi="fa-IR"/>
        </w:rPr>
        <w:t>185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آقا محمّد کلباسی </w:t>
      </w:r>
      <w:r>
        <w:rPr>
          <w:rFonts w:eastAsia="IRNazanin" w:cs="IRNazanin"/>
          <w:color w:val="111111"/>
          <w:sz w:val="28"/>
          <w:szCs w:val="28"/>
          <w:lang w:bidi="fa-IR"/>
        </w:rPr>
        <w:t>187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محمّد جعفر کلباسی </w:t>
      </w:r>
      <w:r>
        <w:rPr>
          <w:rFonts w:eastAsia="IRNazanin" w:cs="IRNazanin"/>
          <w:color w:val="111111"/>
          <w:sz w:val="28"/>
          <w:szCs w:val="28"/>
          <w:lang w:bidi="fa-IR"/>
        </w:rPr>
        <w:t>188</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میرزا ابو المعالی کلباسی </w:t>
      </w:r>
      <w:r>
        <w:rPr>
          <w:rFonts w:eastAsia="IRNazanin" w:cs="IRNazanin"/>
          <w:color w:val="111111"/>
          <w:sz w:val="28"/>
          <w:szCs w:val="28"/>
          <w:lang w:bidi="fa-IR"/>
        </w:rPr>
        <w:t>190</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میرزا محمّد رضا کلباسی </w:t>
      </w:r>
      <w:r>
        <w:rPr>
          <w:rFonts w:eastAsia="IRNazanin" w:cs="IRNazanin"/>
          <w:color w:val="111111"/>
          <w:sz w:val="28"/>
          <w:szCs w:val="28"/>
          <w:lang w:bidi="fa-IR"/>
        </w:rPr>
        <w:t>189</w:t>
      </w:r>
    </w:p>
    <w:p>
      <w:pPr>
        <w:pStyle w:val="BookText"/>
        <w:rPr/>
      </w:pPr>
      <w:r>
        <w:rPr>
          <w:rFonts w:ascii="Amiri" w:hAnsi="Amiri" w:eastAsia="Amiri" w:cs="Amiri"/>
          <w:color w:val="111111"/>
          <w:sz w:val="28"/>
          <w:sz w:val="28"/>
          <w:szCs w:val="28"/>
          <w:rtl w:val="true"/>
          <w:lang w:bidi="ar-SA"/>
        </w:rPr>
        <w:t xml:space="preserve">ملّا خلیل </w:t>
      </w:r>
      <w:r>
        <w:rPr>
          <w:rFonts w:eastAsia="Amiri" w:cs="Amiri" w:ascii="Amiri" w:hAnsi="Amiri"/>
          <w:color w:val="111111"/>
          <w:sz w:val="28"/>
          <w:szCs w:val="28"/>
          <w:lang w:bidi="ar-SA"/>
        </w:rPr>
        <w:t>200</w:t>
      </w:r>
    </w:p>
    <w:p>
      <w:pPr>
        <w:pStyle w:val="BookText"/>
        <w:rPr/>
      </w:pPr>
      <w:r>
        <w:rPr>
          <w:rFonts w:ascii="IRNazanin" w:hAnsi="IRNazanin" w:eastAsia="IRNazanin"/>
          <w:color w:val="111111"/>
          <w:sz w:val="28"/>
          <w:sz w:val="28"/>
          <w:szCs w:val="28"/>
          <w:rtl w:val="true"/>
          <w:lang w:bidi="fa-IR"/>
        </w:rPr>
        <w:t xml:space="preserve">ملّا عبدالجواد باغبادرانی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 xml:space="preserve">تألیفات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حاج شیخ محمّد حسین مولوی کتاب فروش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 xml:space="preserve">تحصیلات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 xml:space="preserve">آیة اللّه شیخ محمّد علی کرمانی </w:t>
      </w:r>
      <w:r>
        <w:rPr>
          <w:rFonts w:eastAsia="IRNazanin" w:cs="IRNazanin"/>
          <w:color w:val="111111"/>
          <w:sz w:val="28"/>
          <w:szCs w:val="28"/>
          <w:lang w:bidi="fa-IR"/>
        </w:rPr>
        <w:t>211</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خاندان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اساتید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 xml:space="preserve">آیة اللّه شیخ احمد زنجانی مدرّس صدری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 xml:space="preserve">تولّد و تحصیلات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 xml:space="preserve">اوصاف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 xml:space="preserve">مهاجرت به اصفهان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شاگردان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 xml:space="preserve">تألیفات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 xml:space="preserve">آیة اللّه شیخ محمّد حسین نجفی سدهی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 xml:space="preserve">تولّد و تحصیلات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 xml:space="preserve">مقامات علمی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 xml:space="preserve">تدریس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 xml:space="preserve">بازگشت به ایران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 xml:space="preserve">شیخ عبدالحسین فقیه ایمانی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 xml:space="preserve">ملاّ علی کَهیازی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الاسلام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 xml:space="preserve">تولّد و تحصیلات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 xml:space="preserve">اوصاف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 xml:space="preserve">چند حکایت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 xml:space="preserve">آیة اللّه سید محمّد حسین درچه‌ای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 xml:space="preserve">تولّد و تحصیلات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 xml:space="preserve">اوصاف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 xml:space="preserve">عالم جلیل سیّد نصر اللّه درچه‌ای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 xml:space="preserve">عبدالواسع دامی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 xml:space="preserve">نمونه اشعار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 xml:space="preserve">میرزا ابوالقاسم ذوقی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 xml:space="preserve">اوصاف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 xml:space="preserve">نمونه اشعار </w:t>
      </w:r>
      <w:r>
        <w:rPr>
          <w:rFonts w:eastAsia="IRNazanin" w:cs="IRNazanin"/>
          <w:color w:val="111111"/>
          <w:sz w:val="28"/>
          <w:szCs w:val="28"/>
          <w:lang w:bidi="fa-IR"/>
        </w:rPr>
        <w:t>255</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حاج محمّد کاظم غمگین اصفهانی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 xml:space="preserve">اوصاف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 xml:space="preserve">آثار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 xml:space="preserve">وفات و مراثی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 xml:space="preserve">نمونه اشعار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 xml:space="preserve">عبدالمجید اوحدی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یکتا</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 xml:space="preserve">اوصاف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 xml:space="preserve">آثار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 xml:space="preserve">نمونه اشعار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299</w:t>
      </w:r>
    </w:p>
    <w:p>
      <w:pPr>
        <w:pStyle w:val="BookText"/>
        <w:rPr/>
      </w:pPr>
      <w:r>
        <w:rPr>
          <w:rFonts w:ascii="Amiri" w:hAnsi="Amiri" w:eastAsia="Amiri" w:cs="Amiri"/>
          <w:color w:val="111111"/>
          <w:sz w:val="28"/>
          <w:sz w:val="28"/>
          <w:szCs w:val="28"/>
          <w:rtl w:val="true"/>
          <w:lang w:bidi="ar-SA"/>
        </w:rPr>
        <w:t xml:space="preserve">احمد غفراللّهی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p>
    <w:p>
      <w:pPr>
        <w:pStyle w:val="BookText"/>
        <w:rPr/>
      </w:pPr>
      <w:r>
        <w:rPr>
          <w:rFonts w:ascii="IRNazanin" w:hAnsi="IRNazanin" w:eastAsia="IRNazanin"/>
          <w:color w:val="111111"/>
          <w:sz w:val="28"/>
          <w:sz w:val="28"/>
          <w:szCs w:val="28"/>
          <w:rtl w:val="true"/>
          <w:lang w:bidi="fa-IR"/>
        </w:rPr>
        <w:t xml:space="preserve">نمونه اشعار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 xml:space="preserve">وفات و مراثی </w:t>
      </w:r>
      <w:r>
        <w:rPr>
          <w:rFonts w:eastAsia="IRNazanin" w:cs="IRNazanin"/>
          <w:color w:val="111111"/>
          <w:sz w:val="28"/>
          <w:szCs w:val="28"/>
          <w:lang w:bidi="fa-IR"/>
        </w:rPr>
        <w:t>308</w:t>
      </w:r>
    </w:p>
    <w:p>
      <w:pPr>
        <w:pStyle w:val="BookText"/>
        <w:rPr/>
      </w:pPr>
      <w:r>
        <w:rPr>
          <w:rFonts w:ascii="Amiri" w:hAnsi="Amiri" w:eastAsia="Amiri" w:cs="Amiri"/>
          <w:color w:val="111111"/>
          <w:sz w:val="28"/>
          <w:sz w:val="28"/>
          <w:szCs w:val="28"/>
          <w:rtl w:val="true"/>
          <w:lang w:bidi="ar-SA"/>
        </w:rPr>
        <w:t xml:space="preserve">آقا محمّد شمس الکتّاب </w:t>
      </w:r>
      <w:r>
        <w:rPr>
          <w:rFonts w:eastAsia="Amiri" w:cs="Amiri" w:ascii="Amiri" w:hAnsi="Amiri"/>
          <w:color w:val="111111"/>
          <w:sz w:val="28"/>
          <w:szCs w:val="28"/>
          <w:lang w:bidi="ar-SA"/>
        </w:rPr>
        <w:t>312</w:t>
      </w:r>
    </w:p>
    <w:p>
      <w:pPr>
        <w:pStyle w:val="BookText"/>
        <w:rPr/>
      </w:pPr>
      <w:r>
        <w:rPr>
          <w:rFonts w:ascii="IRNazanin" w:hAnsi="IRNazanin" w:eastAsia="IRNazanin"/>
          <w:color w:val="111111"/>
          <w:sz w:val="28"/>
          <w:sz w:val="28"/>
          <w:szCs w:val="28"/>
          <w:rtl w:val="true"/>
          <w:lang w:bidi="fa-IR"/>
        </w:rPr>
        <w:t xml:space="preserve">سایر مدفونین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 xml:space="preserve">حاج محمد ابراهیم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 xml:space="preserve">ملّا محمد صالح مازندرانی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 xml:space="preserve">ملّا محسن بن عبدالصمد </w:t>
      </w:r>
      <w:r>
        <w:rPr>
          <w:rFonts w:eastAsia="IRNazanin" w:cs="IRNazanin"/>
          <w:color w:val="111111"/>
          <w:sz w:val="28"/>
          <w:szCs w:val="28"/>
          <w:lang w:bidi="fa-IR"/>
        </w:rPr>
        <w:t>315</w:t>
      </w:r>
    </w:p>
    <w:p>
      <w:pPr>
        <w:pStyle w:val="BookText"/>
        <w:rPr/>
      </w:pPr>
      <w:r>
        <w:rPr>
          <w:rFonts w:ascii="Amiri" w:hAnsi="Amiri" w:eastAsia="Amiri" w:cs="Amiri"/>
          <w:color w:val="111111"/>
          <w:sz w:val="28"/>
          <w:sz w:val="28"/>
          <w:szCs w:val="28"/>
          <w:rtl w:val="true"/>
          <w:lang w:bidi="ar-SA"/>
        </w:rPr>
        <w:t xml:space="preserve">سیّد هاشم </w:t>
      </w:r>
      <w:r>
        <w:rPr>
          <w:rFonts w:eastAsia="Amiri" w:cs="Amiri" w:ascii="Amiri" w:hAnsi="Amiri"/>
          <w:color w:val="111111"/>
          <w:sz w:val="28"/>
          <w:szCs w:val="28"/>
          <w:lang w:bidi="ar-SA"/>
        </w:rPr>
        <w:t>316</w:t>
      </w:r>
    </w:p>
    <w:p>
      <w:pPr>
        <w:pStyle w:val="BookText"/>
        <w:rPr/>
      </w:pPr>
      <w:r>
        <w:rPr>
          <w:rFonts w:ascii="IRNazanin" w:hAnsi="IRNazanin" w:eastAsia="IRNazanin"/>
          <w:color w:val="111111"/>
          <w:sz w:val="28"/>
          <w:sz w:val="28"/>
          <w:szCs w:val="28"/>
          <w:rtl w:val="true"/>
          <w:lang w:bidi="fa-IR"/>
        </w:rPr>
        <w:t xml:space="preserve">ملاّ حیدر علی اردبیلی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 xml:space="preserve">سیّد عبدالعظیم بن محمّد رضا </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 xml:space="preserve">سید محمود فقیه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 xml:space="preserve">سید محمد آیة اللّه زاده اصفهانی </w:t>
      </w:r>
      <w:r>
        <w:rPr>
          <w:rFonts w:eastAsia="IRNazanin" w:cs="IRNazanin"/>
          <w:color w:val="111111"/>
          <w:sz w:val="28"/>
          <w:szCs w:val="28"/>
          <w:lang w:bidi="fa-IR"/>
        </w:rPr>
        <w:t>320</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حاج محمّد حسین حمصی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میرزا اشرف نصرآبادی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 xml:space="preserve">مرشد عباس کسرائی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 xml:space="preserve">ملّا علی محمّد ولد عبدالصمد حبیب آبادی </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 xml:space="preserve">استاد حسین یاوری </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 xml:space="preserve">عبدالحسین احقر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 xml:space="preserve">فهرست اعلام </w:t>
      </w:r>
      <w:r>
        <w:rPr>
          <w:rFonts w:eastAsia="IRNazanin" w:cs="IRNazanin"/>
          <w:color w:val="111111"/>
          <w:sz w:val="28"/>
          <w:szCs w:val="28"/>
          <w:lang w:bidi="fa-IR"/>
        </w:rPr>
        <w:t>324</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فهرست اهمّ منابع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bookmarkStart w:id="10" w:name="pg4554_27403"/>
    </w:p>
    <w:p>
      <w:pPr>
        <w:pStyle w:val="Heading2"/>
        <w:numPr>
          <w:ilvl w:val="1"/>
          <w:numId w:val="1"/>
        </w:numPr>
        <w:rPr/>
      </w:pPr>
      <w:bookmarkStart w:id="11" w:name="__RefHeading___Toc1155882_3644566090"/>
      <w:bookmarkStart w:id="12" w:name="_Toc4"/>
      <w:bookmarkEnd w:id="10"/>
      <w:bookmarkEnd w:id="11"/>
      <w:r>
        <w:rPr>
          <w:rtl w:val="true"/>
        </w:rPr>
        <w:t>سخن دانشنامه تخت فولاد</w:t>
      </w:r>
      <w:bookmarkEnd w:id="12"/>
    </w:p>
    <w:p>
      <w:pPr>
        <w:pStyle w:val="BookText"/>
        <w:rPr/>
      </w:pPr>
      <w:r>
        <w:rPr>
          <w:rFonts w:ascii="IRNazanin" w:hAnsi="IRNazanin" w:eastAsia="IRNazanin"/>
          <w:color w:val="111111"/>
          <w:sz w:val="28"/>
          <w:sz w:val="28"/>
          <w:szCs w:val="28"/>
          <w:rtl w:val="true"/>
          <w:lang w:bidi="fa-IR"/>
        </w:rPr>
        <w:t>تخت فولاد سرزمین مقدّسی است که از دیر زمان مورد نظر علمای دین، عرفا، حکما و دانشمندان بوده و از شاخصه‌های هویّت اسلامی جهان اسلام و تشیّع و از نشانه‌های دینی، قدسی و ملی مردم اصفهان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جاذبه های معنوی ، تاریخی و هنری این آرامستان آن را به یکی از بهترین مکان‌ها جهت جذب زائران مشتاق و توریست های ، داخلی و خارجی نموده‌است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دستور مقام معظم رهبری و تأکید علمای بزرگ شهر مبنی بر حفاظت و عمران تخت فولاد و گلستان شهدا، در دوره های گوناگون به ویژه در دوره اخیر، شهرداری اصفهان در کنار عمران تکایا و ساماندهی بافت تاریخی این مزارستان همچون بازسازی و مرمت و عمران اساسی گلستان شهدا ، تکایای خواجویی، فاضل اصفهانی، میر فندرسکی، درویش عبدالمجید طالقانی، بروجردی، شیخ مرتضی ریزی، آقا محمد بیدآبادی، جهانگیر خان قشقایی، مهدوی، آغا باشی، کازرونی، صاحب روضات و ایجاد تسهیلات جهت استفاده زائران در بخش فرهنگی نیز اقدامات فراوانی انجام داده است که اهم آن‌ها عبارت است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کار گروه علمی تحقیقاتی جهت تدوین دانشنامه تخت فولاد در چهار جلد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تشکیل‌کار گروه مشاوران فرهنگی جهت تحلیل، بررسی و پیش برد اهداف فرهنگی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کتاب با موضوع تکایا و آثار شخصیت‌های‌مدفون در این‌مزارستان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ضیاءالقلوب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مباحثی در امامت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تألیف محمد بن عبدالفتاح تنکابنی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فاضل‌سراب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تخت فولاد اصفهان ، تألیف سید احمد عقیلی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بزمگاه دلبران، تاریخچه گلستان شهدا، تألیف اصغر منتظرالقائم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دانشمندان و بزرگان اصفهان، تألیف سید مصلح الدین مهدوی ، تصحیح و اضافات و تحقیق رحیم قاسمی، دو جلد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مجموعه مقالات همایش فاضل‌سراب و اصفهان‌عصر وی، به همّت اصغر منتظرالقائم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روضه رضوان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مشاهیر مدفون در تکیه کازرونی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تألیف محمد حسین ریاحی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گلشن اهل سلوک،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مشاهیر تکیه مادر شاهزاده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رحیم قاسمی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نگرشی بر مشروطیت اصفهان تألیف سید احمد عقیلی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مشاهیر مزار علاّمه ابوالمعالی کلباسی، تألیف علی کرباسی زاده اصفهانی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بوستان فضیلت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مشاهیر تکیه بروجردی درکوشکی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حمید خلیلیان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احوال و آثار ملا محمد اسماعیل خواجویی، گردآورنده مهدی رجایی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مشاهیر مطبوعاتی اصفهان مدفون در تخت فولاد اصفهان تألیف علی اخضری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مجموعه 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مشاهیر مدفون در تکیه سیدالعراقین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تألیف رحیم قاسمی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دشت‌خرم؛ دیوان‌میرزا عباسعلی‌اصفهانی متخلص‌به‌خرّم؛ تصحیح‌علیرضا لطفی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اندازی مجموعه موزه‌های تخت فولاد شامل گنجینه سنگ نوشته‌ها، عکس خانه و موزه روزنامه نگاران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برگزاری همایش‌های گوناگون در بزرگداشت مشاهیر مدفون در تخت فولاد همانند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همایش فاضل سراب و اصفهان عصروی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بزرگداشت محقق و مورخ شهیر مرحوم سید مصلح الدین مهدوی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دهها نمونه بورشور از تکایا و زندگینامه بزرگان مدفون در تخت فولاد</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اندازی تورهای تخت فولاد شناسی و راهنمای زائران شهری و کشوری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برگزاری دوره‌های آموزشی اصفهان و تخت فولادشناسی که تا کنون ده دوره برگزار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در نمایشگاه‌های مختلف شهری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حمایت از ساخت فیلم خاک تابان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رسالت‌های مهم این مرکز در عرصه فرهنگی چاپ و احیای آثار بزرگان مدفون در این ارض مقدس می‌باشد و چاپ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بزم 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جناب آقای رحیم قاسمی در همین راستا به انجام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 دارد در اینجا از کوشش‌های این محقّق ارجمند تشکّر و قدردانی گردد</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دانشنامه تخت‌فولاد اصفهان </w:t>
      </w:r>
      <w:bookmarkStart w:id="13" w:name="pg4554_27405"/>
    </w:p>
    <w:p>
      <w:pPr>
        <w:pStyle w:val="Heading2"/>
        <w:numPr>
          <w:ilvl w:val="1"/>
          <w:numId w:val="1"/>
        </w:numPr>
        <w:rPr/>
      </w:pPr>
      <w:bookmarkStart w:id="14" w:name="__RefHeading___Toc1155884_3644566090"/>
      <w:bookmarkStart w:id="15" w:name="_Toc5"/>
      <w:bookmarkEnd w:id="13"/>
      <w:bookmarkEnd w:id="14"/>
      <w:r>
        <w:rPr>
          <w:rtl w:val="true"/>
        </w:rPr>
        <w:t>پیشگفتار مؤلف</w:t>
      </w:r>
      <w:bookmarkEnd w:id="15"/>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وصلّی اللّه علی سیّدنا محمّد وآله الطیّبین الطاهرین واللعن الدائم علی اعدائهم اجمعین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را سپاس که توفیق تدوین سوّمین مجموعه مفصّل و تحقیقی در شرح احوال و آثار بزرگان علم و ادب مدفون در مزار متبرّک تخت فولاد اصفهان را به این ناچیز عطا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سال ها تحقیق در این وادی، ابتدا تدوین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جلوه افلاکیان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در حجمی حدود دوهزار صفحه به موضوع فوق پرداخت ولی توفیق چاپ نیافت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با طرحی نو به تدوین شرح حال مدفونین در تکایای تخت فولاد به صورت مستقل پرداخته و نتیجه آن دو اثر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گلشن اهل سلوک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مجموعه 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گردید که به شرح حال مدفونین تکایای علامه شیخ محمد تقی رازی و آیة اللّه سیّد العراقین اختصاص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اکنون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بزم 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و خاطره بزرگان مدفون در تکیه علامه محقّق و عالم ربّانی ملا محمّد اسماعیل خواجویی مجدد حوزه علمیّه اصفهان را زنده نگه داشته و از ارواح طیّبه آنان استمداد می طلبیم</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مزار متبرّک این عالم بزرگ که از مفاخر نامدار شیعه به شمار می رود تا چند سال گذشته هیچ بنا و بقعه ای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بحمد اللّه تعالی در سال های اخیر با همّت شهرداری اصفهان و با مدیریت مسئول وقت مجموعه فرهنگی مذهبی تخت فولاد، جناب آقای حاج آقا رحیم مظاهری حفظه اللّه بقعه شایسته ای بر مزار این عالم جلیل بنا شده که موقعیت معنوی مزار متبرّک او را بیش از پیش جلوه‌گر کرده و ارادتمندان بی شماری را به خود جذب نموده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نگارنده ضمن اعتراف به قصور در ادای حقّ بزرگان نامبرده در کتاب، از روح پاک آنان پوزش طلبیده و از خداوند متعال علوّ درجات آنان و توفیق حق گزاری و ادامه راهشان را خواستار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عزیزانی که در تدوین این کتاب از نظرات خود ما را بهره‌مند کرده و یا در نشر و چاپ آن دخیل بوده اند نیز سعیشان مشکور بوده و سپاس و دعای نگارنده شامل حال آنان است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آقای دکتر اصغر منتظر القائم مدیر محترم دانشنامه تخت فولاد،</w:t>
      </w:r>
    </w:p>
    <w:p>
      <w:pPr>
        <w:pStyle w:val="BookText"/>
        <w:rPr/>
      </w:pPr>
      <w:r>
        <w:rPr>
          <w:rFonts w:ascii="IRNazanin" w:hAnsi="IRNazanin" w:eastAsia="IRNazanin"/>
          <w:color w:val="111111"/>
          <w:sz w:val="28"/>
          <w:sz w:val="28"/>
          <w:szCs w:val="28"/>
          <w:rtl w:val="true"/>
          <w:lang w:bidi="fa-IR"/>
        </w:rPr>
        <w:t>جناب آقای مهندس حسین حمیدی مسئول محترم مجموعه،</w:t>
      </w:r>
    </w:p>
    <w:p>
      <w:pPr>
        <w:pStyle w:val="BookText"/>
        <w:rPr/>
      </w:pPr>
      <w:r>
        <w:rPr>
          <w:rFonts w:ascii="IRNazanin" w:hAnsi="IRNazanin" w:eastAsia="IRNazanin"/>
          <w:color w:val="111111"/>
          <w:sz w:val="28"/>
          <w:sz w:val="28"/>
          <w:szCs w:val="28"/>
          <w:rtl w:val="true"/>
          <w:lang w:bidi="fa-IR"/>
        </w:rPr>
        <w:t>جناب آقای غلامرضا نصراللهی پژوهش‌گر باسابقه تخت فولاد،</w:t>
      </w:r>
    </w:p>
    <w:p>
      <w:pPr>
        <w:pStyle w:val="BookText"/>
        <w:rPr/>
      </w:pPr>
      <w:r>
        <w:rPr>
          <w:rFonts w:ascii="IRNazanin" w:hAnsi="IRNazanin" w:eastAsia="IRNazanin"/>
          <w:color w:val="111111"/>
          <w:sz w:val="28"/>
          <w:sz w:val="28"/>
          <w:szCs w:val="28"/>
          <w:rtl w:val="true"/>
          <w:lang w:bidi="fa-IR"/>
        </w:rPr>
        <w:t>جناب آقای حمید خلیلیان مسئول کتابخانه تخت فولاد</w:t>
      </w:r>
    </w:p>
    <w:p>
      <w:pPr>
        <w:pStyle w:val="BookText"/>
        <w:rPr/>
      </w:pPr>
      <w:r>
        <w:rPr>
          <w:rFonts w:ascii="IRNazanin" w:hAnsi="IRNazanin" w:eastAsia="IRNazanin"/>
          <w:color w:val="111111"/>
          <w:sz w:val="28"/>
          <w:sz w:val="28"/>
          <w:szCs w:val="28"/>
          <w:rtl w:val="true"/>
          <w:lang w:bidi="fa-IR"/>
        </w:rPr>
        <w:t>جناب آقای مهندس حسین شمس اللهی</w:t>
      </w:r>
    </w:p>
    <w:p>
      <w:pPr>
        <w:pStyle w:val="BookText"/>
        <w:rPr/>
      </w:pPr>
      <w:r>
        <w:rPr>
          <w:rFonts w:ascii="IRNazanin" w:hAnsi="IRNazanin" w:eastAsia="IRNazanin"/>
          <w:color w:val="111111"/>
          <w:sz w:val="28"/>
          <w:sz w:val="28"/>
          <w:szCs w:val="28"/>
          <w:rtl w:val="true"/>
          <w:lang w:bidi="fa-IR"/>
        </w:rPr>
        <w:t>و جناب آقای مرتضی جنتیان مدیریت نشر کانون پژوهش که چاپ و نشر کتاب را بعهده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خداوند متعال شادی روح و علوّ درجات امام راحل حضرت امام خمینی سلام‌اللّه علیه و همه شهدای راه حقّ و حقیقت را که با تلاش و همّت آنان زمینه احیای اسلام ناب محمدی و ارج گزاری نسبت به مقام علم و فضیلت روحانیّت شیعه فراهم آمده است، خواستارم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اتمام این کتاب با ارتحال جانسوز عالم ربّانی و فقیه صمدانی، عارف واصل، آیة اللّه العظمی شیخ محمد تقی بهجت روحی فداه مقارن گردید، ثواب معنوی این اثر را به روح پاک آن بزرگ‌مرد اهداء کرده و از خداوند متعال توفیق عمل به ارشادات آن ولیّ حق را مسألت می‌نمایم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p>
    <w:p>
      <w:pPr>
        <w:pStyle w:val="BookText"/>
        <w:rPr/>
      </w:pPr>
      <w:r>
        <w:rPr>
          <w:rFonts w:ascii="IRNazanin" w:hAnsi="IRNazanin" w:eastAsia="IRNazanin"/>
          <w:color w:val="111111"/>
          <w:sz w:val="28"/>
          <w:sz w:val="28"/>
          <w:szCs w:val="28"/>
          <w:rtl w:val="true"/>
          <w:lang w:bidi="fa-IR"/>
        </w:rPr>
        <w:t>حوزه علمیّه اصفهان</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رحیم قاسمی </w:t>
      </w:r>
    </w:p>
    <w:p>
      <w:pPr>
        <w:pStyle w:val="BookText"/>
        <w:rPr/>
      </w:pPr>
      <w:r>
        <w:rPr>
          <w:rtl w:val="true"/>
        </w:rPr>
        <mc:AlternateContent>
          <mc:Choice Requires="wps">
            <w:drawing>
              <wp:inline distT="0" distB="0" distL="0" distR="0">
                <wp:extent cx="49403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0"/>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21" o:detectmouseclick="t"/>
                <v:stroke color="#3465a4" joinstyle="round" endcap="flat"/>
                <w10:wrap type="none"/>
              </v:shape>
            </w:pict>
          </mc:Fallback>
        </mc:AlternateConten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تکیه علّامه ملّا محمّد اسماعیل خواجویی </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 w:name="pg4554_27409"/>
      <w:bookmarkStart w:id="17" w:name="pg4554_27409"/>
      <w:bookmarkEnd w:id="17"/>
    </w:p>
    <w:p>
      <w:pPr>
        <w:pStyle w:val="Heading2"/>
        <w:numPr>
          <w:ilvl w:val="1"/>
          <w:numId w:val="1"/>
        </w:numPr>
        <w:rPr/>
      </w:pPr>
      <w:bookmarkStart w:id="18" w:name="pg4554_27409"/>
      <w:bookmarkStart w:id="19" w:name="__RefHeading___Toc1155886_3644566090"/>
      <w:bookmarkStart w:id="20" w:name="_Toc6"/>
      <w:bookmarkEnd w:id="18"/>
      <w:bookmarkEnd w:id="19"/>
      <w:r>
        <w:rPr>
          <w:rtl w:val="true"/>
        </w:rPr>
        <w:t>موقعیت جغرافیایی تکیه</w:t>
      </w:r>
      <w:bookmarkEnd w:id="20"/>
    </w:p>
    <w:p>
      <w:pPr>
        <w:pStyle w:val="Heading3"/>
        <w:numPr>
          <w:ilvl w:val="2"/>
          <w:numId w:val="1"/>
        </w:numPr>
        <w:rPr/>
      </w:pPr>
      <w:bookmarkStart w:id="21" w:name="__RefHeading___Toc1155888_3644566090"/>
      <w:bookmarkStart w:id="22" w:name="_Toc7"/>
      <w:bookmarkEnd w:id="21"/>
      <w:r>
        <w:rPr>
          <w:rtl w:val="true"/>
        </w:rPr>
        <w:t>موقعیت و تاریخچه</w:t>
      </w:r>
      <w:bookmarkEnd w:id="22"/>
    </w:p>
    <w:p>
      <w:pPr>
        <w:pStyle w:val="BookText"/>
        <w:rPr/>
      </w:pPr>
      <w:r>
        <w:rPr>
          <w:rFonts w:ascii="IRNazanin" w:hAnsi="IRNazanin" w:eastAsia="IRNazanin"/>
          <w:color w:val="111111"/>
          <w:sz w:val="28"/>
          <w:sz w:val="28"/>
          <w:szCs w:val="28"/>
          <w:rtl w:val="true"/>
          <w:lang w:bidi="fa-IR"/>
        </w:rPr>
        <w:t xml:space="preserve">تکیه ملااسماعیل خواجویی در خیابان فیض ، بین تکایای فاضل هندی ، جهانگیرخان قشقایی و ابوالمعالی قرار دارد و کوچه لسان الأرض این تکیه را از تکایای جهانگیرخان قشقایی و ابوالمعالی جدا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تکیه مدفن ملا اسماعیل خواجویی ، یکی از علما و دانشمندان بزرگ اصفهان است که در جامعیت علم و عمل ، زهد و عرفان و احاطه در انواع فنون عقلی و نقلی و اصول و ادبیات و فلسفه و کلام بی نظیر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ملا اسماعیل در یازدهم شعبان </w:t>
      </w:r>
      <w:r>
        <w:rPr>
          <w:rFonts w:eastAsia="IRNazanin" w:cs="IRNazanin"/>
          <w:color w:val="111111"/>
          <w:sz w:val="28"/>
          <w:szCs w:val="28"/>
          <w:lang w:bidi="fa-IR"/>
        </w:rPr>
        <w:t>1173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درگذشته و در سمت جنوبی مزارستان تخت فولاد نزدیک قبر فاضل هندی، استاد گرانقدرش دفن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انتخاب محل دفن وی بنا به وصیت او به علت علاقه مندیش به فاضل هندی صورت گرفته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حیات پر برکت ملااسماعیل خواجویی با فتنه شوم افغان ها مصادف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صدها تن از علما و دانشمندان در این حمله خونبار و مخرب، از بین رفتند و آثار علمی و ادبی آنان نیز چنان محو و نابود شد که جز نام چیزی از آن ها باقی نماند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چنین دوره ای که متأسفانه آثار تخریبی اش تا دوره زندیه نیز باقی و مشهود بود، به نظر می رسد که از اطراف دولتمردان وقت نیز، فرصت و موقعیتی جهت احداث ساختمان بقعه برای چنین شخصیت عظیم القدری پیش نیامد</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علیرغم گذشت چند قرن و شناخت کامل کارگزاران ، علما و بزرگان و حتی اهالی اصفهان از مقام علمی و کرامات زیاد ملااسماعیل خواجویی که در تجلیل و زیارت </w:t>
      </w:r>
      <w:bookmarkStart w:id="23" w:name="pg4554_27410"/>
    </w:p>
    <w:p>
      <w:pPr>
        <w:pStyle w:val="BookText"/>
        <w:rPr/>
      </w:pPr>
      <w:bookmarkEnd w:id="23"/>
      <w:r>
        <w:rPr>
          <w:rFonts w:ascii="IRNazanin" w:hAnsi="IRNazanin" w:eastAsia="IRNazanin"/>
          <w:color w:val="111111"/>
          <w:sz w:val="28"/>
          <w:sz w:val="28"/>
          <w:szCs w:val="28"/>
          <w:rtl w:val="true"/>
          <w:lang w:bidi="fa-IR"/>
        </w:rPr>
        <w:t>وی اشتیاق نشان می دادند و در انجام حوائج خود به وی توسل می جستند ، عدم احداث بنا بر فراز قبرش جای سؤال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تا چند دهه قبل قبر علامه خواجویی بر روی سکویی آجری ، در میان قبور متراکم فراوانی قرار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همائی ابعاد سکو را دو ذرع طول و یک ذرع عرض و ارتفاع نوشته که سه طرف آن را طاقچه‌بندی کرده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دفتر مجموعه فرهنگی مذهبی تخت فولاد وابسته به شهرداری اصفهان بنای ساده آجری بلندی ، برفراز قبر ملااسماعیل خواجویی بنا گردید که این امر منجر به تسطیح زمین و از بین رفتن صدها قبر اطراف گردید</w:t>
      </w:r>
      <w:r>
        <w:rPr>
          <w:rFonts w:eastAsia="IRNazanin" w:cs="IRNazanin"/>
          <w:color w:val="111111"/>
          <w:sz w:val="28"/>
          <w:szCs w:val="28"/>
          <w:rtl w:val="true"/>
          <w:lang w:bidi="fa-IR"/>
        </w:rPr>
        <w:t>.</w:t>
      </w:r>
    </w:p>
    <w:p>
      <w:pPr>
        <w:pStyle w:val="Heading3"/>
        <w:numPr>
          <w:ilvl w:val="2"/>
          <w:numId w:val="1"/>
        </w:numPr>
        <w:rPr/>
      </w:pPr>
      <w:bookmarkStart w:id="24" w:name="__RefHeading___Toc1155890_3644566090"/>
      <w:bookmarkStart w:id="25" w:name="_Toc8"/>
      <w:bookmarkEnd w:id="24"/>
      <w:r>
        <w:rPr>
          <w:rtl w:val="true"/>
        </w:rPr>
        <w:t>معماری</w:t>
      </w:r>
      <w:bookmarkEnd w:id="25"/>
    </w:p>
    <w:p>
      <w:pPr>
        <w:pStyle w:val="BookText"/>
        <w:rPr/>
      </w:pPr>
      <w:r>
        <w:rPr>
          <w:rFonts w:ascii="IRNazanin" w:hAnsi="IRNazanin" w:eastAsia="IRNazanin"/>
          <w:color w:val="111111"/>
          <w:sz w:val="28"/>
          <w:sz w:val="28"/>
          <w:szCs w:val="28"/>
          <w:rtl w:val="true"/>
          <w:lang w:bidi="fa-IR"/>
        </w:rPr>
        <w:t>آرامگاه کنونی متشکل از چهارطاق آجری با قوس جناغی و ستون های باریک، آنچنان در داخل هم قرار گرفته اند که پلان کلی آن ها به صورت هشت ضلعی متساوی الأضلاع ، متشکل از مقطع</w:t>
      </w:r>
    </w:p>
    <w:p>
      <w:pPr>
        <w:pStyle w:val="BookText"/>
        <w:rPr/>
      </w:pPr>
      <w:r>
        <w:rPr>
          <w:rFonts w:ascii="IRNazanin" w:hAnsi="IRNazanin" w:eastAsia="IRNazanin"/>
          <w:color w:val="111111"/>
          <w:sz w:val="28"/>
          <w:sz w:val="28"/>
          <w:szCs w:val="28"/>
          <w:rtl w:val="true"/>
          <w:lang w:bidi="fa-IR"/>
        </w:rPr>
        <w:t xml:space="preserve">هشت پایه درآمده اند؛ و تقاطع این قوس‌ها در بالا به صورت کاربندی های توخالی درآمده و به تبع آن در وسط محل تقاطع قوس طاق های شمسه ای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ضلعی باز نیز شکل گرفته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پایه ستون های بقعه از سنگ و بدنه و طاق‌ها از آجر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مجموعه بنا بر روی سکوی مربع شکل جای گرفته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دسترسی آسان به قبور ، در سه ضلع سکو پلکان کوچکی با سه پله احداث شده و کف مقبره سنگ فرش گردیده است</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دفتر مجموعه فرهنگی مذهبی تخت فولاد ، سر در بلند و ساده ای متشکل از یک چهارطاقی بلند و تعدادی طاقنما در ورودی تکیه مشرف به خیابان فیض احداث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پیشانی سر در یک کادر مستطیل کاشیکاری این عبارت </w:t>
      </w:r>
    </w:p>
    <w:p>
      <w:pPr>
        <w:pStyle w:val="BookText"/>
        <w:rPr/>
      </w:pPr>
      <w:r>
        <w:rPr>
          <w:rFonts w:ascii="IRNazanin" w:hAnsi="IRNazanin" w:eastAsia="IRNazanin"/>
          <w:color w:val="111111"/>
          <w:sz w:val="28"/>
          <w:sz w:val="28"/>
          <w:szCs w:val="28"/>
          <w:rtl w:val="true"/>
          <w:lang w:bidi="fa-IR"/>
        </w:rPr>
        <w:t>نوشته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شهرداری اصفهان ، آرامگاه فقیه متتبع و حکیم متأله ملا اسماعیل خواجویی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دفتر مجموعه فرهنگی مذهبی تخت فولاد ،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تکیه علما و بزرگان زیادی مدفونند که هر کدام زیارتگاهی برای اهل معرفت‌اند</w:t>
      </w:r>
      <w:r>
        <w:rPr>
          <w:rFonts w:eastAsia="IRNazanin" w:cs="IRNazanin"/>
          <w:color w:val="111111"/>
          <w:sz w:val="28"/>
          <w:szCs w:val="28"/>
          <w:rtl w:val="true"/>
          <w:lang w:bidi="fa-IR"/>
        </w:rPr>
        <w:t xml:space="preserve">. </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6" w:name="pg4554_27413"/>
      <w:bookmarkStart w:id="27" w:name="pg4554_27413"/>
      <w:bookmarkEnd w:id="27"/>
    </w:p>
    <w:p>
      <w:pPr>
        <w:pStyle w:val="Heading2"/>
        <w:numPr>
          <w:ilvl w:val="1"/>
          <w:numId w:val="1"/>
        </w:numPr>
        <w:rPr/>
      </w:pPr>
      <w:bookmarkStart w:id="28" w:name="pg4554_27413"/>
      <w:bookmarkStart w:id="29" w:name="__RefHeading___Toc1155892_3644566090"/>
      <w:bookmarkStart w:id="30" w:name="_Toc9"/>
      <w:bookmarkEnd w:id="28"/>
      <w:bookmarkEnd w:id="29"/>
      <w:r>
        <w:rPr>
          <w:rtl w:val="true"/>
        </w:rPr>
        <w:t>علّامه ملّا محمّد اسماعیل خواجویی</w:t>
      </w:r>
      <w:bookmarkEnd w:id="30"/>
    </w:p>
    <w:p>
      <w:pPr>
        <w:pStyle w:val="Heading3"/>
        <w:numPr>
          <w:ilvl w:val="2"/>
          <w:numId w:val="1"/>
        </w:numPr>
        <w:rPr/>
      </w:pPr>
      <w:bookmarkStart w:id="31" w:name="__RefHeading___Toc1155894_3644566090"/>
      <w:bookmarkStart w:id="32" w:name="_Toc10"/>
      <w:bookmarkEnd w:id="31"/>
      <w:r>
        <w:rPr>
          <w:rtl w:val="true"/>
        </w:rPr>
        <w:t>اشاره</w:t>
      </w:r>
      <w:bookmarkEnd w:id="32"/>
    </w:p>
    <w:p>
      <w:pPr>
        <w:pStyle w:val="BookText"/>
        <w:rPr/>
      </w:pPr>
      <w:r>
        <w:rPr>
          <w:rFonts w:ascii="IRNazanin" w:hAnsi="IRNazanin" w:eastAsia="IRNazanin"/>
          <w:color w:val="111111"/>
          <w:sz w:val="28"/>
          <w:sz w:val="28"/>
          <w:szCs w:val="28"/>
          <w:rtl w:val="true"/>
          <w:lang w:bidi="fa-IR"/>
        </w:rPr>
        <w:t>عالم ربّانی و فقیه صمدانی، حکیم متالّه و محدّث خبیر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بزرگان علما و دانشمندان عهد نادری که در جامعیت علم و عمل و زهد و عرفان، و احاطه در انواع فنون عقلی و نقلی، بسیار کم نظیر است</w:t>
      </w:r>
      <w:r>
        <w:rPr>
          <w:rFonts w:eastAsia="IRNazanin" w:cs="IRNazanin"/>
          <w:color w:val="111111"/>
          <w:sz w:val="28"/>
          <w:szCs w:val="28"/>
          <w:rtl w:val="true"/>
          <w:lang w:bidi="fa-IR"/>
        </w:rPr>
        <w:t>.</w:t>
      </w:r>
    </w:p>
    <w:p>
      <w:pPr>
        <w:pStyle w:val="Heading3"/>
        <w:numPr>
          <w:ilvl w:val="2"/>
          <w:numId w:val="1"/>
        </w:numPr>
        <w:rPr/>
      </w:pPr>
      <w:bookmarkStart w:id="33" w:name="__RefHeading___Toc1155896_3644566090"/>
      <w:bookmarkStart w:id="34" w:name="_Toc11"/>
      <w:bookmarkEnd w:id="33"/>
      <w:r>
        <w:rPr>
          <w:rtl w:val="true"/>
        </w:rPr>
        <w:t>تولّد</w:t>
      </w:r>
      <w:bookmarkEnd w:id="34"/>
    </w:p>
    <w:p>
      <w:pPr>
        <w:pStyle w:val="BookText"/>
        <w:rPr/>
      </w:pPr>
      <w:r>
        <w:rPr>
          <w:rFonts w:ascii="IRNazanin" w:hAnsi="IRNazanin" w:eastAsia="IRNazanin"/>
          <w:color w:val="111111"/>
          <w:sz w:val="28"/>
          <w:sz w:val="28"/>
          <w:szCs w:val="28"/>
          <w:rtl w:val="true"/>
          <w:lang w:bidi="fa-IR"/>
        </w:rPr>
        <w:t>به نوشته ابوالحسن غفّاری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آن جناب از مازندران بوده، در اوایل سنّ شریف به دارالسلطنه اصفهان آمده و کسب کمالات صوری و معنوی نموده و بعد از فراغ از تحصیل علوم، تا پایان عمر مشغول افاده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 تولّد این عالم بزرگ به درستی مشخص نیست ولی به نوشته غفّاری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 شریف او هنگام وفات از هشتاد سال متجاوز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سنّ شریف آن جناب معلوم مسوّد اوراق نبود از آن جهت به ذکر آن مبادرت ننمود نهایت از تلامذه آن جناب و کسانی که به خدمت ایشان فایز گردیده بودند معلوم نمود عمر</w:t>
      </w:r>
    </w:p>
    <w:p>
      <w:pPr>
        <w:pStyle w:val="BookText"/>
        <w:rPr/>
      </w:pPr>
      <w:r>
        <w:rPr>
          <w:rFonts w:ascii="IRNazanin" w:hAnsi="IRNazanin" w:eastAsia="IRNazanin"/>
          <w:color w:val="111111"/>
          <w:sz w:val="28"/>
          <w:sz w:val="28"/>
          <w:szCs w:val="28"/>
          <w:rtl w:val="true"/>
          <w:lang w:bidi="fa-IR"/>
        </w:rPr>
        <w:t>ایشان از هشتاد متجاوز بوده</w:t>
      </w:r>
      <w:r>
        <w:rPr>
          <w:rFonts w:eastAsia="IRNazanin" w:cs="IRNazanin"/>
          <w:color w:val="111111"/>
          <w:sz w:val="28"/>
          <w:szCs w:val="28"/>
          <w:rtl w:val="true"/>
          <w:lang w:bidi="fa-IR"/>
        </w:rPr>
        <w:t>".</w:t>
      </w:r>
      <w:r>
        <w:rPr>
          <w:rStyle w:val="FootnoteAnchor"/>
          <w:rtl w:val="true"/>
        </w:rPr>
        <w:footnoteReference w:id="2"/>
      </w:r>
      <w:r>
        <w:rPr>
          <w:rFonts w:ascii="IRNazanin" w:hAnsi="IRNazanin" w:eastAsia="IRNazanin"/>
          <w:color w:val="111111"/>
          <w:sz w:val="28"/>
          <w:sz w:val="28"/>
          <w:szCs w:val="28"/>
          <w:rtl w:val="true"/>
          <w:lang w:bidi="fa-IR"/>
        </w:rPr>
        <w:t xml:space="preserve">بنا بر این می‌توان حدس زد که وی در حدود سال </w:t>
      </w:r>
      <w:r>
        <w:rPr>
          <w:rFonts w:eastAsia="IRNazanin" w:cs="IRNazanin"/>
          <w:color w:val="111111"/>
          <w:sz w:val="28"/>
          <w:szCs w:val="28"/>
          <w:lang w:bidi="fa-IR"/>
        </w:rPr>
        <w:t>1090</w:t>
      </w:r>
      <w:r>
        <w:rPr>
          <w:rFonts w:ascii="IRNazanin" w:hAnsi="IRNazanin" w:eastAsia="IRNazanin"/>
          <w:color w:val="111111"/>
          <w:sz w:val="28"/>
          <w:sz w:val="28"/>
          <w:szCs w:val="28"/>
          <w:rtl w:val="true"/>
          <w:lang w:bidi="fa-IR"/>
        </w:rPr>
        <w:t>ق به دنیا آمده است</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نوشته علامه سیّد محمّد علی روضاتی وی در سال </w:t>
      </w:r>
      <w:r>
        <w:rPr>
          <w:rFonts w:eastAsia="IRNazanin" w:cs="IRNazanin"/>
          <w:color w:val="111111"/>
          <w:sz w:val="28"/>
          <w:szCs w:val="28"/>
          <w:lang w:bidi="fa-IR"/>
        </w:rPr>
        <w:t>1124</w:t>
      </w:r>
      <w:r>
        <w:rPr>
          <w:rFonts w:ascii="IRNazanin" w:hAnsi="IRNazanin" w:eastAsia="IRNazanin"/>
          <w:color w:val="111111"/>
          <w:sz w:val="28"/>
          <w:sz w:val="28"/>
          <w:szCs w:val="28"/>
          <w:rtl w:val="true"/>
          <w:lang w:bidi="fa-IR"/>
        </w:rPr>
        <w:t xml:space="preserve">ق مجموعه ای شامل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الدرّة الفاخرة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جامی، حاشیه خفری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تجرید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حاشیه دوانی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مطالع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کتابت کرده که گویا در هنگام اشتغال وی به تحصیل علوم کلامی رایج در آن عصر بوده است</w:t>
      </w:r>
      <w:r>
        <w:rPr>
          <w:rFonts w:eastAsia="IRNazanin" w:cs="IRNazanin"/>
          <w:color w:val="111111"/>
          <w:sz w:val="28"/>
          <w:szCs w:val="28"/>
          <w:rtl w:val="true"/>
          <w:lang w:bidi="fa-IR"/>
        </w:rPr>
        <w:t>.</w:t>
      </w:r>
      <w:r>
        <w:rPr>
          <w:rStyle w:val="FootnoteAnchor"/>
          <w:rtl w:val="true"/>
        </w:rPr>
        <w:footnoteReference w:id="3"/>
      </w:r>
      <w:r>
        <w:rPr>
          <w:rFonts w:ascii="IRNazanin" w:hAnsi="IRNazanin" w:eastAsia="IRNazanin"/>
          <w:color w:val="111111"/>
          <w:sz w:val="28"/>
          <w:sz w:val="28"/>
          <w:szCs w:val="28"/>
          <w:rtl w:val="true"/>
          <w:lang w:bidi="fa-IR"/>
        </w:rPr>
        <w:t xml:space="preserve">همچنین نسخه ای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نورالهدایه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دوانی و بخشی از </w:t>
      </w:r>
    </w:p>
    <w:p>
      <w:pPr>
        <w:pStyle w:val="BookText"/>
        <w:rPr/>
      </w:pPr>
      <w:r>
        <w:rPr>
          <w:rtl w:val="true"/>
        </w:rPr>
        <mc:AlternateContent>
          <mc:Choice Requires="wps">
            <w:drawing>
              <wp:inline distT="0" distB="0" distL="0" distR="0">
                <wp:extent cx="49403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29"/>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30" o:detectmouseclick="t"/>
                <v:stroke color="#3465a4" joinstyle="round" endcap="flat"/>
                <w10:wrap type="none"/>
              </v:shape>
            </w:pict>
          </mc:Fallback>
        </mc:AlternateConten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نسخه خطی شرح تجرید قوشچی </w:t>
      </w:r>
      <w:bookmarkStart w:id="35" w:name="pg4554_27415"/>
    </w:p>
    <w:p>
      <w:pPr>
        <w:pStyle w:val="BookText"/>
        <w:rPr/>
      </w:pPr>
      <w:bookmarkEnd w:id="3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تجرید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قوشچی با کتابت ایشان در کتابخانه مرکز احیاء میراث اسلامی ایران نگهداری می شود</w:t>
      </w:r>
      <w:r>
        <w:rPr>
          <w:rFonts w:eastAsia="IRNazanin" w:cs="IRNazanin"/>
          <w:color w:val="111111"/>
          <w:sz w:val="28"/>
          <w:szCs w:val="28"/>
          <w:rtl w:val="true"/>
          <w:lang w:bidi="fa-IR"/>
        </w:rPr>
        <w:t>.</w:t>
      </w:r>
    </w:p>
    <w:p>
      <w:pPr>
        <w:pStyle w:val="Heading3"/>
        <w:numPr>
          <w:ilvl w:val="2"/>
          <w:numId w:val="1"/>
        </w:numPr>
        <w:rPr/>
      </w:pPr>
      <w:bookmarkStart w:id="36" w:name="__RefHeading___Toc1155898_3644566090"/>
      <w:bookmarkStart w:id="37" w:name="_Toc12"/>
      <w:bookmarkEnd w:id="36"/>
      <w:r>
        <w:rPr>
          <w:rtl w:val="true"/>
        </w:rPr>
        <w:t>اساتید</w:t>
      </w:r>
      <w:bookmarkEnd w:id="37"/>
    </w:p>
    <w:p>
      <w:pPr>
        <w:pStyle w:val="BookText"/>
        <w:rPr/>
      </w:pPr>
      <w:r>
        <w:rPr>
          <w:rFonts w:ascii="IRNazanin" w:hAnsi="IRNazanin" w:eastAsia="IRNazanin"/>
          <w:color w:val="111111"/>
          <w:sz w:val="28"/>
          <w:sz w:val="28"/>
          <w:szCs w:val="28"/>
          <w:rtl w:val="true"/>
          <w:lang w:bidi="fa-IR"/>
        </w:rPr>
        <w:t>متأسفانه در منابع اصلی، نامی از اساتید محقق خواجوئی به چشم نمی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برای یافتن آگاهی بیشتر، تمام کتب چاپ شده ایشان را مرور نمود و تنها به اشاره‌ای برخورد که بیان‌گر این است که یکی از اساتید ایشان، از شاگردان علّامه آقا حسین خوانساری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استاد استادنا المحقّق المدقّق، رفع اللّه درجتهما،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الدروس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 أن القوم ذکروا أن الاستصحاب اثبات حکم فی زمان لوجوده فی زمان سابق علیه، وهو ینقسم الی قسمین باعتبار انقسام المأخوذ فیه الی شرعی وغیره</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برخی از شاگردان برجسته آقا حسین خوانساری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 جمال الدین خوانساری</w:t>
      </w:r>
    </w:p>
    <w:p>
      <w:pPr>
        <w:pStyle w:val="BookText"/>
        <w:rPr/>
      </w:pPr>
      <w:r>
        <w:rPr>
          <w:rFonts w:ascii="IRNazanin" w:hAnsi="IRNazanin" w:eastAsia="IRNazanin"/>
          <w:color w:val="111111"/>
          <w:sz w:val="28"/>
          <w:sz w:val="28"/>
          <w:szCs w:val="28"/>
          <w:rtl w:val="true"/>
          <w:lang w:bidi="fa-IR"/>
        </w:rPr>
        <w:t xml:space="preserve">محقق خواجوئی در 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حدوث دهری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نقد نظر این فقیه متکلّم بزرگ در باب زمان موهوم پرداخته و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الفاضل المحقق العلامة، والنحریر المدقق الفهامة، جمال الملة والدین، قدس اللّه روضته، فی حواشیه علی الخفریة</w:t>
      </w:r>
      <w:r>
        <w:rPr>
          <w:rFonts w:eastAsia="IRNazanin" w:cs="IRNazanin"/>
          <w:color w:val="111111"/>
          <w:sz w:val="28"/>
          <w:szCs w:val="28"/>
          <w:rtl w:val="true"/>
          <w:lang w:bidi="fa-IR"/>
        </w:rPr>
        <w:t>".</w:t>
      </w:r>
      <w:r>
        <w:rPr>
          <w:rStyle w:val="FootnoteAnchor"/>
          <w:rtl w:val="true"/>
        </w:rPr>
        <w:footnoteReference w:id="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 رضی الدین خوانساری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جعفر قاضی کمره‌ای</w:t>
      </w:r>
      <w:r>
        <w:rPr>
          <w:rStyle w:val="FootnoteAnchor"/>
          <w:rtl w:val="true"/>
        </w:rPr>
        <w:footnoteReference w:id="6"/>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وقایع السنین والاعوام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روز پنج شنبه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نوروز سنه </w:t>
      </w:r>
      <w:r>
        <w:rPr>
          <w:rFonts w:eastAsia="IRNazanin" w:cs="IRNazanin"/>
          <w:color w:val="111111"/>
          <w:sz w:val="28"/>
          <w:szCs w:val="28"/>
          <w:lang w:bidi="fa-IR"/>
        </w:rPr>
        <w:t>1098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فاضل عالم المعی یلمعی فطن سرآمد ارباب شعور و فطانت و سرکرده جامعیت علوم و فنون شیخ جعفر کمره‌ای به 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سلیمان وفقه اللّه قاضی اصفهان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کتاب ضمن وقایع سال </w:t>
      </w:r>
      <w:r>
        <w:rPr>
          <w:rFonts w:eastAsia="IRNazanin" w:cs="IRNazanin"/>
          <w:color w:val="111111"/>
          <w:sz w:val="28"/>
          <w:szCs w:val="28"/>
          <w:lang w:bidi="fa-IR"/>
        </w:rPr>
        <w:t>1115</w:t>
      </w:r>
      <w:r>
        <w:rPr>
          <w:rFonts w:ascii="IRNazanin" w:hAnsi="IRNazanin" w:eastAsia="IRNazanin"/>
          <w:color w:val="111111"/>
          <w:sz w:val="28"/>
          <w:sz w:val="28"/>
          <w:szCs w:val="28"/>
          <w:rtl w:val="true"/>
          <w:lang w:bidi="fa-IR"/>
        </w:rPr>
        <w:t>ق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سال فاضل مدقق صاحب فطرت عالیه شیخ محمّد جعفر کمره‌ای شیخ الاسلام اصفاهان اراده حج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فرسخی نجف اشرف به رحمت خدا رفت رحمه اللّه و در نجف اشرف مدفون شده در حوالی مدفن علّامه 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سال آخوند ملا محمّد سراب نیز رفت و مباشر تجهیز مرحمت پناه شیخ محمّد جعفر او شده بود و جمعی‌از اتباع شیخ مرحوم نیز فوت شدند در این سفر و صبیه شیخ نیز فوت شده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رحیم عقیلی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محقق خواجوئی در یکی از رساله‌های خود به یکی از اساتیدش اشاره کرده که زمانی نزد او به دانش اندوزی مشغول بوده ولی بعدها به سبب اختلاف مشرب با او، از او فاصله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می‌نویسد که استاد مزبور، در مجلسی با او در بحث حجیت ظنّ مجتهد، مناظره نموده و بر این نکته پای فشرده که هیچ دلیلی بر این نیست که مجتهد باید از ظنّ خود پیروی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خواجوئی پس از آن مجلس، دلایل خود را به صورت رساله‌ای مکتوب کرده و برای او 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این رساله ضمن بیان تلمذ خود نزد این استاد، با احترام و تجلیل فراوان از او یاد کرده و او را با القاب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عالم، عامل، زاهد، ناسک، افضل و 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ستوده و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زمانی که وی به این بلاد </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الخلق، جامع لجمیع الخصال الحسنة، مشفق بفقراء الطلاب والمؤمنین، ساع فی حوائجهم و ادخال السرور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تلمیذ الفاضل الکامل الرضی الزکی المشهور فی الآفاق بآقاحسین الخوانساری قدّس اللّه روحه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الرواة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آمده و به خدمت استاد رسیده، نهایت تلاش خود را در به دست آوردن رضایت خاطر او انجام داده، و افاضات و افادات استاد به اندازه‌ای بوده که قلم از بیان آن عاجز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وجود اختلاف نظر با استاد، بر آستان او بوسه زده و خود را از حق گذاری نسبت به او عاجز می‌داند</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آنچه از این رساله بر می‌آید این است که محقّق خواجوئی پس از رسیدن به مقام منیع اجتهاد و یافتن قوه استنباط، به بیان نظرات اجتهادی خود پرداخته و این امر بر استاد که گویا مسلک اخباری داشته گران آمده ولذا به تخطئه شاگرد پرداخته و او را از فتوا دادن منع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خواجوئی در این مکتوب ضمن اشاره به تبحّر خود در علومی که اجتهاد متوقف بر آن است خود را از این که مدّعی مقام افتاء باشد تبرئه نموده و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وأمّا العلوم التی ذکروها وعدّوها من شرائط الاجتهاد فهی تسعة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المیزان، والکلام، واصول الفقه، ومتن اللغة، والصرف، والنحو، وعلم الرجال، والحدیث والتفسیر، وان کان الافتیاق الیها مقولا بالتشکیک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وانّی بفضل اللَّه وحسن توفیقه لحصّلت من کلّ منها طرفا صالحا، و ان لم أکن بالغا فی</w:t>
      </w:r>
    </w:p>
    <w:p>
      <w:pPr>
        <w:pStyle w:val="BookText"/>
        <w:rPr/>
      </w:pPr>
      <w:r>
        <w:rPr>
          <w:rFonts w:ascii="IRNazanin" w:hAnsi="IRNazanin" w:eastAsia="IRNazanin"/>
          <w:color w:val="111111"/>
          <w:sz w:val="28"/>
          <w:sz w:val="28"/>
          <w:szCs w:val="28"/>
          <w:rtl w:val="true"/>
          <w:lang w:bidi="fa-IR"/>
        </w:rPr>
        <w:t>کلّ منها غایته؛ علی أنی ما ادعیت الوصول الی درجة الاجتهاد قط فضلا عن الافتاء، فانی قد رأیت فی بعض الکتب کالاصول و غیرها أن المفضل قال 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أنهاک عن خصلتین فیهما هلاک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تدین اللَّه بالباطل و تفتی الناس بما لا تعلم</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فیا أیّها المولی الاعظم والحبر الملی الافخم والنحریر الراشد الرشید الافضل الاعلم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رأیتنا والحال هذه، أننتصب انفسنا للفتیا من غیر أن تستجمع لنا شرائطها؟ أم نقول، عیاذا باللّه، علی اللّه ورسوله والائمة الهدی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قولا بغیر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هیهات هیهات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الامر علی ما یتوهم من ظاهر حالنا؛ فان النفس وان کان أمّارة بالسوء، </w:t>
      </w:r>
    </w:p>
    <w:p>
      <w:pPr>
        <w:pStyle w:val="BookText"/>
        <w:rPr/>
      </w:pPr>
      <w:r>
        <w:rPr>
          <w:rFonts w:ascii="IRNazanin" w:hAnsi="IRNazanin" w:eastAsia="IRNazanin"/>
          <w:color w:val="111111"/>
          <w:sz w:val="28"/>
          <w:sz w:val="28"/>
          <w:szCs w:val="28"/>
          <w:rtl w:val="true"/>
          <w:lang w:bidi="fa-IR"/>
        </w:rPr>
        <w:t>الا أن الرجاء واثق باللَّه أن یرحمنا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فنسأل اللَّه الهدایة والعصمة والاصابة فی القول والعمل، ونستعیذ به من الخطأ والنسیان والسهو والزلل انه قریب مجیب، ومن تمسّک بحبل توفیقه ولاذ الی کنف حمایته ولجأ الی ظلّ وقایته، فهو لما یرید یصیب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در آغاز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الاربعون حدیثا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اختلاف نظر خود با استاد مزبور اشاره نموده و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وکان بعض من عاصرناه من فضلاء الزمان ومشایخنا رحمة اللّه علیهم والرضوان ینازع فی ذلک</w:t>
      </w:r>
      <w:r>
        <w:rPr>
          <w:rFonts w:eastAsia="IRNazanin" w:cs="IRNazanin"/>
          <w:color w:val="111111"/>
          <w:sz w:val="28"/>
          <w:szCs w:val="28"/>
          <w:rtl w:val="true"/>
          <w:lang w:bidi="fa-IR"/>
        </w:rPr>
        <w:t>".</w:t>
      </w:r>
      <w:r>
        <w:rPr>
          <w:rStyle w:val="FootnoteAnchor"/>
          <w:rtl w:val="true"/>
        </w:rPr>
        <w:footnoteReference w:id="8"/>
      </w:r>
      <w:r>
        <w:rPr>
          <w:rFonts w:ascii="IRNazanin" w:hAnsi="IRNazanin" w:eastAsia="IRNazanin"/>
          <w:color w:val="111111"/>
          <w:sz w:val="28"/>
          <w:sz w:val="28"/>
          <w:szCs w:val="28"/>
          <w:rtl w:val="true"/>
          <w:lang w:bidi="fa-IR"/>
        </w:rPr>
        <w:t xml:space="preserve">با توجّه به این که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الاربعون حدیثا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فتنه افغان تألیف شده، معلوم می‌شود که استاد مزبور، در همان ایام یا قبل از آن از دنیا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رفع یک اشتباه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گفتیم، هیچ یک از اساتید علّامه خواجوئی به طور قطع مشخص نیستند؛ با این حال در برخی کتاب‌ها از کسانی به عنوان اساتید او یاد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استاد منوچهر صدوقی سها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حکماء و عرفاء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متنی از امّهات متون رجالی، 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للخوانساری طاب ثراه، به ترجمت احوال حقایق اشتمال خواجوئی، وارد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 فی حادی عشر شعبان سنة ثلاث وسبعین بعد مائة والف هجریة ودفن فی مزار تخت فولاد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قریبا من قبر الفاضل الهندی رحمة اللّه علیه وعلیه؛ وکان سلسلة اجازته وقرائته ایضا منتهیة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ونگفته پیداست که مراد از انتهاء سلسله اجازه و قرائت خاجویی به فاضل، همانا تتلمذ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خواجویی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به محضر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بلاواسطه</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به نظر نگارنده، 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وکان سلسلة اجازته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شرح روضات علّامه سیّد محمّد علی روضاتی اعراب گزاری شده، باید به صورت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وکأنّ سلسلة اجازته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شود؛ بدین معنی که صاحب روضات به صورت احتمال فرموده است که گویا سلسله اجازه علّامه خواجوئی به فاضل هندی منتهی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مؤیّد این احتمال این که خود صاحب روضات، با این که در شرح حال علّامه خواجوئی می‌نویسد که وی هیچ استاد و شیخ روایت شناخته شده‌ای ندارد؛ در شرح حال ملّا احمد نراقی، علّامه شیخ</w:t>
      </w:r>
    </w:p>
    <w:p>
      <w:pPr>
        <w:pStyle w:val="BookText"/>
        <w:rPr/>
      </w:pPr>
      <w:r>
        <w:rPr>
          <w:rFonts w:ascii="IRNazanin" w:hAnsi="IRNazanin" w:eastAsia="IRNazanin"/>
          <w:color w:val="111111"/>
          <w:sz w:val="28"/>
          <w:sz w:val="28"/>
          <w:szCs w:val="28"/>
          <w:rtl w:val="true"/>
          <w:lang w:bidi="fa-IR"/>
        </w:rPr>
        <w:t>حسین بحرنی را به عنوان شیخ روایت علّامه خواجوئی نام می‌برد و سلسله روایت او را از طریق وی به معصوم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سلسله اجازاتی که به علّامه خواجوئی منتهی می‌گردد، از جمله نقل علّامه ملّا مهدی نراقی از وی، نیز تنها به روایت او از علّامه بحرانی تصریح گردیده و ذکری از فاضل هندی به میان نیامده است که بعدا بدان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آن محقّق خواجوئی در سه مورد از آثار خود از فاضل هندی نام برده و از او با عنوان معاصر خود یاد کرده و هیچ اشاره‌ای به تلمّذ نزد او یا نقل روایت از او ننموده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الشتات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ملّا بهاء الدین محمّد بن حسن اصفهانی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 هندی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من جمله فضلا و مجتهدین مشهور عصر این خاکسار و ذرّه بی مقدار بود، در 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آیینه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نام نامی سلطان حسین بن سلیمان الموسوی الصفوی پرداخته، در فصل اثبات وحدت صانع به دلیل عقلی واضحی که مطلقا بر آن مؤاخذه نتوان کرد، بعد از ایراد کلمات چندی که اصلًا دخل در تقریر این دلیل ندارد</w:t>
      </w:r>
      <w:r>
        <w:rPr>
          <w:rFonts w:eastAsia="IRNazanin" w:cs="IRNazanin"/>
          <w:color w:val="111111"/>
          <w:sz w:val="28"/>
          <w:szCs w:val="28"/>
          <w:rtl w:val="true"/>
          <w:lang w:bidi="fa-IR"/>
        </w:rPr>
        <w:t>".</w:t>
      </w:r>
      <w:r>
        <w:rPr>
          <w:rStyle w:val="FootnoteAnchor"/>
          <w:rtl w:val="true"/>
        </w:rPr>
        <w:footnoteReference w:id="10"/>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همین عبارات در 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نیز تکرار شده است</w:t>
      </w:r>
      <w:r>
        <w:rPr>
          <w:rFonts w:eastAsia="IRNazanin" w:cs="IRNazanin"/>
          <w:color w:val="111111"/>
          <w:sz w:val="28"/>
          <w:szCs w:val="28"/>
          <w:rtl w:val="true"/>
          <w:lang w:bidi="fa-IR"/>
        </w:rPr>
        <w:t>.</w:t>
      </w:r>
      <w:r>
        <w:rPr>
          <w:rStyle w:val="FootnoteAnchor"/>
          <w:rtl w:val="true"/>
        </w:rPr>
        <w:footnoteReference w:id="11"/>
      </w:r>
      <w:bookmarkStart w:id="38" w:name="pg4554_27420"/>
    </w:p>
    <w:p>
      <w:pPr>
        <w:pStyle w:val="BookText"/>
        <w:rPr/>
      </w:pPr>
      <w:bookmarkEnd w:id="38"/>
      <w:r>
        <w:rPr>
          <w:rFonts w:ascii="IRNazanin" w:hAnsi="IRNazanin" w:eastAsia="IRNazanin"/>
          <w:color w:val="111111"/>
          <w:sz w:val="28"/>
          <w:sz w:val="28"/>
          <w:szCs w:val="28"/>
          <w:rtl w:val="true"/>
          <w:lang w:bidi="fa-IR"/>
        </w:rPr>
        <w:t xml:space="preserve">همچنین وی در پایان 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وبعضهم علی التخییر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فمنهم الفاضل الجلیل مولانا الخلیل والفاضل المشهور حسن بن عبدالله المغفور وکذا بهاء الدین محمّد المشتهر بالفاضل الهندی وغیرهم قدس الله اسرارهم</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استاد دیگری که برای علّامه خواجوئی ذکر شده، عالم فاضل ومدرّس شهیر میر محمّد باقر خاتون آبادی ملاباشی زمان شاه سلطان حسین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استاد منوچهر صدوقی سها با استناد به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تتمیم امل الآمل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را استاد خواجوئی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نقل فوق نیز به تنهایی دلالتی بر تلمذ محقق خواجوئی نزد مدرّس مزبور نداشته و صرفا تعریف از حسن بیان و تقریر اوست</w:t>
      </w:r>
      <w:r>
        <w:rPr>
          <w:rFonts w:eastAsia="IRNazanin" w:cs="IRNazanin"/>
          <w:color w:val="111111"/>
          <w:sz w:val="28"/>
          <w:szCs w:val="28"/>
          <w:rtl w:val="true"/>
          <w:lang w:bidi="fa-IR"/>
        </w:rPr>
        <w:t>.</w:t>
      </w:r>
    </w:p>
    <w:p>
      <w:pPr>
        <w:pStyle w:val="Heading3"/>
        <w:numPr>
          <w:ilvl w:val="2"/>
          <w:numId w:val="1"/>
        </w:numPr>
        <w:rPr/>
      </w:pPr>
      <w:bookmarkStart w:id="39" w:name="__RefHeading___Toc1155900_3644566090"/>
      <w:bookmarkStart w:id="40" w:name="_Toc13"/>
      <w:bookmarkEnd w:id="39"/>
      <w:r>
        <w:rPr>
          <w:rtl w:val="true"/>
        </w:rPr>
        <w:t>طبقه اساتید</w:t>
      </w:r>
      <w:bookmarkEnd w:id="40"/>
    </w:p>
    <w:p>
      <w:pPr>
        <w:pStyle w:val="Heading4"/>
        <w:numPr>
          <w:ilvl w:val="3"/>
          <w:numId w:val="1"/>
        </w:numPr>
        <w:rPr/>
      </w:pPr>
      <w:bookmarkStart w:id="41" w:name="__RefHeading___Toc1155902_3644566090"/>
      <w:bookmarkStart w:id="42" w:name="_Toc14"/>
      <w:bookmarkEnd w:id="41"/>
      <w:r>
        <w:rPr>
          <w:rtl w:val="true"/>
        </w:rPr>
        <w:t>اشاره</w:t>
      </w:r>
      <w:bookmarkEnd w:id="42"/>
    </w:p>
    <w:p>
      <w:pPr>
        <w:pStyle w:val="BookText"/>
        <w:rPr/>
      </w:pPr>
      <w:r>
        <w:rPr>
          <w:rFonts w:ascii="IRNazanin" w:hAnsi="IRNazanin" w:eastAsia="IRNazanin"/>
          <w:color w:val="111111"/>
          <w:sz w:val="28"/>
          <w:sz w:val="28"/>
          <w:szCs w:val="28"/>
          <w:rtl w:val="true"/>
          <w:lang w:bidi="fa-IR"/>
        </w:rPr>
        <w:t>با وجود این که در منابع نامی از اساتید محقق خواجوئی برده نشده، اما خوشبختانه دو تن از معاصرین ایشان به تفصیل اساتید خود را ذکر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اساتید شاخص دورانی هستند که محقق خواجوئی در آن به تحصیل پرداخته است</w:t>
      </w:r>
      <w:r>
        <w:rPr>
          <w:rFonts w:eastAsia="IRNazanin" w:cs="IRNazanin"/>
          <w:color w:val="111111"/>
          <w:sz w:val="28"/>
          <w:szCs w:val="28"/>
          <w:rtl w:val="true"/>
          <w:lang w:bidi="fa-IR"/>
        </w:rPr>
        <w:t>.</w:t>
      </w:r>
    </w:p>
    <w:p>
      <w:pPr>
        <w:pStyle w:val="Heading4"/>
        <w:numPr>
          <w:ilvl w:val="3"/>
          <w:numId w:val="1"/>
        </w:numPr>
        <w:rPr/>
      </w:pPr>
      <w:bookmarkStart w:id="43" w:name="__RefHeading___Toc1155904_3644566090"/>
      <w:bookmarkStart w:id="44" w:name="_Toc15"/>
      <w:bookmarkEnd w:id="43"/>
      <w:r>
        <w:rPr>
          <w:rtl w:val="true"/>
        </w:rPr>
        <w:t>اساتید حزین لاهیجی</w:t>
      </w:r>
      <w:bookmarkEnd w:id="44"/>
    </w:p>
    <w:p>
      <w:pPr>
        <w:pStyle w:val="BookText"/>
        <w:rPr/>
      </w:pPr>
      <w:r>
        <w:rPr>
          <w:rFonts w:ascii="IRNazanin" w:hAnsi="IRNazanin" w:eastAsia="IRNazanin"/>
          <w:color w:val="111111"/>
          <w:sz w:val="28"/>
          <w:sz w:val="28"/>
          <w:szCs w:val="28"/>
          <w:rtl w:val="true"/>
          <w:lang w:bidi="fa-IR"/>
        </w:rPr>
        <w:t>شیخ محمّد علی حزین لاهیجی، ادیب و شاعر دانشمند، یکی از معاصران محقق خواجوئی است که تا قبل از فتنه افغان تحصیلات خود را در اصفهان به پایان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تاریخ و سفرنامه خود به تفصیل از اساتید و معاصران خود به شرح زیر یاد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میرزا ابوطالب لاهیجی</w:t>
      </w:r>
    </w:p>
    <w:p>
      <w:pPr>
        <w:pStyle w:val="BookText"/>
        <w:rPr/>
      </w:pPr>
      <w:r>
        <w:rPr>
          <w:rFonts w:ascii="IRNazanin" w:hAnsi="IRNazanin" w:eastAsia="IRNazanin"/>
          <w:color w:val="111111"/>
          <w:sz w:val="28"/>
          <w:sz w:val="28"/>
          <w:szCs w:val="28"/>
          <w:rtl w:val="true"/>
          <w:lang w:bidi="fa-IR"/>
        </w:rPr>
        <w:t>پدر حزین لاهیجی که به نوشته فرزندش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سنّ بیست سالگی بعد از تحصیل بسیاری از مطالب علمیّه نزد مولانای فاضل ملّا حسن شیخ الاسلام گیلانی، به شوق ادراک صحبت فضلای عراق به اصفهان آمده، در مدرس استاد العلما آقا حسین خوانساری به استفاده مشغول شده و فنون ریاضیّه را در خدمت بطلمیوس زمان علّامی مولانا محمّد رفیع مشهور به رفیعای یزدی تکمیل نموده؛ چنان استغراقی در مطالعه و مباحثه یافتند که محصّلین را کمتر میسّر آمده و تا آخر عمر بر همان منهاج بود، جماعتی کثیر از اصحاب تحصیل به برکت تربیت ایشان به مراتب عالیه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هیچ فنّ از فنون علم نبود که مهارتش به کمال نباشد، و با این حال هرگز مباهات به علم چنان که رسم علما است نداشتی، و با ادنی کسی از اهل تحصیل و فرومایگان مصاحبانه سلوک کردی، و با این که طول عمر به مباحثه و افاده گذراندی از جدل به غایت محترز بودی و این شیوه را مکروه داشتی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افاضل را به حسن تقریر و شکفته طبعی ایشان ندیدم</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حزین لاهیجی سایر اساتید خود را این گونه یاد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مجتهد الزمان آقا هادی مازندرانی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هادی و رهنمای ایمان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میرزا بدیع نصرآبادی نیز چنین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هادی که داشت در هر وادی</w:t>
      </w:r>
    </w:p>
    <w:p>
      <w:pPr>
        <w:pStyle w:val="BookText"/>
        <w:rPr/>
      </w:pPr>
      <w:r>
        <w:rPr>
          <w:rFonts w:ascii="IRNazanin" w:hAnsi="IRNazanin" w:eastAsia="IRNazanin"/>
          <w:color w:val="111111"/>
          <w:sz w:val="28"/>
          <w:sz w:val="28"/>
          <w:szCs w:val="28"/>
          <w:rtl w:val="true"/>
          <w:lang w:bidi="fa-IR"/>
        </w:rPr>
        <w:t>بر هر فاضل مرتبه استادی</w:t>
      </w:r>
    </w:p>
    <w:p>
      <w:pPr>
        <w:pStyle w:val="BookText"/>
        <w:rPr/>
      </w:pPr>
      <w:r>
        <w:rPr>
          <w:rFonts w:ascii="IRNazanin" w:hAnsi="IRNazanin" w:eastAsia="IRNazanin"/>
          <w:color w:val="111111"/>
          <w:sz w:val="28"/>
          <w:sz w:val="28"/>
          <w:szCs w:val="28"/>
          <w:rtl w:val="true"/>
          <w:lang w:bidi="fa-IR"/>
        </w:rPr>
        <w:t>چون سوی بهشت رفت تاریخ 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 راهنمای اهل جنّت هادی</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پی سال رحلتش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آه</w:t>
      </w:r>
    </w:p>
    <w:p>
      <w:pPr>
        <w:pStyle w:val="BookText"/>
        <w:rPr/>
      </w:pPr>
      <w:r>
        <w:rPr>
          <w:rFonts w:ascii="IRNazanin" w:hAnsi="IRNazanin" w:eastAsia="IRNazanin"/>
          <w:color w:val="111111"/>
          <w:sz w:val="28"/>
          <w:sz w:val="28"/>
          <w:szCs w:val="28"/>
          <w:rtl w:val="true"/>
          <w:lang w:bidi="fa-IR"/>
        </w:rPr>
        <w:t>فرزند ملا محمد صالح مازندرانی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حزین بسیاری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را در مدرس او استفاده نموده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فاضل نحریر میرزا کمال الدین حسین فسوی</w:t>
      </w:r>
    </w:p>
    <w:p>
      <w:pPr>
        <w:pStyle w:val="BookText"/>
        <w:rPr/>
      </w:pPr>
      <w:r>
        <w:rPr>
          <w:rFonts w:ascii="IRNazanin" w:hAnsi="IRNazanin" w:eastAsia="IRNazanin"/>
          <w:color w:val="111111"/>
          <w:sz w:val="28"/>
          <w:sz w:val="28"/>
          <w:szCs w:val="28"/>
          <w:rtl w:val="true"/>
          <w:lang w:bidi="fa-IR"/>
        </w:rPr>
        <w:t xml:space="preserve">حزین در مدرس او به استفاده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بیضاوی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الجوامع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طبرسی و امور عامه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تجرید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مولانای فاضل حاجی محمّد طاهر اصفهانی</w:t>
      </w:r>
    </w:p>
    <w:p>
      <w:pPr>
        <w:pStyle w:val="BookText"/>
        <w:rPr/>
      </w:pPr>
      <w:r>
        <w:rPr>
          <w:rFonts w:ascii="IRNazanin" w:hAnsi="IRNazanin" w:eastAsia="IRNazanin"/>
          <w:color w:val="111111"/>
          <w:sz w:val="28"/>
          <w:sz w:val="28"/>
          <w:szCs w:val="28"/>
          <w:rtl w:val="true"/>
          <w:lang w:bidi="fa-IR"/>
        </w:rPr>
        <w:t>که محدث و فقیه زمان بوده</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 xml:space="preserve">الخوانساری أجازه فی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الصحیفة السجادیة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1129</w:t>
      </w:r>
      <w:r>
        <w:rPr>
          <w:rFonts w:ascii="IRNazanin" w:hAnsi="IRNazanin" w:eastAsia="IRNazanin"/>
          <w:color w:val="111111"/>
          <w:sz w:val="28"/>
          <w:sz w:val="28"/>
          <w:szCs w:val="28"/>
          <w:rtl w:val="true"/>
          <w:lang w:bidi="fa-IR"/>
        </w:rPr>
        <w:t>، والأمیر محمّد حسین ابن عبد الباقی الخواتون آبادی، والشیخ محمّد بن محمّد زمان الکاشانی، والمیرزا إبراهیم القاضی وغیرهم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العلامة المجلسی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کان المولی الفاضل الصالح الفالح التقی المتوقد الذکی الألمعی ولدی العقلائی وخلیلی الروحانی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ممّن وفّقه اللّه لطلب المعالی ووصل کدّ الأیام بسهر اللیالی، وکان ممّن ربّیته بالعلم صغیرا وراقبته علی الأحوال کبیرا، فطیرته مطاری وأودعته نتائج أفکاری، وقرأ علیّ وسمع منّی الکثیر من العلوم العقلیة والنقلیة والاخبار المأثورة عن الأئمة الهادیة المهدیة</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حزین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طبرسی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لمعه دمشقیه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نزد او قرائت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قدوة الحکماء شیخ عنایت اللّه گیلانی</w:t>
      </w:r>
    </w:p>
    <w:p>
      <w:pPr>
        <w:pStyle w:val="BookText"/>
        <w:rPr/>
      </w:pPr>
      <w:r>
        <w:rPr>
          <w:rFonts w:ascii="IRNazanin" w:hAnsi="IRNazanin" w:eastAsia="IRNazanin"/>
          <w:color w:val="111111"/>
          <w:sz w:val="28"/>
          <w:sz w:val="28"/>
          <w:szCs w:val="28"/>
          <w:rtl w:val="true"/>
          <w:lang w:bidi="fa-IR"/>
        </w:rPr>
        <w:t xml:space="preserve">در اصفهان به افاده مشغول بوده و با والد حزین دوستی داشته و وی در خدمت او منطق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الرئیس را فراگرفته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از تلامذه میر قوام الدین مشهور، و در حکمیات و سایر فنون استاد و حاوی مآثر حکما بوده و در تحصیل مراتب عالیه ریاضات عظیمه کشیده، ذوقی عجیب و ملکه‌ای قوی داشته و در سفر به گیلان در قزوین رحلت نموده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المتبحرین امیر سیّد حسن طالقانی</w:t>
      </w:r>
    </w:p>
    <w:p>
      <w:pPr>
        <w:pStyle w:val="BookText"/>
        <w:rPr/>
      </w:pPr>
      <w:r>
        <w:rPr>
          <w:rFonts w:ascii="IRNazanin" w:hAnsi="IRNazanin" w:eastAsia="IRNazanin"/>
          <w:color w:val="111111"/>
          <w:sz w:val="28"/>
          <w:sz w:val="28"/>
          <w:szCs w:val="28"/>
          <w:rtl w:val="true"/>
          <w:lang w:bidi="fa-IR"/>
        </w:rPr>
        <w:t xml:space="preserve">از اعاظم علما و اکابر عارفان که حزین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فصوص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هیاکل النور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خدمت اوخوانده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حزین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هیچ فنّی از علوم نبود که استحضارش به کمال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حکمت را با مشاهدات صوفیه انطباق داده، غلوّی عظیم در اظهار مراتب ثلاثه توحید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قوّت تقریر و مباحثه اش به مثابه‌ای بود که احدی از اصحاب جدل را نزد او یارای سخن گفتن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اصفهان رحلت نموده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فاضل محقق میرزا محمّد طاهر قاینی</w:t>
      </w:r>
    </w:p>
    <w:p>
      <w:pPr>
        <w:pStyle w:val="BookText"/>
        <w:rPr/>
      </w:pPr>
      <w:r>
        <w:rPr>
          <w:rFonts w:ascii="IRNazanin" w:hAnsi="IRNazanin" w:eastAsia="IRNazanin"/>
          <w:color w:val="111111"/>
          <w:sz w:val="28"/>
          <w:sz w:val="28"/>
          <w:szCs w:val="28"/>
          <w:rtl w:val="true"/>
          <w:lang w:bidi="fa-IR"/>
        </w:rPr>
        <w:t xml:space="preserve">خلف میرزا ابوالحسن،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ریاضیات و اواسط حکمت، ناده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حزین نزد او به تحصیل و تنقیح رسایل هیات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تذکره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تحریر اقلیدس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تحریر مجسطی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قوانین حسابیه پرداخته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مولانا محمّد صادق اردستانی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المحقّقین، افضل الحکماء الراسخین، المولی الاعظم والحبر الاعلم، مظهر المعارف والحقایق، مکمّل علوم السوالف واللواحق ، محیی الحکمة، ابوالفضائل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متوطّنین اصفهان و به تدریس زمره‌ای از اذکیای افاضل می‌پرداخته است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نوشته حزین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وی از اساطین حکما بوده و قرن‌ها باید که مثل او کسی از میان </w:t>
      </w:r>
      <w:bookmarkStart w:id="45" w:name="pg4554_27424"/>
    </w:p>
    <w:p>
      <w:pPr>
        <w:pStyle w:val="BookText"/>
        <w:rPr/>
      </w:pPr>
      <w:bookmarkEnd w:id="45"/>
      <w:r>
        <w:rPr>
          <w:rFonts w:ascii="IRNazanin" w:hAnsi="IRNazanin" w:eastAsia="IRNazanin"/>
          <w:color w:val="111111"/>
          <w:sz w:val="28"/>
          <w:sz w:val="28"/>
          <w:szCs w:val="28"/>
          <w:rtl w:val="true"/>
          <w:lang w:bidi="fa-IR"/>
        </w:rPr>
        <w:t>دانشمندان برخیزد</w:t>
      </w:r>
      <w:r>
        <w:rPr>
          <w:rFonts w:eastAsia="IRNazanin" w:cs="IRNazanin"/>
          <w:color w:val="111111"/>
          <w:sz w:val="28"/>
          <w:szCs w:val="28"/>
          <w:rtl w:val="true"/>
          <w:lang w:bidi="fa-IR"/>
        </w:rPr>
        <w:t>".</w:t>
      </w:r>
      <w:r>
        <w:rPr>
          <w:rStyle w:val="FootnoteAnchor"/>
          <w:rtl w:val="true"/>
        </w:rPr>
        <w:footnoteReference w:id="15"/>
      </w:r>
    </w:p>
    <w:p>
      <w:pPr>
        <w:pStyle w:val="Heading4"/>
        <w:numPr>
          <w:ilvl w:val="3"/>
          <w:numId w:val="1"/>
        </w:numPr>
        <w:rPr/>
      </w:pPr>
      <w:bookmarkStart w:id="46" w:name="__RefHeading___Toc1155906_3644566090"/>
      <w:bookmarkStart w:id="47" w:name="_Toc16"/>
      <w:bookmarkEnd w:id="46"/>
      <w:r>
        <w:rPr>
          <w:rtl w:val="true"/>
        </w:rPr>
        <w:t>اساتید میرزا ابراهیم قاضی خوزانی</w:t>
      </w:r>
      <w:bookmarkEnd w:id="47"/>
    </w:p>
    <w:p>
      <w:pPr>
        <w:pStyle w:val="BookText"/>
        <w:rPr/>
      </w:pPr>
      <w:r>
        <w:rPr>
          <w:rFonts w:ascii="IRNazanin" w:hAnsi="IRNazanin" w:eastAsia="IRNazanin"/>
          <w:color w:val="111111"/>
          <w:sz w:val="28"/>
          <w:sz w:val="28"/>
          <w:szCs w:val="28"/>
          <w:rtl w:val="true"/>
          <w:lang w:bidi="fa-IR"/>
        </w:rPr>
        <w:t>وی نیز از معاصرین محقق خواجوئی است که به تفصیل از اساتید خود نام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شاگردش علّامه آقا محمّد باقر هزارجریبی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شیخنا الفقیه الجلیل الآمیرزا ابراهیم القاضی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أروی عن جماعة من مشیختی الذین صادفتهم أو قرات علیهم مؤلّفاتهم؛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کمال الدین محمّد فسوی</w:t>
      </w:r>
    </w:p>
    <w:p>
      <w:pPr>
        <w:pStyle w:val="BookText"/>
        <w:rPr/>
      </w:pP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العلامة الجلیل الورع المحقّق الفقیه المفسّر الادیب المتکلّم المولی کمال الدین محمّد بن معین الدین محمّد الفسوی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وأروی عنه مؤلّفاته الادبیة مناولة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شفیع جیلانی</w:t>
      </w:r>
    </w:p>
    <w:p>
      <w:pPr>
        <w:pStyle w:val="BookText"/>
        <w:rPr/>
      </w:pPr>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الفاضل العلامة الجلیل المولی محمّد شفیع الجیلانی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قد اذن لی فی الروایة عنه عن شیخه الاجل المحقق المولی محمّد الشهیر بسراب، وکان شیخنا صهرا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صادفت شیخه المذکور فی اواخر عمره ولکن لم یتّفق لی الاجازة منه</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صد دریغ از حضرت آخوند مولانا شفیع</w:t>
      </w:r>
    </w:p>
    <w:p>
      <w:pPr>
        <w:pStyle w:val="BookText"/>
        <w:rPr/>
      </w:pPr>
      <w:r>
        <w:rPr>
          <w:rFonts w:ascii="IRNazanin" w:hAnsi="IRNazanin" w:eastAsia="IRNazanin"/>
          <w:color w:val="111111"/>
          <w:sz w:val="28"/>
          <w:sz w:val="28"/>
          <w:szCs w:val="28"/>
          <w:rtl w:val="true"/>
          <w:lang w:bidi="fa-IR"/>
        </w:rPr>
        <w:t>مرکز پرگار دانش، قدوه ارباب علم</w:t>
      </w:r>
    </w:p>
    <w:p>
      <w:pPr>
        <w:pStyle w:val="BookText"/>
        <w:rPr/>
      </w:pPr>
      <w:r>
        <w:rPr>
          <w:rFonts w:ascii="IRNazanin" w:hAnsi="IRNazanin" w:eastAsia="IRNazanin"/>
          <w:color w:val="111111"/>
          <w:sz w:val="28"/>
          <w:sz w:val="28"/>
          <w:szCs w:val="28"/>
          <w:rtl w:val="true"/>
          <w:lang w:bidi="fa-IR"/>
        </w:rPr>
        <w:t>آن که بود ازدانش او منتظم شیرازه وار</w:t>
      </w:r>
    </w:p>
    <w:p>
      <w:pPr>
        <w:pStyle w:val="BookText"/>
        <w:rPr/>
      </w:pPr>
      <w:r>
        <w:rPr>
          <w:rFonts w:ascii="IRNazanin" w:hAnsi="IRNazanin" w:eastAsia="IRNazanin"/>
          <w:color w:val="111111"/>
          <w:sz w:val="28"/>
          <w:sz w:val="28"/>
          <w:szCs w:val="28"/>
          <w:rtl w:val="true"/>
          <w:lang w:bidi="fa-IR"/>
        </w:rPr>
        <w:t>دفتر دانائی و مجموعه آداب علم</w:t>
      </w:r>
    </w:p>
    <w:p>
      <w:pPr>
        <w:pStyle w:val="BookText"/>
        <w:rPr/>
      </w:pPr>
      <w:r>
        <w:rPr>
          <w:rFonts w:ascii="IRNazanin" w:hAnsi="IRNazanin" w:eastAsia="IRNazanin"/>
          <w:color w:val="111111"/>
          <w:sz w:val="28"/>
          <w:sz w:val="28"/>
          <w:szCs w:val="28"/>
          <w:rtl w:val="true"/>
          <w:lang w:bidi="fa-IR"/>
        </w:rPr>
        <w:t>آن که بر دل‌ها گه تقریر مانند کلید</w:t>
      </w:r>
    </w:p>
    <w:p>
      <w:pPr>
        <w:pStyle w:val="BookText"/>
        <w:rPr/>
      </w:pPr>
      <w:r>
        <w:rPr>
          <w:rFonts w:ascii="IRNazanin" w:hAnsi="IRNazanin" w:eastAsia="IRNazanin"/>
          <w:color w:val="111111"/>
          <w:sz w:val="28"/>
          <w:sz w:val="28"/>
          <w:szCs w:val="28"/>
          <w:rtl w:val="true"/>
          <w:lang w:bidi="fa-IR"/>
        </w:rPr>
        <w:t>از لب معجز بیانش بود فتح الباب علم</w:t>
      </w:r>
    </w:p>
    <w:p>
      <w:pPr>
        <w:pStyle w:val="BookText"/>
        <w:rPr/>
      </w:pPr>
      <w:r>
        <w:rPr>
          <w:rFonts w:ascii="IRNazanin" w:hAnsi="IRNazanin" w:eastAsia="IRNazanin"/>
          <w:color w:val="111111"/>
          <w:sz w:val="28"/>
          <w:sz w:val="28"/>
          <w:szCs w:val="28"/>
          <w:rtl w:val="true"/>
          <w:lang w:bidi="fa-IR"/>
        </w:rPr>
        <w:t>تیره شد از رفتنش عالم چو پنهان ساخت روی</w:t>
      </w:r>
    </w:p>
    <w:p>
      <w:pPr>
        <w:pStyle w:val="BookText"/>
        <w:rPr/>
      </w:pPr>
      <w:r>
        <w:rPr>
          <w:rFonts w:ascii="IRNazanin" w:hAnsi="IRNazanin" w:eastAsia="IRNazanin"/>
          <w:color w:val="111111"/>
          <w:sz w:val="28"/>
          <w:sz w:val="28"/>
          <w:szCs w:val="28"/>
          <w:rtl w:val="true"/>
          <w:lang w:bidi="fa-IR"/>
        </w:rPr>
        <w:t>از زوال کوکبش خورشید عالم‌تاب علم</w:t>
      </w:r>
    </w:p>
    <w:p>
      <w:pPr>
        <w:pStyle w:val="BookText"/>
        <w:rPr/>
      </w:pPr>
      <w:r>
        <w:rPr>
          <w:rFonts w:ascii="IRNazanin" w:hAnsi="IRNazanin" w:eastAsia="IRNazanin"/>
          <w:color w:val="111111"/>
          <w:sz w:val="28"/>
          <w:sz w:val="28"/>
          <w:szCs w:val="28"/>
          <w:rtl w:val="true"/>
          <w:lang w:bidi="fa-IR"/>
        </w:rPr>
        <w:t>چون برون رفت از جهان وز رفتن او شد سیاه</w:t>
      </w:r>
    </w:p>
    <w:p>
      <w:pPr>
        <w:pStyle w:val="BookText"/>
        <w:rPr/>
      </w:pPr>
      <w:r>
        <w:rPr>
          <w:rFonts w:ascii="IRNazanin" w:hAnsi="IRNazanin" w:eastAsia="IRNazanin"/>
          <w:color w:val="111111"/>
          <w:sz w:val="28"/>
          <w:sz w:val="28"/>
          <w:szCs w:val="28"/>
          <w:rtl w:val="true"/>
          <w:lang w:bidi="fa-IR"/>
        </w:rPr>
        <w:t>روز روشن همچو شب بر دیده اصحاب علم</w:t>
      </w:r>
    </w:p>
    <w:p>
      <w:pPr>
        <w:pStyle w:val="BookText"/>
        <w:rPr/>
      </w:pPr>
      <w:r>
        <w:rPr>
          <w:rFonts w:ascii="IRNazanin" w:hAnsi="IRNazanin" w:eastAsia="IRNazanin"/>
          <w:color w:val="111111"/>
          <w:sz w:val="28"/>
          <w:sz w:val="28"/>
          <w:szCs w:val="28"/>
          <w:rtl w:val="true"/>
          <w:lang w:bidi="fa-IR"/>
        </w:rPr>
        <w:t xml:space="preserve">کلک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 تاریخ سال او نگاشت</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 روان از بزم دنیا قدوه ارباب علم</w:t>
      </w:r>
      <w:r>
        <w:rPr>
          <w:rFonts w:eastAsia="IRNazanin" w:cs="IRNazanin"/>
          <w:color w:val="111111"/>
          <w:sz w:val="28"/>
          <w:szCs w:val="28"/>
          <w:rtl w:val="true"/>
          <w:lang w:bidi="fa-IR"/>
        </w:rPr>
        <w:t xml:space="preserve">" </w:t>
      </w:r>
      <w:r>
        <w:rPr>
          <w:rFonts w:eastAsia="IRNazanin" w:cs="IRNazanin"/>
          <w:color w:val="111111"/>
          <w:sz w:val="28"/>
          <w:szCs w:val="28"/>
          <w:lang w:bidi="fa-IR"/>
        </w:rPr>
        <w:t>1144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ناصرالدین احمد مختاری</w:t>
      </w:r>
    </w:p>
    <w:p>
      <w:pPr>
        <w:pStyle w:val="BookText"/>
        <w:rPr/>
      </w:pPr>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الفاضل الامیر ناصر الدین احمد بن المرحوم السید محمّد بن الفاضل المشهور الامیر روح الامین الحسینی المختاری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جعفر کشمیری</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الفاضل الجلیل المولی محمّد جعفر الکشمیری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قرأت علیه، وهو من تلامذة العلامة الاجلّ الاوحد المولی میرزا محمّد بن الحسن الشیروانی صاحب التألیفات الدقیقة والحواشی الکثیرة؛ وممّا قرأه علیه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للسید المرتضی علم الهدی قدّس سرّه</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حاج محمّد نصیر گلپایگانی</w:t>
      </w:r>
    </w:p>
    <w:p>
      <w:pPr>
        <w:pStyle w:val="BookText"/>
        <w:rPr/>
      </w:pPr>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الفاضل المرحوم الحاج محمّد نصیر الگلپایگانی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الذی تعلّمت منه فی اوّل سنّی الی أن قرأت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البیضاوی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وشیئا من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من تلامذة العلامة المجلسی والفاضل السعید الحاج ابی تراب رحمه اللّه</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روزگاری به آسایش داشته و در سال فوت مولانا محمّد باقر مجلسی وفات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پسرش حاجی ابوطالب نیز از محدثین بوده و بعد از پدر به چند سال درگذشته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و سفرنامه حزین ص </w:t>
      </w:r>
      <w:r>
        <w:rPr>
          <w:rFonts w:eastAsia="IRNazanin" w:cs="IRNazanin"/>
          <w:color w:val="111111"/>
          <w:sz w:val="28"/>
          <w:szCs w:val="28"/>
          <w:lang w:bidi="fa-IR"/>
        </w:rPr>
        <w:t>160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میرزا ابراهیم در اجازه به محمّد بن محمّد زمان کاشانی نیز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قرأت علی الفاضل المبرور الحاج محمّد نصیر الگلپایگانی وابن اخته الفاضل المغفور الحاج محمّد محسن، فانه کان یجیی نیابة عنه الی بیت والدی لتعلیمی عند ما کان له عذرا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الحاج محمّد نصیر وابن اخته المذکور کانا مبارکی الانفاس فانّ اکثر من قرأ علیهما لم یحرم عن الترقّی عمّا کان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وقرأت علی استادی الحاج نصیر بعض کتب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اجازه به کاشانی به برخی دیگر از اساتید خود اشاره کرده و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ممّن قرأت علیه فی مبادی سنّی واوّل شروعی فی القرائة فی عنفوان صبابی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مولی علی نقی خبّاز</w:t>
      </w:r>
    </w:p>
    <w:p>
      <w:pPr>
        <w:pStyle w:val="BookText"/>
        <w:rPr/>
      </w:pPr>
      <w:r>
        <w:rPr>
          <w:rFonts w:ascii="IRNazanin" w:hAnsi="IRNazanin" w:eastAsia="IRNazanin"/>
          <w:color w:val="111111"/>
          <w:sz w:val="28"/>
          <w:sz w:val="28"/>
          <w:szCs w:val="28"/>
          <w:rtl w:val="true"/>
          <w:lang w:bidi="fa-IR"/>
        </w:rPr>
        <w:t>الفاضل المرحوم المولی علی نقی بن المرحوم الحاج محمّد تقی الخباز، وله تألیف فی مسائل الارث</w:t>
      </w:r>
      <w:r>
        <w:rPr>
          <w:rFonts w:eastAsia="IRNazanin" w:cs="IRNazanin"/>
          <w:color w:val="111111"/>
          <w:sz w:val="28"/>
          <w:szCs w:val="28"/>
          <w:rtl w:val="true"/>
          <w:lang w:bidi="fa-IR"/>
        </w:rPr>
        <w:t>.</w:t>
      </w:r>
      <w:r>
        <w:rPr>
          <w:rStyle w:val="FootnoteAnchor"/>
          <w:rtl w:val="true"/>
        </w:rPr>
        <w:footnoteReference w:id="18"/>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گفتنی است که شیخ علی نقی در تکیه علامه خوانساری مدفون است ولی در منابع </w:t>
      </w:r>
      <w:bookmarkStart w:id="48" w:name="pg4554_27427"/>
    </w:p>
    <w:p>
      <w:pPr>
        <w:pStyle w:val="BookText"/>
        <w:rPr/>
      </w:pPr>
      <w:bookmarkEnd w:id="48"/>
      <w:r>
        <w:rPr>
          <w:rFonts w:ascii="IRNazanin" w:hAnsi="IRNazanin" w:eastAsia="IRNazanin"/>
          <w:color w:val="111111"/>
          <w:sz w:val="28"/>
          <w:sz w:val="28"/>
          <w:szCs w:val="28"/>
          <w:rtl w:val="true"/>
          <w:lang w:bidi="fa-IR"/>
        </w:rPr>
        <w:t>به محل دفنش اشاره ای نشده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محیی الدین حویزی</w:t>
      </w:r>
    </w:p>
    <w:p>
      <w:pPr>
        <w:pStyle w:val="BookText"/>
        <w:rPr/>
      </w:pPr>
      <w:r>
        <w:rPr>
          <w:rFonts w:ascii="IRNazanin" w:hAnsi="IRNazanin" w:eastAsia="IRNazanin"/>
          <w:color w:val="111111"/>
          <w:sz w:val="28"/>
          <w:sz w:val="28"/>
          <w:szCs w:val="28"/>
          <w:rtl w:val="true"/>
          <w:lang w:bidi="fa-IR"/>
        </w:rPr>
        <w:t xml:space="preserve">وقرأت علی شیخنا محیی الملة والدین الحویزاوی بعض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مختصر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لابی علی سینا وغیرهما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حاج محمّد اسماعیل خاتون آبادی</w:t>
      </w:r>
    </w:p>
    <w:p>
      <w:pPr>
        <w:pStyle w:val="BookText"/>
        <w:rPr/>
      </w:pPr>
      <w:r>
        <w:rPr>
          <w:rFonts w:ascii="IRNazanin" w:hAnsi="IRNazanin" w:eastAsia="IRNazanin"/>
          <w:color w:val="111111"/>
          <w:sz w:val="28"/>
          <w:sz w:val="28"/>
          <w:szCs w:val="28"/>
          <w:rtl w:val="true"/>
          <w:lang w:bidi="fa-IR"/>
        </w:rPr>
        <w:t>وقرأت علی مولانا المحقق المدقق العلامة الزاهد العابد الاورع الحاج محمّد اسماعیل بن الحاج محمّد امین الخاتون آبادی</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دیگر مشایخ اجازه خوزانی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ابوالحسن شریف عاملی، سیّد محمّد خاتون آبادی فرزند سیّد محمّد باقر ملّا باشی، میرزا محمّد حفیظ عاملی و میر محمّد باقر مرعشی فرزند سیّد حسن بن خلیفه سلطان</w:t>
      </w:r>
      <w:r>
        <w:rPr>
          <w:rFonts w:eastAsia="IRNazanin" w:cs="IRNazanin"/>
          <w:color w:val="111111"/>
          <w:sz w:val="28"/>
          <w:szCs w:val="28"/>
          <w:rtl w:val="true"/>
          <w:lang w:bidi="fa-IR"/>
        </w:rPr>
        <w:t>.</w:t>
      </w:r>
    </w:p>
    <w:p>
      <w:pPr>
        <w:pStyle w:val="Heading4"/>
        <w:numPr>
          <w:ilvl w:val="3"/>
          <w:numId w:val="1"/>
        </w:numPr>
        <w:rPr/>
      </w:pPr>
      <w:bookmarkStart w:id="49" w:name="__RefHeading___Toc1155908_3644566090"/>
      <w:bookmarkStart w:id="50" w:name="_Toc17"/>
      <w:bookmarkEnd w:id="49"/>
      <w:r>
        <w:rPr>
          <w:rtl w:val="true"/>
        </w:rPr>
        <w:t>استاد فلسفه محقّق خواجوئی</w:t>
      </w:r>
      <w:bookmarkEnd w:id="50"/>
    </w:p>
    <w:p>
      <w:pPr>
        <w:pStyle w:val="BookText"/>
        <w:rPr/>
      </w:pPr>
      <w:r>
        <w:rPr>
          <w:rFonts w:ascii="IRNazanin" w:hAnsi="IRNazanin" w:eastAsia="IRNazanin"/>
          <w:color w:val="111111"/>
          <w:sz w:val="28"/>
          <w:sz w:val="28"/>
          <w:szCs w:val="28"/>
          <w:rtl w:val="true"/>
          <w:lang w:bidi="fa-IR"/>
        </w:rPr>
        <w:t>یکی از فنونی که محقق خواجوئی در آن ماهر بوده و به تدریس در آن شهرت داشت فنّ فلسفه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علّامه قزوینی در شرح حال او نقل کرده، وی در فلسفه مشاء استادی زبردست بوده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بارها تدریس نموده و در مجموع سی بار کتاب مزبور را مطالعه یا تدریس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هیچ یک از منابع اصلی شرح حال او به استاد فلسفه او اشاره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آثار وی نیز نشانی از استاد وی در این علم به چشم نمی‌خورد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می‌دانیم که یکی از حکمای بزرگ هم عصر او ملّا محمّد صادق اردستانی است که در اصفهان حوزه تدریس حکمت داشته و بزرگانی چون ملّا حمزه گیلانی، ملّا عبدالرحیم دماوندی و شیخ محمّد علی حزین لاهیجی در درس او شرکت </w:t>
      </w:r>
    </w:p>
    <w:p>
      <w:pPr>
        <w:pStyle w:val="BookText"/>
        <w:rPr/>
      </w:pPr>
      <w:r>
        <w:rPr>
          <w:rFonts w:ascii="IRNazanin" w:hAnsi="IRNazanin" w:eastAsia="IRNazanin"/>
          <w:color w:val="111111"/>
          <w:sz w:val="28"/>
          <w:sz w:val="28"/>
          <w:szCs w:val="28"/>
          <w:rtl w:val="true"/>
          <w:lang w:bidi="fa-IR"/>
        </w:rPr>
        <w:t>می‌کرده‌اند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 برجسته اردستانی ملّا حمزه گیلانی است که تقریرات درس او را در بحث قوای نفس تنظیم کرده و پس از درگذشت استاد آن را تدوین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آغاز کتاب خود می‌گوید که تقریرات مزبور را دوستش محمّد اسماعیل قبلا استنساخ نموده بوده و از محمّد علی بن محمّد رضا خواسته که دیباچه‌ای بر آن بنگارد</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 xml:space="preserve">علّامه شیخ آقا بزرگ طهرانی، محمّد اسماعیل مورد اشاره را علّامه خواجئی دانسته، ولی مرحوم ابوالقاسم رفیعی مهرآبادی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آتشکده اردستان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داده است که وی محمّد اسماعیل نواده ملّا محمّد صادق اردستانی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در دو سلسله سندی که استاد منوچهر صدوقی سها، از اساتید فلسفه دو قرن اخیر نقل نموده، و بیان‌گر انتساب آنان به علّامه خواجوئی می‌باشد، نامی از ملّا محمّد صادق اردستانی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حکیم اردستانی برای اساتید حکمتی که این سلسله را نقل کرده‌اند شخصیت مجهولی نبوده، و در صورتی که استادی او برای محقّق خواجوئی مسلّم بود حتما نام او را ذکر می‌کردند؛ و لی چنانچه می‌بینیم آن‌ها به نقل از اساتیدشان، دو استاد برای محقّق خواجوئی ذکر کرده‌اند که هر دو نیز برای آنان ناشناخته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آغاز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 معجم الحکماء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مرتضی مدرّس گیلانی آمده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الیوم فلاسفة الشرق ینتهن فی سلسلة اسنادهم فی العقلیات الی ابن سینا وانا اذکر بعض اسنادی الیه بواسطة استادی وهو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قرأت علی الاستاد الحکیم الشیخ صدر الدین البادکوبی</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وهو علی استاذه الامام محمّد علی الفاضل الخراسانی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بمشهد الرضا فی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علی الفیلسوف الهادی السبزواری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فی سبزوار عام </w:t>
      </w:r>
      <w:r>
        <w:rPr>
          <w:rFonts w:eastAsia="IRNazanin" w:cs="IRNazanin"/>
          <w:color w:val="111111"/>
          <w:sz w:val="28"/>
          <w:szCs w:val="28"/>
          <w:lang w:bidi="fa-IR"/>
        </w:rPr>
        <w:t>1289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وهو علی الاستاد الامام علی بن جمشید النوری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باصفهان فی </w:t>
      </w:r>
      <w:r>
        <w:rPr>
          <w:rFonts w:eastAsia="IRNazanin" w:cs="IRNazanin"/>
          <w:color w:val="111111"/>
          <w:sz w:val="28"/>
          <w:szCs w:val="28"/>
          <w:lang w:bidi="fa-IR"/>
        </w:rPr>
        <w:t>1197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وهو علی الفیلسوف محمّد بن رفیع الدین الکیلانی البیدآبادی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باصفهان فی </w:t>
      </w:r>
      <w:r>
        <w:rPr>
          <w:rFonts w:eastAsia="IRNazanin" w:cs="IRNazanin"/>
          <w:color w:val="111111"/>
          <w:sz w:val="28"/>
          <w:szCs w:val="28"/>
          <w:lang w:bidi="fa-IR"/>
        </w:rPr>
        <w:t>1197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علی الاستاذ اسماعیل الخواجوئی المازندرانی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باصفهان عام </w:t>
      </w:r>
      <w:r>
        <w:rPr>
          <w:rFonts w:eastAsia="IRNazanin" w:cs="IRNazanin"/>
          <w:color w:val="111111"/>
          <w:sz w:val="28"/>
          <w:szCs w:val="28"/>
          <w:lang w:bidi="fa-IR"/>
        </w:rPr>
        <w:t>1173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علی الاستاذ السید حیدر الآملی المازندرانی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باصفهان عام </w:t>
      </w:r>
      <w:r>
        <w:rPr>
          <w:rFonts w:eastAsia="IRNazanin" w:cs="IRNazanin"/>
          <w:color w:val="111111"/>
          <w:sz w:val="28"/>
          <w:szCs w:val="28"/>
          <w:lang w:bidi="fa-IR"/>
        </w:rPr>
        <w:t>1150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علی شیخه محمّد المدعو بالمحسن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بقاسان فی </w:t>
      </w:r>
      <w:r>
        <w:rPr>
          <w:rFonts w:eastAsia="IRNazanin" w:cs="IRNazanin"/>
          <w:color w:val="111111"/>
          <w:sz w:val="28"/>
          <w:szCs w:val="28"/>
          <w:lang w:bidi="fa-IR"/>
        </w:rPr>
        <w:t>1091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علی شیخه صدر الدین محمّد بن ابراهیم الشیرازی</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 xml:space="preserve">آقای منوچهر صدوقی سها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تحریر ثانی تاریخ حکماء و عرفاء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سلسله را به نقل از استاد مرتضی مدرّس بدین گونه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علی نوری و او از محمّد بیدآبادی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درگذشته به سال </w:t>
      </w:r>
      <w:r>
        <w:rPr>
          <w:rFonts w:eastAsia="IRNazanin" w:cs="IRNazanin"/>
          <w:color w:val="111111"/>
          <w:sz w:val="28"/>
          <w:szCs w:val="28"/>
          <w:lang w:bidi="fa-IR"/>
        </w:rPr>
        <w:t>1173</w:t>
      </w:r>
      <w:r>
        <w:rPr>
          <w:rFonts w:eastAsia="IRNazanin" w:cs="IRNazanin"/>
          <w:color w:val="111111"/>
          <w:sz w:val="28"/>
          <w:szCs w:val="28"/>
          <w:rtl w:val="true"/>
          <w:lang w:bidi="fa-IR"/>
        </w:rPr>
        <w:t xml:space="preserve">] </w:t>
      </w:r>
      <w:r>
        <w:rPr>
          <w:rStyle w:val="FootnoteAnchor"/>
          <w:rtl w:val="true"/>
        </w:rPr>
        <w:footnoteReference w:id="22"/>
      </w:r>
      <w:r>
        <w:rPr>
          <w:rFonts w:ascii="IRNazanin" w:hAnsi="IRNazanin" w:eastAsia="IRNazanin"/>
          <w:color w:val="111111"/>
          <w:sz w:val="28"/>
          <w:sz w:val="28"/>
          <w:szCs w:val="28"/>
          <w:rtl w:val="true"/>
          <w:lang w:bidi="fa-IR"/>
        </w:rPr>
        <w:t xml:space="preserve">و او از سید حیدر آملی درگذشته به سال </w:t>
      </w:r>
      <w:r>
        <w:rPr>
          <w:rFonts w:eastAsia="IRNazanin" w:cs="IRNazanin"/>
          <w:color w:val="111111"/>
          <w:sz w:val="28"/>
          <w:szCs w:val="28"/>
          <w:lang w:bidi="fa-IR"/>
        </w:rPr>
        <w:t>1150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از فیض کاشانی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سند از آخوند تا صدرالمتألهین فی الحقیقه سلسلة الذهب است بدین باب، و ای دریغ و صد دریغ که سیّد حیدر آملی مجهول است از آن فعلا در مدارکی که به دست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هرگونه که باشد آقای مدرّس را که همی زیاد شنیدم به لیله جمعه دوم شعبان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آقای شیخ صدرای بادکوبی و آقا شیخ عبدالحسین رشتی از آقا میر شهاب حکیم که آملی به زمان افاغنه می‌بوده است و بیفزود که هرچه جستم نیافتم او را</w:t>
      </w:r>
      <w:r>
        <w:rPr>
          <w:rFonts w:eastAsia="IRNazanin" w:cs="IRNazanin"/>
          <w:color w:val="111111"/>
          <w:sz w:val="28"/>
          <w:szCs w:val="28"/>
          <w:rtl w:val="true"/>
          <w:lang w:bidi="fa-IR"/>
        </w:rPr>
        <w:t>.</w:t>
      </w:r>
      <w:r>
        <w:rPr>
          <w:rStyle w:val="FootnoteAnchor"/>
          <w:rtl w:val="true"/>
        </w:rPr>
        <w:footnoteReference w:id="23"/>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آقای صدوقی سها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تحریر ثانی تاریخ حکماء و عرفاء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میرزا ابوعبداللّه زنجانی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bookmarkStart w:id="51" w:name="pg4554_27430"/>
    </w:p>
    <w:p>
      <w:pPr>
        <w:pStyle w:val="BookText"/>
        <w:rPr/>
      </w:pPr>
      <w:bookmarkEnd w:id="5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فائدة اخذتها من الحکیم الآقا میرزا طاهر التنکابنی سماعا وکتبتها بمحضره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اخذت الفلسفة عن الشیخ میرزا ابراهیم الفلکی الفیلسوف المتوفی سنة </w:t>
      </w:r>
      <w:r>
        <w:rPr>
          <w:rFonts w:eastAsia="IRNazanin" w:cs="IRNazanin"/>
          <w:color w:val="111111"/>
          <w:sz w:val="28"/>
          <w:szCs w:val="28"/>
          <w:lang w:bidi="fa-IR"/>
        </w:rPr>
        <w:t>1351</w:t>
      </w:r>
    </w:p>
    <w:p>
      <w:pPr>
        <w:pStyle w:val="BookText"/>
        <w:rPr/>
      </w:pPr>
      <w:r>
        <w:rPr>
          <w:rFonts w:ascii="IRNazanin" w:hAnsi="IRNazanin" w:eastAsia="IRNazanin"/>
          <w:color w:val="111111"/>
          <w:sz w:val="28"/>
          <w:sz w:val="28"/>
          <w:szCs w:val="28"/>
          <w:rtl w:val="true"/>
          <w:lang w:bidi="fa-IR"/>
        </w:rPr>
        <w:t>وهو اخذ عن الحکیم المیرزا جلوه</w:t>
      </w:r>
    </w:p>
    <w:p>
      <w:pPr>
        <w:pStyle w:val="BookText"/>
        <w:rPr/>
      </w:pPr>
      <w:r>
        <w:rPr>
          <w:rFonts w:ascii="IRNazanin" w:hAnsi="IRNazanin" w:eastAsia="IRNazanin"/>
          <w:color w:val="111111"/>
          <w:sz w:val="28"/>
          <w:sz w:val="28"/>
          <w:szCs w:val="28"/>
          <w:rtl w:val="true"/>
          <w:lang w:bidi="fa-IR"/>
        </w:rPr>
        <w:t>وهو اخذ عن المیرزا حسن الچینی</w:t>
      </w:r>
    </w:p>
    <w:p>
      <w:pPr>
        <w:pStyle w:val="BookText"/>
        <w:rPr/>
      </w:pPr>
      <w:r>
        <w:rPr>
          <w:rFonts w:ascii="IRNazanin" w:hAnsi="IRNazanin" w:eastAsia="IRNazanin"/>
          <w:color w:val="111111"/>
          <w:sz w:val="28"/>
          <w:sz w:val="28"/>
          <w:szCs w:val="28"/>
          <w:rtl w:val="true"/>
          <w:lang w:bidi="fa-IR"/>
        </w:rPr>
        <w:t>وهو اخذ عن الملا علی النوری</w:t>
      </w:r>
    </w:p>
    <w:p>
      <w:pPr>
        <w:pStyle w:val="BookText"/>
        <w:rPr/>
      </w:pPr>
      <w:r>
        <w:rPr>
          <w:rFonts w:ascii="IRNazanin" w:hAnsi="IRNazanin" w:eastAsia="IRNazanin"/>
          <w:color w:val="111111"/>
          <w:sz w:val="28"/>
          <w:sz w:val="28"/>
          <w:szCs w:val="28"/>
          <w:rtl w:val="true"/>
          <w:lang w:bidi="fa-IR"/>
        </w:rPr>
        <w:t>وهو عن الآقا محمّد بیدآبادی</w:t>
      </w:r>
    </w:p>
    <w:p>
      <w:pPr>
        <w:pStyle w:val="BookText"/>
        <w:rPr/>
      </w:pPr>
      <w:r>
        <w:rPr>
          <w:rFonts w:ascii="IRNazanin" w:hAnsi="IRNazanin" w:eastAsia="IRNazanin"/>
          <w:color w:val="111111"/>
          <w:sz w:val="28"/>
          <w:sz w:val="28"/>
          <w:szCs w:val="28"/>
          <w:rtl w:val="true"/>
          <w:lang w:bidi="fa-IR"/>
        </w:rPr>
        <w:t>وهو اخذ عن الآخوند ملّا اسماعیل الخواجوی</w:t>
      </w:r>
    </w:p>
    <w:p>
      <w:pPr>
        <w:pStyle w:val="BookText"/>
        <w:rPr/>
      </w:pPr>
      <w:r>
        <w:rPr>
          <w:rFonts w:ascii="IRNazanin" w:hAnsi="IRNazanin" w:eastAsia="IRNazanin"/>
          <w:color w:val="111111"/>
          <w:sz w:val="28"/>
          <w:sz w:val="28"/>
          <w:szCs w:val="28"/>
          <w:rtl w:val="true"/>
          <w:lang w:bidi="fa-IR"/>
        </w:rPr>
        <w:t>وهو اخذ عن الحکیم مصطفی القمشه‌ای</w:t>
      </w:r>
    </w:p>
    <w:p>
      <w:pPr>
        <w:pStyle w:val="BookText"/>
        <w:rPr/>
      </w:pPr>
      <w:r>
        <w:rPr>
          <w:rFonts w:ascii="IRNazanin" w:hAnsi="IRNazanin" w:eastAsia="IRNazanin"/>
          <w:color w:val="111111"/>
          <w:sz w:val="28"/>
          <w:sz w:val="28"/>
          <w:szCs w:val="28"/>
          <w:rtl w:val="true"/>
          <w:lang w:bidi="fa-IR"/>
        </w:rPr>
        <w:t xml:space="preserve">وهو اخذ عن القاضی سعید القمی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التوحید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اخذ عن المحسن الفیض الکاشانی</w:t>
      </w:r>
    </w:p>
    <w:p>
      <w:pPr>
        <w:pStyle w:val="BookText"/>
        <w:rPr/>
      </w:pPr>
      <w:r>
        <w:rPr>
          <w:rFonts w:ascii="IRNazanin" w:hAnsi="IRNazanin" w:eastAsia="IRNazanin"/>
          <w:color w:val="111111"/>
          <w:sz w:val="28"/>
          <w:sz w:val="28"/>
          <w:szCs w:val="28"/>
          <w:rtl w:val="true"/>
          <w:lang w:bidi="fa-IR"/>
        </w:rPr>
        <w:t>وهو اخذ عن صدرالدین الشیرازی</w:t>
      </w:r>
    </w:p>
    <w:p>
      <w:pPr>
        <w:pStyle w:val="BookText"/>
        <w:rPr/>
      </w:pPr>
      <w:r>
        <w:rPr>
          <w:rFonts w:ascii="IRNazanin" w:hAnsi="IRNazanin" w:eastAsia="IRNazanin"/>
          <w:color w:val="111111"/>
          <w:sz w:val="28"/>
          <w:sz w:val="28"/>
          <w:szCs w:val="28"/>
          <w:rtl w:val="true"/>
          <w:lang w:bidi="fa-IR"/>
        </w:rPr>
        <w:t>وهو عن الداماد والشیخ البهائی</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در این که حکیم مصطفی قمشه‌ای مذکور، چه کسی است سخنی قطعی نمی توان گفت؛ چرا که مصطفی قمشه‌ای، متأخّر از علّامه خواجوئی است، و چنانچه سلسله مزبور درست باشد و در نقل اشتباهی رخ نداده باشد وی برای ما مجهول است</w:t>
      </w:r>
      <w:r>
        <w:rPr>
          <w:rFonts w:eastAsia="IRNazanin" w:cs="IRNazanin"/>
          <w:color w:val="111111"/>
          <w:sz w:val="28"/>
          <w:szCs w:val="28"/>
          <w:rtl w:val="true"/>
          <w:lang w:bidi="fa-IR"/>
        </w:rPr>
        <w:t>.</w:t>
      </w:r>
    </w:p>
    <w:p>
      <w:pPr>
        <w:pStyle w:val="Heading4"/>
        <w:numPr>
          <w:ilvl w:val="3"/>
          <w:numId w:val="1"/>
        </w:numPr>
        <w:rPr/>
      </w:pPr>
      <w:bookmarkStart w:id="52" w:name="__RefHeading___Toc1155910_3644566090"/>
      <w:bookmarkStart w:id="53" w:name="_Toc18"/>
      <w:bookmarkEnd w:id="52"/>
      <w:r>
        <w:rPr>
          <w:rtl w:val="true"/>
        </w:rPr>
        <w:t>سیّد محمّد حیدر عاملی</w:t>
      </w:r>
      <w:bookmarkEnd w:id="53"/>
    </w:p>
    <w:p>
      <w:pPr>
        <w:pStyle w:val="BookText"/>
        <w:rPr/>
      </w:pPr>
      <w:r>
        <w:rPr>
          <w:rFonts w:ascii="IRNazanin" w:hAnsi="IRNazanin" w:eastAsia="IRNazanin"/>
          <w:color w:val="111111"/>
          <w:sz w:val="28"/>
          <w:sz w:val="28"/>
          <w:szCs w:val="28"/>
          <w:rtl w:val="true"/>
          <w:lang w:bidi="fa-IR"/>
        </w:rPr>
        <w:t xml:space="preserve">سید حیدر آملی که در سلسله اساتید محقق خواجوئی ذکر شده، به نظر نگارنده، کسی جز علّامه سیّد محمّد حیدر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1139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ایناس سلطان المومنین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که نسبت عاملی به صورت آملی تصحیف شده است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عالم بزرگ از مفاخر شیعه و جامع علوم معقول و منقول بوده و لااقل در </w:t>
      </w:r>
    </w:p>
    <w:p>
      <w:pPr>
        <w:pStyle w:val="BookText"/>
        <w:rPr/>
      </w:pPr>
      <w:r>
        <w:rPr>
          <w:rFonts w:ascii="IRNazanin" w:hAnsi="IRNazanin" w:eastAsia="IRNazanin"/>
          <w:color w:val="111111"/>
          <w:sz w:val="28"/>
          <w:sz w:val="28"/>
          <w:szCs w:val="28"/>
          <w:rtl w:val="true"/>
          <w:lang w:bidi="fa-IR"/>
        </w:rPr>
        <w:t>سال‌های پایانی عمر خود در مکّه مکرّمه سکونت گزیده و تفسیر مزبور را به نام شاه سلطان حسین صفوی 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کتب تراجم با تجلیل تمام یاد شده و تبحر او در علوم عقلی و نقلی مورد ستایش تراجم نگاران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سیّد حسن صدر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تکمله امل الآمل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السید محمّد بن علی بن حیدر بن محمّد بن نجم الدین الموسوی العاملی الکرکی أحد العلماء الاجلاء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السید عباس بن علی بن نور الدین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نزهة الجلیس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فی الثناء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قاموس العلم الزاخر، یلفظ الی ساحله الجوهر الثمین الفاخر، وشمامة أهل الحجاز حقیقة لا مجاز، فاضل باحادیث فضله تضرب الأمثال، ومجتهد رحلة إلی بابه تشدّ الرحال، وبلیغ تفرّد بالبلاغة، وأدیب ألمعی صاغ النظم والنثر أحسن صیاغة، حاز العلوم والشرف الباهر، وورث الفخار کابرا عن کابر، له التصانیف العدیدة المشهورة المفیدة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رحمه اللّه بمکّة المشرّفة کالبیت العتیق یقصده الطلاب من کلّ فجّ عمیق، وما زال مقیما فی اسمی ذروة الشرف والفضل والجاه، الی ان دعاه إلی قربه ملک الملوک فاجابه ولبّاه، وکانت وفاته یوم الاثنین ثانی ذی الحجة الحرام عام تسع وثلاثین بعد الالف والمائة من هجرة خیر الانام ، رحمه الرحمن الرحیم واسکنه فرادیس النعیم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 دیوان شعر عجیب یهشّ لسماعه الأدیب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عبد اللّه جزائری که از سید رضی الدین فرزند سید محمد حیدر مجاز است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الاجازة الکبیرة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 والدی طاب ثراه یصف اباه السید محمّد بغایة الفضل والتحقیق وجودة الذهن واستقامة السلیقة وکثرة التتبع للکتب الخاصة والعامة والتبحّر فی احادیث الفریقین ویطری</w:t>
      </w:r>
    </w:p>
    <w:p>
      <w:pPr>
        <w:pStyle w:val="BookText"/>
        <w:rPr/>
      </w:pPr>
      <w:r>
        <w:rPr>
          <w:rFonts w:ascii="IRNazanin" w:hAnsi="IRNazanin" w:eastAsia="IRNazanin"/>
          <w:color w:val="111111"/>
          <w:sz w:val="28"/>
          <w:sz w:val="28"/>
          <w:szCs w:val="28"/>
          <w:rtl w:val="true"/>
          <w:lang w:bidi="fa-IR"/>
        </w:rPr>
        <w:t>فی الثناء علیه لمّا اجتمع معه فی مکّة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وقفت علیه من مصنّفاته فی الکلام والفقه یدلّ علی فضل غزیر وعلم کثیر</w:t>
      </w:r>
      <w:r>
        <w:rPr>
          <w:rFonts w:eastAsia="IRNazanin" w:cs="IRNazanin"/>
          <w:color w:val="111111"/>
          <w:sz w:val="28"/>
          <w:szCs w:val="28"/>
          <w:rtl w:val="true"/>
          <w:lang w:bidi="fa-IR"/>
        </w:rPr>
        <w:t>".</w:t>
      </w:r>
      <w:r>
        <w:rPr>
          <w:rStyle w:val="FootnoteAnchor"/>
          <w:rtl w:val="true"/>
        </w:rPr>
        <w:footnoteReference w:id="25"/>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محدّث بحرانی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لؤلؤة البحرین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وکان هذا السید فاضلا محققا </w:t>
      </w:r>
    </w:p>
    <w:p>
      <w:pPr>
        <w:pStyle w:val="BookText"/>
        <w:rPr/>
      </w:pPr>
      <w:r>
        <w:rPr>
          <w:rFonts w:ascii="IRNazanin" w:hAnsi="IRNazanin" w:eastAsia="IRNazanin"/>
          <w:color w:val="111111"/>
          <w:sz w:val="28"/>
          <w:sz w:val="28"/>
          <w:szCs w:val="28"/>
          <w:rtl w:val="true"/>
          <w:lang w:bidi="fa-IR"/>
        </w:rPr>
        <w:t>مدققا، حسن التعبیر والتقریر، وقفت له علی کتاب فی آیات القرآن من تصانیفه، فإذا هو یشهد بسعة باعه، ووفور اطلاعه علی مذاهب العامة والخاصة وتحقیق أقوالهم، سلک فی ذلک الکتاب مسلکا غریبا، یتکلم فیه علی جمیع العلوم، اشتمل علی أبحاث فی ذلک شافیة مع علماء العامة</w:t>
      </w:r>
      <w:r>
        <w:rPr>
          <w:rFonts w:eastAsia="IRNazanin" w:cs="IRNazanin"/>
          <w:color w:val="111111"/>
          <w:sz w:val="28"/>
          <w:szCs w:val="28"/>
          <w:rtl w:val="true"/>
          <w:lang w:bidi="fa-IR"/>
        </w:rPr>
        <w:t>".</w:t>
      </w:r>
      <w:r>
        <w:rPr>
          <w:rStyle w:val="FootnoteAnchor"/>
          <w:rtl w:val="true"/>
        </w:rPr>
        <w:footnoteReference w:id="26"/>
      </w:r>
    </w:p>
    <w:p>
      <w:pPr>
        <w:pStyle w:val="BookText"/>
        <w:rPr/>
      </w:pPr>
      <w:r>
        <w:rPr>
          <w:rtl w:val="true"/>
        </w:rPr>
        <mc:AlternateContent>
          <mc:Choice Requires="wps">
            <w:drawing>
              <wp:inline distT="0" distB="0" distL="0" distR="0">
                <wp:extent cx="5334000" cy="68326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49"/>
                        <a:stretch/>
                      </pic:blipFill>
                      <pic:spPr>
                        <a:xfrm>
                          <a:off x="0" y="0"/>
                          <a:ext cx="5334120" cy="6832440"/>
                        </a:xfrm>
                        <a:prstGeom prst="rect">
                          <a:avLst/>
                        </a:prstGeom>
                        <a:ln w="0">
                          <a:noFill/>
                        </a:ln>
                      </pic:spPr>
                    </pic:pic>
                  </a:graphicData>
                </a:graphic>
              </wp:inline>
            </w:drawing>
          </mc:Choice>
          <mc:Fallback>
            <w:pict>
              <v:shape id="shape_0" stroked="f" o:allowincell="f" style="position:absolute;margin-left:0pt;margin-top:-538.05pt;width:419.95pt;height:537.95pt;mso-wrap-style:none;v-text-anchor:middle;mso-position-horizontal:left;mso-position-vertical:top" type="_x0000_t75">
                <v:imagedata r:id="rId50" o:detectmouseclick="t"/>
                <v:stroke color="#3465a4" joinstyle="round" endcap="flat"/>
                <w10:wrap type="none"/>
              </v:shape>
            </w:pict>
          </mc:Fallback>
        </mc:AlternateConten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نسخه خطی تفسیر ایناس سلطان المؤمنین </w:t>
      </w:r>
    </w:p>
    <w:p>
      <w:pPr>
        <w:pStyle w:val="BookText"/>
        <w:rPr/>
      </w:pPr>
      <w:r>
        <w:rPr>
          <w:rtl w:val="true"/>
        </w:rPr>
        <mc:AlternateContent>
          <mc:Choice Requires="wps">
            <w:drawing>
              <wp:inline distT="0" distB="0" distL="0" distR="0">
                <wp:extent cx="45085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52"/>
                        <a:stretch/>
                      </pic:blipFill>
                      <pic:spPr>
                        <a:xfrm>
                          <a:off x="0" y="0"/>
                          <a:ext cx="4508640" cy="6985080"/>
                        </a:xfrm>
                        <a:prstGeom prst="rect">
                          <a:avLst/>
                        </a:prstGeom>
                        <a:ln w="0">
                          <a:noFill/>
                        </a:ln>
                      </pic:spPr>
                    </pic:pic>
                  </a:graphicData>
                </a:graphic>
              </wp:inline>
            </w:drawing>
          </mc:Choice>
          <mc:Fallback>
            <w:pict>
              <v:shape id="shape_0" stroked="f" o:allowincell="f" style="position:absolute;margin-left:0pt;margin-top:-550.05pt;width:354.95pt;height:549.95pt;mso-wrap-style:none;v-text-anchor:middle;mso-position-horizontal:left;mso-position-vertical:top" type="_x0000_t75">
                <v:imagedata r:id="rId5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نسخه خطی تفسیر ایناس سلطان المؤمنین</w:t>
      </w:r>
    </w:p>
    <w:p>
      <w:pPr>
        <w:pStyle w:val="BookText"/>
        <w:rPr/>
      </w:pPr>
      <w:r>
        <w:rPr>
          <w:rFonts w:ascii="IRNazanin" w:hAnsi="IRNazanin" w:eastAsia="IRNazanin"/>
          <w:color w:val="111111"/>
          <w:sz w:val="28"/>
          <w:sz w:val="28"/>
          <w:szCs w:val="28"/>
          <w:rtl w:val="true"/>
          <w:lang w:bidi="fa-IR"/>
        </w:rPr>
        <w:t>فرزندش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رضی الدین موسوی عاملی، ساکن مکّه مکّرمه، از علمای معروف زمان و معاصران محقق خواجوئی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شده و به نوشته علامه طهرانی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سال </w:t>
      </w:r>
      <w:r>
        <w:rPr>
          <w:rFonts w:eastAsia="IRNazanin" w:cs="IRNazanin"/>
          <w:color w:val="111111"/>
          <w:sz w:val="28"/>
          <w:szCs w:val="28"/>
          <w:lang w:bidi="fa-IR"/>
        </w:rPr>
        <w:t>1168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کرده است</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پسر عمّش سیّد عباس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نزهة الجلیس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هو مقدّم البلغاء المترجمین فی هذه الرحلة، عالم عامل رحلة، تشد إلیه الرحال، وتزدحم علی بابه الرجال، </w:t>
      </w:r>
      <w:bookmarkStart w:id="54" w:name="pg4554_27434"/>
    </w:p>
    <w:p>
      <w:pPr>
        <w:pStyle w:val="BookText"/>
        <w:rPr/>
      </w:pPr>
      <w:bookmarkEnd w:id="54"/>
      <w:r>
        <w:rPr>
          <w:rFonts w:ascii="IRNazanin" w:hAnsi="IRNazanin" w:eastAsia="IRNazanin"/>
          <w:color w:val="111111"/>
          <w:sz w:val="28"/>
          <w:sz w:val="28"/>
          <w:szCs w:val="28"/>
          <w:rtl w:val="true"/>
          <w:lang w:bidi="fa-IR"/>
        </w:rPr>
        <w:t>لتحصیل الفوائد وتنویل الصلات والعوائد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فاضل أقرّت له الفضائل بالوحدة، وأدیب تربّی فی حجر الآداب، والیه فی البلاغة المرجع والمآب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والده معدنا لکل فضل وإفادة وهو من بعده خلفه وزیادة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از پدر بزرگوارش نقل حدیث می‌کند و بزرگانی همچون سیّد عبداللّه جزائری، سیّد نصر اللّه حائری و سیّد شبر مشعشعی حویزی از او نقل حدیث کرده‌اند</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 xml:space="preserve">محقق خواجوئی در 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اقلّ المدّة بین العمرتین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اشاره به نظر سیّد رضی الدین، با تجلیل از او یاد کرده و به بررسی نظر او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غریب ما بلغنی بواسطة عادلة عن بعض المعاصرین، وهو سیدنا الفاضل السید رضی الدین، القاطن بمکّة، شرّفها اللَّه</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والظاهر انّ السید السند الفاضل المعاصر، ادام اللَّه عزّه، کان ذاهلا عمّا أفاده مولانا أحمد قدس سره</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 xml:space="preserve">سید عبداللّه جزایری نیز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الاجازة الکبیرة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با 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السید الجلیل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کرده و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السید رضی الدین رحمه اللّه مهذّبا ادیبا شاعرا فصیحا حسن السیرة مرجوعا الیه فی احکام الحجّ وغیره</w:t>
      </w:r>
      <w:r>
        <w:rPr>
          <w:rFonts w:eastAsia="IRNazanin" w:cs="IRNazanin"/>
          <w:color w:val="111111"/>
          <w:sz w:val="28"/>
          <w:szCs w:val="28"/>
          <w:rtl w:val="true"/>
          <w:lang w:bidi="fa-IR"/>
        </w:rPr>
        <w:t>".</w:t>
      </w:r>
      <w:r>
        <w:rPr>
          <w:rStyle w:val="FootnoteAnchor"/>
          <w:rtl w:val="true"/>
        </w:rPr>
        <w:footnoteReference w:id="30"/>
      </w:r>
    </w:p>
    <w:p>
      <w:pPr>
        <w:pStyle w:val="Heading4"/>
        <w:numPr>
          <w:ilvl w:val="3"/>
          <w:numId w:val="1"/>
        </w:numPr>
        <w:rPr/>
      </w:pPr>
      <w:bookmarkStart w:id="55" w:name="__RefHeading___Toc1155912_3644566090"/>
      <w:bookmarkStart w:id="56" w:name="_Toc19"/>
      <w:bookmarkEnd w:id="55"/>
      <w:r>
        <w:rPr>
          <w:rtl w:val="true"/>
        </w:rPr>
        <w:t>شیخ روایت</w:t>
      </w:r>
      <w:bookmarkEnd w:id="56"/>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محقّق خواجوئی در آغاز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الاربعون حدیثا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تعلیقات خود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اربعین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بهائی، به طریق روایت خود اشاره نکرده و حتی ذکر اجازه را بی </w:t>
      </w:r>
    </w:p>
    <w:p>
      <w:pPr>
        <w:pStyle w:val="BookText"/>
        <w:rPr/>
      </w:pPr>
      <w:r>
        <w:rPr>
          <w:rFonts w:ascii="IRNazanin" w:hAnsi="IRNazanin" w:eastAsia="IRNazanin"/>
          <w:color w:val="111111"/>
          <w:sz w:val="28"/>
          <w:sz w:val="28"/>
          <w:szCs w:val="28"/>
          <w:rtl w:val="true"/>
          <w:lang w:bidi="fa-IR"/>
        </w:rPr>
        <w:t>فایده دانسته است؛ در عین حال وی از یکی از علما و محدّثین بزرگ زمان خود به نام شیخ حسین ماحوزی بحرانی اجازه روایت دریافت کرده و به برخی از شاگردان خود از جمله ملّا مهدی نراقی و میرزا محمّد مهدی شهرستانی نیز اجازه نقل روایت و نیز اجازه قرائت ادعیه و اذکار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محدث جلیل شیخ یوسف بحرانی که از معاصران محقق خواجوئی و شاگردان شیخ حسین ماحوزی است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لؤلؤة البحرین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طرقی الی المشایخ الاعلام ومصنّفاتهم المشار الیها فی المقام ما اخبرنی به قرائة وسماعا واجازة شیخنا الفاضل واستاذنا الکامل، جامع المعقول والمنقول ومستنبط الفروع من الاصول، الجامع بین درجتی العلم والعمل والفائز باکمل</w:t>
      </w:r>
    </w:p>
    <w:p>
      <w:pPr>
        <w:pStyle w:val="BookText"/>
        <w:rPr/>
      </w:pPr>
      <w:r>
        <w:rPr>
          <w:rFonts w:ascii="IRNazanin" w:hAnsi="IRNazanin" w:eastAsia="IRNazanin"/>
          <w:color w:val="111111"/>
          <w:sz w:val="28"/>
          <w:sz w:val="28"/>
          <w:szCs w:val="28"/>
          <w:rtl w:val="true"/>
          <w:lang w:bidi="fa-IR"/>
        </w:rPr>
        <w:t>مرتبة لا یعتریها الخلل، الشیخ الاجلّ الاوحد الافخر الشیخ حسین بن المرحوم الشیخ محمّد بن جعفر البحرانی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عاش شیخنا المذکور وبلغ من العمر ما یقارب تسعین سنة ومع ذلک لم یتغیّر ذهنه ولا شی‌ء من حواسّه</w:t>
      </w:r>
      <w:r>
        <w:rPr>
          <w:rFonts w:eastAsia="IRNazanin" w:cs="IRNazanin"/>
          <w:color w:val="111111"/>
          <w:sz w:val="28"/>
          <w:szCs w:val="28"/>
          <w:rtl w:val="true"/>
          <w:lang w:bidi="fa-IR"/>
        </w:rPr>
        <w:t>".</w:t>
      </w:r>
      <w:r>
        <w:rPr>
          <w:rStyle w:val="FootnoteAnchor"/>
          <w:rtl w:val="true"/>
        </w:rPr>
        <w:footnoteReference w:id="31"/>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حسین بحرانی از فقیه محدث کم نظیر شیخ سلیمان بن عبداللّه بحرانی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بلغة المحدثین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معراج اهل الکمال</w:t>
      </w:r>
      <w:r>
        <w:rPr>
          <w:rFonts w:eastAsia="IRNazanin" w:cs="IRNazanin"/>
          <w:color w:val="111111"/>
          <w:sz w:val="28"/>
          <w:szCs w:val="28"/>
          <w:rtl w:val="true"/>
          <w:lang w:bidi="fa-IR"/>
        </w:rPr>
        <w:t>")</w:t>
      </w:r>
      <w:r>
        <w:rPr>
          <w:rStyle w:val="FootnoteAnchor"/>
          <w:rtl w:val="true"/>
        </w:rPr>
        <w:footnoteReference w:id="32"/>
      </w:r>
      <w:r>
        <w:rPr>
          <w:rFonts w:ascii="IRNazanin" w:hAnsi="IRNazanin" w:eastAsia="IRNazanin"/>
          <w:color w:val="111111"/>
          <w:sz w:val="28"/>
          <w:sz w:val="28"/>
          <w:szCs w:val="28"/>
          <w:rtl w:val="true"/>
          <w:lang w:bidi="fa-IR"/>
        </w:rPr>
        <w:t xml:space="preserve">نقل حدیث می‌کند و او از </w:t>
      </w:r>
      <w:bookmarkStart w:id="57" w:name="pg4554_27436"/>
    </w:p>
    <w:p>
      <w:pPr>
        <w:pStyle w:val="BookText"/>
        <w:rPr/>
      </w:pPr>
      <w:bookmarkEnd w:id="57"/>
      <w:r>
        <w:rPr>
          <w:rFonts w:ascii="IRNazanin" w:hAnsi="IRNazanin" w:eastAsia="IRNazanin"/>
          <w:color w:val="111111"/>
          <w:sz w:val="28"/>
          <w:sz w:val="28"/>
          <w:szCs w:val="28"/>
          <w:rtl w:val="true"/>
          <w:lang w:bidi="fa-IR"/>
        </w:rPr>
        <w:t xml:space="preserve">شیخ سلیمان بن علی بحرانی و او از شیخ علی بن سلیمان بحرانی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شیخ بهائی رضوان اللّه علیهم</w:t>
      </w:r>
      <w:r>
        <w:rPr>
          <w:rFonts w:eastAsia="IRNazanin" w:cs="IRNazanin"/>
          <w:color w:val="111111"/>
          <w:sz w:val="28"/>
          <w:szCs w:val="28"/>
          <w:rtl w:val="true"/>
          <w:lang w:bidi="fa-IR"/>
        </w:rPr>
        <w:t>.</w:t>
      </w:r>
    </w:p>
    <w:p>
      <w:pPr>
        <w:pStyle w:val="Heading4"/>
        <w:numPr>
          <w:ilvl w:val="3"/>
          <w:numId w:val="1"/>
        </w:numPr>
        <w:rPr/>
      </w:pPr>
      <w:bookmarkStart w:id="58" w:name="__RefHeading___Toc1155914_3644566090"/>
      <w:bookmarkStart w:id="59" w:name="_Toc20"/>
      <w:bookmarkEnd w:id="58"/>
      <w:r>
        <w:rPr>
          <w:rtl w:val="true"/>
        </w:rPr>
        <w:t>تذکّر</w:t>
      </w:r>
      <w:bookmarkEnd w:id="59"/>
    </w:p>
    <w:p>
      <w:pPr>
        <w:pStyle w:val="BookText"/>
        <w:rPr/>
      </w:pPr>
      <w:r>
        <w:rPr>
          <w:rFonts w:ascii="IRNazanin" w:hAnsi="IRNazanin" w:eastAsia="IRNazanin"/>
          <w:color w:val="111111"/>
          <w:sz w:val="28"/>
          <w:sz w:val="28"/>
          <w:szCs w:val="28"/>
          <w:rtl w:val="true"/>
          <w:lang w:bidi="fa-IR"/>
        </w:rPr>
        <w:t xml:space="preserve">مرحوم محمّد باقر الفت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نفحات الروضات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سیأتی فی ترجمة مولانا مهدی النراقی روایته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الخاجوئی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الشیخ حسین الماحوزی والامیر محمّد حسین الخاتون آبادی الاصفهانی</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 xml:space="preserve">بر اساس این سخن الفت، استاد منوچهر صدوقی سها در تحریر 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حکماء و عرفاء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صفحات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سلسله از اساتید را برای علّامه خواجوئی از طریق خاتون آبادی ترتیب داده است</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دقّت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روضات الجنات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می‌شود که مرحوم الفت دچار اشتباه شده و ملّا اسماعیل خواجوئی تنها از شیخ حسین ماحوزی روایت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در روضات پس از بیان مطلب فوق، به روایت شیخ محمّد مهدی هرندی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 خواجوئی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ماحوزی و میر محمّد حسین خاتون آبادی اشاره شده،</w:t>
      </w:r>
      <w:r>
        <w:rPr>
          <w:rStyle w:val="FootnoteAnchor"/>
          <w:rtl w:val="true"/>
        </w:rPr>
        <w:footnoteReference w:id="34"/>
      </w:r>
      <w:r>
        <w:rPr>
          <w:rFonts w:ascii="IRNazanin" w:hAnsi="IRNazanin" w:eastAsia="IRNazanin"/>
          <w:color w:val="111111"/>
          <w:sz w:val="28"/>
          <w:sz w:val="28"/>
          <w:szCs w:val="28"/>
          <w:rtl w:val="true"/>
          <w:lang w:bidi="fa-IR"/>
        </w:rPr>
        <w:t>الفت دچار اشتباه مزبور گشته و از او به کتاب‌های دیگر سرایت کرده است</w:t>
      </w:r>
      <w:r>
        <w:rPr>
          <w:rFonts w:eastAsia="IRNazanin" w:cs="IRNazanin"/>
          <w:color w:val="111111"/>
          <w:sz w:val="28"/>
          <w:szCs w:val="28"/>
          <w:rtl w:val="true"/>
          <w:lang w:bidi="fa-IR"/>
        </w:rPr>
        <w:t xml:space="preserve">. </w:t>
      </w:r>
      <w:bookmarkStart w:id="60" w:name="pg4554_27437"/>
    </w:p>
    <w:p>
      <w:pPr>
        <w:pStyle w:val="Heading3"/>
        <w:numPr>
          <w:ilvl w:val="2"/>
          <w:numId w:val="1"/>
        </w:numPr>
        <w:rPr/>
      </w:pPr>
      <w:bookmarkStart w:id="61" w:name="__RefHeading___Toc1155916_3644566090"/>
      <w:bookmarkStart w:id="62" w:name="_Toc21"/>
      <w:bookmarkEnd w:id="60"/>
      <w:bookmarkEnd w:id="61"/>
      <w:r>
        <w:rPr>
          <w:rtl w:val="true"/>
        </w:rPr>
        <w:t>اوصاف و مقامات علمی</w:t>
      </w:r>
      <w:bookmarkEnd w:id="62"/>
    </w:p>
    <w:p>
      <w:pPr>
        <w:pStyle w:val="BookText"/>
        <w:rPr/>
      </w:pPr>
      <w:r>
        <w:rPr>
          <w:rFonts w:ascii="IRNazanin" w:hAnsi="IRNazanin" w:eastAsia="IRNazanin"/>
          <w:color w:val="111111"/>
          <w:sz w:val="28"/>
          <w:sz w:val="28"/>
          <w:szCs w:val="28"/>
          <w:rtl w:val="true"/>
          <w:lang w:bidi="fa-IR"/>
        </w:rPr>
        <w:t>علّامه خواجویی در عهد خود، بزرگ‌ترین استاد فلسفه و کلام و فقه و حدیث بوده، مابین قاطبه اهالی اصفهان از عوام و خواص مطاعیت و مقبولیت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سلاطین و حکام وقت حتی نادر شاه افشار، بسیار عزیز و مکرّم و مقبول القول بوده، با این حال از هیچ کس در هیچ زمان خواهش و تمنایی نکرده، به حقیقت استغنا متصف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به برخی از توصیفاتی که در کتاب‌های تراجم ذکر شده می‌پردازیم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ابوالحسن غفاری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گلشن 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آن عالی جناب در جمیع علوم ماهر بودند لیکن به جهت کثرت ممارست مطالب حکمیّه و دقایق عقلیّه در زمره حکما مشهور، و به آن عنوان در افواه و السنه جمهور مذکور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آن جناب از مازندران بهشت نشان، نهایت در اوایل سنّ شریف به دارالسلطنه اصفهان آمده،</w:t>
      </w:r>
    </w:p>
    <w:p>
      <w:pPr>
        <w:pStyle w:val="BookText"/>
        <w:rPr/>
      </w:pPr>
      <w:r>
        <w:rPr>
          <w:rFonts w:ascii="IRNazanin" w:hAnsi="IRNazanin" w:eastAsia="IRNazanin"/>
          <w:color w:val="111111"/>
          <w:sz w:val="28"/>
          <w:sz w:val="28"/>
          <w:szCs w:val="28"/>
          <w:rtl w:val="true"/>
          <w:lang w:bidi="fa-IR"/>
        </w:rPr>
        <w:t>کسب کمالات صوری و معنوی نموده ترقّی معقولی از برای ایشان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زهد و ورع و تقوی و اعزال از ارباب دولت و بی‌طمعی از ملوک و امرا ضرب‌المثل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العمر بعد از فراغ از تحصیل علوم، مشغول افاده می‌بوده‌اند</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میرزا محمّد حسن زنوزی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عالما، فاضلا، کاملا، متبحّرا، حکیما، متکلما، دیّنا، کثیر الحفظ، عظیم المرتبة، جیّد التألیف، کان ساکنا باصفهان، معروفا فی عصره بالفضل والعلم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مؤلفات کثیرة ورسائل وافادات وافرة فی اکثر الفنون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قیل فی توصیفه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النحریر الاعظم المکرّم والفاضل الکامل الباذل المفخّم، المعلّم الثالث مولانا محمّد بن الحسین المدعو باسماعیل المازندرانی،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سمعت من بعض الافاضل أنّ للمولی </w:t>
      </w:r>
    </w:p>
    <w:p>
      <w:pPr>
        <w:pStyle w:val="BookText"/>
        <w:rPr/>
      </w:pPr>
      <w:r>
        <w:rPr>
          <w:rFonts w:ascii="IRNazanin" w:hAnsi="IRNazanin" w:eastAsia="IRNazanin"/>
          <w:color w:val="111111"/>
          <w:sz w:val="28"/>
          <w:sz w:val="28"/>
          <w:szCs w:val="28"/>
          <w:rtl w:val="true"/>
          <w:lang w:bidi="fa-IR"/>
        </w:rPr>
        <w:t>اسماعیل المذکور تألیفات کثیرة تنوف الی سبعین بل الی مأة، انتهی</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علّامه خوانساری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روضات الجنات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عالماً بارعاً وحکیماً جامعاً وناقداً بصیراً ومحققاً نحریراً، من المتکلّمین الاجلاء والمتتبّعین الادلّا، والفقهاء الاذکیاء والنبلاء الاصفیاء، طریف الفکرة شریف الفطرة، سلیم الجنبة، عظیم الهیبة، قویّ النفس، نقی القلب، زکی الروح، وفیّ العقل، کثیر الزهد، حمید الخلق، حسن السیاق، مستجاب الدعاء، مسلوب الادعاء معظماً فی اعین الملوک والاعیان، مفخما عند اولی الجلالة والسلطان؛ حتّی انّ النادر شاه مع سطوته المعروفة وصولته الموصوفة کان لا یعتنی من بین علماء زمانه الّا به ولا یقوم الا بادبه ولا یمتثل الاّ امره ولا یحقّق الارجاه ولا یسمع الاّ دعاه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لاستغنائه الجمیل عمّا فی ایدی الناس واکتفائه بالقلیل من الاکل والشرب واللباس، وقطعه النظر عمّا سوی اللّه وقصده القربة فیما تولاّه</w:t>
      </w:r>
      <w:r>
        <w:rPr>
          <w:rStyle w:val="FootnoteAnchor"/>
          <w:rtl w:val="true"/>
        </w:rPr>
        <w:footnoteReference w:id="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رحمه اللّه صاحب مقامات فاخره وکرامات باهرة، یوجد نقل بعضها فی بعض المواقف، ویؤخذ بالسائر من الافواه</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شیخ عبدالنبی قزوینی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تتمیم امل الآمل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من العلماء الغائصین فی الأغوار، والمتعمّقین فی العلوم بالاسبار، واشتهر بالفضل وعرفه کل ذکی وغبی، وملک التحقیق الکامل حتی اعترف به کل فاضل زکی، وکان من فرسان الکلام و من فحول أهل العلم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حکی عنه الثقات انّه مرّ علی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ثلاثین مرّة امّا بالقراءة او بالتدریس او بالمطالعة</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وبالجملة الکتب المتداولة فی الحکمة والکلام والاصول کانت عنده اسهل من نشر </w:t>
      </w:r>
    </w:p>
    <w:p>
      <w:pPr>
        <w:pStyle w:val="BookText"/>
        <w:rPr/>
      </w:pPr>
      <w:r>
        <w:rPr>
          <w:rFonts w:ascii="IRNazanin" w:hAnsi="IRNazanin" w:eastAsia="IRNazanin"/>
          <w:color w:val="111111"/>
          <w:sz w:val="28"/>
          <w:sz w:val="28"/>
          <w:szCs w:val="28"/>
          <w:rtl w:val="true"/>
          <w:lang w:bidi="fa-IR"/>
        </w:rPr>
        <w:t>الجراد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رحمه اللّه مع ذلک ذا بسطة کثیرة فی الفقه والتفسیر والحدیث مع کمال التحقیق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 کان آیة عظیمة من آیات اللّه وحجة بالغة من حجج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ذا عبادة کثیرة وزهادة خطیرة، معتزلاً عن الناس، مبغضاً لمن کان یحصل العلم للدنیا، عاملاً بسنن النبی صلی اللّه علیه وآله وفی نهایة الاخلاص لأئمة الهدی علیه السلام وذا شدّة عظیمة فی تسدید العقائد الحقة وتشدیدها وذا همّة جسیمة فی اجراء امور الدین مجراها وتأییدها</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میر سیّد علی جناب درباره ایشان می‌نویسد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اسماعیل خواجویی خط را خوب می‌نوشته و علاوه بر مراتب علمیّه و مکارم ظاهره دارای مقامات روحانی بوده که معاصرین او نسبت به او اظهار ارادت داشتند، حتی نادرشاه که حالت تصلّب او معلوم است باز به آخوند ملّا اسماعیل خاجویی ارادت می‌ورزیده و به احترام او قیام می‌کرده، حتی محلّه خاجو و بستگان او را از تحمیلات خود که یکی از اسباب خرابی آخری اصفهان شد معاف می‌داشته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منشأ احترامات نادر از او معروف است که وقتی مردم از آخوند به اصرار خواهش کردند که پیش نادرشاه توسط کند و رفع تعدّیات او را بنماید، آخوند بدون مضایقه با این که در آن وقت شهرتی نداشت، خصوص در دربار، برخاست و به منزل نادر رفت و اتفاقاً هیچ کجا از او جلوگیری نشد تا وارد بر شخص نادر شد و نادر هم در ملاقات او از جای خود بلند شده و به او احترام زیادی کرده و توسطات او 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آخوند از منزل نادر خارج شد، از اطرافیان خود سؤال می‌کند که چرا آخوند را راه دادی که بر من وارد شود؟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مهدی خان جواب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سبب که شخص شما از او استقبال و احترام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نادر زیاد اظهار </w:t>
      </w:r>
      <w:bookmarkStart w:id="63" w:name="pg4554_27440"/>
    </w:p>
    <w:p>
      <w:pPr>
        <w:pStyle w:val="BookText"/>
        <w:rPr/>
      </w:pPr>
      <w:bookmarkEnd w:id="63"/>
      <w:r>
        <w:rPr>
          <w:rFonts w:ascii="IRNazanin" w:hAnsi="IRNazanin" w:eastAsia="IRNazanin"/>
          <w:color w:val="111111"/>
          <w:sz w:val="28"/>
          <w:sz w:val="28"/>
          <w:szCs w:val="28"/>
          <w:rtl w:val="true"/>
          <w:lang w:bidi="fa-IR"/>
        </w:rPr>
        <w:t>حیرت می‌کرده است از هیبتی که از آخوند به او و اطرافیانش اثر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موقعی هم نادر به منزل او رفته و با او غذا خورده است که فقط نان و ماست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صرف ناهار از آخوند ظرف ماستی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آخوند به عذر این که شیر گاو ما فردا سهم شریک ماست و ما تا پس فردا حق نداریم، فرستادن کاسه ماست را جهت نادر، موکول به دو روز بعد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نظیر این قضیه، قضایای دیگری از کرامات آخوند یا اخلاق او در افواه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بالاجمال تفصیل حالات آخوند که نزد کی تحصیل نموده و غیره، منضبط نیست، و عمده سبب کمی شهرت او تصادف اوست با زمان انقلابات اواخر صفویه به بعد، و مسلماً مراتب او از هر حیث بیشتر از معاریف آن دوره بوده است</w:t>
      </w:r>
      <w:r>
        <w:rPr>
          <w:rFonts w:eastAsia="IRNazanin" w:cs="IRNazanin"/>
          <w:color w:val="111111"/>
          <w:sz w:val="28"/>
          <w:szCs w:val="28"/>
          <w:rtl w:val="true"/>
          <w:lang w:bidi="fa-IR"/>
        </w:rPr>
        <w:t>".</w:t>
      </w:r>
    </w:p>
    <w:p>
      <w:pPr>
        <w:pStyle w:val="Heading3"/>
        <w:numPr>
          <w:ilvl w:val="2"/>
          <w:numId w:val="1"/>
        </w:numPr>
        <w:rPr/>
      </w:pPr>
      <w:bookmarkStart w:id="64" w:name="__RefHeading___Toc1155918_3644566090"/>
      <w:bookmarkStart w:id="65" w:name="_Toc22"/>
      <w:bookmarkEnd w:id="64"/>
      <w:r>
        <w:rPr>
          <w:rtl w:val="true"/>
        </w:rPr>
        <w:t>زمانه</w:t>
      </w:r>
      <w:bookmarkEnd w:id="65"/>
    </w:p>
    <w:p>
      <w:pPr>
        <w:pStyle w:val="BookText"/>
        <w:rPr/>
      </w:pPr>
      <w:r>
        <w:rPr>
          <w:rFonts w:ascii="IRNazanin" w:hAnsi="IRNazanin" w:eastAsia="IRNazanin"/>
          <w:color w:val="111111"/>
          <w:sz w:val="28"/>
          <w:sz w:val="28"/>
          <w:szCs w:val="28"/>
          <w:rtl w:val="true"/>
          <w:lang w:bidi="fa-IR"/>
        </w:rPr>
        <w:t>به نوشته استاد جلال الدین همایی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وی با سخت‌ترین ایام پر حادثه اصفهان از فتنه شوم افاغنه تا دوره زندیه مصادف بود که هزاران عالم دانشمند با خروارها آثار علمی و ادبی چنان محو و نابود شدند که نام و نشانی از آنها باقی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حیات این مرد در آن دوره با اشتغال و استغراق در کارهای علمی از عجایب قدرت الهی است که چراغ وجود او را در تندباد حوادث نگاه داشت تا پرتو علوم و معارف اسلاف را به اخلاف رسانید و هر چه از آثار علوم عقلی و نقلی بعد از دوره فترت می‌بینم از برکات وجود وی و دست</w:t>
      </w:r>
    </w:p>
    <w:p>
      <w:pPr>
        <w:pStyle w:val="BookText"/>
        <w:rPr/>
      </w:pPr>
      <w:r>
        <w:rPr>
          <w:rFonts w:ascii="IRNazanin" w:hAnsi="IRNazanin" w:eastAsia="IRNazanin"/>
          <w:color w:val="111111"/>
          <w:sz w:val="28"/>
          <w:sz w:val="28"/>
          <w:szCs w:val="28"/>
          <w:rtl w:val="true"/>
          <w:lang w:bidi="fa-IR"/>
        </w:rPr>
        <w:t>پروردگان و تلامیذش از قبیل آقا محمّد بیدآبادی و ملّا محراب گیلانی و میرزا ابوالقاسم مدرّس خاتون آبادی و ملّا مهدی نراقی و امثال ایشان است</w:t>
      </w:r>
      <w:r>
        <w:rPr>
          <w:rFonts w:eastAsia="IRNazanin" w:cs="IRNazanin"/>
          <w:color w:val="111111"/>
          <w:sz w:val="28"/>
          <w:szCs w:val="28"/>
          <w:rtl w:val="true"/>
          <w:lang w:bidi="fa-IR"/>
        </w:rPr>
        <w:t>.</w:t>
      </w:r>
      <w:r>
        <w:rPr>
          <w:rStyle w:val="FootnoteAnchor"/>
          <w:rtl w:val="true"/>
        </w:rPr>
        <w:footnoteReference w:id="40"/>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خواجوئی در پایان 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الفصول الاربعة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سوّدتها فی أوان وزمان </w:t>
      </w:r>
      <w:bookmarkStart w:id="66" w:name="pg4554_27441"/>
    </w:p>
    <w:p>
      <w:pPr>
        <w:pStyle w:val="BookText"/>
        <w:rPr/>
      </w:pPr>
      <w:bookmarkEnd w:id="66"/>
      <w:r>
        <w:rPr>
          <w:rFonts w:ascii="IRNazanin" w:hAnsi="IRNazanin" w:eastAsia="IRNazanin"/>
          <w:color w:val="111111"/>
          <w:sz w:val="28"/>
          <w:sz w:val="28"/>
          <w:szCs w:val="28"/>
          <w:rtl w:val="true"/>
          <w:lang w:bidi="fa-IR"/>
        </w:rPr>
        <w:t>کنت مختلّ الحال، مشویّ البال، مضیق المجال، مضطرباً اضطراب الارشیة فی دیار بعیدة أعماقها، لشدة الفتن وکثرة المحن من جور سلطان الزمان، وعدم مساعدة الدهر الخوّان، والی اللَّه المشتکی ثم الی رسوله المصطفی وآله الائمة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عثرتم فیها علی زلل واضح أو خلل فاضح، فاصفحوا الصفح الجمیل وجاوزوا عما فیها من الکثیر والقلیل، تجاوز اللَّه عنّا وعنکم انّه جواد کریم غفور رحیم</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علّامه خواجویی در برخی از آثار خود به عدم وجود مجتهد در روزگار خود در اصفهان اشاره کرده و اجتهاد معاصرین خود را که مبادرت به دادن فتوا و یا قضاوت کرده‌اند نفی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مواردی به برخی از معاصران خود اشاره نموده و تعریضاتی به آنان دارد و در یک مورد در حاشیه به نام دو تن از آنان تصریح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در آغاز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تزویجیه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که یکی از قاضیان، دختری را برای مردی که قبلا با مادر آن دختر زنا کرده عقد نموده برآشفته و او و سایر قاضیان زمان خود را مشمول حدیثی می‌داند که قاضیان را به سه گروه تقسیم کرده و هر سه را اهل آتش می‌داند</w:t>
      </w:r>
      <w:r>
        <w:rPr>
          <w:rFonts w:eastAsia="IRNazanin" w:cs="IRNazanin"/>
          <w:color w:val="111111"/>
          <w:sz w:val="28"/>
          <w:szCs w:val="28"/>
          <w:rtl w:val="true"/>
          <w:lang w:bidi="fa-IR"/>
        </w:rPr>
        <w:t>.</w:t>
      </w:r>
      <w:r>
        <w:rPr>
          <w:rStyle w:val="FootnoteAnchor"/>
          <w:rtl w:val="true"/>
        </w:rPr>
        <w:footnoteReference w:id="42"/>
      </w:r>
    </w:p>
    <w:p>
      <w:pPr>
        <w:pStyle w:val="Heading3"/>
        <w:numPr>
          <w:ilvl w:val="2"/>
          <w:numId w:val="1"/>
        </w:numPr>
        <w:rPr/>
      </w:pPr>
      <w:bookmarkStart w:id="67" w:name="__RefHeading___Toc1155920_3644566090"/>
      <w:bookmarkStart w:id="68" w:name="_Toc23"/>
      <w:bookmarkEnd w:id="67"/>
      <w:r>
        <w:rPr>
          <w:rtl w:val="true"/>
        </w:rPr>
        <w:t>معاصران</w:t>
      </w:r>
      <w:bookmarkEnd w:id="68"/>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زمانه‌ای که محقّق خواجوئی در آن به سر می‌برد دورانی حسّاس و پر مخاطره بود؛ چرا که در اثر فتنه افغان، چراغ علم و حکمت در شهر اصفهان به خاموشی گرایید، و پس از رفع شر آنان از این شهر، در اثر مساعی محقق خواجویی و معاصرینش، حیات دوباره‌ای به پیکره علم و دانش دمیده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مهم‌ترین رجال معاصر علّامه خواجوئی در اصفهان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حاج اسماعیل اصفهانی خاتون آبادی</w:t>
      </w:r>
    </w:p>
    <w:p>
      <w:pPr>
        <w:pStyle w:val="BookText"/>
        <w:rPr/>
      </w:pPr>
      <w:r>
        <w:rPr>
          <w:rFonts w:ascii="IRNazanin" w:hAnsi="IRNazanin" w:eastAsia="IRNazanin"/>
          <w:color w:val="111111"/>
          <w:sz w:val="28"/>
          <w:sz w:val="28"/>
          <w:szCs w:val="28"/>
          <w:rtl w:val="true"/>
          <w:lang w:bidi="fa-IR"/>
        </w:rPr>
        <w:t>از بزرگان علما و فقها و محققین و جامع علوم و فنون متداو روزگار خود که در مسجد جامع سلطانی تدریس می‌نموده و علاوه بر کمالات علمی، بسیار زاهد و وارسته و شجاع و آزاده بوده، چنانچه در ملاقات اشرف افغان با او، هیچ وقعی به او ننهاده و حتی از جای خود برنخاسته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قزوینی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تتمیم امل الآمل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أعاظم العلماء وأکابر الفقهاء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المشایخ والعلماء یثنون علیه کثیرا ویمدحونه مدحا خطیرا، ویصفونه بالتحقیق المتین والتدقیق الرزین، حتی سمعت أنّه کان فائقا فی الموسیقی الذی هو أشکل العلوم وأصعب الفنون، وکان یدرس موسیقی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المسجد الجامع السلطانی بحیث کان مالکا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وحکی لی من همّته فی اقتناء العلوم واهتمامه فی التحصیل أنه قرأ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المطالع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بتمامه مع متعلقاته عند الاستاذ فی سبع</w:t>
      </w:r>
    </w:p>
    <w:p>
      <w:pPr>
        <w:pStyle w:val="BookText"/>
        <w:rPr/>
      </w:pPr>
      <w:r>
        <w:rPr>
          <w:rFonts w:ascii="IRNazanin" w:hAnsi="IRNazanin" w:eastAsia="IRNazanin"/>
          <w:color w:val="111111"/>
          <w:sz w:val="28"/>
          <w:sz w:val="28"/>
          <w:szCs w:val="28"/>
          <w:rtl w:val="true"/>
          <w:lang w:bidi="fa-IR"/>
        </w:rPr>
        <w:t>عشرة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ذلک کان رحمه اللّه فی کمال الزهادة وشدة التقوی وکان یلبس الخشن ویأکل الجشب، وکان له أموال کثیرة أخرجها عن ملکه ووهبها أخاه وشرط معه أن یضیف الأیام واللیالی المبارکة من کل سنة العلماء والزهاد والفقراء ضیافات خطیرة ویطعمهم المأکولات الشهیة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وحکی لی أنه جاء الیه سلطان اشرف القلیجائی وکان له کمال البسطة والتسلط زائرا ایّاه، فلم یقم الیه وجلس أسفل منه، فمکث ساعة ثمّ مضی معظّما له</w:t>
      </w:r>
      <w:r>
        <w:rPr>
          <w:rFonts w:eastAsia="IRNazanin" w:cs="IRNazanin"/>
          <w:color w:val="111111"/>
          <w:sz w:val="28"/>
          <w:szCs w:val="28"/>
          <w:rtl w:val="true"/>
          <w:lang w:bidi="fa-IR"/>
        </w:rPr>
        <w:t>".</w:t>
      </w:r>
      <w:r>
        <w:rPr>
          <w:rStyle w:val="FootnoteAnchor"/>
          <w:rtl w:val="true"/>
        </w:rPr>
        <w:footnoteReference w:id="43"/>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محمّد جزائری در هامش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الاجازة الکبیرة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سیّد عبدالله جزائری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المولی الجلیل النبیل الحاج اسماعیل الخاتون آبادی، کان من اعاظم الفضلاء وفریدا علما وعملا وزهدا وورعا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کثیر الاحتیاط فی العلم والعمل، </w:t>
      </w:r>
    </w:p>
    <w:p>
      <w:pPr>
        <w:pStyle w:val="BookText"/>
        <w:rPr/>
      </w:pPr>
      <w:r>
        <w:rPr>
          <w:rFonts w:ascii="IRNazanin" w:hAnsi="IRNazanin" w:eastAsia="IRNazanin"/>
          <w:color w:val="111111"/>
          <w:sz w:val="28"/>
          <w:sz w:val="28"/>
          <w:szCs w:val="28"/>
          <w:rtl w:val="true"/>
          <w:lang w:bidi="fa-IR"/>
        </w:rPr>
        <w:t>متعبدا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فهّاما متکلما ماهرا فی العلوم العربیة والاصولین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اهل خاتون 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قطعة من الزمان، وذلک بسبب استیلاء الافغان واختلال الدولة الصفویة وانزواء العلماء الاعیان المشار الیهم بالبنان، انتقل والدی العلامة طاب ثراه من اصفهان الی هذه القریة، مقیما بها برهة من سوانح الزمان، واتّفق بینه وبین مولانا روحانیة ومواخاة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وحضر عند وفاته والدی قدس اللّه روحه، وغسله وصلّی علیه ودفنه؛ وهو من کراماته بل کراماتهما طاب ثراهما؛ لانّه فی غیر وقت موعود، ولا بسبب معهود، وذهب الی هذه القریة شوقا الی لقائه بعد صلاة الجمعة فی یوم کان مظنة المطر فیه؛ فمرض و مات</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چنانچه قبلا ذکر شد میرزا ابراهیم قاضی خوزانی از شاگردان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مولا محمّد جعفر کرباسی</w:t>
      </w:r>
    </w:p>
    <w:p>
      <w:pPr>
        <w:pStyle w:val="BookText"/>
        <w:rPr/>
      </w:pPr>
      <w:r>
        <w:rPr>
          <w:rFonts w:ascii="IRNazanin" w:hAnsi="IRNazanin" w:eastAsia="IRNazanin"/>
          <w:color w:val="111111"/>
          <w:sz w:val="28"/>
          <w:sz w:val="28"/>
          <w:szCs w:val="28"/>
          <w:rtl w:val="true"/>
          <w:lang w:bidi="fa-IR"/>
        </w:rPr>
        <w:t xml:space="preserve">زنوزی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المولا جعفر بن الطاهر الخراسانی الطوسی الکرباسی القاطن بدار العبادة یزد حیا ومیتا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عالما فاضلا کاملا عابدا ورعا مقدسا تقیا نقیا فقیها محدثا حکیما عارفا مرتاضا صاحب الکرامات</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جناب اعجوبه عهد خود بوده است و معاصرین او کرامات بسیار و خوارق عادات بی شمار از او نقل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را از شدّت ریاضت نفس و از فرط جوع و عطش در اواخر عمر نابینایی عارض شده بود و با وجود نابینایی، مانند چشم داران می‌دید و ایما و اشاره مردم را درک می‌کرد، و از مغیبات خبر می‌داد، و چند روز علانیه می‌مرد و باز زنده می‌شد، و ده روز مطلقا اکل و شرب نمی کرد و پسرش نقل </w:t>
      </w:r>
    </w:p>
    <w:p>
      <w:pPr>
        <w:pStyle w:val="BookText"/>
        <w:rPr/>
      </w:pPr>
      <w:r>
        <w:rPr>
          <w:rFonts w:ascii="IRNazanin" w:hAnsi="IRNazanin" w:eastAsia="IRNazanin"/>
          <w:color w:val="111111"/>
          <w:sz w:val="28"/>
          <w:sz w:val="28"/>
          <w:szCs w:val="28"/>
          <w:rtl w:val="true"/>
          <w:lang w:bidi="fa-IR"/>
        </w:rPr>
        <w:t>کرده که راه حواسش از همه جا قطع می‌شد و هر وقت وجهی ضرور می‌شد دست به زیر نمد می‌کردیم و به قدر احتیاج پول نقدی حاضر می‌یافتیم و خرج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مرتبه‌ای انقطاع از دنیا داشت که مفاد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موتوا قبل ان تموتوا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عالمیان روشن کرده بود</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شیخ عبد النبی قزوینی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فاضلا نبیه الشأن وعالما رفیع المکان ، سموّ فضله وعلوّ علمه ممّا أیّده البدیهة والبرهان، والتتبّع والتفحّص لکتبه یصیره کالعیان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بین العلوم العقلیة والنقلیة، فمهر فیهما واکتسبهما فحذق فیهما، ومع ذلک کان منزها مقدسا خلیقا ورعا متعبدا زاهدا،</w:t>
      </w:r>
    </w:p>
    <w:p>
      <w:pPr>
        <w:pStyle w:val="BookText"/>
        <w:rPr/>
      </w:pPr>
      <w:r>
        <w:rPr>
          <w:rFonts w:ascii="IRNazanin" w:hAnsi="IRNazanin" w:eastAsia="IRNazanin"/>
          <w:color w:val="111111"/>
          <w:sz w:val="28"/>
          <w:sz w:val="28"/>
          <w:szCs w:val="28"/>
          <w:rtl w:val="true"/>
          <w:lang w:bidi="fa-IR"/>
        </w:rPr>
        <w:t>لا یشبهه فی شی‌ء من ذلک منه، الا أنّه فی آخر عمره ظهر منه العجیب وبرز منه الغریب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یقوله صباحا ومساء، لیلا ونهارا، لا یفتر منه 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وادمانه فیه وولوعه فیه أخرج مقلتیه من عینیه وأخذهما بیدیه شاکرا راضیا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واموره العجیبة کثیرة ان اردنا ان نذکرها لم تحوه کراریس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 مؤلفات، منها شرحه علی الکتب الأربعة علی طرز عجیب وطور غریب، ومنها حواشیه علی کتاب الکفایة، ومنها رسالة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ومنها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فیه کلّ حدیث غریب وشرحه وتکلّم فیه، وغیر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رأیه رأی الأخباریّین</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میر محمّد حسین خاتون آبادی</w:t>
      </w:r>
    </w:p>
    <w:p>
      <w:pPr>
        <w:pStyle w:val="BookText"/>
        <w:rPr/>
      </w:pPr>
      <w:r>
        <w:rPr>
          <w:rFonts w:ascii="IRNazanin" w:hAnsi="IRNazanin" w:eastAsia="IRNazanin"/>
          <w:color w:val="111111"/>
          <w:sz w:val="28"/>
          <w:sz w:val="28"/>
          <w:szCs w:val="28"/>
          <w:rtl w:val="true"/>
          <w:lang w:bidi="fa-IR"/>
        </w:rPr>
        <w:t>فرزند میر محمّد صالح خاتون آبادی و نواده دختری علّامه ملّا محمّد باقر مجلسی</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از علمای بزرگ و صاحب نفوذ زمان خود بوده و علاوه بر مقامات علمی و اشتغال به علم و تدریس، منصب شیخ الاسلامی و امامت جمعه اصفهان را نیز عهده دار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پدرش میرمحمّد صالح، جدّش علّامه مجلسی، آقا جمال </w:t>
      </w:r>
    </w:p>
    <w:p>
      <w:pPr>
        <w:pStyle w:val="BookText"/>
        <w:rPr/>
      </w:pPr>
      <w:r>
        <w:rPr>
          <w:rFonts w:ascii="IRNazanin" w:hAnsi="IRNazanin" w:eastAsia="IRNazanin"/>
          <w:color w:val="111111"/>
          <w:sz w:val="28"/>
          <w:sz w:val="28"/>
          <w:szCs w:val="28"/>
          <w:rtl w:val="true"/>
          <w:lang w:bidi="fa-IR"/>
        </w:rPr>
        <w:t>الدین خونساری، مولی ابوالحسن شریف و سیّد علی خان شیرازی نقل حدیث کرده و بزرگانی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سیّد محمّد مهدی‌ص</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العلوم، سیّد محمّد مهدی،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 العلوم، شیخ زین الدین خونساری، سیّد صدر الدین رضوی، میرزا ابراهیم قاضی خوزانی، شیخ محمّد بن محمّد زمان کاشانی، ملّا محمّد مهدی هرندی، سیّد نصر اللّه حائری و ملّا احمد شریف خاتون آبادی از او روایت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تتمیم امل الآمل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صدور الفضلاء وبدور العلماء ونخبة الأتقیاء ومنتجب الصلحاء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فاضلا عظیم القدر، فخیم المکان، نبیه الشأن، نیّر البرهان، قویّ النفس، ذکیّ القلب، جمع بین المرتبة العالیة الفضل الکامل والزهد الشامل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وبالجملة، هو من اعاجیب الأزمنة والدهور، واغاریب الآونة والعصور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رئیس الطائفة النامیة ورأس الفرقة الناجیة، حامی الدین، دافع شبهة الملحدین، عدیم المماثل، فقید المعادل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أقام الجمعة بأصبهان أعواما کثیرة، وصار فی أخر عمره شیخ الاسلام متکلّفا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قوة نفسه أنّ النادر کان فی أوائل حاله مصرّا علی قتل الروم وأسرهم ونهب أموالهم علی أنّهم کفرة مستحقّون لذلک، وکان یستفتی فی ذلک العلماء، فلما ورد أصبهان استفتی فی ذلک عن السید، وکان رأیه عدم جواز ذلک، فأجاب بمقتضی رأیه، وعظم ذلک علی النادر، فلمّا رأی السید ذلک اعترضه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عظم ذلک علیک فلسنا مفتین بخلاف الحق ونخرج عن تحت أمرک ونخرج الی بلدان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فتحمّل النادر ذلک ولم یدر علیه بما یکرهه مع شدّة بأسه وجیشه</w:t>
      </w:r>
      <w:r>
        <w:rPr>
          <w:rFonts w:eastAsia="IRNazanin" w:cs="IRNazanin"/>
          <w:color w:val="111111"/>
          <w:sz w:val="28"/>
          <w:szCs w:val="28"/>
          <w:rtl w:val="true"/>
          <w:lang w:bidi="fa-IR"/>
        </w:rPr>
        <w:t>".</w:t>
      </w:r>
      <w:r>
        <w:rPr>
          <w:rStyle w:val="FootnoteAnchor"/>
          <w:rtl w:val="true"/>
        </w:rPr>
        <w:footnoteReference w:id="47"/>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عالم بزرگ در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1151</w:t>
      </w:r>
      <w:r>
        <w:rPr>
          <w:rFonts w:ascii="IRNazanin" w:hAnsi="IRNazanin" w:eastAsia="IRNazanin"/>
          <w:color w:val="111111"/>
          <w:sz w:val="28"/>
          <w:sz w:val="28"/>
          <w:szCs w:val="28"/>
          <w:rtl w:val="true"/>
          <w:lang w:bidi="fa-IR"/>
        </w:rPr>
        <w:t>ق وفات یافت و در مشهد مقدّس مدفون گردید</w:t>
      </w:r>
      <w:r>
        <w:rPr>
          <w:rFonts w:eastAsia="IRNazanin" w:cs="IRNazanin"/>
          <w:color w:val="111111"/>
          <w:sz w:val="28"/>
          <w:szCs w:val="28"/>
          <w:rtl w:val="true"/>
          <w:lang w:bidi="fa-IR"/>
        </w:rPr>
        <w:t>.</w:t>
      </w:r>
      <w:r>
        <w:rPr>
          <w:rStyle w:val="FootnoteAnchor"/>
          <w:rtl w:val="true"/>
        </w:rPr>
        <w:footnoteReference w:id="48"/>
      </w:r>
      <w:r>
        <w:rPr>
          <w:rFonts w:ascii="IRNazanin" w:hAnsi="IRNazanin" w:eastAsia="IRNazanin"/>
          <w:color w:val="111111"/>
          <w:sz w:val="28"/>
          <w:sz w:val="28"/>
          <w:szCs w:val="28"/>
          <w:rtl w:val="true"/>
          <w:lang w:bidi="fa-IR"/>
        </w:rPr>
        <w:t xml:space="preserve">مجموعه‌ای از آثار او شامل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به شماره </w:t>
      </w:r>
      <w:r>
        <w:rPr>
          <w:rFonts w:eastAsia="IRNazanin" w:cs="IRNazanin"/>
          <w:color w:val="111111"/>
          <w:sz w:val="28"/>
          <w:szCs w:val="28"/>
          <w:lang w:bidi="fa-IR"/>
        </w:rPr>
        <w:t>569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مسجد اعظم </w:t>
      </w:r>
    </w:p>
    <w:p>
      <w:pPr>
        <w:pStyle w:val="BookText"/>
        <w:rPr/>
      </w:pPr>
      <w:r>
        <w:rPr>
          <w:rFonts w:ascii="IRNazanin" w:hAnsi="IRNazanin" w:eastAsia="IRNazanin"/>
          <w:color w:val="111111"/>
          <w:sz w:val="28"/>
          <w:sz w:val="28"/>
          <w:szCs w:val="28"/>
          <w:rtl w:val="true"/>
          <w:lang w:bidi="fa-IR"/>
        </w:rPr>
        <w:t>قم نگهداری می‌شود</w:t>
      </w:r>
      <w:r>
        <w:rPr>
          <w:rFonts w:eastAsia="IRNazanin" w:cs="IRNazanin"/>
          <w:color w:val="111111"/>
          <w:sz w:val="28"/>
          <w:szCs w:val="28"/>
          <w:rtl w:val="true"/>
          <w:lang w:bidi="fa-IR"/>
        </w:rPr>
        <w:t>.</w:t>
      </w:r>
      <w:r>
        <w:rPr>
          <w:rStyle w:val="FootnoteAnchor"/>
          <w:rtl w:val="true"/>
        </w:rPr>
        <w:footnoteReference w:id="49"/>
      </w:r>
      <w:r>
        <w:rPr>
          <w:rFonts w:ascii="IRNazanin" w:hAnsi="IRNazanin" w:eastAsia="IRNazanin"/>
          <w:color w:val="111111"/>
          <w:sz w:val="28"/>
          <w:sz w:val="28"/>
          <w:szCs w:val="28"/>
          <w:rtl w:val="true"/>
          <w:lang w:bidi="fa-IR"/>
        </w:rPr>
        <w:t>میر سیّد علی مشتاق در وفاتش چنین سروده است</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آه که آخر کسوف کرد ز جور فلک</w:t>
      </w:r>
    </w:p>
    <w:p>
      <w:pPr>
        <w:pStyle w:val="BookText"/>
        <w:rPr/>
      </w:pPr>
      <w:r>
        <w:rPr>
          <w:rFonts w:ascii="IRNazanin" w:hAnsi="IRNazanin" w:eastAsia="IRNazanin"/>
          <w:color w:val="111111"/>
          <w:sz w:val="28"/>
          <w:sz w:val="28"/>
          <w:szCs w:val="28"/>
          <w:rtl w:val="true"/>
          <w:lang w:bidi="fa-IR"/>
        </w:rPr>
        <w:t>مهر جهان تاب علم، میر محمّد حسین</w:t>
      </w:r>
    </w:p>
    <w:p>
      <w:pPr>
        <w:pStyle w:val="BookText"/>
        <w:rPr/>
      </w:pPr>
      <w:r>
        <w:rPr>
          <w:rFonts w:ascii="IRNazanin" w:hAnsi="IRNazanin" w:eastAsia="IRNazanin"/>
          <w:color w:val="111111"/>
          <w:sz w:val="28"/>
          <w:sz w:val="28"/>
          <w:szCs w:val="28"/>
          <w:rtl w:val="true"/>
          <w:lang w:bidi="fa-IR"/>
        </w:rPr>
        <w:t>کرده غروب و نمود روز جهان را سیاه</w:t>
      </w:r>
    </w:p>
    <w:p>
      <w:pPr>
        <w:pStyle w:val="BookText"/>
        <w:rPr/>
      </w:pPr>
      <w:r>
        <w:rPr>
          <w:rFonts w:ascii="IRNazanin" w:hAnsi="IRNazanin" w:eastAsia="IRNazanin"/>
          <w:color w:val="111111"/>
          <w:sz w:val="28"/>
          <w:sz w:val="28"/>
          <w:szCs w:val="28"/>
          <w:rtl w:val="true"/>
          <w:lang w:bidi="fa-IR"/>
        </w:rPr>
        <w:t>کوکب فضلش که داشت شعشعه نیرین</w:t>
      </w:r>
    </w:p>
    <w:p>
      <w:pPr>
        <w:pStyle w:val="BookText"/>
        <w:rPr/>
      </w:pPr>
      <w:r>
        <w:rPr>
          <w:rFonts w:ascii="IRNazanin" w:hAnsi="IRNazanin" w:eastAsia="IRNazanin"/>
          <w:color w:val="111111"/>
          <w:sz w:val="28"/>
          <w:sz w:val="28"/>
          <w:szCs w:val="28"/>
          <w:rtl w:val="true"/>
          <w:lang w:bidi="fa-IR"/>
        </w:rPr>
        <w:t>رفت و فتاد از صفا محفل دانشوری</w:t>
      </w:r>
    </w:p>
    <w:p>
      <w:pPr>
        <w:pStyle w:val="BookText"/>
        <w:rPr/>
      </w:pPr>
      <w:r>
        <w:rPr>
          <w:rFonts w:ascii="IRNazanin" w:hAnsi="IRNazanin" w:eastAsia="IRNazanin"/>
          <w:color w:val="111111"/>
          <w:sz w:val="28"/>
          <w:sz w:val="28"/>
          <w:szCs w:val="28"/>
          <w:rtl w:val="true"/>
          <w:lang w:bidi="fa-IR"/>
        </w:rPr>
        <w:t>کانجمن علم و فضل داشت ازو زیب و زین</w:t>
      </w:r>
    </w:p>
    <w:p>
      <w:pPr>
        <w:pStyle w:val="BookText"/>
        <w:rPr/>
      </w:pPr>
      <w:r>
        <w:rPr>
          <w:rFonts w:ascii="IRNazanin" w:hAnsi="IRNazanin" w:eastAsia="IRNazanin"/>
          <w:color w:val="111111"/>
          <w:sz w:val="28"/>
          <w:sz w:val="28"/>
          <w:szCs w:val="28"/>
          <w:rtl w:val="true"/>
          <w:lang w:bidi="fa-IR"/>
        </w:rPr>
        <w:t>رایت علمش که داشت لشکر دین را به پای</w:t>
      </w:r>
    </w:p>
    <w:p>
      <w:pPr>
        <w:pStyle w:val="BookText"/>
        <w:rPr/>
      </w:pPr>
      <w:r>
        <w:rPr>
          <w:rFonts w:ascii="IRNazanin" w:hAnsi="IRNazanin" w:eastAsia="IRNazanin"/>
          <w:color w:val="111111"/>
          <w:sz w:val="28"/>
          <w:sz w:val="28"/>
          <w:szCs w:val="28"/>
          <w:rtl w:val="true"/>
          <w:lang w:bidi="fa-IR"/>
        </w:rPr>
        <w:t>گشت نگون و فکند غلغله در مشرقین</w:t>
      </w:r>
    </w:p>
    <w:p>
      <w:pPr>
        <w:pStyle w:val="BookText"/>
        <w:rPr/>
      </w:pPr>
      <w:r>
        <w:rPr>
          <w:rFonts w:ascii="IRNazanin" w:hAnsi="IRNazanin" w:eastAsia="IRNazanin"/>
          <w:color w:val="111111"/>
          <w:sz w:val="28"/>
          <w:sz w:val="28"/>
          <w:szCs w:val="28"/>
          <w:rtl w:val="true"/>
          <w:lang w:bidi="fa-IR"/>
        </w:rPr>
        <w:t>چون شد ازین خاکدان سوی جنان و فکند</w:t>
      </w:r>
    </w:p>
    <w:p>
      <w:pPr>
        <w:pStyle w:val="BookText"/>
        <w:rPr/>
      </w:pPr>
      <w:r>
        <w:rPr>
          <w:rFonts w:ascii="IRNazanin" w:hAnsi="IRNazanin" w:eastAsia="IRNazanin"/>
          <w:color w:val="111111"/>
          <w:sz w:val="28"/>
          <w:sz w:val="28"/>
          <w:szCs w:val="28"/>
          <w:rtl w:val="true"/>
          <w:lang w:bidi="fa-IR"/>
        </w:rPr>
        <w:t>در صف جن و بشر رحلت او شور و شین</w:t>
      </w:r>
    </w:p>
    <w:p>
      <w:pPr>
        <w:pStyle w:val="BookText"/>
        <w:rPr/>
      </w:pPr>
      <w:r>
        <w:rPr>
          <w:rFonts w:ascii="IRNazanin" w:hAnsi="IRNazanin" w:eastAsia="IRNazanin"/>
          <w:color w:val="111111"/>
          <w:sz w:val="28"/>
          <w:sz w:val="28"/>
          <w:szCs w:val="28"/>
          <w:rtl w:val="true"/>
          <w:lang w:bidi="fa-IR"/>
        </w:rPr>
        <w:t xml:space="preserve">خامه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از پی تاریخ سال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 بسرای جنان میر محمّد حسین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صدر الدین رضوی قمی</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عالم کامل و فقیه محدث خبیر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اساتید علّامه وحید بهبهانی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اصفهان نزد بزرگانی همچون آقا جمال الدین خوانساری، مدقّق شیروانی و شیخ جعفر قاضی تحصیل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قم رفت و مدّتی به تدریس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حمله افغان، </w:t>
      </w:r>
    </w:p>
    <w:p>
      <w:pPr>
        <w:pStyle w:val="BookText"/>
        <w:rPr/>
      </w:pPr>
      <w:r>
        <w:rPr>
          <w:rFonts w:ascii="IRNazanin" w:hAnsi="IRNazanin" w:eastAsia="IRNazanin"/>
          <w:color w:val="111111"/>
          <w:sz w:val="28"/>
          <w:sz w:val="28"/>
          <w:szCs w:val="28"/>
          <w:rtl w:val="true"/>
          <w:lang w:bidi="fa-IR"/>
        </w:rPr>
        <w:t xml:space="preserve">ابتدا به همدان و سپس به نجف اشرف مهاجرت نموده و نزد ملّا ابوالحسن شریف و شیخ احمدجزایری تحصیل کرده و خود به تدریس و تربیت فضلا پرداخت و در سال </w:t>
      </w:r>
      <w:r>
        <w:rPr>
          <w:rFonts w:eastAsia="IRNazanin" w:cs="IRNazanin"/>
          <w:color w:val="111111"/>
          <w:sz w:val="28"/>
          <w:szCs w:val="28"/>
          <w:lang w:bidi="fa-IR"/>
        </w:rPr>
        <w:t>1169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وفات نمود</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 xml:space="preserve">بین این عالم بزرگ و محقّق خواجوئی در این که کدام یک از قرآن و عترت افضل از دیگری است بحث مفصّلی واقع شد که به نگارش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تبصرة الاخوان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محقّق خواجوئی منجر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عبداللّه جزائری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الاجازة الکبیرة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وهو افضل من رأیتهم بالعراق، واعمّهم نفعا، واجمعهم للمعقول والمنقول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اخذ العقلیات عن علماء اصبهان، ثم لمّا کثرت الفتن فی عراق العجم بسبب استیلاء الاغیار علیها واختلال الدولة القویمة، انتقل الی المشهد وعظم موقعه فی نفوس اهلها، وکان الزوار یقصدونه ویتبرکون بلقائه ویستفتونه فی مسائلهم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کتاب فی الطهارات، استقصی فیه المسائل ونصر مذهب ابن ابی عقیل فی الماء القلیل؛ ناولنی منه نسخة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 حاشیة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ورسائل عدیدة؛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فی حدیث الثقلین وانّ احدهما اکبر من الآخر، اطال الکلام فی تعیین الأکبر، وجری بینه وبین المولی اسماعیل الخاتون آبادی الساکن بمحلة خاجو من محلات اصبهان مراسلات فی ذلک یرد احدهما علی الآخر، ناولنی السیّد منها نسخة ولم أرتضها منه، وقلت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ضرورة بنا الی معرفة أنّ الأئمة علیهم السلام افضل ام القرآن؟ وما معنی هذا التفضیل؟ وانّ المخایر بین شیئین المفضل احدهما علی الآخر لا بدّ له أن یطلب للمفضّل وجوه التفضیل والشرف، وللمفضّل علیه وجوه المنقصة والقصور، حتی یتمّ له ما هو بصدده؛ وهذا سوء</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ادب منّا بالنسبة إلی القرآن والأئمة علیهم السلام، وهل هذا إلا الخوض فیما لا یعنی؟ وإن علینا من الأمور التی یجب تحصیل العلم بها ما هو اهم من هذا، واولی بالنظر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فاستحسن </w:t>
      </w:r>
    </w:p>
    <w:p>
      <w:pPr>
        <w:pStyle w:val="BookText"/>
        <w:rPr/>
      </w:pPr>
      <w:r>
        <w:rPr>
          <w:rFonts w:ascii="IRNazanin" w:hAnsi="IRNazanin" w:eastAsia="IRNazanin"/>
          <w:color w:val="111111"/>
          <w:sz w:val="28"/>
          <w:sz w:val="28"/>
          <w:szCs w:val="28"/>
          <w:rtl w:val="true"/>
          <w:lang w:bidi="fa-IR"/>
        </w:rPr>
        <w:t>رحمه اللّه هذا الکلام وأثنی علیّ، واستردّ الرسالة،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سأغمسها فی الماء لئلا تشتهر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 رحمه اللّه عشر الستین بعد المائة والالف وهو ابن خمس وستین</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میرزا محمّد رحیم سبزواری</w:t>
      </w:r>
    </w:p>
    <w:p>
      <w:pPr>
        <w:pStyle w:val="BookText"/>
        <w:rPr/>
      </w:pPr>
      <w:r>
        <w:rPr>
          <w:rFonts w:ascii="IRNazanin" w:hAnsi="IRNazanin" w:eastAsia="IRNazanin"/>
          <w:color w:val="111111"/>
          <w:sz w:val="28"/>
          <w:sz w:val="28"/>
          <w:szCs w:val="28"/>
          <w:rtl w:val="true"/>
          <w:lang w:bidi="fa-IR"/>
        </w:rPr>
        <w:t>فرزند عالم ربّانی ملّا محمّد جعفر سبزواری</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 xml:space="preserve">العالم العامل الفاضل الکامل، مرشد طوائف الامم، علّامة العالم، قدوة العلماء الراسخین، اسوة الفضلاء المحقّقین، مولانا ومقتدانا آقا محمّد جعفر، ابن الغریق فی بحر الغفران، المولی المعظّم، العالم العامل، مفتی الفرق والفاروق بالحق، وارث علوم الانبیا و المرسلین، مجتنی لثمرة ائمّة الطاهرین، افضل الفضلاء المتأخّرین، وقدوة العلماء المحققین، مولانا آقا محمّد باقر شریف السبزواری الشهیر بالخراسانی تاسع شهر محرّم الحرام سنة </w:t>
      </w:r>
      <w:r>
        <w:rPr>
          <w:rFonts w:eastAsia="IRNazanin" w:cs="IRNazanin"/>
          <w:color w:val="111111"/>
          <w:sz w:val="28"/>
          <w:szCs w:val="28"/>
          <w:lang w:bidi="fa-IR"/>
        </w:rPr>
        <w:t>1135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نواده فقیه نامدار ملّا محمّد باقر سبزواری و شیخ الاسلام اصفهان که به درست‌کاری و دیانت شهرت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قزوینی درباره او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من مشاهیر العلماء فی زمانه فتولّی حکومة الشرع فی اصفهان قریب من اربعین سنة وکان شیخ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یرمنه حکم مغشوش وفتوی مغشوشة فی تلک المدّة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رأیته وحاورته فکان ذا فضل وتحقیق وذا علم وتدقیق، وعمّر کثیرا</w:t>
      </w:r>
      <w:r>
        <w:rPr>
          <w:rFonts w:eastAsia="IRNazanin" w:cs="IRNazanin"/>
          <w:color w:val="111111"/>
          <w:sz w:val="28"/>
          <w:szCs w:val="28"/>
          <w:rtl w:val="true"/>
          <w:lang w:bidi="fa-IR"/>
        </w:rPr>
        <w:t>".</w:t>
      </w:r>
      <w:r>
        <w:rPr>
          <w:rStyle w:val="FootnoteAnchor"/>
          <w:rtl w:val="true"/>
        </w:rPr>
        <w:footnoteReference w:id="54"/>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وقایع السنین و الاعوام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فوت عالم فاضل عامل، مجتهد الزمانی، فرید دهره و وحید عصره، میرزا رحیم شیخ الاسلام دار السلطنه اصفهان در شب </w:t>
      </w:r>
    </w:p>
    <w:p>
      <w:pPr>
        <w:pStyle w:val="BookText"/>
        <w:rPr/>
      </w:pPr>
      <w:r>
        <w:rPr>
          <w:rFonts w:ascii="IRNazanin" w:hAnsi="IRNazanin" w:eastAsia="IRNazanin"/>
          <w:color w:val="111111"/>
          <w:sz w:val="28"/>
          <w:sz w:val="28"/>
          <w:szCs w:val="28"/>
          <w:rtl w:val="true"/>
          <w:lang w:bidi="fa-IR"/>
        </w:rPr>
        <w:t xml:space="preserve">دوشنبه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ذیحجة الحرام من شهور سنه </w:t>
      </w:r>
      <w:r>
        <w:rPr>
          <w:rFonts w:eastAsia="IRNazanin" w:cs="IRNazanin"/>
          <w:color w:val="111111"/>
          <w:sz w:val="28"/>
          <w:szCs w:val="28"/>
          <w:lang w:bidi="fa-IR"/>
        </w:rPr>
        <w:t>1181</w:t>
      </w:r>
      <w:r>
        <w:rPr>
          <w:rFonts w:eastAsia="IRNazanin" w:cs="IRNazanin"/>
          <w:color w:val="111111"/>
          <w:sz w:val="28"/>
          <w:szCs w:val="28"/>
          <w:rtl w:val="true"/>
          <w:lang w:bidi="fa-IR"/>
        </w:rPr>
        <w:t xml:space="preserve">." </w:t>
      </w:r>
      <w:r>
        <w:rPr>
          <w:rStyle w:val="FootnoteAnchor"/>
          <w:rtl w:val="true"/>
        </w:rPr>
        <w:footnoteReference w:id="55"/>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محمّد بن محمّد زمان کاشانی</w:t>
      </w:r>
    </w:p>
    <w:p>
      <w:pPr>
        <w:pStyle w:val="BookText"/>
        <w:rPr/>
      </w:pPr>
      <w:r>
        <w:rPr>
          <w:rFonts w:ascii="IRNazanin" w:hAnsi="IRNazanin" w:eastAsia="IRNazanin"/>
          <w:color w:val="111111"/>
          <w:sz w:val="28"/>
          <w:sz w:val="28"/>
          <w:szCs w:val="28"/>
          <w:rtl w:val="true"/>
          <w:lang w:bidi="fa-IR"/>
        </w:rPr>
        <w:t>عالم جلیل و فقیه 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نزد میر محمّد حسین خاتون آبادی تحصیل نموده و بسیاری از علوم عقلی و نقلی را نزد او فراگرفته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اجازات خود به سایراساتیدش بدین شرح اشاره نموده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شیخنا المحقق الورع العلامة میرزا کمال الدین محمّد بن معین الدین الفسوی الفارسی من التفسیر وغیره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شیخنا المحقق الفائق علی الحاضر والبادی مولانا محمّد مهدی بن مولانا محمّد هادی المازندرانی من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الفاضل الکامل المحقق مولانا محمّد شفیع الجیلانی من 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الشافی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الفاضل الدین الزاهد الورع الواصل الی رحمة ربه الکریم الحاج عبدالله بن المولی عبدالرحیم الجیلانی المعروف بالهندی</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افسوس که صاحب دل دانا زجهان رفت</w:t>
      </w:r>
    </w:p>
    <w:p>
      <w:pPr>
        <w:pStyle w:val="BookText"/>
        <w:rPr/>
      </w:pPr>
      <w:r>
        <w:rPr>
          <w:rFonts w:ascii="IRNazanin" w:hAnsi="IRNazanin" w:eastAsia="IRNazanin"/>
          <w:color w:val="111111"/>
          <w:sz w:val="28"/>
          <w:sz w:val="28"/>
          <w:szCs w:val="28"/>
          <w:rtl w:val="true"/>
          <w:lang w:bidi="fa-IR"/>
        </w:rPr>
        <w:t>نی نی غلطم بلکه جهان را دل و جان رفت</w:t>
      </w:r>
    </w:p>
    <w:p>
      <w:pPr>
        <w:pStyle w:val="BookText"/>
        <w:rPr/>
      </w:pPr>
      <w:r>
        <w:rPr>
          <w:rFonts w:ascii="IRNazanin" w:hAnsi="IRNazanin" w:eastAsia="IRNazanin"/>
          <w:color w:val="111111"/>
          <w:sz w:val="28"/>
          <w:sz w:val="28"/>
          <w:szCs w:val="28"/>
          <w:rtl w:val="true"/>
          <w:lang w:bidi="fa-IR"/>
        </w:rPr>
        <w:t>پیرایه‌ده صورت و آرامش معنی</w:t>
      </w:r>
    </w:p>
    <w:p>
      <w:pPr>
        <w:pStyle w:val="BookText"/>
        <w:rPr/>
      </w:pPr>
      <w:r>
        <w:rPr>
          <w:rFonts w:ascii="IRNazanin" w:hAnsi="IRNazanin" w:eastAsia="IRNazanin"/>
          <w:color w:val="111111"/>
          <w:sz w:val="28"/>
          <w:sz w:val="28"/>
          <w:szCs w:val="28"/>
          <w:rtl w:val="true"/>
          <w:lang w:bidi="fa-IR"/>
        </w:rPr>
        <w:t>مرآت دل و دیده صاحب نظران رفت</w:t>
      </w:r>
    </w:p>
    <w:p>
      <w:pPr>
        <w:pStyle w:val="BookText"/>
        <w:rPr/>
      </w:pPr>
      <w:r>
        <w:rPr>
          <w:rFonts w:ascii="IRNazanin" w:hAnsi="IRNazanin" w:eastAsia="IRNazanin"/>
          <w:color w:val="111111"/>
          <w:sz w:val="28"/>
          <w:sz w:val="28"/>
          <w:szCs w:val="28"/>
          <w:rtl w:val="true"/>
          <w:lang w:bidi="fa-IR"/>
        </w:rPr>
        <w:t>یکتا گهر بحر فضیلت که ز عزّت</w:t>
      </w:r>
    </w:p>
    <w:p>
      <w:pPr>
        <w:pStyle w:val="BookText"/>
        <w:rPr/>
      </w:pPr>
      <w:r>
        <w:rPr>
          <w:rFonts w:ascii="IRNazanin" w:hAnsi="IRNazanin" w:eastAsia="IRNazanin"/>
          <w:color w:val="111111"/>
          <w:sz w:val="28"/>
          <w:sz w:val="28"/>
          <w:szCs w:val="28"/>
          <w:rtl w:val="true"/>
          <w:lang w:bidi="fa-IR"/>
        </w:rPr>
        <w:t>تا ساحل قدس از صدف کون و مکان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مردمک چشم جهان بود ز عرفان</w:t>
      </w:r>
    </w:p>
    <w:p>
      <w:pPr>
        <w:pStyle w:val="BookText"/>
        <w:rPr/>
      </w:pPr>
      <w:r>
        <w:rPr>
          <w:rFonts w:ascii="IRNazanin" w:hAnsi="IRNazanin" w:eastAsia="IRNazanin"/>
          <w:color w:val="111111"/>
          <w:sz w:val="28"/>
          <w:sz w:val="28"/>
          <w:szCs w:val="28"/>
          <w:rtl w:val="true"/>
          <w:lang w:bidi="fa-IR"/>
        </w:rPr>
        <w:t xml:space="preserve">گفتم پی تاریخ که بینش زمیان رفت </w:t>
      </w:r>
      <w:r>
        <w:rPr>
          <w:rFonts w:eastAsia="IRNazanin" w:cs="IRNazanin"/>
          <w:color w:val="111111"/>
          <w:sz w:val="28"/>
          <w:szCs w:val="28"/>
          <w:lang w:bidi="fa-IR"/>
        </w:rPr>
        <w:t>1150</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کاشانی از بسیاری از بزرگان نیز اجازه داشته است،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 محمّد حسین خاتون آبادی، ملّا محمّد طاهر ورنوسفادرانی، ملّا محمّد قاسم هزار جریبی</w:t>
      </w:r>
      <w:r>
        <w:rPr>
          <w:rStyle w:val="FootnoteAnchor"/>
          <w:rtl w:val="true"/>
        </w:rPr>
        <w:footnoteReference w:id="57"/>
      </w:r>
      <w:r>
        <w:rPr>
          <w:rFonts w:ascii="Amiri" w:hAnsi="Amiri" w:eastAsia="Amiri" w:cs="Amiri"/>
          <w:color w:val="111111"/>
          <w:sz w:val="28"/>
          <w:sz w:val="28"/>
          <w:szCs w:val="28"/>
          <w:rtl w:val="true"/>
          <w:lang w:bidi="ar-SA"/>
        </w:rPr>
        <w:t xml:space="preserve">ملّا </w:t>
      </w:r>
    </w:p>
    <w:p>
      <w:pPr>
        <w:pStyle w:val="BookText"/>
        <w:rPr/>
      </w:pPr>
      <w:r>
        <w:rPr>
          <w:rFonts w:ascii="IRNazanin" w:hAnsi="IRNazanin" w:eastAsia="IRNazanin"/>
          <w:color w:val="111111"/>
          <w:sz w:val="28"/>
          <w:sz w:val="28"/>
          <w:szCs w:val="28"/>
          <w:rtl w:val="true"/>
          <w:lang w:bidi="fa-IR"/>
        </w:rPr>
        <w:t xml:space="preserve">محمّد رحیم شریف سبزواری، میرزا محمّد باقر گلستانه و ملّا محمّد رفیع گیلانی که در سال </w:t>
      </w:r>
      <w:r>
        <w:rPr>
          <w:rFonts w:eastAsia="IRNazanin" w:cs="IRNazanin"/>
          <w:color w:val="111111"/>
          <w:sz w:val="28"/>
          <w:szCs w:val="28"/>
          <w:lang w:bidi="fa-IR"/>
        </w:rPr>
        <w:t>1148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مشهد مقدس به او اجازه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قریه خوراسکان از میرزا ابراهیم قاضی خوزانی اجازه گرفته و خود نیز به او اجازه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کاشانی از علمای بزرگ اصفهان بوده و در این شهر ریاست و مرجعیت داشته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نوشته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1172</w:t>
      </w:r>
      <w:r>
        <w:rPr>
          <w:rFonts w:ascii="IRNazanin" w:hAnsi="IRNazanin" w:eastAsia="IRNazanin"/>
          <w:color w:val="111111"/>
          <w:sz w:val="28"/>
          <w:sz w:val="28"/>
          <w:szCs w:val="28"/>
          <w:rtl w:val="true"/>
          <w:lang w:bidi="fa-IR"/>
        </w:rPr>
        <w:t>ق به سیّد میر علی نقی بهبهانی اجازه نقل حدیث داده که معلوم می‌شود تا این تاریخ در قید حیات بوده است</w:t>
      </w:r>
      <w:r>
        <w:rPr>
          <w:rFonts w:eastAsia="IRNazanin" w:cs="IRNazanin"/>
          <w:color w:val="111111"/>
          <w:sz w:val="28"/>
          <w:szCs w:val="28"/>
          <w:rtl w:val="true"/>
          <w:lang w:bidi="fa-IR"/>
        </w:rPr>
        <w:t>.</w:t>
      </w:r>
      <w:r>
        <w:rPr>
          <w:rStyle w:val="FootnoteAnchor"/>
          <w:rtl w:val="true"/>
        </w:rPr>
        <w:footnoteReference w:id="58"/>
      </w:r>
      <w:r>
        <w:rPr>
          <w:rFonts w:ascii="IRNazanin" w:hAnsi="IRNazanin" w:eastAsia="IRNazanin"/>
          <w:color w:val="111111"/>
          <w:sz w:val="28"/>
          <w:sz w:val="28"/>
          <w:szCs w:val="28"/>
          <w:rtl w:val="true"/>
          <w:lang w:bidi="fa-IR"/>
        </w:rPr>
        <w:t xml:space="preserve">وی دارای آثار علمی ارزشمندی است که 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مرآة الازمان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چاپ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ملّا مهدی نراقی از جمله مجازین از اوست؛ فرزندش ملّا احمد نراقی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والسابع من مشایخ والدی العلامة الشیخ النحریر المحقّق، والفقیه الجامع المدقّق، علاّمة الزمان، الحاج شیخ محمّد بن محمّد زمان الکاشانی النوش‌آبادی أصلاً ومولدا، والإصبهانی ریاسةً و مسکنا، والنجفی التجاءً و مدفنا طاب ثراه</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میرزا ابراهیم قاضی خوزانی</w:t>
      </w:r>
    </w:p>
    <w:p>
      <w:pPr>
        <w:pStyle w:val="BookText"/>
        <w:rPr/>
      </w:pPr>
      <w:r>
        <w:rPr>
          <w:rFonts w:ascii="IRNazanin" w:hAnsi="IRNazanin" w:eastAsia="IRNazanin"/>
          <w:color w:val="111111"/>
          <w:sz w:val="28"/>
          <w:sz w:val="28"/>
          <w:szCs w:val="28"/>
          <w:rtl w:val="true"/>
          <w:lang w:bidi="fa-IR"/>
        </w:rPr>
        <w:t>قاضی اصفهان و قاضی عسکر نادر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علمای بسیار ماهر و جامع و محقق که نظیر او در بین معاصر بلکه گذشتگان نیز کمتر یافت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شیخ عبد النبی قزوینی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تتمیم امل الآمل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ابراهیم بن میرزا غیاث الدین محمّد الأصفهانی الخوزانی، قاضی اصبهان، ثم قاضی العسکر النادری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اعجوبة الدهر واغروبة الزمان، فاضل عزّ مثله فی زمانه، بل فی سائر الأزمان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متمهرا فی الفقه واصوله وحاذقا فی الحکمة وفصوله؛ دقیق </w:t>
      </w:r>
    </w:p>
    <w:p>
      <w:pPr>
        <w:pStyle w:val="BookText"/>
        <w:rPr/>
      </w:pPr>
      <w:r>
        <w:rPr>
          <w:rFonts w:ascii="IRNazanin" w:hAnsi="IRNazanin" w:eastAsia="IRNazanin"/>
          <w:color w:val="111111"/>
          <w:sz w:val="28"/>
          <w:sz w:val="28"/>
          <w:szCs w:val="28"/>
          <w:rtl w:val="true"/>
          <w:lang w:bidi="fa-IR"/>
        </w:rPr>
        <w:t>الذهن، جیّد الهم، عمیق الفکر، کامل العلم، صاحب التقریر الفائق والتحریر الرائق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تبرّکت بملاقاة حضرته واستفضت بتکریر ورودی الی حضرته وکان رحمه اللّه مع ذلک حلو الکلام، خلیقا، حسن الاعتقاد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رسالة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تحریم الغناء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ردّا علی رسالة الفاضل المعظّم السیّد ماجد الکاشی ورسالة فی انّ الدراهم والدنانیر المسکوکة مثلیان أو قیمیّان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رحمه اللّه فی سنة</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ملّا محمّد مهدی هرندی</w:t>
      </w:r>
    </w:p>
    <w:p>
      <w:pPr>
        <w:pStyle w:val="BookText"/>
        <w:rPr/>
      </w:pPr>
      <w:r>
        <w:rPr>
          <w:rFonts w:ascii="IRNazanin" w:hAnsi="IRNazanin" w:eastAsia="IRNazanin"/>
          <w:color w:val="111111"/>
          <w:sz w:val="28"/>
          <w:sz w:val="28"/>
          <w:szCs w:val="28"/>
          <w:rtl w:val="true"/>
          <w:lang w:bidi="fa-IR"/>
        </w:rPr>
        <w:t>از علمای جامع و مدرّسین بزرگ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عظمت علمی او همین بس که علّامه ملّا مهدی نراقی سال‌ها در اصفهان از محضر او بهره برده و بسیاری از علوم اسلامی را نزد او آموخته است؛ چنانچه فرزندش ملّا احمد نراقی در اجازه به ملا علی آرانی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وعن والدی العلاّمة، قدّس اللّه روحه وزاد فی حظائر القدس فتوحه، عن شیخه واستاده ومن علیه فی أکثر العلوم العقلیة والنقلیة استناده، الفاضل المؤیّد، مولانا محمّد مهدیّ الهرندیّ الاصفهانی، عن شیخه الشیخ حسین الماحوزی والسیّد الجلیل الأمیر محمّد حسین الخاتون آبادی بطرقهما المتقدّمة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نراقی در جایی دیگر ایشان را چنین ستوده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الفاضل الاوحد والعالم المؤید، جامع المعقول والمنقول، حاوی الفروع والاصول، مولانا محمد مهدی الهرندی الاصفهانی عن شیخیه الجلیلین النبیلین الکاملین الشیخ حسین الماحوزی والامیر محمد حسین الخاتون آبادی</w:t>
      </w:r>
      <w:r>
        <w:rPr>
          <w:rFonts w:eastAsia="IRNazanin" w:cs="IRNazanin"/>
          <w:color w:val="111111"/>
          <w:sz w:val="28"/>
          <w:szCs w:val="28"/>
          <w:rtl w:val="true"/>
          <w:lang w:bidi="fa-IR"/>
        </w:rPr>
        <w:t>".</w:t>
      </w:r>
      <w:r>
        <w:rPr>
          <w:rStyle w:val="FootnoteAnchor"/>
          <w:rtl w:val="true"/>
        </w:rPr>
        <w:footnoteReference w:id="61"/>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زنوزی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المولی محمّد مهدی الهرندی کان عالما فاضلا محقّقا مدقّقا نحریرا معاصرا ساکنا باصفهان، جلیل القدر، عظیم الشأن، کثیر </w:t>
      </w:r>
    </w:p>
    <w:p>
      <w:pPr>
        <w:pStyle w:val="BookText"/>
        <w:rPr/>
      </w:pPr>
      <w:r>
        <w:rPr>
          <w:rFonts w:ascii="IRNazanin" w:hAnsi="IRNazanin" w:eastAsia="IRNazanin"/>
          <w:color w:val="111111"/>
          <w:sz w:val="28"/>
          <w:sz w:val="28"/>
          <w:szCs w:val="28"/>
          <w:rtl w:val="true"/>
          <w:lang w:bidi="fa-IR"/>
        </w:rPr>
        <w:t>العلم، طاب ثراه</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میرزا محمّد تقی الماسی</w:t>
      </w:r>
    </w:p>
    <w:p>
      <w:pPr>
        <w:pStyle w:val="BookText"/>
        <w:rPr/>
      </w:pPr>
      <w:r>
        <w:rPr>
          <w:rFonts w:ascii="IRNazanin" w:hAnsi="IRNazanin" w:eastAsia="IRNazanin"/>
          <w:color w:val="111111"/>
          <w:sz w:val="28"/>
          <w:sz w:val="28"/>
          <w:szCs w:val="28"/>
          <w:rtl w:val="true"/>
          <w:lang w:bidi="fa-IR"/>
        </w:rPr>
        <w:t>فرزند میرزا محمّد کاظم</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شد سپهر جلال و مجد و شرف</w:t>
      </w:r>
    </w:p>
    <w:p>
      <w:pPr>
        <w:pStyle w:val="BookText"/>
        <w:rPr/>
      </w:pPr>
      <w:r>
        <w:rPr>
          <w:rFonts w:ascii="IRNazanin" w:hAnsi="IRNazanin" w:eastAsia="IRNazanin"/>
          <w:color w:val="111111"/>
          <w:sz w:val="28"/>
          <w:sz w:val="28"/>
          <w:szCs w:val="28"/>
          <w:rtl w:val="true"/>
          <w:lang w:bidi="fa-IR"/>
        </w:rPr>
        <w:t>زبده اهل عقل و دانش و دین</w:t>
      </w:r>
    </w:p>
    <w:p>
      <w:pPr>
        <w:pStyle w:val="BookText"/>
        <w:rPr/>
      </w:pPr>
      <w:r>
        <w:rPr>
          <w:rFonts w:ascii="IRNazanin" w:hAnsi="IRNazanin" w:eastAsia="IRNazanin"/>
          <w:color w:val="111111"/>
          <w:sz w:val="28"/>
          <w:sz w:val="28"/>
          <w:szCs w:val="28"/>
          <w:rtl w:val="true"/>
          <w:lang w:bidi="fa-IR"/>
        </w:rPr>
        <w:t>آن که مصداق کاظمین الغیظ</w:t>
      </w:r>
    </w:p>
    <w:p>
      <w:pPr>
        <w:pStyle w:val="BookText"/>
        <w:rPr/>
      </w:pPr>
      <w:r>
        <w:rPr>
          <w:rFonts w:ascii="IRNazanin" w:hAnsi="IRNazanin" w:eastAsia="IRNazanin"/>
          <w:color w:val="111111"/>
          <w:sz w:val="28"/>
          <w:sz w:val="28"/>
          <w:szCs w:val="28"/>
          <w:rtl w:val="true"/>
          <w:lang w:bidi="fa-IR"/>
        </w:rPr>
        <w:t>بود از حلم و کظم والعافین</w:t>
      </w:r>
    </w:p>
    <w:p>
      <w:pPr>
        <w:pStyle w:val="BookText"/>
        <w:rPr/>
      </w:pPr>
      <w:r>
        <w:rPr>
          <w:rFonts w:ascii="IRNazanin" w:hAnsi="IRNazanin" w:eastAsia="IRNazanin"/>
          <w:color w:val="111111"/>
          <w:sz w:val="28"/>
          <w:sz w:val="28"/>
          <w:szCs w:val="28"/>
          <w:rtl w:val="true"/>
          <w:lang w:bidi="fa-IR"/>
        </w:rPr>
        <w:t>به جنان رفت و گشت تاریخش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او ساکن بهشت برین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 ملّا عزیز اللّه بن ملّا محمّد تقی مجلسی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عالم ربّانی و امام جمعه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تتمیم امل الآمل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من الفضلاء المقدّسین والعلماء المترهّبین، متعبّدا زاهدا ناسکا بکّاء لخوف اللّه، دائم الحزن من عذاب اللّه، متحرّزا عن عقاب اللّه، أقام الجمعة فی اصبهان سنین، ووصل الیهم فیضه حینا بعد حین، وقبر فی قبر مولانا محمّد تقی المجلسی ما بین الخمسین والستّین</w:t>
      </w:r>
      <w:r>
        <w:rPr>
          <w:rFonts w:eastAsia="IRNazanin" w:cs="IRNazanin"/>
          <w:color w:val="111111"/>
          <w:sz w:val="28"/>
          <w:szCs w:val="28"/>
          <w:rtl w:val="true"/>
          <w:lang w:bidi="fa-IR"/>
        </w:rPr>
        <w:t>".</w:t>
      </w:r>
      <w:r>
        <w:rPr>
          <w:rStyle w:val="FootnoteAnchor"/>
          <w:rtl w:val="true"/>
        </w:rPr>
        <w:footnoteReference w:id="64"/>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شاگردش فاضل متبحّر خبیر امیر محمّد باقر شریف رضوی قمی اصفهانی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العیون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عالما فاضلا ورعا دیّنا وکان فی الزهد والعبادة وحید عصره، وفی الفقه والحدیث مرجع الطلاب، وبالتماس جماعة من الفضلاء والأعیان تولی صلاة الجمعة فی المسجد الجدید العباسی باصبهان مع احتیاط تام، وکان یخطب بخطب بلیغة فصیحة، وکان لا یفتر عن البکاء حین الخطبة بلحظة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قرأت علیه کثیرا من الأحادیث والرجال، وقدرا من الفقه والفروع وغیره، وکان یلطف بی ویشفق علیّ أکثر من الوالد الشفیق، وهو أول من أجازنی فی الفقه والأحادیث والأدعیة، وتوفّی فی سنة </w:t>
      </w:r>
      <w:r>
        <w:rPr>
          <w:rFonts w:eastAsia="IRNazanin" w:cs="IRNazanin"/>
          <w:color w:val="111111"/>
          <w:sz w:val="28"/>
          <w:szCs w:val="28"/>
          <w:lang w:bidi="fa-IR"/>
        </w:rPr>
        <w:t>1159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فوته اصاب اصفهان حوادث کثیرة</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 xml:space="preserve">نواده‌اش میرزا حیدر علی مجلسی در 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انساب خاندان 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کمالات نفانسی علمی و عملی و پرهیزگاری ایشان به اقصی الغایة رسیده، در خطب جمعه و جماعت به محض شروع اشک جاری بود از چشم‌های ایشان تا فراغ؛ این وصف از ایشان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تولّد ایشان در سنه </w:t>
      </w:r>
      <w:r>
        <w:rPr>
          <w:rFonts w:eastAsia="IRNazanin" w:cs="IRNazanin"/>
          <w:color w:val="111111"/>
          <w:sz w:val="28"/>
          <w:szCs w:val="28"/>
          <w:lang w:bidi="fa-IR"/>
        </w:rPr>
        <w:t>1089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و وفات در ماه شعبان </w:t>
      </w:r>
      <w:r>
        <w:rPr>
          <w:rFonts w:eastAsia="IRNazanin" w:cs="IRNazanin"/>
          <w:color w:val="111111"/>
          <w:sz w:val="28"/>
          <w:szCs w:val="28"/>
          <w:lang w:bidi="fa-IR"/>
        </w:rPr>
        <w:t>1159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واقع شده</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زین الدین خوانساری</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تتمیم امل الآمل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مولانا زین الدین الخوانساری الساکن فی اصبهان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من مشاهیر علمائنا وکان فقیها عارفا بالاحادیث واحوال الرجال ومطّلعا علی ادلّة الفقه وطرق الاستنباط</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 xml:space="preserve">وی از میر محمّد حسین خاتون آبادی و مولی محمّد صادق تنکابنی فرزند فاضل سراب مجاز بوده و اجازه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الفضلاء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خاتون آبادی در سال </w:t>
      </w:r>
      <w:r>
        <w:rPr>
          <w:rFonts w:eastAsia="IRNazanin" w:cs="IRNazanin"/>
          <w:color w:val="111111"/>
          <w:sz w:val="28"/>
          <w:szCs w:val="28"/>
          <w:lang w:bidi="fa-IR"/>
        </w:rPr>
        <w:t>1138</w:t>
      </w:r>
      <w:r>
        <w:rPr>
          <w:rFonts w:ascii="IRNazanin" w:hAnsi="IRNazanin" w:eastAsia="IRNazanin"/>
          <w:color w:val="111111"/>
          <w:sz w:val="28"/>
          <w:sz w:val="28"/>
          <w:szCs w:val="28"/>
          <w:rtl w:val="true"/>
          <w:lang w:bidi="fa-IR"/>
        </w:rPr>
        <w:t>ق برای او نگاشته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1176</w:t>
      </w:r>
      <w:r>
        <w:rPr>
          <w:rFonts w:ascii="IRNazanin" w:hAnsi="IRNazanin" w:eastAsia="IRNazanin"/>
          <w:color w:val="111111"/>
          <w:sz w:val="28"/>
          <w:sz w:val="28"/>
          <w:szCs w:val="28"/>
          <w:rtl w:val="true"/>
          <w:lang w:bidi="fa-IR"/>
        </w:rPr>
        <w:t>ق وفات کرده و میر سیّد علی مشتاق در وفاتش چنین سروده است</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چراغ انجمن علم و فضل، زین الدین</w:t>
      </w:r>
    </w:p>
    <w:p>
      <w:pPr>
        <w:pStyle w:val="BookText"/>
        <w:rPr/>
      </w:pPr>
      <w:r>
        <w:rPr>
          <w:rFonts w:ascii="IRNazanin" w:hAnsi="IRNazanin" w:eastAsia="IRNazanin"/>
          <w:color w:val="111111"/>
          <w:sz w:val="28"/>
          <w:sz w:val="28"/>
          <w:szCs w:val="28"/>
          <w:rtl w:val="true"/>
          <w:lang w:bidi="fa-IR"/>
        </w:rPr>
        <w:t>که قدوه علما بود و زبده فضلا</w:t>
      </w:r>
    </w:p>
    <w:p>
      <w:pPr>
        <w:pStyle w:val="BookText"/>
        <w:rPr/>
      </w:pPr>
      <w:r>
        <w:rPr>
          <w:rFonts w:ascii="IRNazanin" w:hAnsi="IRNazanin" w:eastAsia="IRNazanin"/>
          <w:color w:val="111111"/>
          <w:sz w:val="28"/>
          <w:sz w:val="28"/>
          <w:szCs w:val="28"/>
          <w:rtl w:val="true"/>
          <w:lang w:bidi="fa-IR"/>
        </w:rPr>
        <w:t>فقیه صاف ضمیری که همچو آینه بود</w:t>
      </w:r>
    </w:p>
    <w:p>
      <w:pPr>
        <w:pStyle w:val="BookText"/>
        <w:rPr/>
      </w:pPr>
      <w:r>
        <w:rPr>
          <w:rFonts w:ascii="IRNazanin" w:hAnsi="IRNazanin" w:eastAsia="IRNazanin"/>
          <w:color w:val="111111"/>
          <w:sz w:val="28"/>
          <w:sz w:val="28"/>
          <w:szCs w:val="28"/>
          <w:rtl w:val="true"/>
          <w:lang w:bidi="fa-IR"/>
        </w:rPr>
        <w:t>دلش ز صیقل انوار شرع، عین صفا</w:t>
      </w:r>
    </w:p>
    <w:p>
      <w:pPr>
        <w:pStyle w:val="BookText"/>
        <w:rPr/>
      </w:pPr>
      <w:r>
        <w:rPr>
          <w:rFonts w:ascii="IRNazanin" w:hAnsi="IRNazanin" w:eastAsia="IRNazanin"/>
          <w:color w:val="111111"/>
          <w:sz w:val="28"/>
          <w:sz w:val="28"/>
          <w:szCs w:val="28"/>
          <w:rtl w:val="true"/>
          <w:lang w:bidi="fa-IR"/>
        </w:rPr>
        <w:t>ز بس که شوق لقای جناب باری داشت</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نمود پیرهن تن بسان غنچه قبا </w:t>
      </w:r>
      <w:bookmarkStart w:id="69" w:name="pg4554_27454"/>
    </w:p>
    <w:p>
      <w:pPr>
        <w:pStyle w:val="BookText"/>
        <w:rPr/>
      </w:pPr>
      <w:bookmarkEnd w:id="69"/>
      <w:r>
        <w:rPr>
          <w:rFonts w:ascii="IRNazanin" w:hAnsi="IRNazanin" w:eastAsia="IRNazanin"/>
          <w:color w:val="111111"/>
          <w:sz w:val="28"/>
          <w:sz w:val="28"/>
          <w:szCs w:val="28"/>
          <w:rtl w:val="true"/>
          <w:lang w:bidi="fa-IR"/>
        </w:rPr>
        <w:t>چو ذره‌ای که کند جای در بر خورشید</w:t>
      </w:r>
    </w:p>
    <w:p>
      <w:pPr>
        <w:pStyle w:val="BookText"/>
        <w:rPr/>
      </w:pPr>
      <w:r>
        <w:rPr>
          <w:rFonts w:ascii="IRNazanin" w:hAnsi="IRNazanin" w:eastAsia="IRNazanin"/>
          <w:color w:val="111111"/>
          <w:sz w:val="28"/>
          <w:sz w:val="28"/>
          <w:szCs w:val="28"/>
          <w:rtl w:val="true"/>
          <w:lang w:bidi="fa-IR"/>
        </w:rPr>
        <w:t>چو قطره‌ای که زند غوطه در دل دریا</w:t>
      </w:r>
    </w:p>
    <w:p>
      <w:pPr>
        <w:pStyle w:val="BookText"/>
        <w:rPr/>
      </w:pPr>
      <w:r>
        <w:rPr>
          <w:rFonts w:ascii="IRNazanin" w:hAnsi="IRNazanin" w:eastAsia="IRNazanin"/>
          <w:color w:val="111111"/>
          <w:sz w:val="28"/>
          <w:sz w:val="28"/>
          <w:szCs w:val="28"/>
          <w:rtl w:val="true"/>
          <w:lang w:bidi="fa-IR"/>
        </w:rPr>
        <w:t>غرض که طایر روحش گشود بال و پرید</w:t>
      </w:r>
    </w:p>
    <w:p>
      <w:pPr>
        <w:pStyle w:val="BookText"/>
        <w:rPr/>
      </w:pPr>
      <w:r>
        <w:rPr>
          <w:rFonts w:ascii="IRNazanin" w:hAnsi="IRNazanin" w:eastAsia="IRNazanin"/>
          <w:color w:val="111111"/>
          <w:sz w:val="28"/>
          <w:sz w:val="28"/>
          <w:szCs w:val="28"/>
          <w:rtl w:val="true"/>
          <w:lang w:bidi="fa-IR"/>
        </w:rPr>
        <w:t>ز الفت تن خاکی که بود جان فرسا</w:t>
      </w:r>
    </w:p>
    <w:p>
      <w:pPr>
        <w:pStyle w:val="BookText"/>
        <w:rPr/>
      </w:pPr>
      <w:r>
        <w:rPr>
          <w:rFonts w:ascii="IRNazanin" w:hAnsi="IRNazanin" w:eastAsia="IRNazanin"/>
          <w:color w:val="111111"/>
          <w:sz w:val="28"/>
          <w:sz w:val="28"/>
          <w:szCs w:val="28"/>
          <w:rtl w:val="true"/>
          <w:lang w:bidi="fa-IR"/>
        </w:rPr>
        <w:t xml:space="preserve">بگفت از پی تاریخ رحلتش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مشتاق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بسوی بزم جنان رفت قدوه علما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ماجد کاشانی</w:t>
      </w:r>
    </w:p>
    <w:p>
      <w:pPr>
        <w:pStyle w:val="BookText"/>
        <w:rPr/>
      </w:pPr>
      <w:r>
        <w:rPr>
          <w:rFonts w:ascii="IRNazanin" w:hAnsi="IRNazanin" w:eastAsia="IRNazanin"/>
          <w:color w:val="111111"/>
          <w:sz w:val="28"/>
          <w:sz w:val="28"/>
          <w:szCs w:val="28"/>
          <w:rtl w:val="true"/>
          <w:lang w:bidi="fa-IR"/>
        </w:rPr>
        <w:t>محمّد بن ابراهیم، معروف به سیّد ماجد حسینی بحرانی کاشانی از حکیمان و فقیهان بزرگ قرن دوازدهم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آثار بر جای مانده او بر می‌آید که در علوم گوناگون نظیر ادبیّات، فقه، اصول، فلسفه و عرفان مهارت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او 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إیقاظ النائمین و إیعاظ الجاهلین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غنا به چاپ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احادیث ناهیه غنا را ناظر و منصرف به غنای عرفی دانسته که در صدر اسلام و به خصوص در دربار بنی امیّه و بنی عبّاس رایج بوده است و احادیث مجوّزه را بر غنای لغوی حمل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ابراهیم قاضی خوزانی که معاصر سیّد ماجد بوده رساله تحریم الغناء را در 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ایقاظ النائمین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برخی مطالب رساله محمّد رسول کاشانی، معاصر سیّد ماجد و بخشی از رساله ملا اسماعیل خواجوئی ناظر به این رساله است</w:t>
      </w:r>
      <w:r>
        <w:rPr>
          <w:rFonts w:eastAsia="IRNazanin" w:cs="IRNazanin"/>
          <w:color w:val="111111"/>
          <w:sz w:val="28"/>
          <w:szCs w:val="28"/>
          <w:rtl w:val="true"/>
          <w:lang w:bidi="fa-IR"/>
        </w:rPr>
        <w:t>.</w:t>
      </w:r>
    </w:p>
    <w:p>
      <w:pPr>
        <w:pStyle w:val="Heading3"/>
        <w:numPr>
          <w:ilvl w:val="2"/>
          <w:numId w:val="1"/>
        </w:numPr>
        <w:rPr/>
      </w:pPr>
      <w:bookmarkStart w:id="70" w:name="__RefHeading___Toc1155922_3644566090"/>
      <w:bookmarkStart w:id="71" w:name="_Toc24"/>
      <w:bookmarkEnd w:id="70"/>
      <w:r>
        <w:rPr>
          <w:rtl w:val="true"/>
        </w:rPr>
        <w:t>شاگردان</w:t>
      </w:r>
      <w:bookmarkEnd w:id="71"/>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محضر مبارک محقق خواجوئی فضلای زیادی گرد آمده و به استفاضه از او می‌پرداختند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بسیاری از رسائل و آثار فقهی خود را به درخواست شاگردانش به رشته تحریر درآورده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در آغاز بسیاری از آثار فقهی او که در سال‌های </w:t>
      </w:r>
      <w:r>
        <w:rPr>
          <w:rFonts w:eastAsia="IRNazanin" w:cs="IRNazanin"/>
          <w:color w:val="111111"/>
          <w:sz w:val="28"/>
          <w:szCs w:val="28"/>
          <w:lang w:bidi="fa-IR"/>
        </w:rPr>
        <w:t>1156</w:t>
      </w:r>
      <w:r>
        <w:rPr>
          <w:rFonts w:ascii="IRNazanin" w:hAnsi="IRNazanin" w:eastAsia="IRNazanin"/>
          <w:color w:val="111111"/>
          <w:sz w:val="28"/>
          <w:sz w:val="28"/>
          <w:szCs w:val="28"/>
          <w:rtl w:val="true"/>
          <w:lang w:bidi="fa-IR"/>
        </w:rPr>
        <w:t xml:space="preserve">ق به بعد تألیف شده اشاره به شاگردان یا دوستانش دیده می‌شود که از او </w:t>
      </w:r>
    </w:p>
    <w:p>
      <w:pPr>
        <w:pStyle w:val="BookText"/>
        <w:rPr/>
      </w:pPr>
      <w:r>
        <w:rPr>
          <w:rFonts w:ascii="IRNazanin" w:hAnsi="IRNazanin" w:eastAsia="IRNazanin"/>
          <w:color w:val="111111"/>
          <w:sz w:val="28"/>
          <w:sz w:val="28"/>
          <w:szCs w:val="28"/>
          <w:rtl w:val="true"/>
          <w:lang w:bidi="fa-IR"/>
        </w:rPr>
        <w:t>درخواست تألیف رساله و بیان نظرات فقهی‌اش را خواستار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به شرح حال برخی از شاگردان ایشان اشاره می نماییم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 محمّد بیدآبادی</w:t>
      </w:r>
    </w:p>
    <w:p>
      <w:pPr>
        <w:pStyle w:val="BookText"/>
        <w:rPr/>
      </w:pP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روضات الجنات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شرح احوال علّامه خواجوئی، آقا محمّد بید آبادی را از شاگردان او برشمرده، ولی در شرح حال بیدآبادی، شاگردی او در محضر علّامه خواجوئی را به صورت احتمال مطرح کرده و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من تلامذة مولانا الفاضل المحدث الجلیل المشتهر بالمیرزا محمّد تقی الالماسی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ویروی عنه ایضا بالاجازة کما افید، بل ادراکه لفیض صحبة مولانا اسماعیل الخواجوئی ایضا غیر بعید</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میرزا ابوالقاسم مدرّس خاتون آبادی</w:t>
      </w:r>
    </w:p>
    <w:p>
      <w:pPr>
        <w:pStyle w:val="BookText"/>
        <w:rPr/>
      </w:pPr>
      <w:r>
        <w:rPr>
          <w:rFonts w:ascii="IRNazanin" w:hAnsi="IRNazanin" w:eastAsia="IRNazanin"/>
          <w:color w:val="111111"/>
          <w:sz w:val="28"/>
          <w:sz w:val="28"/>
          <w:szCs w:val="28"/>
          <w:rtl w:val="true"/>
          <w:lang w:bidi="fa-IR"/>
        </w:rPr>
        <w:t>عالم جامع و مدرس شهیر اصفهان که سال‌ها در مدرسه هارباغ به تدریس پرداخته و اولین کسی است که در اصفهان به لقب مدرّس شهرت یافته است</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عبدالرزاق بیک دنبلی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تجربة الاحرار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حجة العلماء الکرام، سلالة السادات العظام، فخرالانام، میرزا ابوالقاسم مدرّس که او نیز از شاگردان علّامه بیدآبادی بود و درماندگان فیافی جهل را هادی؛ از قوّت ذهن وقّاد، در و بام دانش را رفته و کسی چون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دروس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حسین خوانساری</w:t>
      </w:r>
      <w:r>
        <w:rPr>
          <w:rStyle w:val="FootnoteAnchor"/>
          <w:rtl w:val="true"/>
        </w:rPr>
        <w:footnoteReference w:id="70"/>
      </w:r>
      <w:r>
        <w:rPr>
          <w:rFonts w:ascii="IRNazanin" w:hAnsi="IRNazanin" w:eastAsia="IRNazanin"/>
          <w:color w:val="111111"/>
          <w:sz w:val="28"/>
          <w:sz w:val="28"/>
          <w:szCs w:val="28"/>
          <w:rtl w:val="true"/>
          <w:lang w:bidi="fa-IR"/>
        </w:rPr>
        <w:t>را به درس نگفته</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زینة التواریخ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میرزا ابوالقاسم از جمله سادات سعادت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عالمی دقیق و بحر دانشش به غایت عمیق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تلمیذ آقا محمّد و ماشی طریق، و در مراتب زهد و پرهیزکاری بی همتا، و تدریس مدرسه شاهی چهارباغ دارالسلطنه اصفهان ارثا متعلق به آن جناب بود</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میرزا محمّد کاظم واله اصفهانی مرثیه مفصّلی در سوک او سروده که ماده تایخ آن چنین است</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جستم ز پیر عقل دو مصرع که هر یکی</w:t>
      </w:r>
    </w:p>
    <w:p>
      <w:pPr>
        <w:pStyle w:val="BookText"/>
        <w:rPr/>
      </w:pPr>
      <w:r>
        <w:rPr>
          <w:rFonts w:ascii="IRNazanin" w:hAnsi="IRNazanin" w:eastAsia="IRNazanin"/>
          <w:color w:val="111111"/>
          <w:sz w:val="28"/>
          <w:sz w:val="28"/>
          <w:szCs w:val="28"/>
          <w:rtl w:val="true"/>
          <w:lang w:bidi="fa-IR"/>
        </w:rPr>
        <w:t xml:space="preserve">تاریخ ارتحال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 عیان</w:t>
      </w:r>
    </w:p>
    <w:p>
      <w:pPr>
        <w:pStyle w:val="BookText"/>
        <w:rPr/>
      </w:pPr>
      <w:r>
        <w:rPr>
          <w:rFonts w:ascii="IRNazanin" w:hAnsi="IRNazanin" w:eastAsia="IRNazanin"/>
          <w:color w:val="111111"/>
          <w:sz w:val="28"/>
          <w:sz w:val="28"/>
          <w:szCs w:val="28"/>
          <w:rtl w:val="true"/>
          <w:lang w:bidi="fa-IR"/>
        </w:rPr>
        <w:t>دریای علم گفت روان شد ز دهر دون</w:t>
      </w:r>
    </w:p>
    <w:p>
      <w:pPr>
        <w:pStyle w:val="BookText"/>
        <w:rPr/>
      </w:pPr>
      <w:r>
        <w:rPr>
          <w:rFonts w:ascii="IRNazanin" w:hAnsi="IRNazanin" w:eastAsia="IRNazanin"/>
          <w:color w:val="111111"/>
          <w:sz w:val="28"/>
          <w:sz w:val="28"/>
          <w:szCs w:val="28"/>
          <w:rtl w:val="true"/>
          <w:lang w:bidi="fa-IR"/>
        </w:rPr>
        <w:t>قطب زمان‌بسوی جنان‌رفته زین جهان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علّامه ملّا محمّد مهدی نراقی</w:t>
      </w:r>
    </w:p>
    <w:p>
      <w:pPr>
        <w:pStyle w:val="BookText"/>
        <w:rPr/>
      </w:pPr>
      <w:r>
        <w:rPr>
          <w:rFonts w:ascii="IRNazanin" w:hAnsi="IRNazanin" w:eastAsia="IRNazanin"/>
          <w:color w:val="111111"/>
          <w:sz w:val="28"/>
          <w:sz w:val="28"/>
          <w:szCs w:val="28"/>
          <w:rtl w:val="true"/>
          <w:lang w:bidi="fa-IR"/>
        </w:rPr>
        <w:t xml:space="preserve">از فقهای مبرّز شیعه و علمای جامع علوم معقول و منقول که در علم اخلاق سرآمد بوده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السعادات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علم بسیار مشهور است</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سال‌های متمادی در اصفهان از محضر علّامه خواجوئی، شیخ محمّد بن محمّد زمان کاشانی و میرزا محمّد مهدی هرندی کسب فیض نموده و سپس در عتبات عالیات در زمره شاگردان برجسته علّامه وحید بهبهانی قرار گرفته و به مقامات بلند علمی نایل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فقه و اصول در حکمت و کلام و حساب و هندسه و هیئت و نجوم و علوم ادبی مهارت داشت و آثار گران‌سنگی از خود بر جای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عالم بزرگ در سال </w:t>
      </w:r>
      <w:r>
        <w:rPr>
          <w:rFonts w:eastAsia="IRNazanin" w:cs="IRNazanin"/>
          <w:color w:val="111111"/>
          <w:sz w:val="28"/>
          <w:szCs w:val="28"/>
          <w:lang w:bidi="fa-IR"/>
        </w:rPr>
        <w:t>1209</w:t>
      </w:r>
      <w:r>
        <w:rPr>
          <w:rFonts w:ascii="IRNazanin" w:hAnsi="IRNazanin" w:eastAsia="IRNazanin"/>
          <w:color w:val="111111"/>
          <w:sz w:val="28"/>
          <w:sz w:val="28"/>
          <w:szCs w:val="28"/>
          <w:rtl w:val="true"/>
          <w:lang w:bidi="fa-IR"/>
        </w:rPr>
        <w:t>ق در نجف اشرف وفات یافت و در صحن مطهّر علوی مدفون گردید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آیة اللّه سیّد محمّد شفیع بروجردی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الروضة البهیة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اجلّة العلماء، جامعا للمعقول والمنقول، قرأ علی العالم الکامل علامة زمانه ملّا اسماعیل الخاجویی فی ثلاثین سنة، علی ما سمعت؛ وعلی سایر العلماء فی المنقول والمنقول، وله ید طولی</w:t>
      </w:r>
    </w:p>
    <w:p>
      <w:pPr>
        <w:pStyle w:val="BookText"/>
        <w:rPr/>
      </w:pPr>
      <w:r>
        <w:rPr>
          <w:rFonts w:ascii="IRNazanin" w:hAnsi="IRNazanin" w:eastAsia="IRNazanin"/>
          <w:color w:val="111111"/>
          <w:sz w:val="28"/>
          <w:sz w:val="28"/>
          <w:szCs w:val="28"/>
          <w:rtl w:val="true"/>
          <w:lang w:bidi="fa-IR"/>
        </w:rPr>
        <w:t>فی الریاضی والهندسة والحساب والهیئة، وکذا فی العلوم الادبیة، سیّما المعانی والبیان، وکذا فی التفسیر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 المراجعة والفراغ من التحصیل توطّن فی بلدة کاشان، وکان خالیا من العلماء، وببرکة انفاسه الشریفة صار مملوا من العلماء والفضلاء الکاملین، وصار مرجعا ومحلا للمشتغلین، وبرز من مجلسه جمع من الاعلام، اجلهم وافضلهم ولده المتقدم ذکره، الفاضل العالم المحقّق المدقّق الماهر، والبحر الذاخر الفائق علی الاوائل والاواخر، والجامع بین المعقول والمنقول، ذو ید طویلة فی علوم کثیرة، شیخنا واستادنا الحاج ملاّ احمد بن محمّد مهدی النراقی اصلا الکاشانی مسکنا؛ وهذا الشیخ کان رئیسا فی الدین والدنیا مرجوعا الیه فی الفتاوی والاحکام</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فرزندش علّامه ملّا احمد نراقی در اجازه به شیخ انصاری به ذکر مشایخ هفتگانه پدر بزرگوار خود پرداخته و آنان را به منزله کواکب سبعه شمرده و می‌نویسد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المحدث الفاضل والحبر العالم العامل الشیخ یوسف البحرانی، والشیخ المجتهد المحقق والاستاد المعتمد المدقق جمّ الفضائل والمفاخر آقا محمّد باقر البهبهانی، والشیخ الفقیه الکامل والمحدّث النبیه الفاضل الشیخ محمّد مهدی الفتونی العاملی النجفی، والمولی الدین التقی مولانا محمّد جعفر الکاشانی البیدگلی، والعالم الفاضل الربّانی مولانا محمّد اسماعیل المازندرانی الاصفهانی، والنحریر الموید الألمعی مولانا محمّد مهدی الهرندی الاصفهانی، والفقیه الجامع المدقق علامة الزمان الحاج شیخ محمّد بن الحاج محمّد زمان الکاشانی النوشابادی </w:t>
      </w:r>
    </w:p>
    <w:p>
      <w:pPr>
        <w:pStyle w:val="BookText"/>
        <w:rPr/>
      </w:pPr>
      <w:r>
        <w:rPr>
          <w:rFonts w:ascii="IRNazanin" w:hAnsi="IRNazanin" w:eastAsia="IRNazanin"/>
          <w:color w:val="111111"/>
          <w:sz w:val="28"/>
          <w:sz w:val="28"/>
          <w:szCs w:val="28"/>
          <w:rtl w:val="true"/>
          <w:lang w:bidi="fa-IR"/>
        </w:rPr>
        <w:t>الاصفهانی؛ افاض اللّه علیهم شآبیب الرحمة والغفران</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ملّا محراب گیلانی</w:t>
      </w:r>
    </w:p>
    <w:p>
      <w:pPr>
        <w:pStyle w:val="BookText"/>
        <w:rPr/>
      </w:pPr>
      <w:r>
        <w:rPr>
          <w:rFonts w:ascii="IRNazanin" w:hAnsi="IRNazanin" w:eastAsia="IRNazanin"/>
          <w:color w:val="111111"/>
          <w:sz w:val="28"/>
          <w:sz w:val="28"/>
          <w:szCs w:val="28"/>
          <w:rtl w:val="true"/>
          <w:lang w:bidi="fa-IR"/>
        </w:rPr>
        <w:t>از اعاظم فلاسفه الهی و عالمان عارف که علوم عقلی و نقلی را نزد آقا محمّد بیدآبادی و دیگران تحصیل کرده، و نزد سیّد قطب الدین محمّد نیریزی شیرازی از اقطاب سلسله ذهبیّه عرفان آموخته و در تصوف و عرفان چندان مشهور بوده که در بلاد ایران و عراق عرب، عموم فضلا و ارباب سیر و سلوک وی را می‌شناخته‌اند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را از شاگردان علّامه خواجوئی به شمار آورده است</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میرزا مهدی خراسانی اصفهانی</w:t>
      </w:r>
    </w:p>
    <w:p>
      <w:pPr>
        <w:pStyle w:val="BookText"/>
        <w:rPr/>
      </w:pPr>
      <w:r>
        <w:rPr>
          <w:rFonts w:ascii="IRNazanin" w:hAnsi="IRNazanin" w:eastAsia="IRNazanin"/>
          <w:color w:val="111111"/>
          <w:sz w:val="28"/>
          <w:sz w:val="28"/>
          <w:szCs w:val="28"/>
          <w:rtl w:val="true"/>
          <w:lang w:bidi="fa-IR"/>
        </w:rPr>
        <w:t xml:space="preserve">از فقهای بزرگ شیعه و شاگردان نامی محضر علّامه وحید بهبهانی که در پایان عمر به فیض شهادت نایل گردیده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ملقّب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1152</w:t>
      </w:r>
      <w:r>
        <w:rPr>
          <w:rFonts w:ascii="IRNazanin" w:hAnsi="IRNazanin" w:eastAsia="IRNazanin"/>
          <w:color w:val="111111"/>
          <w:sz w:val="28"/>
          <w:sz w:val="28"/>
          <w:szCs w:val="28"/>
          <w:rtl w:val="true"/>
          <w:lang w:bidi="fa-IR"/>
        </w:rPr>
        <w:t>ق متولد شد</w:t>
      </w:r>
      <w:r>
        <w:rPr>
          <w:rFonts w:eastAsia="IRNazanin" w:cs="IRNazanin"/>
          <w:color w:val="111111"/>
          <w:sz w:val="28"/>
          <w:szCs w:val="28"/>
          <w:rtl w:val="true"/>
          <w:lang w:bidi="fa-IR"/>
        </w:rPr>
        <w:t>.</w:t>
      </w:r>
      <w:r>
        <w:rPr>
          <w:rStyle w:val="FootnoteAnchor"/>
          <w:rtl w:val="true"/>
        </w:rPr>
        <w:footnoteReference w:id="77"/>
      </w:r>
      <w:r>
        <w:rPr>
          <w:rFonts w:ascii="IRNazanin" w:hAnsi="IRNazanin" w:eastAsia="IRNazanin"/>
          <w:color w:val="111111"/>
          <w:sz w:val="28"/>
          <w:sz w:val="28"/>
          <w:szCs w:val="28"/>
          <w:rtl w:val="true"/>
          <w:lang w:bidi="fa-IR"/>
        </w:rPr>
        <w:t xml:space="preserve">صاحب روضات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علماء الاسرة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را شاگرد شیخ حسین مشهدی و محقّق خواجوئی دانسته است</w:t>
      </w:r>
      <w:r>
        <w:rPr>
          <w:rFonts w:eastAsia="IRNazanin" w:cs="IRNazanin"/>
          <w:color w:val="111111"/>
          <w:sz w:val="28"/>
          <w:szCs w:val="28"/>
          <w:rtl w:val="true"/>
          <w:lang w:bidi="fa-IR"/>
        </w:rPr>
        <w:t>.</w:t>
      </w:r>
      <w:r>
        <w:rPr>
          <w:rStyle w:val="FootnoteAnchor"/>
          <w:rtl w:val="true"/>
        </w:rPr>
        <w:footnoteReference w:id="78"/>
      </w:r>
      <w:r>
        <w:rPr>
          <w:rFonts w:ascii="IRNazanin" w:hAnsi="IRNazanin" w:eastAsia="IRNazanin"/>
          <w:color w:val="111111"/>
          <w:sz w:val="28"/>
          <w:sz w:val="28"/>
          <w:szCs w:val="28"/>
          <w:rtl w:val="true"/>
          <w:lang w:bidi="fa-IR"/>
        </w:rPr>
        <w:t xml:space="preserve">ولی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علمای 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شاگرد شیخ حسین مشهدی و آقا محمّد بیدآبادی ذکر کرده و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تکمیل علوم عقلیه در حضرت</w:t>
      </w:r>
    </w:p>
    <w:p>
      <w:pPr>
        <w:pStyle w:val="BookText"/>
        <w:rPr/>
      </w:pPr>
      <w:r>
        <w:rPr>
          <w:rFonts w:ascii="IRNazanin" w:hAnsi="IRNazanin" w:eastAsia="IRNazanin"/>
          <w:color w:val="111111"/>
          <w:sz w:val="28"/>
          <w:sz w:val="28"/>
          <w:szCs w:val="28"/>
          <w:rtl w:val="true"/>
          <w:lang w:bidi="fa-IR"/>
        </w:rPr>
        <w:t>ربّانی آقا محمّد بیدآبادی فرموده و علوم ریاضیه را در نزد مرحوم شیخ حسین به انجام رسانیده</w:t>
      </w:r>
      <w:r>
        <w:rPr>
          <w:rFonts w:eastAsia="IRNazanin" w:cs="IRNazanin"/>
          <w:color w:val="111111"/>
          <w:sz w:val="28"/>
          <w:szCs w:val="28"/>
          <w:rtl w:val="true"/>
          <w:lang w:bidi="fa-IR"/>
        </w:rPr>
        <w:t>.</w:t>
      </w:r>
      <w:r>
        <w:rPr>
          <w:rStyle w:val="FootnoteAnchor"/>
          <w:rtl w:val="true"/>
        </w:rPr>
        <w:footnoteReference w:id="79"/>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مطلع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با اشاره به شاگردی وی نزد دو استاد اخیر،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استاد فلسفه علّامه سیّد مهدی بحرالعلوم بوده است</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 xml:space="preserve">وی در ماه مبارک رمضان </w:t>
      </w:r>
      <w:r>
        <w:rPr>
          <w:rFonts w:eastAsia="IRNazanin" w:cs="IRNazanin"/>
          <w:color w:val="111111"/>
          <w:sz w:val="28"/>
          <w:szCs w:val="28"/>
          <w:lang w:bidi="fa-IR"/>
        </w:rPr>
        <w:t>1218</w:t>
      </w:r>
      <w:r>
        <w:rPr>
          <w:rFonts w:ascii="IRNazanin" w:hAnsi="IRNazanin" w:eastAsia="IRNazanin"/>
          <w:color w:val="111111"/>
          <w:sz w:val="28"/>
          <w:sz w:val="28"/>
          <w:szCs w:val="28"/>
          <w:rtl w:val="true"/>
          <w:lang w:bidi="fa-IR"/>
        </w:rPr>
        <w:t>ق در مشهد مقدّس به شهادت رسید</w:t>
      </w:r>
      <w:r>
        <w:rPr>
          <w:rFonts w:eastAsia="IRNazanin" w:cs="IRNazanin"/>
          <w:color w:val="111111"/>
          <w:sz w:val="28"/>
          <w:szCs w:val="28"/>
          <w:rtl w:val="true"/>
          <w:lang w:bidi="fa-IR"/>
        </w:rPr>
        <w:t>.</w:t>
      </w:r>
      <w:r>
        <w:rPr>
          <w:rStyle w:val="FootnoteAnchor"/>
          <w:rtl w:val="true"/>
        </w:rPr>
        <w:footnoteReference w:id="81"/>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میرزا مهدی شهرستانی اصفهانی</w:t>
      </w:r>
    </w:p>
    <w:p>
      <w:pPr>
        <w:pStyle w:val="BookText"/>
        <w:rPr/>
      </w:pPr>
      <w:r>
        <w:rPr>
          <w:rFonts w:ascii="IRNazanin" w:hAnsi="IRNazanin" w:eastAsia="IRNazanin"/>
          <w:color w:val="111111"/>
          <w:sz w:val="28"/>
          <w:sz w:val="28"/>
          <w:szCs w:val="28"/>
          <w:rtl w:val="true"/>
          <w:lang w:bidi="fa-IR"/>
        </w:rPr>
        <w:t>از فقهای بزرگ و شاگردان مبرّز محضر علّامه وحید بهبهانی که در ایّام اقامت در اصفهان از محضر محقّق خواجوئی و آقا محمّد بیدآبادی بهره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از محقّق خواجوئی و آقا محمّد بیدآبادی اجازه نقل حدیث و قرائت ادعیه دریافت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که در سلسله اجازات علماء، تنها روایت علّامه ملّا مهدی نراقی از علّامه خواجوئی ذکر شده، سند ذیل که مشتمل بر طریق روایت او از خواجوئی است از ارزش بسیاری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اجازه‌ای که در سال </w:t>
      </w:r>
      <w:r>
        <w:rPr>
          <w:rFonts w:eastAsia="IRNazanin" w:cs="IRNazanin"/>
          <w:color w:val="111111"/>
          <w:sz w:val="28"/>
          <w:szCs w:val="28"/>
          <w:lang w:bidi="fa-IR"/>
        </w:rPr>
        <w:t>1213</w:t>
      </w:r>
      <w:r>
        <w:rPr>
          <w:rFonts w:ascii="IRNazanin" w:hAnsi="IRNazanin" w:eastAsia="IRNazanin"/>
          <w:color w:val="111111"/>
          <w:sz w:val="28"/>
          <w:sz w:val="28"/>
          <w:szCs w:val="28"/>
          <w:rtl w:val="true"/>
          <w:lang w:bidi="fa-IR"/>
        </w:rPr>
        <w:t>ق به سیّد محمّد حسن حسینی زنوزی داده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وبعد، فقد استجازنی العالم الفاضل الکامل السید الجلیل السید محمّد حسن بن السید الجلیل عبدالرسول الحسینی الزنوزی حفظه اللّه تعالی اجازة کاملة فی نقل الروایات؛ فاجزت له احیاه اللّه تعالی ان یروی عنی بطرق اروی عن مشایخی العظام؛ 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شیخی الفقیه العلامة الکامل الشیخ یوسف بن احمد بن ابراهیم البحرانی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مولانا العلامة الفقیه الجامع الشیخ محمّد باقر بن مولانا محمّد اکمل الاصفهانی رحمه اللّه تعالی</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شیخنا الجلیل مولانا محمّد اسماعیل بن محمّد حسین المازندرانی الاصفهانی، 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الفقیه الحکیم الجامع مولانا محمّد رفیع الجیلانی رحمه </w:t>
      </w:r>
    </w:p>
    <w:p>
      <w:pPr>
        <w:pStyle w:val="BookText"/>
        <w:rPr/>
      </w:pPr>
      <w:r>
        <w:rPr>
          <w:rFonts w:ascii="IRNazanin" w:hAnsi="IRNazanin" w:eastAsia="IRNazanin"/>
          <w:color w:val="111111"/>
          <w:sz w:val="28"/>
          <w:sz w:val="28"/>
          <w:szCs w:val="28"/>
          <w:rtl w:val="true"/>
          <w:lang w:bidi="fa-IR"/>
        </w:rPr>
        <w:t>الله تعالی، 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سیدنا العلامة الفقیه الکامل الجامع السید محمّد مهدی بن مرتضی الطباطبائی رحمه اللّه تعالی، 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شیخنا العلامة الفقیه الحکیم الجامع مولانا مهدی بن ابی ذر النراقی رحمه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اجازه دیگری به او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وبعد، فقد استجازنی ابقاه اللّه تعالی فی قرائة الدعوات الماثورة، فأجزت له احیاه اللّه تعالی بطریق انی مجاز عن اولی الانفاس القدسیة؛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مولانا حجة اللّه فی العالمین السید مهدی بن مرتضی الطباطبائی،</w:t>
      </w:r>
    </w:p>
    <w:p>
      <w:pPr>
        <w:pStyle w:val="BookText"/>
        <w:rPr/>
      </w:pPr>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مولانا الحکیم العارف محمّد الجیلانی الاصفهانی الشهیر بالبیدآبادی،</w:t>
      </w:r>
    </w:p>
    <w:p>
      <w:pPr>
        <w:pStyle w:val="BookText"/>
        <w:rPr/>
      </w:pPr>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مولانا الجلیل العلامة محمّد اسماعیل المازندرانی الشهیر بالخواجوئی رحمهم اللّه تعالی</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 xml:space="preserve">وی همچنین در اجازه به عالم فاضل کامل سیّد مهدی بن میرزا محمّد تقی قاضی طباطبائی تبریزی در سال </w:t>
      </w:r>
      <w:r>
        <w:rPr>
          <w:rFonts w:eastAsia="IRNazanin" w:cs="IRNazanin"/>
          <w:color w:val="111111"/>
          <w:sz w:val="28"/>
          <w:szCs w:val="28"/>
          <w:lang w:bidi="fa-IR"/>
        </w:rPr>
        <w:t>1213</w:t>
      </w:r>
      <w:r>
        <w:rPr>
          <w:rFonts w:ascii="IRNazanin" w:hAnsi="IRNazanin" w:eastAsia="IRNazanin"/>
          <w:color w:val="111111"/>
          <w:sz w:val="28"/>
          <w:sz w:val="28"/>
          <w:szCs w:val="28"/>
          <w:rtl w:val="true"/>
          <w:lang w:bidi="fa-IR"/>
        </w:rPr>
        <w:t>ق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فاجزت له فی قرائة بعض الادعیة کدعاء السیفی وحرز یمانی</w:t>
      </w:r>
    </w:p>
    <w:p>
      <w:pPr>
        <w:pStyle w:val="BookText"/>
        <w:rPr/>
      </w:pPr>
      <w:r>
        <w:rPr>
          <w:rFonts w:ascii="IRNazanin" w:hAnsi="IRNazanin" w:eastAsia="IRNazanin"/>
          <w:color w:val="111111"/>
          <w:sz w:val="28"/>
          <w:sz w:val="28"/>
          <w:szCs w:val="28"/>
          <w:rtl w:val="true"/>
          <w:lang w:bidi="fa-IR"/>
        </w:rPr>
        <w:t>بطریق اروی عن اولی الانفاس القدسیة؛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سیدنا العلامة الفقیه الجامع السید مهدی بن السید مرتضی الطباطبائی علیه آلاف الرحمة والرضوان، 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شیخنا العلامة الفقیه العارف الجلیل الشیخ محمّد اسماعیل المازندرانی الشهیر بالخاجوئی</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 xml:space="preserve">آقا احمد بهبهانی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مرآت الاحوال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وقایع سال </w:t>
      </w:r>
      <w:r>
        <w:rPr>
          <w:rFonts w:eastAsia="IRNazanin" w:cs="IRNazanin"/>
          <w:color w:val="111111"/>
          <w:sz w:val="28"/>
          <w:szCs w:val="28"/>
          <w:lang w:bidi="fa-IR"/>
        </w:rPr>
        <w:t>1215</w:t>
      </w:r>
      <w:r>
        <w:rPr>
          <w:rFonts w:ascii="IRNazanin" w:hAnsi="IRNazanin" w:eastAsia="IRNazanin"/>
          <w:color w:val="111111"/>
          <w:sz w:val="28"/>
          <w:sz w:val="28"/>
          <w:szCs w:val="28"/>
          <w:rtl w:val="true"/>
          <w:lang w:bidi="fa-IR"/>
        </w:rPr>
        <w:t>ق می‌نویسد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آن احوال، عالی جناب مقدّس القاب، فضایل مآب، سلالة الاطیاب، عمدة المحقّقین وزبدة المدقّقین، ملاذ فقرا و ملجأ ضعفا، مرحوم مغفور میرزا محمّد مهدی شهرستانی موسوی طاب ثراه، در آن ارض اقدس به رحمت ایزدی پیوست و خار مصیبتش بر دل‌های عالمیان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جنازه او را با ناله و آه در ایوان پیش روی </w:t>
      </w:r>
    </w:p>
    <w:p>
      <w:pPr>
        <w:pStyle w:val="BookText"/>
        <w:rPr/>
      </w:pPr>
      <w:r>
        <w:rPr>
          <w:rFonts w:ascii="IRNazanin" w:hAnsi="IRNazanin" w:eastAsia="IRNazanin"/>
          <w:color w:val="111111"/>
          <w:sz w:val="28"/>
          <w:sz w:val="28"/>
          <w:szCs w:val="28"/>
          <w:rtl w:val="true"/>
          <w:lang w:bidi="fa-IR"/>
        </w:rPr>
        <w:t>شهداء سعداء در رواق شریف مدفون کردند</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 محمّد باقر نجفی هزارجریبی</w:t>
      </w:r>
    </w:p>
    <w:p>
      <w:pPr>
        <w:pStyle w:val="BookText"/>
        <w:rPr/>
      </w:pPr>
      <w:r>
        <w:rPr>
          <w:rFonts w:ascii="IRNazanin" w:hAnsi="IRNazanin" w:eastAsia="IRNazanin"/>
          <w:color w:val="111111"/>
          <w:sz w:val="28"/>
          <w:sz w:val="28"/>
          <w:szCs w:val="28"/>
          <w:rtl w:val="true"/>
          <w:lang w:bidi="fa-IR"/>
        </w:rPr>
        <w:t xml:space="preserve">میر عبداللطیف شوشتری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تحفة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فاضل نحریر آقا محمّد باقر هزارجریبی طاب ثراه فیلسوف زمان و نادره جهان و در فنّ معقولات و ریاضی و طبیعی آیتی بود</w:t>
      </w:r>
      <w:r>
        <w:rPr>
          <w:rFonts w:eastAsia="IRNazanin" w:cs="IRNazanin"/>
          <w:color w:val="111111"/>
          <w:sz w:val="28"/>
          <w:szCs w:val="28"/>
          <w:rtl w:val="true"/>
          <w:lang w:bidi="fa-IR"/>
        </w:rPr>
        <w:t>.".</w:t>
      </w:r>
      <w:r>
        <w:rPr>
          <w:rStyle w:val="FootnoteAnchor"/>
          <w:rtl w:val="true"/>
        </w:rPr>
        <w:footnoteReference w:id="85"/>
      </w:r>
      <w:r>
        <w:rPr>
          <w:rFonts w:ascii="IRNazanin" w:hAnsi="IRNazanin" w:eastAsia="IRNazanin"/>
          <w:color w:val="111111"/>
          <w:sz w:val="28"/>
          <w:sz w:val="28"/>
          <w:szCs w:val="28"/>
          <w:rtl w:val="true"/>
          <w:lang w:bidi="fa-IR"/>
        </w:rPr>
        <w:t>علّامه بحر العلوم او را چنین توصیف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شیخنا العامل العالم العارف الحائز لانواع العلوم والحقایق والمعارف وجامع المعقول والمنقول ومقرر الفروع والاصول الشیخ محمّد باقر بن المولی الفقیه محمّد باقر الهزارجریبی قدس اللّه رمسه الشریف، عن شیخیه العلمین الفاضلین المحققین المدققین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الافضل الاوحد الحاج محمّد القاسانی الاصبهانی، والشیخ الفاضل الجلیل الآمیرزا ابراهیم القاضی بدارالسلطنة اصفهان</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زینة التواریخ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حال عالم ربّانی سیّد محمّد بروجردی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مراتب عقلیه در خدمت آقا محمّد باقر هزارجریبی که ارشد تلامذه ملّا اسماعیل خواجوئی و حاجی شیخ محمّد اصفهانی بوده تلمذ نموده و کتب احادیث را در خدمت شیخ محمّد مهدی فتونی و شیخ محمّد تقی جزایری دیده و فقه و اصول را فقه و اجتهاد در خدمت علامة العلمائی آقا محمّد باقر رحمه الله</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 معجم الحکماء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شرح حال هزارجریبی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تلمّذه فی العقلیات فی اصفهان علی الحکیم اسماعیل بن محمّد حسین الخاجوی</w:t>
      </w:r>
      <w:r>
        <w:rPr>
          <w:rFonts w:eastAsia="IRNazanin" w:cs="IRNazanin"/>
          <w:color w:val="111111"/>
          <w:sz w:val="28"/>
          <w:szCs w:val="28"/>
          <w:rtl w:val="true"/>
          <w:lang w:bidi="fa-IR"/>
        </w:rPr>
        <w:t>".</w:t>
      </w:r>
      <w:r>
        <w:rPr>
          <w:rStyle w:val="FootnoteAnchor"/>
          <w:rtl w:val="true"/>
        </w:rPr>
        <w:footnoteReference w:id="88"/>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محمّد علی نجفی هزارجریبی، و نواده‌اش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محمّد حسن </w:t>
      </w:r>
    </w:p>
    <w:p>
      <w:pPr>
        <w:pStyle w:val="BookText"/>
        <w:rPr/>
      </w:pPr>
      <w:r>
        <w:rPr>
          <w:rFonts w:ascii="IRNazanin" w:hAnsi="IRNazanin" w:eastAsia="IRNazanin"/>
          <w:color w:val="111111"/>
          <w:sz w:val="28"/>
          <w:sz w:val="28"/>
          <w:szCs w:val="28"/>
          <w:rtl w:val="true"/>
          <w:lang w:bidi="fa-IR"/>
        </w:rPr>
        <w:t>نجفی، از فقهای بزرگ شیعه و مفاخر علمی اصفهان بوده‌اند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میرزا محمّد باقر نواب لاهیجی</w:t>
      </w:r>
    </w:p>
    <w:p>
      <w:pPr>
        <w:pStyle w:val="BookText"/>
        <w:rPr/>
      </w:pPr>
      <w:r>
        <w:rPr>
          <w:rFonts w:ascii="IRNazanin" w:hAnsi="IRNazanin" w:eastAsia="IRNazanin"/>
          <w:color w:val="111111"/>
          <w:sz w:val="28"/>
          <w:sz w:val="28"/>
          <w:szCs w:val="28"/>
          <w:rtl w:val="true"/>
          <w:lang w:bidi="fa-IR"/>
        </w:rPr>
        <w:t>عالم کامل و حکیم عارف مفسّر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زینة التواریخ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اصلش لاهیجانی است، لیکن در ابتداء ریعان نهال زندگانی به اصفهان آمده، توطن اختیار، و در خدمت مرحوم آقا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بیدآبادی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اقتباس انوار علم نموده، و در دولت جعفر خان زند چندی به منصب صدارت ارجمند؛</w:t>
      </w:r>
    </w:p>
    <w:p>
      <w:pPr>
        <w:pStyle w:val="BookText"/>
        <w:rPr/>
      </w:pPr>
      <w:r>
        <w:rPr>
          <w:rFonts w:ascii="IRNazanin" w:hAnsi="IRNazanin" w:eastAsia="IRNazanin"/>
          <w:color w:val="111111"/>
          <w:sz w:val="28"/>
          <w:sz w:val="28"/>
          <w:szCs w:val="28"/>
          <w:rtl w:val="true"/>
          <w:lang w:bidi="fa-IR"/>
        </w:rPr>
        <w:t>بعدها که دست قضا اساس آن دولت را برچید، در اصفهان پای به دامن انزوا پیچید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حکمت مشّا، مشار الیه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صفات حمیده و افعال پسندیده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منتخب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الحکماء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قرأ علی البیدآبادی الگیلانی و اسماعیل الخواجوی</w:t>
      </w:r>
      <w:r>
        <w:rPr>
          <w:rFonts w:eastAsia="IRNazanin" w:cs="IRNazanin"/>
          <w:color w:val="111111"/>
          <w:sz w:val="28"/>
          <w:szCs w:val="28"/>
          <w:rtl w:val="true"/>
          <w:lang w:bidi="fa-IR"/>
        </w:rPr>
        <w:t>".</w:t>
      </w:r>
      <w:r>
        <w:rPr>
          <w:rStyle w:val="FootnoteAnchor"/>
          <w:rtl w:val="true"/>
        </w:rPr>
        <w:footnoteReference w:id="89"/>
      </w:r>
      <w:r>
        <w:rPr>
          <w:rFonts w:ascii="IRNazanin" w:hAnsi="IRNazanin" w:eastAsia="IRNazanin"/>
          <w:color w:val="111111"/>
          <w:sz w:val="28"/>
          <w:sz w:val="28"/>
          <w:szCs w:val="28"/>
          <w:rtl w:val="true"/>
          <w:lang w:bidi="fa-IR"/>
        </w:rPr>
        <w:t xml:space="preserve">از آثارش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تحفة الخاقان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محمّد رضا بهشتی اصفهانی</w:t>
      </w:r>
    </w:p>
    <w:p>
      <w:pPr>
        <w:pStyle w:val="BookText"/>
        <w:rPr/>
      </w:pPr>
      <w:r>
        <w:rPr>
          <w:rFonts w:ascii="IRNazanin" w:hAnsi="IRNazanin" w:eastAsia="IRNazanin"/>
          <w:color w:val="111111"/>
          <w:sz w:val="28"/>
          <w:sz w:val="28"/>
          <w:szCs w:val="28"/>
          <w:rtl w:val="true"/>
          <w:lang w:bidi="fa-IR"/>
        </w:rPr>
        <w:t>عالم عامل و فاضل کامل، از علمای بزرگ عصر خود که به نوشته مرحوم سیّد طه بهشتی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شاگردان ملّا اسماعیل خواجوئی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1195</w:t>
      </w:r>
      <w:r>
        <w:rPr>
          <w:rFonts w:ascii="IRNazanin" w:hAnsi="IRNazanin" w:eastAsia="IRNazanin"/>
          <w:color w:val="111111"/>
          <w:sz w:val="28"/>
          <w:sz w:val="28"/>
          <w:szCs w:val="28"/>
          <w:rtl w:val="true"/>
          <w:lang w:bidi="fa-IR"/>
        </w:rPr>
        <w:t>ق وفات یافت و در تخت فولاد اصفهان، جنب دیوار مصلّی مدفون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لوح مزارش چنین نگاشته شده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انتقل الی ریاض القدس السیّد العالم الفاضل العامل الکامل العادل زبدة الفضلاء العظام و عمدة العلماء الکرام، العارج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التقی، المرتقی ذری الفضل والعلی، جامع العقول و المنقول وحاوی الفروع والاصول، ابن محمّد هادی، محمّد رضا الحسینی فی یوم الجمعة ثالث شهر جمادی الاولی </w:t>
      </w:r>
      <w:r>
        <w:rPr>
          <w:rFonts w:eastAsia="IRNazanin" w:cs="IRNazanin"/>
          <w:color w:val="111111"/>
          <w:sz w:val="28"/>
          <w:szCs w:val="28"/>
          <w:lang w:bidi="fa-IR"/>
        </w:rPr>
        <w:t>1195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محمّد رضا آن که بود</w:t>
      </w:r>
    </w:p>
    <w:p>
      <w:pPr>
        <w:pStyle w:val="BookText"/>
        <w:rPr/>
      </w:pPr>
      <w:r>
        <w:rPr>
          <w:rFonts w:ascii="IRNazanin" w:hAnsi="IRNazanin" w:eastAsia="IRNazanin"/>
          <w:color w:val="111111"/>
          <w:sz w:val="28"/>
          <w:sz w:val="28"/>
          <w:szCs w:val="28"/>
          <w:rtl w:val="true"/>
          <w:lang w:bidi="fa-IR"/>
        </w:rPr>
        <w:t>گل گلشن آل خیر الانام</w:t>
      </w:r>
    </w:p>
    <w:p>
      <w:pPr>
        <w:pStyle w:val="BookText"/>
        <w:rPr/>
      </w:pPr>
      <w:r>
        <w:rPr>
          <w:rFonts w:ascii="IRNazanin" w:hAnsi="IRNazanin" w:eastAsia="IRNazanin"/>
          <w:color w:val="111111"/>
          <w:sz w:val="28"/>
          <w:sz w:val="28"/>
          <w:szCs w:val="28"/>
          <w:rtl w:val="true"/>
          <w:lang w:bidi="fa-IR"/>
        </w:rPr>
        <w:t>ز احفاد احمد علیه الصلاة</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 اولاد حیدر علیه‌السلام </w:t>
      </w:r>
      <w:bookmarkStart w:id="72" w:name="pg4554_27463"/>
    </w:p>
    <w:p>
      <w:pPr>
        <w:pStyle w:val="BookText"/>
        <w:rPr/>
      </w:pPr>
      <w:bookmarkEnd w:id="72"/>
      <w:r>
        <w:rPr>
          <w:rFonts w:ascii="IRNazanin" w:hAnsi="IRNazanin" w:eastAsia="IRNazanin"/>
          <w:color w:val="111111"/>
          <w:sz w:val="28"/>
          <w:sz w:val="28"/>
          <w:szCs w:val="28"/>
          <w:rtl w:val="true"/>
          <w:lang w:bidi="fa-IR"/>
        </w:rPr>
        <w:t>به فضل و هنر مقتدای خواص</w:t>
      </w:r>
    </w:p>
    <w:p>
      <w:pPr>
        <w:pStyle w:val="BookText"/>
        <w:rPr/>
      </w:pPr>
      <w:r>
        <w:rPr>
          <w:rFonts w:ascii="IRNazanin" w:hAnsi="IRNazanin" w:eastAsia="IRNazanin"/>
          <w:color w:val="111111"/>
          <w:sz w:val="28"/>
          <w:sz w:val="28"/>
          <w:szCs w:val="28"/>
          <w:rtl w:val="true"/>
          <w:lang w:bidi="fa-IR"/>
        </w:rPr>
        <w:t>به علم و عمل پیشوای عوام</w:t>
      </w:r>
    </w:p>
    <w:p>
      <w:pPr>
        <w:pStyle w:val="BookText"/>
        <w:rPr/>
      </w:pPr>
      <w:r>
        <w:rPr>
          <w:rFonts w:ascii="IRNazanin" w:hAnsi="IRNazanin" w:eastAsia="IRNazanin"/>
          <w:color w:val="111111"/>
          <w:sz w:val="28"/>
          <w:sz w:val="28"/>
          <w:szCs w:val="28"/>
          <w:rtl w:val="true"/>
          <w:lang w:bidi="fa-IR"/>
        </w:rPr>
        <w:t xml:space="preserve">همه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کارش رکوع و سجود</w:t>
      </w:r>
    </w:p>
    <w:p>
      <w:pPr>
        <w:pStyle w:val="BookText"/>
        <w:rPr/>
      </w:pPr>
      <w:r>
        <w:rPr>
          <w:rFonts w:ascii="IRNazanin" w:hAnsi="IRNazanin" w:eastAsia="IRNazanin"/>
          <w:color w:val="111111"/>
          <w:sz w:val="28"/>
          <w:sz w:val="28"/>
          <w:szCs w:val="28"/>
          <w:rtl w:val="true"/>
          <w:lang w:bidi="fa-IR"/>
        </w:rPr>
        <w:t>همه روز شغلش قعود و قیام</w:t>
      </w:r>
    </w:p>
    <w:p>
      <w:pPr>
        <w:pStyle w:val="BookText"/>
        <w:rPr/>
      </w:pPr>
      <w:r>
        <w:rPr>
          <w:rFonts w:ascii="IRNazanin" w:hAnsi="IRNazanin" w:eastAsia="IRNazanin"/>
          <w:color w:val="111111"/>
          <w:sz w:val="28"/>
          <w:sz w:val="28"/>
          <w:szCs w:val="28"/>
          <w:rtl w:val="true"/>
          <w:lang w:bidi="fa-IR"/>
        </w:rPr>
        <w:t>جهان را بجویی اگر خشت خشت</w:t>
      </w:r>
    </w:p>
    <w:p>
      <w:pPr>
        <w:pStyle w:val="BookText"/>
        <w:rPr/>
      </w:pPr>
      <w:r>
        <w:rPr>
          <w:rFonts w:ascii="IRNazanin" w:hAnsi="IRNazanin" w:eastAsia="IRNazanin"/>
          <w:color w:val="111111"/>
          <w:sz w:val="28"/>
          <w:sz w:val="28"/>
          <w:szCs w:val="28"/>
          <w:rtl w:val="true"/>
          <w:lang w:bidi="fa-IR"/>
        </w:rPr>
        <w:t>زمین را ببویی اگر گام گام</w:t>
      </w:r>
    </w:p>
    <w:p>
      <w:pPr>
        <w:pStyle w:val="BookText"/>
        <w:rPr/>
      </w:pPr>
      <w:r>
        <w:rPr>
          <w:rFonts w:ascii="IRNazanin" w:hAnsi="IRNazanin" w:eastAsia="IRNazanin"/>
          <w:color w:val="111111"/>
          <w:sz w:val="28"/>
          <w:sz w:val="28"/>
          <w:szCs w:val="28"/>
          <w:rtl w:val="true"/>
          <w:lang w:bidi="fa-IR"/>
        </w:rPr>
        <w:t>نیابی چو او شخص کامل به زهد</w:t>
      </w:r>
    </w:p>
    <w:p>
      <w:pPr>
        <w:pStyle w:val="BookText"/>
        <w:rPr/>
      </w:pPr>
      <w:r>
        <w:rPr>
          <w:rFonts w:ascii="IRNazanin" w:hAnsi="IRNazanin" w:eastAsia="IRNazanin"/>
          <w:color w:val="111111"/>
          <w:sz w:val="28"/>
          <w:sz w:val="28"/>
          <w:szCs w:val="28"/>
          <w:rtl w:val="true"/>
          <w:lang w:bidi="fa-IR"/>
        </w:rPr>
        <w:t>نجویی چو او مرد در دین تمام</w:t>
      </w:r>
    </w:p>
    <w:p>
      <w:pPr>
        <w:pStyle w:val="BookText"/>
        <w:rPr/>
      </w:pPr>
      <w:r>
        <w:rPr>
          <w:rFonts w:ascii="IRNazanin" w:hAnsi="IRNazanin" w:eastAsia="IRNazanin"/>
          <w:color w:val="111111"/>
          <w:sz w:val="28"/>
          <w:sz w:val="28"/>
          <w:szCs w:val="28"/>
          <w:rtl w:val="true"/>
          <w:lang w:bidi="fa-IR"/>
        </w:rPr>
        <w:t>ز شوق ملاقات جدّ کبار</w:t>
      </w:r>
    </w:p>
    <w:p>
      <w:pPr>
        <w:pStyle w:val="BookText"/>
        <w:rPr/>
      </w:pPr>
      <w:r>
        <w:rPr>
          <w:rFonts w:ascii="IRNazanin" w:hAnsi="IRNazanin" w:eastAsia="IRNazanin"/>
          <w:color w:val="111111"/>
          <w:sz w:val="28"/>
          <w:sz w:val="28"/>
          <w:szCs w:val="28"/>
          <w:rtl w:val="true"/>
          <w:lang w:bidi="fa-IR"/>
        </w:rPr>
        <w:t>چو کرد او زجان عزم دار السلام</w:t>
      </w:r>
    </w:p>
    <w:p>
      <w:pPr>
        <w:pStyle w:val="BookText"/>
        <w:rPr/>
      </w:pPr>
      <w:r>
        <w:rPr>
          <w:rFonts w:ascii="IRNazanin" w:hAnsi="IRNazanin" w:eastAsia="IRNazanin"/>
          <w:color w:val="111111"/>
          <w:sz w:val="28"/>
          <w:sz w:val="28"/>
          <w:szCs w:val="28"/>
          <w:rtl w:val="true"/>
          <w:lang w:bidi="fa-IR"/>
        </w:rPr>
        <w:t xml:space="preserve">رقم زد به تاریخ کلک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رفیق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رضا باد با جد مدام</w:t>
      </w:r>
      <w:r>
        <w:rPr>
          <w:rFonts w:eastAsia="IRNazanin" w:cs="IRNazanin"/>
          <w:color w:val="111111"/>
          <w:sz w:val="28"/>
          <w:szCs w:val="28"/>
          <w:rtl w:val="true"/>
          <w:lang w:bidi="fa-IR"/>
        </w:rPr>
        <w:t>"</w:t>
      </w:r>
    </w:p>
    <w:p>
      <w:pPr>
        <w:pStyle w:val="Heading3"/>
        <w:numPr>
          <w:ilvl w:val="2"/>
          <w:numId w:val="1"/>
        </w:numPr>
        <w:rPr/>
      </w:pPr>
      <w:bookmarkStart w:id="73" w:name="__RefHeading___Toc1155924_3644566090"/>
      <w:bookmarkStart w:id="74" w:name="_Toc25"/>
      <w:bookmarkEnd w:id="73"/>
      <w:r>
        <w:rPr>
          <w:rtl w:val="true"/>
        </w:rPr>
        <w:t>نظرات و دیدگاه‌های محقّق خواجوئی</w:t>
      </w:r>
      <w:bookmarkEnd w:id="74"/>
    </w:p>
    <w:p>
      <w:pPr>
        <w:pStyle w:val="BookText"/>
        <w:rPr/>
      </w:pPr>
      <w:r>
        <w:rPr>
          <w:rFonts w:ascii="IRNazanin" w:hAnsi="IRNazanin" w:eastAsia="IRNazanin"/>
          <w:color w:val="111111"/>
          <w:sz w:val="28"/>
          <w:sz w:val="28"/>
          <w:szCs w:val="28"/>
          <w:rtl w:val="true"/>
          <w:lang w:bidi="fa-IR"/>
        </w:rPr>
        <w:t>محقّق خواجوئی برای نیل به درجه اجتهاد و مرحله استنباط احکام، شرایط خاصی قائل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کثرت معلومات و تحقیقات را در دست‌یابی به قوه قدسی اجتهاد کافی نمی داند و بر تهذیب نفس و تصفیه باطن جهت افاضه نور فقه تأکید بسیاری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دید، او اجتهاد بسیاری از مدعیان اجتهاد و متصدیان فتوا در زمان خویش را نفی کرده، و لا اقل در برهه‌ای از زمان، که برخی رسائل خود را در آن نگاشته، اصفهان را خالی از مجتهد جامع الشرایط می‌داند؛ از این رو بر خود واجب دانسته که علم خود را اظهار نموده و در برابر تحریف و بدعت و اجتهادات نادرست مدّعیان که موجب گمراه شدن مردم است بایستد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مردم روزگار خود نیز بسیار گله مند است که چرا از کسانی که شرایط فتوا دادن را در خود جمع نکرده‌اند استفتا کرده و به فتوای آنان عمل می‌کنند؟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دیگر دغدغه‌های فکری محقّق خواجوئی، تأویل آیات و احادیث بر اساس اعتماد به گفته حکما و فلاسفه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با این که از مدرّسین مبرّز حکمت مشاء بوده و به نوشته علّامه قزوینی، حدود سی بار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تدریس و مطالعه و مرور نموده؛ ولی در موارد تعارض نظرات حکما و ظواهر شریعت، هیچ ارزشی </w:t>
      </w:r>
    </w:p>
    <w:p>
      <w:pPr>
        <w:pStyle w:val="BookText"/>
        <w:rPr/>
      </w:pPr>
      <w:r>
        <w:rPr>
          <w:rFonts w:ascii="IRNazanin" w:hAnsi="IRNazanin" w:eastAsia="IRNazanin"/>
          <w:color w:val="111111"/>
          <w:sz w:val="28"/>
          <w:sz w:val="28"/>
          <w:szCs w:val="28"/>
          <w:rtl w:val="true"/>
          <w:lang w:bidi="fa-IR"/>
        </w:rPr>
        <w:t>برای نظر حکما قائل نبوده و از تأویل ظواهر شرع، جهت هماهنگ شدن با حکمت رسمی، به شدت پرهیز داشته، و مرتکبین این گونه تأویلات را که بعضا از علمای بزرگ شیعه می‌باشند شدیدا مورد انتقاد قرار داده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الشتات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مساله حیات افلاک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وابن سینا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 الیه ورجّحه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الاشارات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ابن سینا وامثاله لا حجّة فیه یرکن الیها الدیّانون فی امثال تلک المطالب، ولا سیّما إذا کان مجرّد دعوی بلا دلیل، بل مضادّ لما انعقد علیه إجماع المسلمین کما نقله السیّد و هو السند فی ملحقات الدر و الغرر،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خلاف بین المسلمین فی ارتفاع الحیاة عن الفلک وما یشتمل علیه من الکواکب، فانّها مسخّرة مدبّرة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ومخالفة ما ذکرناه لقوانین الحکمة الفلسفیة غیر مضرّة لأنّها نظریات لم تثبت ببرهان، فالقول بها وهمیّ شعریّ لا یعارض ظواهر النصوص الجلیّة الشرعیّة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وتأویل الأملاک بنفوس الأفلاک والکواکب علی القول بأنّ لکلّ کوکب نفساً تحرّکه غیر جائز لأنّ تأویل الظاهر إنّما یجوز إذا دلّ القاطع علی خلافه، و هنا لم یقم دلیل علی خلافه یفید الظنّ فضلًا عن القطع والیقین، فالواجب الإعراض عن التأویل فإنّه جارٍ فی کثیر من المذاهب الباطلة، والتعرّض له إنّما ینشأ من التعصّب والتکلّف المبرّئ عنهما أهل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فظهر أنّ القول بحیاة الأفلاک وما اشتملت علیه من الکواکب ممّا تنافیه الشریعة المطهّرة علی صادعها وآله السلام، ومنه یلزم نفی القول بالعقول المتشبّهة بها، وما جعلوه واسطة بین اللَّه تعالی وبین العالم الجسمانی، فاستمع القول واتّبع الحقّ، و لا تتّبع الهوی فیضلّک عن سبیل اللَّه، واللَّه الموفّق و المعین</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تجسم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نقل قولی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صالح مازندرانی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واراد ببعض المعاصرین،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 فانّ</w:t>
      </w:r>
    </w:p>
    <w:p>
      <w:pPr>
        <w:pStyle w:val="BookText"/>
        <w:rPr/>
      </w:pPr>
      <w:r>
        <w:rPr>
          <w:rFonts w:ascii="IRNazanin" w:hAnsi="IRNazanin" w:eastAsia="IRNazanin"/>
          <w:color w:val="111111"/>
          <w:sz w:val="28"/>
          <w:sz w:val="28"/>
          <w:szCs w:val="28"/>
          <w:rtl w:val="true"/>
          <w:lang w:bidi="fa-IR"/>
        </w:rPr>
        <w:t>هذا الکلام مذکور فیه؛ وامثال هذه التاویلات من دابه وداب نظرائه وان کانت فی الحقیقة ردا للاخبار وطعنا فی الآثار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وانّی شدید العجب منهم انّهم کیف یجترئون علی تلک التکلّفات الرکیکة فی امثال هذه الاخبار الشریفة وفی کتبهم ورسائلهم من الاقوال ما لا یرضی به مسلم علی حال من الاحوال، وهی مبنیّة علی اساسهم وناشیة من لوازم کلماتهم ونتائج مقدماتهم؛ فانّهم لما دخلوا فی العلوم الفلسفیة قبل رسوخ اقدامهم فی العلوم الشرعیة، وقد طال مکثهم فیها ونشأهم بها، واشربوا فی قلوبهم اقوالهم جلّها، بل تلقوا بالقبول کلّها، ثمّ ارادوا ان یطبقوا العلوم الشرعیة علی الفلسفیة، ولا یکاد یمکن هذا حتی یلج الجمل فی سمّ الخیاط؛ جاووا بما لا یکون الا ظلما وزورا، لا یزید صاحبه الا ضلالا وغرورا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فطوبی لمن کان کما قال سیّدنا رسول اللّه صلی اللّه علیه وآله یحمل هذا العلم من کلّ خلف عدولا ینفون عنه تحریف الغالین وانتحال المبطلین وتاویل الجاهلین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الموفّق والمعین</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وی اهتمامی ویژه به قرآن کریم و آموزه‌های وحیانی داشته و از تاویل آیات و احادیث به شدت پرهیز می‌نموده و گویا به همین سبب، مورد بی مهری معاصران خود قرار گرفته و دچار سختی و دلتنگی 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در حاشیه 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تجسم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به هنگام ذکر حدیث تجسم قرآن کریم در روز قیامت و خطاب او به اهل قرآن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الذی اسهرت لیلک وانصبت عیشک سمعت الاذی ورجمت بالقول فیّ یعادی بسببی ویحب فیّ ویبغض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انت عالم السر واخفی، تعلم انّی قد سمعت الاذی ورجمت بالقول فیه؛ فاجعله انیسا لی فی قبری وشفیعا لی یوم القیامة</w:t>
      </w:r>
      <w:r>
        <w:rPr>
          <w:rFonts w:eastAsia="IRNazanin" w:cs="IRNazanin"/>
          <w:color w:val="111111"/>
          <w:sz w:val="28"/>
          <w:szCs w:val="28"/>
          <w:rtl w:val="true"/>
          <w:lang w:bidi="fa-IR"/>
        </w:rPr>
        <w:t>".</w:t>
      </w:r>
      <w:r>
        <w:rPr>
          <w:rStyle w:val="FootnoteAnchor"/>
          <w:rtl w:val="true"/>
        </w:rPr>
        <w:footnoteReference w:id="92"/>
      </w:r>
      <w:bookmarkStart w:id="75" w:name="pg4554_27466"/>
    </w:p>
    <w:p>
      <w:pPr>
        <w:pStyle w:val="Heading3"/>
        <w:numPr>
          <w:ilvl w:val="2"/>
          <w:numId w:val="1"/>
        </w:numPr>
        <w:rPr/>
      </w:pPr>
      <w:bookmarkStart w:id="76" w:name="__RefHeading___Toc1155926_3644566090"/>
      <w:bookmarkStart w:id="77" w:name="_Toc26"/>
      <w:bookmarkEnd w:id="75"/>
      <w:bookmarkEnd w:id="76"/>
      <w:r>
        <w:rPr>
          <w:rtl w:val="true"/>
        </w:rPr>
        <w:t>تألیفات</w:t>
      </w:r>
      <w:bookmarkEnd w:id="77"/>
    </w:p>
    <w:p>
      <w:pPr>
        <w:pStyle w:val="Heading4"/>
        <w:numPr>
          <w:ilvl w:val="3"/>
          <w:numId w:val="1"/>
        </w:numPr>
        <w:rPr/>
      </w:pPr>
      <w:bookmarkStart w:id="78" w:name="__RefHeading___Toc1155928_3644566090"/>
      <w:bookmarkStart w:id="79" w:name="_Toc27"/>
      <w:bookmarkEnd w:id="78"/>
      <w:r>
        <w:rPr>
          <w:rtl w:val="true"/>
        </w:rPr>
        <w:t>اشاره</w:t>
      </w:r>
      <w:bookmarkEnd w:id="79"/>
    </w:p>
    <w:p>
      <w:pPr>
        <w:pStyle w:val="BookText"/>
        <w:rPr/>
      </w:pPr>
      <w:r>
        <w:rPr>
          <w:rFonts w:ascii="IRNazanin" w:hAnsi="IRNazanin" w:eastAsia="IRNazanin"/>
          <w:color w:val="111111"/>
          <w:sz w:val="28"/>
          <w:sz w:val="28"/>
          <w:szCs w:val="28"/>
          <w:rtl w:val="true"/>
          <w:lang w:bidi="fa-IR"/>
        </w:rPr>
        <w:t>علّامه خواجوئی در مدت عمر گران‌بار خود، آثار علمی و تحقیقی بسیار ارزشمندی تألیف کرده و از خود به یادگار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آثار این عالم بزرگ را از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و رساله تخمین زده‌اند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همایی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مؤلّفاتش حدود یکصد و پنجاه کتاب مختصر و مفصل به فارسی و عربی در فنون مختلف ادب و فقه و کلام و حدیث و غیره باقی مانده که پاره‌های از آن‌ها به خط خودش که اتفاقا شیرین و خوش اسلوب می‌نوشته و قسمتی به خطوط دیگران به نظر راقم سطور رسیده اکثر مؤلّفاتش خوش انشاء و پر</w:t>
      </w:r>
    </w:p>
    <w:p>
      <w:pPr>
        <w:pStyle w:val="BookText"/>
        <w:rPr/>
      </w:pPr>
      <w:r>
        <w:rPr>
          <w:rFonts w:ascii="IRNazanin" w:hAnsi="IRNazanin" w:eastAsia="IRNazanin"/>
          <w:color w:val="111111"/>
          <w:sz w:val="28"/>
          <w:sz w:val="28"/>
          <w:szCs w:val="28"/>
          <w:rtl w:val="true"/>
          <w:lang w:bidi="fa-IR"/>
        </w:rPr>
        <w:t>فایده است</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 xml:space="preserve">نگارش برخی از این آثار هم‌زمان با حمله افغان که مصادف با دوران جوانی آن عالم فرزانه است انجام شده و آخرین اثر او نیز جلد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حاشیه 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سال </w:t>
      </w:r>
      <w:r>
        <w:rPr>
          <w:rFonts w:eastAsia="IRNazanin" w:cs="IRNazanin"/>
          <w:color w:val="111111"/>
          <w:sz w:val="28"/>
          <w:szCs w:val="28"/>
          <w:lang w:bidi="fa-IR"/>
        </w:rPr>
        <w:t>1272</w:t>
      </w:r>
      <w:r>
        <w:rPr>
          <w:rFonts w:ascii="IRNazanin" w:hAnsi="IRNazanin" w:eastAsia="IRNazanin"/>
          <w:color w:val="111111"/>
          <w:sz w:val="28"/>
          <w:sz w:val="28"/>
          <w:szCs w:val="28"/>
          <w:rtl w:val="true"/>
          <w:lang w:bidi="fa-IR"/>
        </w:rPr>
        <w:t>ق، یک سال قبل از وفاتش تألیف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از آثار علّامه خواجوئی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آثار فقهی آن فقیه متبحّر نیز در کتاب ارزشمند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مقدمه‌ای بر فقه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محقّق ارجمند آقای سیّد حسین مدرسی طباطبائی معرفی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خوشبختانه بسیاری از آثار ایشان در کتابخانه‌ها محفوظ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علّامه طهرانی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مجموعه‌ای از رسائل ایشان که در اختیار مرحوم آیة اللّه خادمی اصفهانی بوده نام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کتابخانه‌های ملک، آستان قدس رضوی و آیة اللّه مرعشی نیز مجموعه هایی از رسائل فقهی و کلامی او وجود دارد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جا مهم‌ترین آثار چاپ شده و چاپ نشده علّامه خواجوئی را معرفی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امید که روزی تمامی آثار ارجمند این متفکّر بزرگ شیعه، با تصحیح و </w:t>
      </w:r>
    </w:p>
    <w:p>
      <w:pPr>
        <w:pStyle w:val="BookText"/>
        <w:rPr/>
      </w:pPr>
      <w:r>
        <w:rPr>
          <w:rFonts w:ascii="IRNazanin" w:hAnsi="IRNazanin" w:eastAsia="IRNazanin"/>
          <w:color w:val="111111"/>
          <w:sz w:val="28"/>
          <w:sz w:val="28"/>
          <w:szCs w:val="28"/>
          <w:rtl w:val="true"/>
          <w:lang w:bidi="fa-IR"/>
        </w:rPr>
        <w:t>تحقیق دقیق و علمی به چاپ برسد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حاشیه بر تفسیر صافی</w:t>
      </w:r>
    </w:p>
    <w:p>
      <w:pPr>
        <w:pStyle w:val="BookText"/>
        <w:rPr/>
      </w:pPr>
      <w:r>
        <w:rPr>
          <w:rFonts w:ascii="IRNazanin" w:hAnsi="IRNazanin" w:eastAsia="IRNazanin"/>
          <w:color w:val="111111"/>
          <w:sz w:val="28"/>
          <w:sz w:val="28"/>
          <w:szCs w:val="28"/>
          <w:rtl w:val="true"/>
          <w:lang w:bidi="fa-IR"/>
        </w:rPr>
        <w:t>از فقیه و محدّث و حکیم عارف مشهور ملا محسن فیض کاشانی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تنها نسخه خطی این اثر پربار که شامل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است در کتابخانه مجلس شورای اسلامی نگهداری می‌شود</w:t>
      </w:r>
      <w:r>
        <w:rPr>
          <w:rFonts w:eastAsia="IRNazanin" w:cs="IRNazanin"/>
          <w:color w:val="111111"/>
          <w:sz w:val="28"/>
          <w:szCs w:val="28"/>
          <w:rtl w:val="true"/>
          <w:lang w:bidi="fa-IR"/>
        </w:rPr>
        <w:t>.</w:t>
      </w:r>
      <w:r>
        <w:rPr>
          <w:rStyle w:val="FootnoteAnchor"/>
          <w:rtl w:val="true"/>
        </w:rPr>
        <w:footnoteReference w:id="9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حاشیه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زبدة البیان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اثر گران‌قدر فقیه بزرگ شیعه ملا احمد اردبیلی در بحث آیات الاحکام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اثر ارزشمند تاکنون به چاپ نرسیده و نسخه‌ای از آن در فهارس معرفی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لطف الهی نگارنده در کاوش‌های خود به نسخه خطی آن در یکی از کتاب خانه‌های شخصی اصفهان دست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گویا نسخه اصل است ولی از ابتدا و انتها افتادگی داشته و از این رو تاکنون ناشناخته مانده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حاشیه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مدارک الاحکام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اثر فقهی گران‌قدر فقیه محقق سیّد محمّد 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حواشی مفصّل‌ترین اثر فقهی محقق خواجویی است که در دو جلد تدوین 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اول، تعلیقه بر کتاب طهارت و صلات و جلد دوم، تعلیقه بر کتاب خمس تا حج است و در سال </w:t>
      </w:r>
      <w:r>
        <w:rPr>
          <w:rFonts w:eastAsia="IRNazanin" w:cs="IRNazanin"/>
          <w:color w:val="111111"/>
          <w:sz w:val="28"/>
          <w:szCs w:val="28"/>
          <w:lang w:bidi="fa-IR"/>
        </w:rPr>
        <w:t>1172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شده است</w:t>
      </w:r>
      <w:r>
        <w:rPr>
          <w:rFonts w:eastAsia="IRNazanin" w:cs="IRNazanin"/>
          <w:color w:val="111111"/>
          <w:sz w:val="28"/>
          <w:szCs w:val="28"/>
          <w:rtl w:val="true"/>
          <w:lang w:bidi="fa-IR"/>
        </w:rPr>
        <w:t>.</w:t>
      </w:r>
      <w:r>
        <w:rPr>
          <w:rStyle w:val="FootnoteAnchor"/>
          <w:rtl w:val="true"/>
        </w:rPr>
        <w:footnoteReference w:id="95"/>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نسخه خطّی جلد دوم این کتاب در مرکز احیاء میراث اسلامی قم نگهداری می شود ولی متأسفانه از جلد اول آن نسخه کاملی در دست نیست</w:t>
      </w:r>
      <w:r>
        <w:rPr>
          <w:rFonts w:eastAsia="IRNazanin" w:cs="IRNazanin"/>
          <w:color w:val="111111"/>
          <w:sz w:val="28"/>
          <w:szCs w:val="28"/>
          <w:rtl w:val="true"/>
          <w:lang w:bidi="fa-IR"/>
        </w:rPr>
        <w:t xml:space="preserve">. </w:t>
      </w:r>
    </w:p>
    <w:p>
      <w:pPr>
        <w:pStyle w:val="BookText"/>
        <w:rPr/>
      </w:pPr>
      <w:r>
        <w:rPr>
          <w:rtl w:val="true"/>
        </w:rPr>
        <mc:AlternateContent>
          <mc:Choice Requires="wps">
            <w:drawing>
              <wp:inline distT="0" distB="0" distL="0" distR="0">
                <wp:extent cx="49403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89"/>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90" o:detectmouseclick="t"/>
                <v:stroke color="#3465a4" joinstyle="round" endcap="flat"/>
                <w10:wrap type="none"/>
              </v:shape>
            </w:pict>
          </mc:Fallback>
        </mc:AlternateConten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نسخه خطی حاشیه تفسیر صافی </w:t>
      </w:r>
    </w:p>
    <w:p>
      <w:pPr>
        <w:pStyle w:val="BookText"/>
        <w:rPr/>
      </w:pPr>
      <w:r>
        <w:rPr>
          <w:rtl w:val="true"/>
        </w:rPr>
        <mc:AlternateContent>
          <mc:Choice Requires="wps">
            <w:drawing>
              <wp:inline distT="0" distB="0" distL="0" distR="0">
                <wp:extent cx="49403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92"/>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93" o:detectmouseclick="t"/>
                <v:stroke color="#3465a4" joinstyle="round" endcap="flat"/>
                <w10:wrap type="none"/>
              </v:shape>
            </w:pict>
          </mc:Fallback>
        </mc:AlternateConten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نسخه خطی حاشیه زبدة البیان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حاشیه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اثنی عشریه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صومیه</w:t>
      </w:r>
    </w:p>
    <w:p>
      <w:pPr>
        <w:pStyle w:val="BookText"/>
        <w:rPr/>
      </w:pPr>
      <w:r>
        <w:rPr>
          <w:rFonts w:ascii="IRNazanin" w:hAnsi="IRNazanin" w:eastAsia="IRNazanin"/>
          <w:color w:val="111111"/>
          <w:sz w:val="28"/>
          <w:sz w:val="28"/>
          <w:szCs w:val="28"/>
          <w:rtl w:val="true"/>
          <w:lang w:bidi="fa-IR"/>
        </w:rPr>
        <w:t>از شیخ بهائی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اثر نیز اخیرا با تلاش نگارنده در یافتن و معرفی نسخه خطی آن، با تصحیح جناب حجة الاسلام سیّد مهدی رجائی به چاپ رسید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حاشیه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مشرق الشمسین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اثر پرارج شیخ بهائی در مباحث فقهی و آیات الاحکام که به کوشش جناب آقای رجائی چاپ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الاربعون حدیثا</w:t>
      </w:r>
    </w:p>
    <w:p>
      <w:pPr>
        <w:pStyle w:val="BookText"/>
        <w:rPr/>
      </w:pPr>
      <w:r>
        <w:rPr>
          <w:rtl w:val="true"/>
        </w:rPr>
        <mc:AlternateContent>
          <mc:Choice Requires="wps">
            <w:drawing>
              <wp:inline distT="0" distB="0" distL="0" distR="0">
                <wp:extent cx="2984500" cy="51943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95"/>
                        <a:stretch/>
                      </pic:blipFill>
                      <pic:spPr>
                        <a:xfrm>
                          <a:off x="0" y="0"/>
                          <a:ext cx="2984400" cy="5194440"/>
                        </a:xfrm>
                        <a:prstGeom prst="rect">
                          <a:avLst/>
                        </a:prstGeom>
                        <a:ln w="0">
                          <a:noFill/>
                        </a:ln>
                      </pic:spPr>
                    </pic:pic>
                  </a:graphicData>
                </a:graphic>
              </wp:inline>
            </w:drawing>
          </mc:Choice>
          <mc:Fallback>
            <w:pict>
              <v:shape id="shape_0" stroked="f" o:allowincell="f" style="position:absolute;margin-left:0pt;margin-top:-409.05pt;width:234.95pt;height:408.95pt;mso-wrap-style:none;v-text-anchor:middle;mso-position-horizontal:left;mso-position-vertical:top" type="_x0000_t75">
                <v:imagedata r:id="rId9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در این کتاب ارزشمند، چهل حدیث که اغلب در زمینه عبادات و به ویژه مقدمات و موخرات نماز است، به ترتیب کتب فقهاء جمع آوری شده و مورد دقت و موشکافی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همایی درباره آن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جزو اربعینات خوش سلیقه پر فایده است</w:t>
      </w:r>
      <w:r>
        <w:rPr>
          <w:rFonts w:eastAsia="IRNazanin" w:cs="IRNazanin"/>
          <w:color w:val="111111"/>
          <w:sz w:val="28"/>
          <w:szCs w:val="28"/>
          <w:rtl w:val="true"/>
          <w:lang w:bidi="fa-IR"/>
        </w:rPr>
        <w:t>.</w:t>
      </w:r>
      <w:r>
        <w:rPr>
          <w:rStyle w:val="FootnoteAnchor"/>
          <w:rtl w:val="true"/>
        </w:rPr>
        <w:footnoteReference w:id="96"/>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حجة الاسلام سیّد مهدی رجائی این کتاب را در سال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 xml:space="preserve">ق بر اساس دو نسخه </w:t>
      </w:r>
    </w:p>
    <w:p>
      <w:pPr>
        <w:pStyle w:val="BookText"/>
        <w:rPr/>
      </w:pPr>
      <w:r>
        <w:rPr>
          <w:rFonts w:ascii="IRNazanin" w:hAnsi="IRNazanin" w:eastAsia="IRNazanin"/>
          <w:color w:val="111111"/>
          <w:sz w:val="28"/>
          <w:sz w:val="28"/>
          <w:szCs w:val="28"/>
          <w:rtl w:val="true"/>
          <w:lang w:bidi="fa-IR"/>
        </w:rPr>
        <w:t xml:space="preserve">خطّی تصحیح کرده که در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به چاپ رسیده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الفوائد الرجالیة</w:t>
      </w:r>
    </w:p>
    <w:p>
      <w:pPr>
        <w:pStyle w:val="BookText"/>
        <w:rPr/>
      </w:pPr>
      <w:r>
        <w:rPr>
          <w:rtl w:val="true"/>
        </w:rPr>
        <mc:AlternateContent>
          <mc:Choice Requires="wps">
            <w:drawing>
              <wp:inline distT="0" distB="0" distL="0" distR="0">
                <wp:extent cx="2908300" cy="47244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98"/>
                        <a:stretch/>
                      </pic:blipFill>
                      <pic:spPr>
                        <a:xfrm>
                          <a:off x="0" y="0"/>
                          <a:ext cx="2908440" cy="4724280"/>
                        </a:xfrm>
                        <a:prstGeom prst="rect">
                          <a:avLst/>
                        </a:prstGeom>
                        <a:ln w="0">
                          <a:noFill/>
                        </a:ln>
                      </pic:spPr>
                    </pic:pic>
                  </a:graphicData>
                </a:graphic>
              </wp:inline>
            </w:drawing>
          </mc:Choice>
          <mc:Fallback>
            <w:pict>
              <v:shape id="shape_0" stroked="f" o:allowincell="f" style="position:absolute;margin-left:0pt;margin-top:-372.05pt;width:228.95pt;height:371.95pt;mso-wrap-style:none;v-text-anchor:middle;mso-position-horizontal:left;mso-position-vertical:top" type="_x0000_t75">
                <v:imagedata r:id="rId9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از آثار ارجمند علّامه خواجوئی است که در زمان اشتغال او به علم حدیث فراهم آمده و شامل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فائده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کتاب نسخه‌های زیادی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حجة الاسلام رجائی آن را بر اساس دو نسخه تصحیح کرده که در سال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خطی صحیحی از آن که به خط احمد بن ابراهیم مظری حائری در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1176</w:t>
      </w:r>
      <w:r>
        <w:rPr>
          <w:rFonts w:ascii="IRNazanin" w:hAnsi="IRNazanin" w:eastAsia="IRNazanin"/>
          <w:color w:val="111111"/>
          <w:sz w:val="28"/>
          <w:sz w:val="28"/>
          <w:szCs w:val="28"/>
          <w:rtl w:val="true"/>
          <w:lang w:bidi="fa-IR"/>
        </w:rPr>
        <w:t>ق نگاشته شده است در کتابخانه آیة اللّه العظمی گلپایگانی نگهداری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است کتاب فوق که از آثار ارزشمند رجالی شیعه است، بر اساس این نسخه که به وسیله یکی از شاگردان مؤلّف کتابت شده، دوباره تصحیح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مفتاح الفلاح و مصباح النجاح فی شرح دعاء الصباح</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شرحی است نسبتا مفصل در متجاوز از سه هزار بیت که احاطه مؤلّف را در فنون </w:t>
      </w:r>
    </w:p>
    <w:p>
      <w:pPr>
        <w:pStyle w:val="BookText"/>
        <w:rPr/>
      </w:pPr>
      <w:r>
        <w:rPr>
          <w:rtl w:val="true"/>
        </w:rPr>
        <mc:AlternateContent>
          <mc:Choice Requires="wps">
            <w:drawing>
              <wp:inline distT="0" distB="0" distL="0" distR="0">
                <wp:extent cx="3060700" cy="47752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101"/>
                        <a:stretch/>
                      </pic:blipFill>
                      <pic:spPr>
                        <a:xfrm>
                          <a:off x="0" y="0"/>
                          <a:ext cx="3060720" cy="4775040"/>
                        </a:xfrm>
                        <a:prstGeom prst="rect">
                          <a:avLst/>
                        </a:prstGeom>
                        <a:ln w="0">
                          <a:noFill/>
                        </a:ln>
                      </pic:spPr>
                    </pic:pic>
                  </a:graphicData>
                </a:graphic>
              </wp:inline>
            </w:drawing>
          </mc:Choice>
          <mc:Fallback>
            <w:pict>
              <v:shape id="shape_0" stroked="f" o:allowincell="f" style="position:absolute;margin-left:0pt;margin-top:-376.05pt;width:240.95pt;height:375.95pt;mso-wrap-style:none;v-text-anchor:middle;mso-position-horizontal:left;mso-position-vertical:top" type="_x0000_t75">
                <v:imagedata r:id="rId10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ادبی و حکمت و کلام و عرفان به خوبی حکایت می‌کند</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 xml:space="preserve">این اثر را که نسخه‌های خطی فراوانی از آن در دست است، حجة الاسلام سیّد مهدی رجائی بر اساس نسخه خط مؤلّف که به شماره </w:t>
      </w:r>
      <w:r>
        <w:rPr>
          <w:rFonts w:eastAsia="IRNazanin" w:cs="IRNazanin"/>
          <w:color w:val="111111"/>
          <w:sz w:val="28"/>
          <w:szCs w:val="28"/>
          <w:lang w:bidi="fa-IR"/>
        </w:rPr>
        <w:t>1120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کتابخانه آیة اللّه مرعشی نجفی نگهداری می‌شود</w:t>
      </w:r>
      <w:r>
        <w:rPr>
          <w:rStyle w:val="FootnoteAnchor"/>
          <w:rtl w:val="true"/>
        </w:rPr>
        <w:footnoteReference w:id="98"/>
      </w:r>
      <w:r>
        <w:rPr>
          <w:rFonts w:ascii="IRNazanin" w:hAnsi="IRNazanin" w:eastAsia="IRNazanin"/>
          <w:color w:val="111111"/>
          <w:sz w:val="28"/>
          <w:sz w:val="28"/>
          <w:szCs w:val="28"/>
          <w:rtl w:val="true"/>
          <w:lang w:bidi="fa-IR"/>
        </w:rPr>
        <w:t xml:space="preserve">تصحیح کرده و در سال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به چاپ رسیده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حاشیه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اربعین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بهائی</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مهم‌ترین آثار علّامه خواجوئی است که به نوشته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روضات الجنات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مشحون از تحقیقات لطیف و تدقیقات شریف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تعلیقات گران‌قدر محقق خواجوئی در هامش نسخه‌ای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بهائی نگاشته شده بوده و </w:t>
      </w:r>
    </w:p>
    <w:p>
      <w:pPr>
        <w:pStyle w:val="BookText"/>
        <w:rPr/>
      </w:pPr>
      <w:r>
        <w:rPr>
          <w:rFonts w:ascii="IRNazanin" w:hAnsi="IRNazanin" w:eastAsia="IRNazanin"/>
          <w:color w:val="111111"/>
          <w:sz w:val="28"/>
          <w:sz w:val="28"/>
          <w:szCs w:val="28"/>
          <w:rtl w:val="true"/>
          <w:lang w:bidi="fa-IR"/>
        </w:rPr>
        <w:t xml:space="preserve">محمّد حسین بن محمّد علی در سال </w:t>
      </w:r>
      <w:r>
        <w:rPr>
          <w:rFonts w:eastAsia="IRNazanin" w:cs="IRNazanin"/>
          <w:color w:val="111111"/>
          <w:sz w:val="28"/>
          <w:szCs w:val="28"/>
          <w:lang w:bidi="fa-IR"/>
        </w:rPr>
        <w:t>1248</w:t>
      </w:r>
      <w:r>
        <w:rPr>
          <w:rFonts w:ascii="IRNazanin" w:hAnsi="IRNazanin" w:eastAsia="IRNazanin"/>
          <w:color w:val="111111"/>
          <w:sz w:val="28"/>
          <w:sz w:val="28"/>
          <w:szCs w:val="28"/>
          <w:rtl w:val="true"/>
          <w:lang w:bidi="fa-IR"/>
        </w:rPr>
        <w:t>ق آن‌ها را از روی نسخه اصل تدوین کرده و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الحقیقة نسخة الاصل هی هذه النسخة المدونة المجموعة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لطف الهی، این اثر گرانقدر، با همت نگارنده در فراهم آوردن دو نسخه خطی از آن، و نیز تهیه نسخه خطی ارزشمندی از متن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بهائی، در سال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ش با تصحیح جناب حجة الاسلام سیّد مهدی رجائی در بیش از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به چاپ رسید</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2971800" cy="38481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104"/>
                        <a:stretch/>
                      </pic:blipFill>
                      <pic:spPr>
                        <a:xfrm>
                          <a:off x="0" y="0"/>
                          <a:ext cx="2971800" cy="3848040"/>
                        </a:xfrm>
                        <a:prstGeom prst="rect">
                          <a:avLst/>
                        </a:prstGeom>
                        <a:ln w="0">
                          <a:noFill/>
                        </a:ln>
                      </pic:spPr>
                    </pic:pic>
                  </a:graphicData>
                </a:graphic>
              </wp:inline>
            </w:drawing>
          </mc:Choice>
          <mc:Fallback>
            <w:pict>
              <v:shape id="shape_0" stroked="f" o:allowincell="f" style="position:absolute;margin-left:0pt;margin-top:-303.05pt;width:233.95pt;height:302.95pt;mso-wrap-style:none;v-text-anchor:middle;mso-position-horizontal:left;mso-position-vertical:top" type="_x0000_t75">
                <v:imagedata r:id="rId105" o:detectmouseclick="t"/>
                <v:stroke color="#3465a4" joinstyle="round" endcap="flat"/>
                <w10:wrap type="none"/>
              </v:shape>
            </w:pict>
          </mc:Fallback>
        </mc:AlternateConten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حاشیه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مفتاح الفلاح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بهائی</w:t>
      </w:r>
    </w:p>
    <w:p>
      <w:pPr>
        <w:pStyle w:val="BookText"/>
        <w:rPr/>
      </w:pPr>
      <w:r>
        <w:rPr>
          <w:rFonts w:ascii="IRNazanin" w:hAnsi="IRNazanin" w:eastAsia="IRNazanin"/>
          <w:color w:val="111111"/>
          <w:sz w:val="28"/>
          <w:sz w:val="28"/>
          <w:szCs w:val="28"/>
          <w:rtl w:val="true"/>
          <w:lang w:bidi="fa-IR"/>
        </w:rPr>
        <w:t xml:space="preserve">این تعلیقات را جناب حجة الاسلام رجائی بر اساس دو نسخه خطی تصحیح کرده و در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به چاپ رسیده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بشارات الشیعة</w:t>
      </w:r>
    </w:p>
    <w:p>
      <w:pPr>
        <w:pStyle w:val="BookText"/>
        <w:rPr/>
      </w:pPr>
      <w:r>
        <w:rPr>
          <w:rFonts w:ascii="IRNazanin" w:hAnsi="IRNazanin" w:eastAsia="IRNazanin"/>
          <w:color w:val="111111"/>
          <w:sz w:val="28"/>
          <w:sz w:val="28"/>
          <w:szCs w:val="28"/>
          <w:rtl w:val="true"/>
          <w:lang w:bidi="fa-IR"/>
        </w:rPr>
        <w:t xml:space="preserve">کتابی است ارزشمند در مباحث راجع به شیعه و بشارات و نویدهایی که اختصاص به آن‌ها دارد که در مدت دو 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غرّه ماه رمضان </w:t>
      </w:r>
      <w:r>
        <w:rPr>
          <w:rFonts w:eastAsia="IRNazanin" w:cs="IRNazanin"/>
          <w:color w:val="111111"/>
          <w:sz w:val="28"/>
          <w:szCs w:val="28"/>
          <w:lang w:bidi="fa-IR"/>
        </w:rPr>
        <w:t>1155</w:t>
      </w:r>
      <w:r>
        <w:rPr>
          <w:rFonts w:ascii="IRNazanin" w:hAnsi="IRNazanin" w:eastAsia="IRNazanin"/>
          <w:color w:val="111111"/>
          <w:sz w:val="28"/>
          <w:sz w:val="28"/>
          <w:szCs w:val="28"/>
          <w:rtl w:val="true"/>
          <w:lang w:bidi="fa-IR"/>
        </w:rPr>
        <w:t>ق تا اواخر شوال همان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هشت فصل تألیف شده است</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طهرانی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هو احسن ما کتب فی بابه مشحون بالتحقیقات وبیان </w:t>
      </w:r>
    </w:p>
    <w:p>
      <w:pPr>
        <w:pStyle w:val="BookText"/>
        <w:rPr/>
      </w:pPr>
      <w:r>
        <w:rPr>
          <w:rFonts w:ascii="IRNazanin" w:hAnsi="IRNazanin" w:eastAsia="IRNazanin"/>
          <w:color w:val="111111"/>
          <w:sz w:val="28"/>
          <w:sz w:val="28"/>
          <w:szCs w:val="28"/>
          <w:rtl w:val="true"/>
          <w:lang w:bidi="fa-IR"/>
        </w:rPr>
        <w:t>النکت وانواع التنبیهات</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 xml:space="preserve">این کتاب بر اساس نسخه اصل که به شماره </w:t>
      </w:r>
      <w:r>
        <w:rPr>
          <w:rFonts w:eastAsia="IRNazanin" w:cs="IRNazanin"/>
          <w:color w:val="111111"/>
          <w:sz w:val="28"/>
          <w:szCs w:val="28"/>
          <w:lang w:bidi="fa-IR"/>
        </w:rPr>
        <w:t>1121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کتابخانه آیة اللّه مرعشی نجفی نگهداری می‌شود،</w:t>
      </w:r>
      <w:r>
        <w:rPr>
          <w:rStyle w:val="FootnoteAnchor"/>
          <w:rtl w:val="true"/>
        </w:rPr>
        <w:footnoteReference w:id="100"/>
      </w:r>
      <w:r>
        <w:rPr>
          <w:rFonts w:ascii="IRNazanin" w:hAnsi="IRNazanin" w:eastAsia="IRNazanin"/>
          <w:color w:val="111111"/>
          <w:sz w:val="28"/>
          <w:sz w:val="28"/>
          <w:szCs w:val="28"/>
          <w:rtl w:val="true"/>
          <w:lang w:bidi="fa-IR"/>
        </w:rPr>
        <w:t xml:space="preserve">به وسیله حجة الاسلام رجائی تصحیح و در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الرسائل الاعتقادیه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اثر گران قدر به وسیله محمّد ابراهیم بن محمّد باقر نجم آبادی به فارسی ترجمه شده و چند نسخه خطی از آن در دست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نسخه کتابخانه آیة اللّه العظمی گلپایگانی و نسخه کتابخانه دانشگاه تهران به شماره </w:t>
      </w:r>
      <w:r>
        <w:rPr>
          <w:rFonts w:eastAsia="IRNazanin" w:cs="IRNazanin"/>
          <w:color w:val="111111"/>
          <w:sz w:val="28"/>
          <w:szCs w:val="28"/>
          <w:lang w:bidi="fa-IR"/>
        </w:rPr>
        <w:t>3188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جامع الشتات فی النوادر والمتفرّقات</w:t>
      </w:r>
    </w:p>
    <w:p>
      <w:pPr>
        <w:pStyle w:val="BookText"/>
        <w:rPr/>
      </w:pPr>
      <w:r>
        <w:rPr>
          <w:rtl w:val="true"/>
        </w:rPr>
        <mc:AlternateContent>
          <mc:Choice Requires="wps">
            <w:drawing>
              <wp:inline distT="0" distB="0" distL="0" distR="0">
                <wp:extent cx="2882900" cy="44704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107"/>
                        <a:stretch/>
                      </pic:blipFill>
                      <pic:spPr>
                        <a:xfrm>
                          <a:off x="0" y="0"/>
                          <a:ext cx="2882880" cy="4470480"/>
                        </a:xfrm>
                        <a:prstGeom prst="rect">
                          <a:avLst/>
                        </a:prstGeom>
                        <a:ln w="0">
                          <a:noFill/>
                        </a:ln>
                      </pic:spPr>
                    </pic:pic>
                  </a:graphicData>
                </a:graphic>
              </wp:inline>
            </w:drawing>
          </mc:Choice>
          <mc:Fallback>
            <w:pict>
              <v:shape id="shape_0" stroked="f" o:allowincell="f" style="position:absolute;margin-left:0pt;margin-top:-352.05pt;width:226.95pt;height:351.95pt;mso-wrap-style:none;v-text-anchor:middle;mso-position-horizontal:left;mso-position-vertical:top" type="_x0000_t75">
                <v:imagedata r:id="rId108" o:detectmouseclick="t"/>
                <v:stroke color="#3465a4" joinstyle="round" endcap="flat"/>
                <w10:wrap type="none"/>
              </v:shape>
            </w:pict>
          </mc:Fallback>
        </mc:AlternateConten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شامل تحقیقاتی در شرح احادیث و مباحث اعتقادی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آن را علامه سیّد محمّد علی روضاتی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نسخه های خطی کتابخانه های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تفصیل معرفی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اثر ارجمند نیز به کوشش جناب آقای سیّد مهدی رجائی چاپ شده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حدوث دهری و ابطال زمان موهوم</w:t>
      </w:r>
    </w:p>
    <w:p>
      <w:pPr>
        <w:pStyle w:val="BookText"/>
        <w:rPr/>
      </w:pPr>
      <w:r>
        <w:rPr>
          <w:rFonts w:ascii="IRNazanin" w:hAnsi="IRNazanin" w:eastAsia="IRNazanin"/>
          <w:color w:val="111111"/>
          <w:sz w:val="28"/>
          <w:sz w:val="28"/>
          <w:szCs w:val="28"/>
          <w:rtl w:val="true"/>
          <w:lang w:bidi="fa-IR"/>
        </w:rPr>
        <w:t xml:space="preserve">این رساله با راهنمایی استاد سیّد جلال الدین آشتیانی و توسط آقای اصغر ترابی به عنوان پایان نامه در دانشگاه فردوسی مشهد تصحیح و سپس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منتخباتی از آثار حکمای الهی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جناب حجة الاسلام دکتر سیّد احمد تویسرکانی نیز آن را تصحیح کرده که در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 رسائل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محمّد نوری در مقاله‌ای با 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ملّا اسماعیل خواجویی و نقادی آرای آقا جمال خوانساری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تحلیل این اثر پرداخته که در مجله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آینه پژوهش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جلیل شیخ محمد بن محمد زمان کاشانی از معاصران محقق خواجوئی نیز رساله ای در موضوع فوق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مرآة الازمان فیما اشتبه من امر الزمان علی بعض الاعیان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است که اخیرا به چاپ رسیده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هدایة الفؤاد الی نبذ من احوال المعاد</w:t>
      </w:r>
    </w:p>
    <w:p>
      <w:pPr>
        <w:pStyle w:val="BookText"/>
        <w:rPr/>
      </w:pPr>
      <w:r>
        <w:rPr>
          <w:rFonts w:ascii="IRNazanin" w:hAnsi="IRNazanin" w:eastAsia="IRNazanin"/>
          <w:color w:val="111111"/>
          <w:sz w:val="28"/>
          <w:sz w:val="28"/>
          <w:szCs w:val="28"/>
          <w:rtl w:val="true"/>
          <w:lang w:bidi="fa-IR"/>
        </w:rPr>
        <w:t xml:space="preserve">این اثر پرارج که به درخواست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صدیق رفیق و اخ شفیق، مولانا محمّد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مدّت دو ماه شعبان و رمضان از سال </w:t>
      </w:r>
      <w:r>
        <w:rPr>
          <w:rFonts w:eastAsia="IRNazanin" w:cs="IRNazanin"/>
          <w:color w:val="111111"/>
          <w:sz w:val="28"/>
          <w:szCs w:val="28"/>
          <w:lang w:bidi="fa-IR"/>
        </w:rPr>
        <w:t>1146</w:t>
      </w:r>
      <w:r>
        <w:rPr>
          <w:rFonts w:ascii="IRNazanin" w:hAnsi="IRNazanin" w:eastAsia="IRNazanin"/>
          <w:color w:val="111111"/>
          <w:sz w:val="28"/>
          <w:sz w:val="28"/>
          <w:szCs w:val="28"/>
          <w:rtl w:val="true"/>
          <w:lang w:bidi="fa-IR"/>
        </w:rPr>
        <w:t xml:space="preserve">ق نگاشته شده، بر اساس نسخه اصل به خط مبارک مؤلّف که آقای عبدالحمید مولوی به دانشکده الهیات مشهد هدیه کرده در جلد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منتخباتی از آثار حکمای الهی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چاپ رسیده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تبصرة الاخوان فی بیان اکبریّة القرآن</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بیان افضل بودن قرآن کریم بر امامان معصوم علیهم السلام</w:t>
      </w:r>
      <w:r>
        <w:rPr>
          <w:rFonts w:eastAsia="IRNazanin" w:cs="IRNazanin"/>
          <w:color w:val="111111"/>
          <w:sz w:val="28"/>
          <w:szCs w:val="28"/>
          <w:rtl w:val="true"/>
          <w:lang w:bidi="fa-IR"/>
        </w:rPr>
        <w:t>.</w:t>
      </w:r>
      <w:r>
        <w:rPr>
          <w:rStyle w:val="FootnoteAnchor"/>
          <w:rtl w:val="true"/>
        </w:rPr>
        <w:footnoteReference w:id="101"/>
      </w:r>
      <w:bookmarkStart w:id="80" w:name="pg4554_27476"/>
    </w:p>
    <w:p>
      <w:pPr>
        <w:pStyle w:val="BookText"/>
        <w:rPr/>
      </w:pPr>
      <w:bookmarkEnd w:id="80"/>
      <w:r>
        <w:rPr>
          <w:rFonts w:ascii="IRNazanin" w:hAnsi="IRNazanin" w:eastAsia="IRNazanin"/>
          <w:color w:val="111111"/>
          <w:sz w:val="28"/>
          <w:sz w:val="28"/>
          <w:szCs w:val="28"/>
          <w:rtl w:val="true"/>
          <w:lang w:bidi="fa-IR"/>
        </w:rPr>
        <w:t xml:space="preserve">فقیه محدّث خبیر آیة اللّه میرزا یحیی مستوفی بیدآبادی کتاب بسیار مفصلی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الاسلام والایمان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رد رساله فوق نگاشته است که به چاپ نرسیده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تجسّم الاعمال</w:t>
      </w:r>
    </w:p>
    <w:p>
      <w:pPr>
        <w:pStyle w:val="BookText"/>
        <w:rPr/>
      </w:pPr>
      <w:r>
        <w:rPr>
          <w:rFonts w:ascii="IRNazanin" w:hAnsi="IRNazanin" w:eastAsia="IRNazanin"/>
          <w:color w:val="111111"/>
          <w:sz w:val="28"/>
          <w:sz w:val="28"/>
          <w:szCs w:val="28"/>
          <w:rtl w:val="true"/>
          <w:lang w:bidi="fa-IR"/>
        </w:rPr>
        <w:t xml:space="preserve">رساله‌ای است کلامی در بحث تجسّم اعمال و تجوهر اعراض که در ماه صفر سال </w:t>
      </w:r>
      <w:r>
        <w:rPr>
          <w:rFonts w:eastAsia="IRNazanin" w:cs="IRNazanin"/>
          <w:color w:val="111111"/>
          <w:sz w:val="28"/>
          <w:szCs w:val="28"/>
          <w:lang w:bidi="fa-IR"/>
        </w:rPr>
        <w:t>1156</w:t>
      </w:r>
      <w:r>
        <w:rPr>
          <w:rFonts w:ascii="IRNazanin" w:hAnsi="IRNazanin" w:eastAsia="IRNazanin"/>
          <w:color w:val="111111"/>
          <w:sz w:val="28"/>
          <w:sz w:val="28"/>
          <w:szCs w:val="28"/>
          <w:rtl w:val="true"/>
          <w:lang w:bidi="fa-IR"/>
        </w:rPr>
        <w:t>ق تألیف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این رساله ضمن چهار فصل به امکان تجوهر عرض و وقوع آن در این عالم و نیز بیان اخبار وارده در تجسّم اعمال و اعتقادات و نیز اخباری که دلالت بر تصویر قرآن کریم در قیامت دارد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رساله تحقیقی به وسیله نگارنده، بر اساس نسخه خطی کتابخانه آیة الله العظمی گلپایگانی که در سال </w:t>
      </w:r>
      <w:r>
        <w:rPr>
          <w:rFonts w:eastAsia="IRNazanin" w:cs="IRNazanin"/>
          <w:color w:val="111111"/>
          <w:sz w:val="28"/>
          <w:szCs w:val="28"/>
          <w:lang w:bidi="fa-IR"/>
        </w:rPr>
        <w:t>1248</w:t>
      </w:r>
      <w:r>
        <w:rPr>
          <w:rFonts w:ascii="IRNazanin" w:hAnsi="IRNazanin" w:eastAsia="IRNazanin"/>
          <w:color w:val="111111"/>
          <w:sz w:val="28"/>
          <w:sz w:val="28"/>
          <w:szCs w:val="28"/>
          <w:rtl w:val="true"/>
          <w:lang w:bidi="fa-IR"/>
        </w:rPr>
        <w:t xml:space="preserve">ق به وسیله محمّد حسین بن محمّد علی از روی نسخه اصل کتابت شده تصحیح و در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میراث حوزه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اول در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به چاپ رسید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وحدت وجود</w:t>
      </w:r>
    </w:p>
    <w:p>
      <w:pPr>
        <w:pStyle w:val="BookText"/>
        <w:rPr/>
      </w:pPr>
      <w:r>
        <w:rPr>
          <w:rFonts w:ascii="IRNazanin" w:hAnsi="IRNazanin" w:eastAsia="IRNazanin"/>
          <w:color w:val="111111"/>
          <w:sz w:val="28"/>
          <w:sz w:val="28"/>
          <w:szCs w:val="28"/>
          <w:rtl w:val="true"/>
          <w:lang w:bidi="fa-IR"/>
        </w:rPr>
        <w:t>در بیان مراد قائلین به وحدت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اثر به همراه دو رساله فارسی دیگر از ایشان در بحث سهو النبی و اجل محتوم و غیر محتوم، در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میراث حوزه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اول به چاپ رسیده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ترجمة المناظرة</w:t>
      </w:r>
    </w:p>
    <w:p>
      <w:pPr>
        <w:pStyle w:val="BookText"/>
        <w:rPr/>
      </w:pPr>
      <w:r>
        <w:rPr>
          <w:rFonts w:ascii="IRNazanin" w:hAnsi="IRNazanin" w:eastAsia="IRNazanin"/>
          <w:color w:val="111111"/>
          <w:sz w:val="28"/>
          <w:sz w:val="28"/>
          <w:szCs w:val="28"/>
          <w:rtl w:val="true"/>
          <w:lang w:bidi="fa-IR"/>
        </w:rPr>
        <w:t>در بحث امامت به فارسی که به کوشش جناب آقای رجائی چاپ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گفتنی است که تعداد زیادی از آثار محقق خواجویی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الرسائل الاعتقادیة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الرسائل الفقهیة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کوشش حجة الاسلام سیّد مهدی رجائی چاپ و منتشر شده است</w:t>
      </w:r>
      <w:r>
        <w:rPr>
          <w:rFonts w:eastAsia="IRNazanin" w:cs="IRNazanin"/>
          <w:color w:val="111111"/>
          <w:sz w:val="28"/>
          <w:szCs w:val="28"/>
          <w:rtl w:val="true"/>
          <w:lang w:bidi="fa-IR"/>
        </w:rPr>
        <w:t>.</w:t>
      </w:r>
    </w:p>
    <w:p>
      <w:pPr>
        <w:pStyle w:val="Heading4"/>
        <w:numPr>
          <w:ilvl w:val="3"/>
          <w:numId w:val="1"/>
        </w:numPr>
        <w:rPr/>
      </w:pPr>
      <w:bookmarkStart w:id="81" w:name="__RefHeading___Toc1155930_3644566090"/>
      <w:bookmarkStart w:id="82" w:name="_Toc28"/>
      <w:bookmarkEnd w:id="81"/>
      <w:r>
        <w:rPr>
          <w:rtl w:val="true"/>
        </w:rPr>
        <w:t>محقّق خواجویی و شعر</w:t>
      </w:r>
      <w:bookmarkEnd w:id="82"/>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محقّق خواجویی علاقه و اهتمام چشمگیری به اشعار حکمت آمیز داشته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گویا خود شاعر نبوده ولی اشعار زیادی در آثار خود گلچین و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شعرایی که وی به آنان عنایت دارد میر عبدالعال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میرنجات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سیدنا الامیر نجات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یاد می‌کند</w:t>
      </w:r>
      <w:r>
        <w:rPr>
          <w:rFonts w:eastAsia="IRNazanin" w:cs="IRNazanin"/>
          <w:color w:val="111111"/>
          <w:sz w:val="28"/>
          <w:szCs w:val="28"/>
          <w:rtl w:val="true"/>
          <w:lang w:bidi="fa-IR"/>
        </w:rPr>
        <w:t>:</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گزار، از کمال اشتهار و ظهور آثار از شرح احوال و اطوار مستغنی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انیسی بی سهیم و ندیمی عدیم النظیر بود و در انشا ماهر و به غایت نیکو می‌نوشت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شعرش از جودت و لطافت و اسلوبش از غرابت افسانه روزگار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محسن تأثیر در تاریخ وفاتش چنین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نمک خوان شعر، میر نجات</w:t>
      </w:r>
    </w:p>
    <w:p>
      <w:pPr>
        <w:pStyle w:val="BookText"/>
        <w:rPr/>
      </w:pPr>
      <w:r>
        <w:rPr>
          <w:rFonts w:ascii="IRNazanin" w:hAnsi="IRNazanin" w:eastAsia="IRNazanin"/>
          <w:color w:val="111111"/>
          <w:sz w:val="28"/>
          <w:sz w:val="28"/>
          <w:szCs w:val="28"/>
          <w:rtl w:val="true"/>
          <w:lang w:bidi="fa-IR"/>
        </w:rPr>
        <w:t>که نکوییش جمله را حالیست</w:t>
      </w:r>
    </w:p>
    <w:p>
      <w:pPr>
        <w:pStyle w:val="BookText"/>
        <w:rPr/>
      </w:pPr>
      <w:r>
        <w:rPr>
          <w:rFonts w:ascii="IRNazanin" w:hAnsi="IRNazanin" w:eastAsia="IRNazanin"/>
          <w:color w:val="111111"/>
          <w:sz w:val="28"/>
          <w:sz w:val="28"/>
          <w:szCs w:val="28"/>
          <w:rtl w:val="true"/>
          <w:lang w:bidi="fa-IR"/>
        </w:rPr>
        <w:t>از جهان رفت و بهر تاریخش</w:t>
      </w:r>
    </w:p>
    <w:p>
      <w:pPr>
        <w:pStyle w:val="BookText"/>
        <w:rPr/>
      </w:pPr>
      <w:r>
        <w:rPr>
          <w:rFonts w:ascii="IRNazanin" w:hAnsi="IRNazanin" w:eastAsia="IRNazanin"/>
          <w:color w:val="111111"/>
          <w:sz w:val="28"/>
          <w:sz w:val="28"/>
          <w:szCs w:val="28"/>
          <w:rtl w:val="true"/>
          <w:lang w:bidi="fa-IR"/>
        </w:rPr>
        <w:t>همه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 او خالیست </w:t>
      </w:r>
      <w:r>
        <w:rPr>
          <w:rFonts w:eastAsia="IRNazanin" w:cs="IRNazanin"/>
          <w:color w:val="111111"/>
          <w:sz w:val="28"/>
          <w:szCs w:val="28"/>
          <w:lang w:bidi="fa-IR"/>
        </w:rPr>
        <w:t>1122</w:t>
      </w:r>
    </w:p>
    <w:p>
      <w:pPr>
        <w:pStyle w:val="BookText"/>
        <w:rPr/>
      </w:pPr>
      <w:r>
        <w:rPr>
          <w:rFonts w:ascii="IRNazanin" w:hAnsi="IRNazanin" w:eastAsia="IRNazanin"/>
          <w:color w:val="111111"/>
          <w:sz w:val="28"/>
          <w:sz w:val="28"/>
          <w:szCs w:val="28"/>
          <w:rtl w:val="true"/>
          <w:lang w:bidi="fa-IR"/>
        </w:rPr>
        <w:t>قبر این سیّد شاعر جلیل در سایه دیوار شرقی بقعه آقا حسین خوانساری قرار داشته که متأسفانه در تعمیرات شهرداری از بین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زیر که سروده میر نجات است بر بالای سنگ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شد باعث غفلت مرا آگاهی از آمرزشت</w:t>
      </w:r>
    </w:p>
    <w:p>
      <w:pPr>
        <w:pStyle w:val="BookText"/>
        <w:rPr/>
      </w:pPr>
      <w:r>
        <w:rPr>
          <w:rFonts w:ascii="IRNazanin" w:hAnsi="IRNazanin" w:eastAsia="IRNazanin"/>
          <w:color w:val="111111"/>
          <w:sz w:val="28"/>
          <w:sz w:val="28"/>
          <w:szCs w:val="28"/>
          <w:rtl w:val="true"/>
          <w:lang w:bidi="fa-IR"/>
        </w:rPr>
        <w:t>برده است خواب راحتم در سایه دیوار تو</w:t>
      </w:r>
    </w:p>
    <w:p>
      <w:pPr>
        <w:pStyle w:val="BookText"/>
        <w:rPr/>
      </w:pPr>
      <w:r>
        <w:rPr>
          <w:rFonts w:ascii="IRNazanin" w:hAnsi="IRNazanin" w:eastAsia="IRNazanin"/>
          <w:color w:val="111111"/>
          <w:sz w:val="28"/>
          <w:sz w:val="28"/>
          <w:szCs w:val="28"/>
          <w:rtl w:val="true"/>
          <w:lang w:bidi="fa-IR"/>
        </w:rPr>
        <w:t>و در حاشیه راست و چپ سنگ نیز پنج مصرع از آثار میر نجات با خط نستعلیق 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که محبت تو باشد شایسته حضرت تو باشد</w:t>
      </w:r>
    </w:p>
    <w:p>
      <w:pPr>
        <w:pStyle w:val="BookText"/>
        <w:rPr/>
      </w:pPr>
      <w:r>
        <w:rPr>
          <w:rFonts w:ascii="IRNazanin" w:hAnsi="IRNazanin" w:eastAsia="IRNazanin"/>
          <w:color w:val="111111"/>
          <w:sz w:val="28"/>
          <w:sz w:val="28"/>
          <w:szCs w:val="28"/>
          <w:rtl w:val="true"/>
          <w:lang w:bidi="fa-IR"/>
        </w:rPr>
        <w:t>من کیستم و گناه من چیست</w:t>
      </w:r>
    </w:p>
    <w:p>
      <w:pPr>
        <w:pStyle w:val="BookText"/>
        <w:rPr/>
      </w:pPr>
      <w:r>
        <w:rPr>
          <w:rFonts w:ascii="IRNazanin" w:hAnsi="IRNazanin" w:eastAsia="IRNazanin"/>
          <w:color w:val="111111"/>
          <w:sz w:val="28"/>
          <w:sz w:val="28"/>
          <w:szCs w:val="28"/>
          <w:rtl w:val="true"/>
          <w:lang w:bidi="fa-IR"/>
        </w:rPr>
        <w:t>تا مانع رحمت تو باشد</w:t>
      </w:r>
    </w:p>
    <w:p>
      <w:pPr>
        <w:pStyle w:val="BookText"/>
        <w:rPr/>
      </w:pPr>
      <w:r>
        <w:rPr>
          <w:rFonts w:ascii="IRNazanin" w:hAnsi="IRNazanin" w:eastAsia="IRNazanin"/>
          <w:color w:val="111111"/>
          <w:sz w:val="28"/>
          <w:sz w:val="28"/>
          <w:szCs w:val="28"/>
          <w:rtl w:val="true"/>
          <w:lang w:bidi="fa-IR"/>
        </w:rPr>
        <w:t>سر رشته نیستی و هستی</w:t>
      </w:r>
    </w:p>
    <w:p>
      <w:pPr>
        <w:pStyle w:val="BookText"/>
        <w:rPr/>
      </w:pPr>
      <w:r>
        <w:rPr>
          <w:rFonts w:ascii="IRNazanin" w:hAnsi="IRNazanin" w:eastAsia="IRNazanin"/>
          <w:color w:val="111111"/>
          <w:sz w:val="28"/>
          <w:sz w:val="28"/>
          <w:szCs w:val="28"/>
          <w:rtl w:val="true"/>
          <w:lang w:bidi="fa-IR"/>
        </w:rPr>
        <w:t>در قبضه قدرت تو باشد</w:t>
      </w:r>
    </w:p>
    <w:p>
      <w:pPr>
        <w:pStyle w:val="BookText"/>
        <w:rPr/>
      </w:pPr>
      <w:r>
        <w:rPr>
          <w:rFonts w:ascii="IRNazanin" w:hAnsi="IRNazanin" w:eastAsia="IRNazanin"/>
          <w:color w:val="111111"/>
          <w:sz w:val="28"/>
          <w:sz w:val="28"/>
          <w:szCs w:val="28"/>
          <w:rtl w:val="true"/>
          <w:lang w:bidi="fa-IR"/>
        </w:rPr>
        <w:t>از ذره گرفته تا به خورشید</w:t>
      </w:r>
    </w:p>
    <w:p>
      <w:pPr>
        <w:pStyle w:val="BookText"/>
        <w:rPr/>
      </w:pPr>
      <w:r>
        <w:rPr>
          <w:rFonts w:ascii="IRNazanin" w:hAnsi="IRNazanin" w:eastAsia="IRNazanin"/>
          <w:color w:val="111111"/>
          <w:sz w:val="28"/>
          <w:sz w:val="28"/>
          <w:szCs w:val="28"/>
          <w:rtl w:val="true"/>
          <w:lang w:bidi="fa-IR"/>
        </w:rPr>
        <w:t>در ظل حمایت تو باشد</w:t>
      </w:r>
    </w:p>
    <w:p>
      <w:pPr>
        <w:pStyle w:val="BookText"/>
        <w:rPr/>
      </w:pPr>
      <w:r>
        <w:rPr>
          <w:rFonts w:ascii="IRNazanin" w:hAnsi="IRNazanin" w:eastAsia="IRNazanin"/>
          <w:color w:val="111111"/>
          <w:sz w:val="28"/>
          <w:sz w:val="28"/>
          <w:szCs w:val="28"/>
          <w:rtl w:val="true"/>
          <w:lang w:bidi="fa-IR"/>
        </w:rPr>
        <w:t xml:space="preserve">پیوسته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ابالی</w:t>
      </w:r>
    </w:p>
    <w:p>
      <w:pPr>
        <w:pStyle w:val="BookText"/>
        <w:rPr/>
      </w:pPr>
      <w:r>
        <w:rPr>
          <w:rFonts w:ascii="IRNazanin" w:hAnsi="IRNazanin" w:eastAsia="IRNazanin"/>
          <w:color w:val="111111"/>
          <w:sz w:val="28"/>
          <w:sz w:val="28"/>
          <w:szCs w:val="28"/>
          <w:rtl w:val="true"/>
          <w:lang w:bidi="fa-IR"/>
        </w:rPr>
        <w:t>مست می وحدت تو باشد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ولنعم ما قال فی هذا المعنی بالفارسیة سیدنا الامیر نجات</w:t>
      </w:r>
      <w:r>
        <w:rPr>
          <w:rFonts w:eastAsia="IRNazanin" w:cs="IRNazanin"/>
          <w:color w:val="111111"/>
          <w:sz w:val="28"/>
          <w:szCs w:val="28"/>
          <w:rtl w:val="true"/>
          <w:lang w:bidi="fa-IR"/>
        </w:rPr>
        <w:t xml:space="preserve">: </w:t>
      </w:r>
      <w:bookmarkStart w:id="83" w:name="pg4554_27478"/>
    </w:p>
    <w:p>
      <w:pPr>
        <w:pStyle w:val="BookText"/>
        <w:rPr/>
      </w:pPr>
      <w:bookmarkEnd w:id="83"/>
      <w:r>
        <w:rPr>
          <w:rFonts w:ascii="IRNazanin" w:hAnsi="IRNazanin" w:eastAsia="IRNazanin"/>
          <w:color w:val="111111"/>
          <w:sz w:val="28"/>
          <w:sz w:val="28"/>
          <w:szCs w:val="28"/>
          <w:rtl w:val="true"/>
          <w:lang w:bidi="fa-IR"/>
        </w:rPr>
        <w:t>گنهت سخت عظیم است به پیش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وسعت رحمت حق را تو چه پنداشته ای؟</w:t>
      </w:r>
    </w:p>
    <w:p>
      <w:pPr>
        <w:pStyle w:val="BookText"/>
        <w:rPr/>
      </w:pPr>
      <w:r>
        <w:rPr>
          <w:rFonts w:ascii="IRNazanin" w:hAnsi="IRNazanin" w:eastAsia="IRNazanin"/>
          <w:color w:val="111111"/>
          <w:sz w:val="28"/>
          <w:sz w:val="28"/>
          <w:szCs w:val="28"/>
          <w:rtl w:val="true"/>
          <w:lang w:bidi="fa-IR"/>
        </w:rPr>
        <w:t>ونعم ما قیل فی هذا المعنی بالفارسیة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کیستم و گناه من چیست تا مانع رحمت تو باشد؟</w:t>
      </w:r>
    </w:p>
    <w:p>
      <w:pPr>
        <w:pStyle w:val="BookText"/>
        <w:rPr/>
      </w:pPr>
      <w:r>
        <w:rPr>
          <w:rFonts w:ascii="IRNazanin" w:hAnsi="IRNazanin" w:eastAsia="IRNazanin"/>
          <w:color w:val="111111"/>
          <w:sz w:val="28"/>
          <w:sz w:val="28"/>
          <w:szCs w:val="28"/>
          <w:rtl w:val="true"/>
          <w:lang w:bidi="fa-IR"/>
        </w:rPr>
        <w:t xml:space="preserve">در اینجا برخی از اشعار حکمت آمیز و زیبایی که وی در حاشیه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مفتاح الفلاح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بهائی آورده را ذکر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تعریف علی به گفتگو ممکن نیست</w:t>
      </w:r>
    </w:p>
    <w:p>
      <w:pPr>
        <w:pStyle w:val="BookText"/>
        <w:rPr/>
      </w:pPr>
      <w:r>
        <w:rPr>
          <w:rFonts w:ascii="IRNazanin" w:hAnsi="IRNazanin" w:eastAsia="IRNazanin"/>
          <w:color w:val="111111"/>
          <w:sz w:val="28"/>
          <w:sz w:val="28"/>
          <w:szCs w:val="28"/>
          <w:rtl w:val="true"/>
          <w:lang w:bidi="fa-IR"/>
        </w:rPr>
        <w:t>گنجایش بحر در سبو ممکن نیست</w:t>
      </w:r>
    </w:p>
    <w:p>
      <w:pPr>
        <w:pStyle w:val="BookText"/>
        <w:rPr/>
      </w:pPr>
      <w:r>
        <w:rPr>
          <w:rFonts w:ascii="IRNazanin" w:hAnsi="IRNazanin" w:eastAsia="IRNazanin"/>
          <w:color w:val="111111"/>
          <w:sz w:val="28"/>
          <w:sz w:val="28"/>
          <w:szCs w:val="28"/>
          <w:rtl w:val="true"/>
          <w:lang w:bidi="fa-IR"/>
        </w:rPr>
        <w:t>من ذات علی به واجبی نشناسم</w:t>
      </w:r>
    </w:p>
    <w:p>
      <w:pPr>
        <w:pStyle w:val="BookText"/>
        <w:rPr/>
      </w:pPr>
      <w:r>
        <w:rPr>
          <w:rFonts w:ascii="IRNazanin" w:hAnsi="IRNazanin" w:eastAsia="IRNazanin"/>
          <w:color w:val="111111"/>
          <w:sz w:val="28"/>
          <w:sz w:val="28"/>
          <w:szCs w:val="28"/>
          <w:rtl w:val="true"/>
          <w:lang w:bidi="fa-IR"/>
        </w:rPr>
        <w:t>اما دانم که مثل او ممکن 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 از سرّعلی کس آگاه</w:t>
      </w:r>
    </w:p>
    <w:p>
      <w:pPr>
        <w:pStyle w:val="BookText"/>
        <w:rPr/>
      </w:pPr>
      <w:r>
        <w:rPr>
          <w:rFonts w:ascii="IRNazanin" w:hAnsi="IRNazanin" w:eastAsia="IRNazanin"/>
          <w:color w:val="111111"/>
          <w:sz w:val="28"/>
          <w:sz w:val="28"/>
          <w:szCs w:val="28"/>
          <w:rtl w:val="true"/>
          <w:lang w:bidi="fa-IR"/>
        </w:rPr>
        <w:t>زان سان که نشد کس آگه از سرّ اله</w:t>
      </w:r>
    </w:p>
    <w:p>
      <w:pPr>
        <w:pStyle w:val="BookText"/>
        <w:rPr/>
      </w:pPr>
      <w:r>
        <w:rPr>
          <w:rFonts w:ascii="IRNazanin" w:hAnsi="IRNazanin" w:eastAsia="IRNazanin"/>
          <w:color w:val="111111"/>
          <w:sz w:val="28"/>
          <w:sz w:val="28"/>
          <w:szCs w:val="28"/>
          <w:rtl w:val="true"/>
          <w:lang w:bidi="fa-IR"/>
        </w:rPr>
        <w:t>یک ممکن و این همه صفات واجب</w:t>
      </w:r>
    </w:p>
    <w:p>
      <w:pPr>
        <w:pStyle w:val="BookText"/>
        <w:rPr/>
      </w:pPr>
      <w:r>
        <w:rPr>
          <w:rFonts w:ascii="Amiri" w:hAnsi="Amiri" w:eastAsia="Amiri" w:cs="Amiri"/>
          <w:color w:val="111111"/>
          <w:sz w:val="28"/>
          <w:sz w:val="28"/>
          <w:szCs w:val="28"/>
          <w:rtl w:val="true"/>
          <w:lang w:bidi="ar-SA"/>
        </w:rPr>
        <w:t>لاحول ولا قوة الا باللّه</w:t>
      </w:r>
    </w:p>
    <w:p>
      <w:pPr>
        <w:pStyle w:val="BookText"/>
        <w:rPr/>
      </w:pPr>
      <w:r>
        <w:rPr>
          <w:rFonts w:ascii="IRNazanin" w:hAnsi="IRNazanin" w:eastAsia="IRNazanin"/>
          <w:color w:val="111111"/>
          <w:sz w:val="28"/>
          <w:sz w:val="28"/>
          <w:szCs w:val="28"/>
          <w:rtl w:val="true"/>
          <w:lang w:bidi="fa-IR"/>
        </w:rPr>
        <w:t>آسایش تن غافلم از ذکر خدا کرد</w:t>
      </w:r>
    </w:p>
    <w:p>
      <w:pPr>
        <w:pStyle w:val="BookText"/>
        <w:rPr/>
      </w:pPr>
      <w:r>
        <w:rPr>
          <w:rFonts w:ascii="IRNazanin" w:hAnsi="IRNazanin" w:eastAsia="IRNazanin"/>
          <w:color w:val="111111"/>
          <w:sz w:val="28"/>
          <w:sz w:val="28"/>
          <w:szCs w:val="28"/>
          <w:rtl w:val="true"/>
          <w:lang w:bidi="fa-IR"/>
        </w:rPr>
        <w:t>همواری این راه مرا سر به هوا کرد</w:t>
      </w:r>
    </w:p>
    <w:p>
      <w:pPr>
        <w:pStyle w:val="BookText"/>
        <w:rPr/>
      </w:pPr>
      <w:r>
        <w:rPr>
          <w:rFonts w:ascii="IRNazanin" w:hAnsi="IRNazanin" w:eastAsia="IRNazanin"/>
          <w:color w:val="111111"/>
          <w:sz w:val="28"/>
          <w:sz w:val="28"/>
          <w:szCs w:val="28"/>
          <w:rtl w:val="true"/>
          <w:lang w:bidi="fa-IR"/>
        </w:rPr>
        <w:t>ما را غرور عافیت از دست برده بود</w:t>
      </w:r>
    </w:p>
    <w:p>
      <w:pPr>
        <w:pStyle w:val="BookText"/>
        <w:rPr/>
      </w:pPr>
      <w:r>
        <w:rPr>
          <w:rFonts w:ascii="IRNazanin" w:hAnsi="IRNazanin" w:eastAsia="IRNazanin"/>
          <w:color w:val="111111"/>
          <w:sz w:val="28"/>
          <w:sz w:val="28"/>
          <w:szCs w:val="28"/>
          <w:rtl w:val="true"/>
          <w:lang w:bidi="fa-IR"/>
        </w:rPr>
        <w:t>بی مهری زمانه به فریاد ما رسید</w:t>
      </w:r>
    </w:p>
    <w:p>
      <w:pPr>
        <w:pStyle w:val="BookText"/>
        <w:rPr/>
      </w:pPr>
      <w:r>
        <w:rPr>
          <w:rFonts w:ascii="IRNazanin" w:hAnsi="IRNazanin" w:eastAsia="IRNazanin"/>
          <w:color w:val="111111"/>
          <w:sz w:val="28"/>
          <w:sz w:val="28"/>
          <w:szCs w:val="28"/>
          <w:rtl w:val="true"/>
          <w:lang w:bidi="fa-IR"/>
        </w:rPr>
        <w:t>گر تو ما را به جرم ما گیری</w:t>
      </w:r>
    </w:p>
    <w:p>
      <w:pPr>
        <w:pStyle w:val="BookText"/>
        <w:rPr/>
      </w:pPr>
      <w:r>
        <w:rPr>
          <w:rFonts w:ascii="IRNazanin" w:hAnsi="IRNazanin" w:eastAsia="IRNazanin"/>
          <w:color w:val="111111"/>
          <w:sz w:val="28"/>
          <w:sz w:val="28"/>
          <w:szCs w:val="28"/>
          <w:rtl w:val="true"/>
          <w:lang w:bidi="fa-IR"/>
        </w:rPr>
        <w:t>کرم و عفو را چه خواهی کرد</w:t>
      </w:r>
    </w:p>
    <w:p>
      <w:pPr>
        <w:pStyle w:val="BookText"/>
        <w:rPr/>
      </w:pPr>
      <w:r>
        <w:rPr>
          <w:rFonts w:ascii="IRNazanin" w:hAnsi="IRNazanin" w:eastAsia="IRNazanin"/>
          <w:color w:val="111111"/>
          <w:sz w:val="28"/>
          <w:sz w:val="28"/>
          <w:szCs w:val="28"/>
          <w:rtl w:val="true"/>
          <w:lang w:bidi="fa-IR"/>
        </w:rPr>
        <w:t>آنی تو که حال دل نالان دانی</w:t>
      </w:r>
    </w:p>
    <w:p>
      <w:pPr>
        <w:pStyle w:val="BookText"/>
        <w:rPr/>
      </w:pPr>
      <w:r>
        <w:rPr>
          <w:rFonts w:ascii="IRNazanin" w:hAnsi="IRNazanin" w:eastAsia="IRNazanin"/>
          <w:color w:val="111111"/>
          <w:sz w:val="28"/>
          <w:sz w:val="28"/>
          <w:szCs w:val="28"/>
          <w:rtl w:val="true"/>
          <w:lang w:bidi="fa-IR"/>
        </w:rPr>
        <w:t>احوال دل شکسته بالان دانی</w:t>
      </w:r>
    </w:p>
    <w:p>
      <w:pPr>
        <w:pStyle w:val="BookText"/>
        <w:rPr/>
      </w:pPr>
      <w:r>
        <w:rPr>
          <w:rFonts w:ascii="IRNazanin" w:hAnsi="IRNazanin" w:eastAsia="IRNazanin"/>
          <w:color w:val="111111"/>
          <w:sz w:val="28"/>
          <w:sz w:val="28"/>
          <w:szCs w:val="28"/>
          <w:rtl w:val="true"/>
          <w:lang w:bidi="fa-IR"/>
        </w:rPr>
        <w:t>گر خوانمت از سینه سوزان شنوی</w:t>
      </w:r>
    </w:p>
    <w:p>
      <w:pPr>
        <w:pStyle w:val="BookText"/>
        <w:rPr/>
      </w:pPr>
      <w:r>
        <w:rPr>
          <w:rFonts w:ascii="IRNazanin" w:hAnsi="IRNazanin" w:eastAsia="IRNazanin"/>
          <w:color w:val="111111"/>
          <w:sz w:val="28"/>
          <w:sz w:val="28"/>
          <w:szCs w:val="28"/>
          <w:rtl w:val="true"/>
          <w:lang w:bidi="fa-IR"/>
        </w:rPr>
        <w:t>گر دم نزنم زبان لالان دانی</w:t>
      </w:r>
    </w:p>
    <w:p>
      <w:pPr>
        <w:pStyle w:val="Heading3"/>
        <w:numPr>
          <w:ilvl w:val="2"/>
          <w:numId w:val="1"/>
        </w:numPr>
        <w:rPr/>
      </w:pPr>
      <w:bookmarkStart w:id="84" w:name="__RefHeading___Toc1155932_3644566090"/>
      <w:bookmarkStart w:id="85" w:name="_Toc29"/>
      <w:bookmarkEnd w:id="84"/>
      <w:r>
        <w:rPr>
          <w:rtl w:val="true"/>
        </w:rPr>
        <w:t>وفات</w:t>
      </w:r>
      <w:bookmarkEnd w:id="85"/>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 خواجوئی سرانجام پس از عمری بسیار پربار که در راه کسب معرفت و ترویج دین مصروف شد در سن افزون بر هشتاد سالگی چشم از جهان فروبست و در مزار منور تخت فولاد مدفون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سنگ نوشته مزار او علاوه بر متن عربی زیبایی که به بیان مقامات علمی و معنوی وی پرداخته اشعاری از شاعری با تخلص دبیر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سنگ چنین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 ألا إنّ اولیاء اللّه لا خوفٌ علیهم و لا هم یحزنون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تفرّد بالعزّ والبقاء وقهر عبادته بالموت والفناء وصلّی اللّه علی محمّد وآله سادات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فقد ثلم فی الاسلام ثملةٌ لا یسدّها شَی‌ءٌ حیث انتقل عن منزل العناء والشدّة ومحلّ الفناء والمحنة الی دار المقامة والرّحمة ومحفل البقاء والنّعمة الامام الفاضل الکامل العابد العارف العالم العامل الزاهد، زبدة العلماء الرّاسخین وخلاصة الحکماء المحقّقین ونقاوة الفقهاء المجتهدین، وارث علوم الانبیاء والمرسلین، اسوة ناشری احادیث خاتم النّبیّین وعترته الطّاهرین، حاوی مآثر الماضین علی النّهج المبین وجامع معالم العالمین علی الوجه المتین، فرید العلماء فی عصره وزمانه، زین الفضلاء فی دهره وأوانه، شمس فلک العلم والافضال، مرکز دایرة الفضل والکمال، جامع المعقول والمنقول، حاوی الفروع والاصول، فخر الواصلین، قطب العارفین، مُرشد السّالکین، أبْذل المدقّقین، افضل المحقّقین، خاتم المجتهدین، العالم الرّبانی والفقیه النّورانی، مولانا محمّد اسماعیل المازندرانی، اسکنه اللّه فی بحبوحة جنّة النّعیم و آواه إلی مقام امین کریم وقد ارتحل علیه الرّحمة والرّضوان فی حادی عشر شهر شعبان وصار من کرامته تاریخ عام رحلته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 اللّه الجلیل مقبرته</w:t>
      </w:r>
    </w:p>
    <w:p>
      <w:pPr>
        <w:pStyle w:val="BookText"/>
        <w:rPr/>
      </w:pPr>
      <w:r>
        <w:rPr>
          <w:rFonts w:ascii="IRNazanin" w:hAnsi="IRNazanin" w:eastAsia="IRNazanin"/>
          <w:color w:val="111111"/>
          <w:sz w:val="28"/>
          <w:sz w:val="28"/>
          <w:szCs w:val="28"/>
          <w:rtl w:val="true"/>
          <w:lang w:bidi="fa-IR"/>
        </w:rPr>
        <w:t xml:space="preserve">رفع اللّه فی الجنان منزلته </w:t>
      </w:r>
      <w:r>
        <w:rPr>
          <w:rFonts w:eastAsia="IRNazanin" w:cs="IRNazanin"/>
          <w:color w:val="111111"/>
          <w:sz w:val="28"/>
          <w:szCs w:val="28"/>
          <w:lang w:bidi="fa-IR"/>
        </w:rPr>
        <w:t>1173</w:t>
      </w:r>
    </w:p>
    <w:p>
      <w:pPr>
        <w:pStyle w:val="BookText"/>
        <w:rPr/>
      </w:pPr>
      <w:r>
        <w:rPr>
          <w:rFonts w:ascii="Amiri" w:hAnsi="Amiri" w:eastAsia="Amiri" w:cs="Amiri"/>
          <w:color w:val="111111"/>
          <w:sz w:val="28"/>
          <w:sz w:val="28"/>
          <w:szCs w:val="28"/>
          <w:rtl w:val="true"/>
          <w:lang w:bidi="ar-SA"/>
        </w:rPr>
        <w:t>اللّهم اغفر لمحمّد حسین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حیف کز گردش سپهر دو رنگ</w:t>
      </w:r>
    </w:p>
    <w:p>
      <w:pPr>
        <w:pStyle w:val="BookText"/>
        <w:rPr/>
      </w:pPr>
      <w:r>
        <w:rPr>
          <w:rFonts w:ascii="IRNazanin" w:hAnsi="IRNazanin" w:eastAsia="IRNazanin"/>
          <w:color w:val="111111"/>
          <w:sz w:val="28"/>
          <w:sz w:val="28"/>
          <w:szCs w:val="28"/>
          <w:rtl w:val="true"/>
          <w:lang w:bidi="fa-IR"/>
        </w:rPr>
        <w:t>صبح عیش جهان به شام رسید</w:t>
      </w:r>
    </w:p>
    <w:p>
      <w:pPr>
        <w:pStyle w:val="BookText"/>
        <w:rPr/>
      </w:pPr>
      <w:r>
        <w:rPr>
          <w:rFonts w:ascii="IRNazanin" w:hAnsi="IRNazanin" w:eastAsia="IRNazanin"/>
          <w:color w:val="111111"/>
          <w:sz w:val="28"/>
          <w:sz w:val="28"/>
          <w:szCs w:val="28"/>
          <w:rtl w:val="true"/>
          <w:lang w:bidi="fa-IR"/>
        </w:rPr>
        <w:t>آه کز دور چرخ، دوران را</w:t>
      </w:r>
    </w:p>
    <w:p>
      <w:pPr>
        <w:pStyle w:val="BookText"/>
        <w:rPr/>
      </w:pPr>
      <w:r>
        <w:rPr>
          <w:rFonts w:ascii="IRNazanin" w:hAnsi="IRNazanin" w:eastAsia="IRNazanin"/>
          <w:color w:val="111111"/>
          <w:sz w:val="28"/>
          <w:sz w:val="28"/>
          <w:szCs w:val="28"/>
          <w:rtl w:val="true"/>
          <w:lang w:bidi="fa-IR"/>
        </w:rPr>
        <w:t>گشت چون شب سیاه، روزِ سفید</w:t>
      </w:r>
    </w:p>
    <w:p>
      <w:pPr>
        <w:pStyle w:val="BookText"/>
        <w:rPr/>
      </w:pPr>
      <w:r>
        <w:rPr>
          <w:rFonts w:ascii="IRNazanin" w:hAnsi="IRNazanin" w:eastAsia="IRNazanin"/>
          <w:color w:val="111111"/>
          <w:sz w:val="28"/>
          <w:sz w:val="28"/>
          <w:szCs w:val="28"/>
          <w:rtl w:val="true"/>
          <w:lang w:bidi="fa-IR"/>
        </w:rPr>
        <w:t>عالمی رخت بست از عالم</w:t>
      </w:r>
    </w:p>
    <w:p>
      <w:pPr>
        <w:pStyle w:val="BookText"/>
        <w:rPr/>
      </w:pPr>
      <w:r>
        <w:rPr>
          <w:rFonts w:ascii="IRNazanin" w:hAnsi="IRNazanin" w:eastAsia="IRNazanin"/>
          <w:color w:val="111111"/>
          <w:sz w:val="28"/>
          <w:sz w:val="28"/>
          <w:szCs w:val="28"/>
          <w:rtl w:val="true"/>
          <w:lang w:bidi="fa-IR"/>
        </w:rPr>
        <w:t>که چو او دیده زمانه ندید</w:t>
      </w:r>
    </w:p>
    <w:p>
      <w:pPr>
        <w:pStyle w:val="BookText"/>
        <w:rPr/>
      </w:pPr>
      <w:r>
        <w:rPr>
          <w:rFonts w:ascii="IRNazanin" w:hAnsi="IRNazanin" w:eastAsia="IRNazanin"/>
          <w:color w:val="111111"/>
          <w:sz w:val="28"/>
          <w:sz w:val="28"/>
          <w:szCs w:val="28"/>
          <w:rtl w:val="true"/>
          <w:lang w:bidi="fa-IR"/>
        </w:rPr>
        <w:t>فاضلی رفت از جهان که چو او</w:t>
      </w:r>
    </w:p>
    <w:p>
      <w:pPr>
        <w:pStyle w:val="BookText"/>
        <w:rPr/>
      </w:pPr>
      <w:r>
        <w:rPr>
          <w:rFonts w:ascii="IRNazanin" w:hAnsi="IRNazanin" w:eastAsia="IRNazanin"/>
          <w:color w:val="111111"/>
          <w:sz w:val="28"/>
          <w:sz w:val="28"/>
          <w:szCs w:val="28"/>
          <w:rtl w:val="true"/>
          <w:lang w:bidi="fa-IR"/>
        </w:rPr>
        <w:t>در جهان کس ندید و کس نشنید</w:t>
      </w:r>
    </w:p>
    <w:p>
      <w:pPr>
        <w:pStyle w:val="BookText"/>
        <w:rPr/>
      </w:pPr>
      <w:r>
        <w:rPr>
          <w:rFonts w:ascii="IRNazanin" w:hAnsi="IRNazanin" w:eastAsia="IRNazanin"/>
          <w:color w:val="111111"/>
          <w:sz w:val="28"/>
          <w:sz w:val="28"/>
          <w:szCs w:val="28"/>
          <w:rtl w:val="true"/>
          <w:lang w:bidi="fa-IR"/>
        </w:rPr>
        <w:t>گشت یعنی نهان ز چشم جهان</w:t>
      </w:r>
    </w:p>
    <w:p>
      <w:pPr>
        <w:pStyle w:val="BookText"/>
        <w:rPr/>
      </w:pPr>
      <w:r>
        <w:rPr>
          <w:rFonts w:ascii="IRNazanin" w:hAnsi="IRNazanin" w:eastAsia="IRNazanin"/>
          <w:color w:val="111111"/>
          <w:sz w:val="28"/>
          <w:sz w:val="28"/>
          <w:szCs w:val="28"/>
          <w:rtl w:val="true"/>
          <w:lang w:bidi="fa-IR"/>
        </w:rPr>
        <w:t>فلک اجتهاد را خورشید</w:t>
      </w:r>
    </w:p>
    <w:p>
      <w:pPr>
        <w:pStyle w:val="BookText"/>
        <w:rPr/>
      </w:pPr>
      <w:r>
        <w:rPr>
          <w:rFonts w:ascii="Amiri" w:hAnsi="Amiri" w:eastAsia="Amiri" w:cs="Amiri"/>
          <w:color w:val="111111"/>
          <w:sz w:val="28"/>
          <w:sz w:val="28"/>
          <w:szCs w:val="28"/>
          <w:rtl w:val="true"/>
          <w:lang w:bidi="ar-SA"/>
        </w:rPr>
        <w:t>کرد ملّا محمّد اسماعیل</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جهان جا به جنّت جاوید </w:t>
      </w:r>
      <w:bookmarkStart w:id="86" w:name="pg4554_27480"/>
    </w:p>
    <w:p>
      <w:pPr>
        <w:pStyle w:val="BookText"/>
        <w:rPr/>
      </w:pPr>
      <w:bookmarkEnd w:id="86"/>
      <w:r>
        <w:rPr>
          <w:rFonts w:ascii="IRNazanin" w:hAnsi="IRNazanin" w:eastAsia="IRNazanin"/>
          <w:color w:val="111111"/>
          <w:sz w:val="28"/>
          <w:sz w:val="28"/>
          <w:szCs w:val="28"/>
          <w:rtl w:val="true"/>
          <w:lang w:bidi="fa-IR"/>
        </w:rPr>
        <w:t xml:space="preserve">آن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بزم 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کس</w:t>
      </w:r>
    </w:p>
    <w:p>
      <w:pPr>
        <w:pStyle w:val="BookText"/>
        <w:rPr/>
      </w:pPr>
      <w:r>
        <w:rPr>
          <w:rFonts w:ascii="IRNazanin" w:hAnsi="IRNazanin" w:eastAsia="IRNazanin"/>
          <w:color w:val="111111"/>
          <w:sz w:val="28"/>
          <w:sz w:val="28"/>
          <w:szCs w:val="28"/>
          <w:rtl w:val="true"/>
          <w:lang w:bidi="fa-IR"/>
        </w:rPr>
        <w:t>می عرفان ز جام او نوشید</w:t>
      </w:r>
    </w:p>
    <w:p>
      <w:pPr>
        <w:pStyle w:val="BookText"/>
        <w:rPr/>
      </w:pPr>
      <w:r>
        <w:rPr>
          <w:rFonts w:ascii="IRNazanin" w:hAnsi="IRNazanin" w:eastAsia="IRNazanin"/>
          <w:color w:val="111111"/>
          <w:sz w:val="28"/>
          <w:sz w:val="28"/>
          <w:szCs w:val="28"/>
          <w:rtl w:val="true"/>
          <w:lang w:bidi="fa-IR"/>
        </w:rPr>
        <w:t xml:space="preserve">سال تاریخ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علم منهدم گردید</w:t>
      </w:r>
      <w:r>
        <w:rPr>
          <w:rFonts w:eastAsia="IRNazanin" w:cs="IRNazanin"/>
          <w:color w:val="111111"/>
          <w:sz w:val="28"/>
          <w:szCs w:val="28"/>
          <w:rtl w:val="true"/>
          <w:lang w:bidi="fa-IR"/>
        </w:rPr>
        <w:t xml:space="preserve">" </w:t>
      </w:r>
      <w:r>
        <w:rPr>
          <w:rFonts w:eastAsia="IRNazanin" w:cs="IRNazanin"/>
          <w:color w:val="111111"/>
          <w:sz w:val="28"/>
          <w:szCs w:val="28"/>
          <w:lang w:bidi="fa-IR"/>
        </w:rPr>
        <w:t>1173</w:t>
      </w:r>
    </w:p>
    <w:p>
      <w:pPr>
        <w:pStyle w:val="BookText"/>
        <w:rPr/>
      </w:pPr>
      <w:r>
        <w:rPr>
          <w:rtl w:val="true"/>
        </w:rPr>
        <mc:AlternateContent>
          <mc:Choice Requires="wps">
            <w:drawing>
              <wp:inline distT="0" distB="0" distL="0" distR="0">
                <wp:extent cx="5334000" cy="36068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115"/>
                        <a:stretch/>
                      </pic:blipFill>
                      <pic:spPr>
                        <a:xfrm>
                          <a:off x="0" y="0"/>
                          <a:ext cx="5334120" cy="3606840"/>
                        </a:xfrm>
                        <a:prstGeom prst="rect">
                          <a:avLst/>
                        </a:prstGeom>
                        <a:ln w="0">
                          <a:noFill/>
                        </a:ln>
                      </pic:spPr>
                    </pic:pic>
                  </a:graphicData>
                </a:graphic>
              </wp:inline>
            </w:drawing>
          </mc:Choice>
          <mc:Fallback>
            <w:pict>
              <v:shape id="shape_0" stroked="f" o:allowincell="f" style="position:absolute;margin-left:0pt;margin-top:-284.05pt;width:419.95pt;height:283.95pt;mso-wrap-style:none;v-text-anchor:middle;mso-position-horizontal:left;mso-position-vertical:top" type="_x0000_t75">
                <v:imagedata r:id="rId116" o:detectmouseclick="t"/>
                <v:stroke color="#3465a4" joinstyle="round" endcap="flat"/>
                <w10:wrap type="none"/>
              </v:shape>
            </w:pict>
          </mc:Fallback>
        </mc:AlternateContent>
      </w:r>
    </w:p>
    <w:p>
      <w:pPr>
        <w:pStyle w:val="Heading3"/>
        <w:numPr>
          <w:ilvl w:val="2"/>
          <w:numId w:val="1"/>
        </w:numPr>
        <w:rPr/>
      </w:pPr>
      <w:bookmarkStart w:id="87" w:name="__RefHeading___Toc1155934_3644566090"/>
      <w:bookmarkStart w:id="88" w:name="_Toc30"/>
      <w:bookmarkEnd w:id="87"/>
      <w:r>
        <w:rPr>
          <w:rtl w:val="true"/>
        </w:rPr>
        <w:t>فرزندان</w:t>
      </w:r>
      <w:bookmarkEnd w:id="88"/>
    </w:p>
    <w:p>
      <w:pPr>
        <w:pStyle w:val="Heading4"/>
        <w:numPr>
          <w:ilvl w:val="3"/>
          <w:numId w:val="1"/>
        </w:numPr>
        <w:rPr/>
      </w:pPr>
      <w:bookmarkStart w:id="89" w:name="__RefHeading___Toc1155936_3644566090"/>
      <w:bookmarkStart w:id="90" w:name="_Toc31"/>
      <w:bookmarkEnd w:id="89"/>
      <w:r>
        <w:rPr>
          <w:rtl w:val="true"/>
        </w:rPr>
        <w:t>اشاره</w:t>
      </w:r>
      <w:bookmarkEnd w:id="90"/>
    </w:p>
    <w:p>
      <w:pPr>
        <w:pStyle w:val="BookText"/>
        <w:rPr/>
      </w:pPr>
      <w:r>
        <w:rPr>
          <w:rFonts w:ascii="IRNazanin" w:hAnsi="IRNazanin" w:eastAsia="IRNazanin"/>
          <w:color w:val="111111"/>
          <w:sz w:val="28"/>
          <w:sz w:val="28"/>
          <w:szCs w:val="28"/>
          <w:rtl w:val="true"/>
          <w:lang w:bidi="fa-IR"/>
        </w:rPr>
        <w:t xml:space="preserve">وی فرزندی به نام محمّد جعفر داشته و از او فرزندی به نام محمّد اسماعیل متولد شده که از فضلای اصفهان بوده و در سال </w:t>
      </w:r>
      <w:r>
        <w:rPr>
          <w:rFonts w:eastAsia="IRNazanin" w:cs="IRNazanin"/>
          <w:color w:val="111111"/>
          <w:sz w:val="28"/>
          <w:szCs w:val="28"/>
          <w:lang w:bidi="fa-IR"/>
        </w:rPr>
        <w:t>1282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وفات نموده و در جوار جدّ ارجمند خود مدفون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نوشته مزار او چنین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هوالحی الذی لا یموت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مرحمت و غفران پناه، جنت و رضوان آرامگاه آقا محمّد اسماعیل ولد مرحوم آقا محمّد جعفر ابن مرحمت و مغفرت مآب، فضیلت و معارف اکتساب، علام فهام،</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وحید الایام، مقتدی الانام، آخند ملّا محمّد اسماعیل خواجویی، اعلی اللّه مقامه ورفع اللّه درجته، به تاریخ جمعه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w:t>
      </w:r>
      <w:bookmarkStart w:id="91" w:name="pg4554_27481"/>
    </w:p>
    <w:p>
      <w:pPr>
        <w:pStyle w:val="BookText"/>
        <w:rPr/>
      </w:pPr>
      <w:bookmarkEnd w:id="91"/>
      <w:r>
        <w:rPr>
          <w:rFonts w:ascii="IRNazanin" w:hAnsi="IRNazanin" w:eastAsia="IRNazanin"/>
          <w:color w:val="111111"/>
          <w:sz w:val="28"/>
          <w:sz w:val="28"/>
          <w:szCs w:val="28"/>
          <w:rtl w:val="true"/>
          <w:lang w:bidi="fa-IR"/>
        </w:rPr>
        <w:t xml:space="preserve">ربیع الاولی سنه </w:t>
      </w:r>
      <w:r>
        <w:rPr>
          <w:rFonts w:eastAsia="IRNazanin" w:cs="IRNazanin"/>
          <w:color w:val="111111"/>
          <w:sz w:val="28"/>
          <w:szCs w:val="28"/>
          <w:lang w:bidi="fa-IR"/>
        </w:rPr>
        <w:t>1282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زین جهان چون که به فرمان خداوند جلیل</w:t>
      </w:r>
    </w:p>
    <w:p>
      <w:pPr>
        <w:pStyle w:val="BookText"/>
        <w:rPr/>
      </w:pPr>
      <w:r>
        <w:rPr>
          <w:rFonts w:ascii="IRNazanin" w:hAnsi="IRNazanin" w:eastAsia="IRNazanin"/>
          <w:color w:val="111111"/>
          <w:sz w:val="28"/>
          <w:sz w:val="28"/>
          <w:szCs w:val="28"/>
          <w:rtl w:val="true"/>
          <w:lang w:bidi="fa-IR"/>
        </w:rPr>
        <w:t>کرد منزل به گلستان بقا اسماعیل</w:t>
      </w:r>
    </w:p>
    <w:p>
      <w:pPr>
        <w:pStyle w:val="BookText"/>
        <w:rPr/>
      </w:pPr>
      <w:r>
        <w:rPr>
          <w:rFonts w:ascii="IRNazanin" w:hAnsi="IRNazanin" w:eastAsia="IRNazanin"/>
          <w:color w:val="111111"/>
          <w:sz w:val="28"/>
          <w:sz w:val="28"/>
          <w:szCs w:val="28"/>
          <w:rtl w:val="true"/>
          <w:lang w:bidi="fa-IR"/>
        </w:rPr>
        <w:t>بارالها به گل عارض پر نور نبی</w:t>
      </w:r>
    </w:p>
    <w:p>
      <w:pPr>
        <w:pStyle w:val="BookText"/>
        <w:rPr/>
      </w:pPr>
      <w:r>
        <w:rPr>
          <w:rFonts w:ascii="IRNazanin" w:hAnsi="IRNazanin" w:eastAsia="IRNazanin"/>
          <w:color w:val="111111"/>
          <w:sz w:val="28"/>
          <w:sz w:val="28"/>
          <w:szCs w:val="28"/>
          <w:rtl w:val="true"/>
          <w:lang w:bidi="fa-IR"/>
        </w:rPr>
        <w:t>به گروهی که بدی خادمشان جبرائیل</w:t>
      </w:r>
    </w:p>
    <w:p>
      <w:pPr>
        <w:pStyle w:val="BookText"/>
        <w:rPr/>
      </w:pPr>
      <w:r>
        <w:rPr>
          <w:rFonts w:ascii="IRNazanin" w:hAnsi="IRNazanin" w:eastAsia="IRNazanin"/>
          <w:color w:val="111111"/>
          <w:sz w:val="28"/>
          <w:sz w:val="28"/>
          <w:szCs w:val="28"/>
          <w:rtl w:val="true"/>
          <w:lang w:bidi="fa-IR"/>
        </w:rPr>
        <w:t>بکن از رحمت عامت به ولای حیدر</w:t>
      </w:r>
    </w:p>
    <w:p>
      <w:pPr>
        <w:pStyle w:val="BookText"/>
        <w:rPr/>
      </w:pPr>
      <w:r>
        <w:rPr>
          <w:rFonts w:ascii="IRNazanin" w:hAnsi="IRNazanin" w:eastAsia="IRNazanin"/>
          <w:color w:val="111111"/>
          <w:sz w:val="28"/>
          <w:sz w:val="28"/>
          <w:szCs w:val="28"/>
          <w:rtl w:val="true"/>
          <w:lang w:bidi="fa-IR"/>
        </w:rPr>
        <w:t>همنشینش به نهال چمن آرای خلیل</w:t>
      </w:r>
    </w:p>
    <w:p>
      <w:pPr>
        <w:pStyle w:val="BookText"/>
        <w:rPr/>
      </w:pPr>
      <w:r>
        <w:rPr>
          <w:rFonts w:ascii="IRNazanin" w:hAnsi="IRNazanin" w:eastAsia="IRNazanin"/>
          <w:color w:val="111111"/>
          <w:sz w:val="28"/>
          <w:sz w:val="28"/>
          <w:szCs w:val="28"/>
          <w:rtl w:val="true"/>
          <w:lang w:bidi="fa-IR"/>
        </w:rPr>
        <w:t xml:space="preserve">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تاریخ وفاتش تو بگو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 ز دنیا سوی بستان جنان اسمعیل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عالم فاضل شاعر خطاط ملّا محمّد حسین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نوادگان علّامه ملّا اسماعیل خواجوئی و انتساب او بدین شرح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حسین بن محمّد اسماعیل بن محمّد جعفر بن ملّا محمّد اسماعیل خواجویی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نوشته عالم جلیل مرحوم سید محمد حسن میرجهانی، یکی از رفقای ایشان که در محله خواجو همسایه ایشان بوده و با هم مباحثه فقهی داشته اند به نام میرزا محمد حسن کمیلی از احفاد محقق خواجوئی بوده است</w:t>
      </w:r>
      <w:r>
        <w:rPr>
          <w:rFonts w:eastAsia="IRNazanin" w:cs="IRNazanin"/>
          <w:color w:val="111111"/>
          <w:sz w:val="28"/>
          <w:szCs w:val="28"/>
          <w:rtl w:val="true"/>
          <w:lang w:bidi="fa-IR"/>
        </w:rPr>
        <w:t>.</w:t>
      </w:r>
      <w:r>
        <w:rPr>
          <w:rStyle w:val="FootnoteAnchor"/>
          <w:rtl w:val="true"/>
        </w:rPr>
        <w:footnoteReference w:id="103"/>
      </w:r>
    </w:p>
    <w:p>
      <w:pPr>
        <w:pStyle w:val="Heading4"/>
        <w:numPr>
          <w:ilvl w:val="3"/>
          <w:numId w:val="1"/>
        </w:numPr>
        <w:rPr/>
      </w:pPr>
      <w:bookmarkStart w:id="92" w:name="__RefHeading___Toc1155938_3644566090"/>
      <w:bookmarkStart w:id="93" w:name="_Toc32"/>
      <w:bookmarkEnd w:id="92"/>
      <w:r>
        <w:rPr>
          <w:rtl w:val="true"/>
        </w:rPr>
        <w:t>نوادگان دختری</w:t>
      </w:r>
      <w:bookmarkEnd w:id="93"/>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اخیرا پس از چاپ کتاب ارزشمند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دودمان‌های قدیم نایین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مرحوم حسین امامی نایینی معلوم شد که علّامه خواجوئی دارای اولاد و اعقاب دختری نیز می‌باشد که از سادات نائین بوده و تا کنون نیز در آن جا ساکن اند و برخی از آنان در سلک روحانی و واعظ بوده‌اند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سید محسن که از سادات حسینی نائین بوده با دختر علّامه خواجوئی وصلت نموده و صاحب فرزندی به نام سیّد حسین گردیده که بنا بر مندرجات سنگ نوشته مزارش، از علمای بزرگ اصفهان بوده و با القاب شامخه از او یاد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عالم بزرگ در سال </w:t>
      </w:r>
      <w:r>
        <w:rPr>
          <w:rFonts w:eastAsia="IRNazanin" w:cs="IRNazanin"/>
          <w:color w:val="111111"/>
          <w:sz w:val="28"/>
          <w:szCs w:val="28"/>
          <w:lang w:bidi="fa-IR"/>
        </w:rPr>
        <w:t>1225</w:t>
      </w:r>
      <w:r>
        <w:rPr>
          <w:rFonts w:ascii="IRNazanin" w:hAnsi="IRNazanin" w:eastAsia="IRNazanin"/>
          <w:color w:val="111111"/>
          <w:sz w:val="28"/>
          <w:sz w:val="28"/>
          <w:szCs w:val="28"/>
          <w:rtl w:val="true"/>
          <w:lang w:bidi="fa-IR"/>
        </w:rPr>
        <w:t>ق وفات یافته و در تکیه فیض مدفون گردیده و سنگ نوشته مفصّلی بالای سر او نصب شده که متن آن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المرقد المبارک للسیّد السند الجلیل الذی کان سلیل النبوّة ومعدن الفضل والفتوّة، قدسیّ‌الذات فی السلسله الامکانیة، وکامل الصفات فی الرتبة الانسانیة، کاشف الحقایق وواصف الدقایق، هادی الخلایق، جامع الاصول والفروع وحاوی المعقول والمنقول، سمّی باسم جدّه شمس الخافقین ابی عبداللّه الحسین صلوات اللّه وسلامه علیه، فی عشرین شهر ذی حجةالحرام </w:t>
      </w:r>
      <w:r>
        <w:rPr>
          <w:rFonts w:eastAsia="IRNazanin" w:cs="IRNazanin"/>
          <w:color w:val="111111"/>
          <w:sz w:val="28"/>
          <w:szCs w:val="28"/>
          <w:lang w:bidi="fa-IR"/>
        </w:rPr>
        <w:t>1225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کنار وی قبر فرزند اوست با این عبارات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 سیادت و نجابت پناه آقا سیّد محمّد هادی، ولد سیادت مآب، علّامة العلماء آقاحسین رحمة اللّه علیه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1231</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در نزدیک سیّد حسین، قبر سیّد مصطفی قرار دارد که گویا برادر اوست و از قبور مورد توجه و محل نذر و توسل علاقمندان است و سنگ نوشته آن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قد ارتحل من الدنیا الفانیة وانتقل الی النشاه الباقیة السیّد السند الجلیل، والعالم المعتمد العامل، والفاضل الکامل، المتخلق بالخلق الکریم، والحاوی بالقلب السلیم، والحایز للملکات القدسیة، والمتّصف بالصفات الملکیة، مرجع الخواص والعوام، کافل الأرامل والأیتام، وقدوه المسلمین واهل الاسلام، نخبه الصلحاء والعلماء، عمدة النجباء والاتقیاء، والمکرّم بکرامات الارتضاء، والمسمّی بکنیة جدّه علیه وآله آلاف التحیة والثناء، السیّد الرضی المرتضی، السیّد مصطفی، ابن المرحوم المغفور المبرور السیّد محسن طاب ثراهما، فی شهر صفر المظفر من شهور سنة </w:t>
      </w:r>
      <w:r>
        <w:rPr>
          <w:rFonts w:eastAsia="IRNazanin" w:cs="IRNazanin"/>
          <w:color w:val="111111"/>
          <w:sz w:val="28"/>
          <w:szCs w:val="28"/>
          <w:lang w:bidi="fa-IR"/>
        </w:rPr>
        <w:t>1241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tl w:val="true"/>
        </w:rPr>
        <mc:AlternateContent>
          <mc:Choice Requires="wps">
            <w:drawing>
              <wp:inline distT="0" distB="0" distL="0" distR="0">
                <wp:extent cx="5334000" cy="3644900"/>
                <wp:effectExtent l="0" t="0" r="0" b="0"/>
                <wp:docPr id="15" name=""/>
                <a:graphic xmlns:a="http://schemas.openxmlformats.org/drawingml/2006/main">
                  <a:graphicData uri="http://schemas.openxmlformats.org/drawingml/2006/picture">
                    <pic:pic xmlns:pic="http://schemas.openxmlformats.org/drawingml/2006/picture">
                      <pic:nvPicPr>
                        <pic:cNvPr id="14" name="" descr=""/>
                        <pic:cNvPicPr/>
                      </pic:nvPicPr>
                      <pic:blipFill>
                        <a:blip r:embed="rId120"/>
                        <a:stretch/>
                      </pic:blipFill>
                      <pic:spPr>
                        <a:xfrm>
                          <a:off x="0" y="0"/>
                          <a:ext cx="5334120" cy="3645000"/>
                        </a:xfrm>
                        <a:prstGeom prst="rect">
                          <a:avLst/>
                        </a:prstGeom>
                        <a:ln w="0">
                          <a:noFill/>
                        </a:ln>
                      </pic:spPr>
                    </pic:pic>
                  </a:graphicData>
                </a:graphic>
              </wp:inline>
            </w:drawing>
          </mc:Choice>
          <mc:Fallback>
            <w:pict>
              <v:shape id="shape_0" stroked="f" o:allowincell="f" style="position:absolute;margin-left:0pt;margin-top:-287.05pt;width:419.95pt;height:286.95pt;mso-wrap-style:none;v-text-anchor:middle;mso-position-horizontal:left;mso-position-vertical:top" type="_x0000_t75">
                <v:imagedata r:id="rId12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مرقد مطهّر سیّد مصطفی حسینی خواجویی</w:t>
      </w:r>
    </w:p>
    <w:p>
      <w:pPr>
        <w:pStyle w:val="BookText"/>
        <w:rPr/>
      </w:pPr>
      <w:r>
        <w:rPr>
          <w:rFonts w:ascii="IRNazanin" w:hAnsi="IRNazanin" w:eastAsia="IRNazanin"/>
          <w:color w:val="111111"/>
          <w:sz w:val="28"/>
          <w:sz w:val="28"/>
          <w:szCs w:val="28"/>
          <w:rtl w:val="true"/>
          <w:lang w:bidi="fa-IR"/>
        </w:rPr>
        <w:t>به نوشته آقای محسن خان اشراقی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سیّد محسن در عهد نادرشاه افشار به دستور یکی از مراجع عصر خود به اصفهان عزیمت و در محله خواجو سکونت کرده و دختر ملّا اسماعیل خواجویی را به همسری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سیّد محسن از این همسر حداقل دو پسر داشته که عبارتند از سید محمّد علی و میر سیّد حسین که قبر آنها هم‌اکنون روبه روی آرامگاه ملاّ اسماعیل خواجویی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 سیّد حسین مزبور که فردی عالم و عارف بوده به نایین مهاجرت کرده و با دختر میرزا معصوم خان حاکم نایین ازدواج می‌کند و مدتی در نایین امامت نموده و صاحب فرزندانی می‌شود که یکی از آنها حاج آقا میرزا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آقا میرزا در نایین دختر دایی خود را به همسری می‌گیرد و در این شهر سکونت می‌کند ولی سیّد حسین و سایر فرزندان او به اصفهان باز می‌گردند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نوشته مرحوم امامی نایینی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آقا میرزا، سیّد محترم و نجیبی بوده و در </w:t>
      </w:r>
    </w:p>
    <w:p>
      <w:pPr>
        <w:pStyle w:val="BookText"/>
        <w:rPr/>
      </w:pPr>
      <w:r>
        <w:rPr>
          <w:rFonts w:ascii="IRNazanin" w:hAnsi="IRNazanin" w:eastAsia="IRNazanin"/>
          <w:color w:val="111111"/>
          <w:sz w:val="28"/>
          <w:sz w:val="28"/>
          <w:szCs w:val="28"/>
          <w:rtl w:val="true"/>
          <w:lang w:bidi="fa-IR"/>
        </w:rPr>
        <w:t>نایین مکنت و ثروتی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دارای چهار فرزند پسر بوده که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میر محمّد رضا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میر سیّد جعفر</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میرزا ابوالحسن</w:t>
      </w:r>
      <w:r>
        <w:rPr>
          <w:rStyle w:val="FootnoteAnchor"/>
          <w:rtl w:val="true"/>
        </w:rPr>
        <w:footnoteReference w:id="104"/>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حاج میرزا کوچک</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 xml:space="preserve">میر محمّد رضا از سادات بسیار متدین و مقدس و ورع و ارسایی او بسیار مشهور بوده و تا حدود </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فرزندش</w:t>
      </w:r>
      <w:r>
        <w:rPr>
          <w:rFonts w:eastAsia="IRNazanin" w:cs="IRNazanin"/>
          <w:color w:val="111111"/>
          <w:sz w:val="28"/>
          <w:szCs w:val="28"/>
          <w:rtl w:val="true"/>
          <w:lang w:bidi="fa-IR"/>
        </w:rPr>
        <w:t>:</w:t>
      </w:r>
      <w:r>
        <w:rPr>
          <w:rStyle w:val="FootnoteAnchor"/>
          <w:rtl w:val="true"/>
        </w:rPr>
        <w:footnoteReference w:id="106"/>
      </w:r>
      <w:r>
        <w:rPr>
          <w:rFonts w:ascii="IRNazanin" w:hAnsi="IRNazanin" w:eastAsia="IRNazanin"/>
          <w:color w:val="111111"/>
          <w:sz w:val="28"/>
          <w:sz w:val="28"/>
          <w:szCs w:val="28"/>
          <w:rtl w:val="true"/>
          <w:lang w:bidi="fa-IR"/>
        </w:rPr>
        <w:t xml:space="preserve">حاج میرزا محمّد علی نیز در نجابت و اصالت به مانند پدران خود بوده و تا حدود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 داشته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میرزا محمّد رضا مردی مقدس و با فضل بوده و در حدود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وفات یافته است</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محمّد علی خان اشراقی در دارایی اصفهان شاغل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دیگرش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سیّد محمّد خان اشراقی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میرزا محسن خان اشراقی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شهردار نایین بوده و در سال </w:t>
      </w:r>
      <w:r>
        <w:rPr>
          <w:rFonts w:eastAsia="IRNazanin" w:cs="IRNazanin"/>
          <w:color w:val="111111"/>
          <w:sz w:val="28"/>
          <w:szCs w:val="28"/>
          <w:lang w:bidi="fa-IR"/>
        </w:rPr>
        <w:t>1342</w:t>
      </w:r>
      <w:r>
        <w:rPr>
          <w:rFonts w:ascii="IRNazanin" w:hAnsi="IRNazanin" w:eastAsia="IRNazanin"/>
          <w:color w:val="111111"/>
          <w:sz w:val="28"/>
          <w:sz w:val="28"/>
          <w:szCs w:val="28"/>
          <w:rtl w:val="true"/>
          <w:lang w:bidi="fa-IR"/>
        </w:rPr>
        <w:t>ش وفات کرده است</w:t>
      </w:r>
      <w:r>
        <w:rPr>
          <w:rFonts w:eastAsia="IRNazanin" w:cs="IRNazanin"/>
          <w:color w:val="111111"/>
          <w:sz w:val="28"/>
          <w:szCs w:val="28"/>
          <w:rtl w:val="true"/>
          <w:lang w:bidi="fa-IR"/>
        </w:rPr>
        <w:t xml:space="preserve">. </w:t>
      </w:r>
      <w:bookmarkStart w:id="94" w:name="pg4554_27485"/>
    </w:p>
    <w:p>
      <w:pPr>
        <w:pStyle w:val="Heading2"/>
        <w:numPr>
          <w:ilvl w:val="1"/>
          <w:numId w:val="1"/>
        </w:numPr>
        <w:rPr/>
      </w:pPr>
      <w:bookmarkStart w:id="95" w:name="__RefHeading___Toc1155940_3644566090"/>
      <w:bookmarkStart w:id="96" w:name="_Toc33"/>
      <w:bookmarkEnd w:id="94"/>
      <w:bookmarkEnd w:id="95"/>
      <w:r>
        <w:rPr>
          <w:rtl w:val="true"/>
        </w:rPr>
        <w:t>علّامه ملّا محمّد ابراهیم جدلی</w:t>
      </w:r>
      <w:bookmarkEnd w:id="96"/>
    </w:p>
    <w:p>
      <w:pPr>
        <w:pStyle w:val="Heading3"/>
        <w:numPr>
          <w:ilvl w:val="2"/>
          <w:numId w:val="1"/>
        </w:numPr>
        <w:rPr/>
      </w:pPr>
      <w:bookmarkStart w:id="97" w:name="__RefHeading___Toc1155942_3644566090"/>
      <w:bookmarkStart w:id="98" w:name="_Toc34"/>
      <w:bookmarkEnd w:id="97"/>
      <w:r>
        <w:rPr>
          <w:rtl w:val="true"/>
        </w:rPr>
        <w:t>اشاره</w:t>
      </w:r>
      <w:bookmarkEnd w:id="98"/>
    </w:p>
    <w:p>
      <w:pPr>
        <w:pStyle w:val="BookText"/>
        <w:rPr/>
      </w:pPr>
      <w:r>
        <w:rPr>
          <w:rFonts w:ascii="IRNazanin" w:hAnsi="IRNazanin" w:eastAsia="IRNazanin"/>
          <w:color w:val="111111"/>
          <w:sz w:val="28"/>
          <w:sz w:val="28"/>
          <w:szCs w:val="28"/>
          <w:rtl w:val="true"/>
          <w:lang w:bidi="fa-IR"/>
        </w:rPr>
        <w:t>عالم فاضل محقّق و فقیه حکیم جامع، از مدرّسین بزرگ حوزه علمیّه اصفهان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عبدالرزّاق بیک دنبلی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تجربة الاحرار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علوم خفیّ و جلی مولانا ابراهیم جدلی که از قدمای علمای اصفهان بود و مشهور به دانایی و طلاقت لسان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جناب را در اصفهان دیدم؛ بینایی ظاهرش خلل یافته و پنجه فقر و افلاس دست قدرت و تواناییش را برتافته</w:t>
      </w:r>
      <w:r>
        <w:rPr>
          <w:rFonts w:eastAsia="IRNazanin" w:cs="IRNazanin"/>
          <w:color w:val="111111"/>
          <w:sz w:val="28"/>
          <w:szCs w:val="28"/>
          <w:rtl w:val="true"/>
          <w:lang w:bidi="fa-IR"/>
        </w:rPr>
        <w:t>".</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رستم التواریخ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بیان فضلای دوره کریم خان زند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دارالسلطنه اصفهان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عالی جناب مقدّس القاب، سلالة السادات و النجبایی، علّامة الزمانی، میر عبدالباقی، امام همام جمعه،</w:t>
      </w:r>
    </w:p>
    <w:p>
      <w:pPr>
        <w:pStyle w:val="BookText"/>
        <w:rPr/>
      </w:pPr>
      <w:r>
        <w:rPr>
          <w:rFonts w:ascii="IRNazanin" w:hAnsi="IRNazanin" w:eastAsia="IRNazanin"/>
          <w:color w:val="111111"/>
          <w:sz w:val="28"/>
          <w:sz w:val="28"/>
          <w:szCs w:val="28"/>
          <w:rtl w:val="true"/>
          <w:lang w:bidi="fa-IR"/>
        </w:rPr>
        <w:t>و عالی جناب علّامة الزمانی، آقا محمّد، ساکن بیدآباد اصفهان،</w:t>
      </w:r>
    </w:p>
    <w:p>
      <w:pPr>
        <w:pStyle w:val="BookText"/>
        <w:rPr/>
      </w:pPr>
      <w:r>
        <w:rPr>
          <w:rFonts w:ascii="IRNazanin" w:hAnsi="IRNazanin" w:eastAsia="IRNazanin"/>
          <w:color w:val="111111"/>
          <w:sz w:val="28"/>
          <w:sz w:val="28"/>
          <w:szCs w:val="28"/>
          <w:rtl w:val="true"/>
          <w:lang w:bidi="fa-IR"/>
        </w:rPr>
        <w:t>و عالی جناب سلالة السادات و النجبایی، افضل العلماء و اشرف الفقهاء، علّامی فهّامی، میرزا محمّد علی ولد میرزا مظفّر خلیفه سلطانی،</w:t>
      </w:r>
    </w:p>
    <w:p>
      <w:pPr>
        <w:pStyle w:val="BookText"/>
        <w:rPr/>
      </w:pPr>
      <w:r>
        <w:rPr>
          <w:rFonts w:ascii="IRNazanin" w:hAnsi="IRNazanin" w:eastAsia="IRNazanin"/>
          <w:color w:val="111111"/>
          <w:sz w:val="28"/>
          <w:sz w:val="28"/>
          <w:szCs w:val="28"/>
          <w:rtl w:val="true"/>
          <w:lang w:bidi="fa-IR"/>
        </w:rPr>
        <w:t>و عالی جناب سلالة السادات و النجبایی، علّامة الزمانی، میرزا ابوالقاسم مدرّس،</w:t>
      </w:r>
    </w:p>
    <w:p>
      <w:pPr>
        <w:pStyle w:val="BookText"/>
        <w:rPr/>
      </w:pPr>
      <w:r>
        <w:rPr>
          <w:rFonts w:ascii="IRNazanin" w:hAnsi="IRNazanin" w:eastAsia="IRNazanin"/>
          <w:color w:val="111111"/>
          <w:sz w:val="28"/>
          <w:sz w:val="28"/>
          <w:szCs w:val="28"/>
          <w:rtl w:val="true"/>
          <w:lang w:bidi="fa-IR"/>
        </w:rPr>
        <w:t>و عالی جناب علّامة الزمانی، آخوند ملّا ابراهیم شهیر به جدلی،</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عالی جناب علّامة الزمانی، آقا شیخ محمّد، قاضی اصفاهان،</w:t>
      </w:r>
      <w:r>
        <w:rPr>
          <w:rStyle w:val="FootnoteAnchor"/>
          <w:rtl w:val="true"/>
        </w:rPr>
        <w:footnoteReference w:id="108"/>
      </w:r>
      <w:bookmarkStart w:id="99" w:name="pg4554_27486"/>
    </w:p>
    <w:p>
      <w:pPr>
        <w:pStyle w:val="BookText"/>
        <w:rPr/>
      </w:pPr>
      <w:bookmarkEnd w:id="99"/>
      <w:r>
        <w:rPr>
          <w:rFonts w:ascii="IRNazanin" w:hAnsi="IRNazanin" w:eastAsia="IRNazanin"/>
          <w:color w:val="111111"/>
          <w:sz w:val="28"/>
          <w:sz w:val="28"/>
          <w:szCs w:val="28"/>
          <w:rtl w:val="true"/>
          <w:lang w:bidi="fa-IR"/>
        </w:rPr>
        <w:t>و علّامة الزمانی، میرزا مرتضی، شیخ الاسلام اصفاهان،</w:t>
      </w:r>
    </w:p>
    <w:p>
      <w:pPr>
        <w:pStyle w:val="BookText"/>
        <w:rPr/>
      </w:pPr>
      <w:r>
        <w:rPr>
          <w:rFonts w:ascii="IRNazanin" w:hAnsi="IRNazanin" w:eastAsia="IRNazanin"/>
          <w:color w:val="111111"/>
          <w:sz w:val="28"/>
          <w:sz w:val="28"/>
          <w:szCs w:val="28"/>
          <w:rtl w:val="true"/>
          <w:lang w:bidi="fa-IR"/>
        </w:rPr>
        <w:t>و عالی جناب علّامة الزمانی، آقا محمّد ولد شیخ زین‌الدین</w:t>
      </w:r>
      <w:r>
        <w:rPr>
          <w:rFonts w:eastAsia="IRNazanin" w:cs="IRNazanin"/>
          <w:color w:val="111111"/>
          <w:sz w:val="28"/>
          <w:szCs w:val="28"/>
          <w:rtl w:val="true"/>
          <w:lang w:bidi="fa-IR"/>
        </w:rPr>
        <w:t>.</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بر روی سنگ مزارش اشعاری از رفیق اصفهانی آمده که بخشی از آن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 عارف که بود از خاص و عام او را خطاب</w:t>
      </w:r>
    </w:p>
    <w:p>
      <w:pPr>
        <w:pStyle w:val="BookText"/>
        <w:rPr/>
      </w:pPr>
      <w:r>
        <w:rPr>
          <w:rFonts w:ascii="IRNazanin" w:hAnsi="IRNazanin" w:eastAsia="IRNazanin"/>
          <w:color w:val="111111"/>
          <w:sz w:val="28"/>
          <w:sz w:val="28"/>
          <w:szCs w:val="28"/>
          <w:rtl w:val="true"/>
          <w:lang w:bidi="fa-IR"/>
        </w:rPr>
        <w:t>شمع جمع عالمان چشم و چراغ عارفان</w:t>
      </w:r>
    </w:p>
    <w:p>
      <w:pPr>
        <w:pStyle w:val="BookText"/>
        <w:rPr/>
      </w:pPr>
      <w:r>
        <w:rPr>
          <w:rFonts w:ascii="IRNazanin" w:hAnsi="IRNazanin" w:eastAsia="IRNazanin"/>
          <w:color w:val="111111"/>
          <w:sz w:val="28"/>
          <w:sz w:val="28"/>
          <w:szCs w:val="28"/>
          <w:rtl w:val="true"/>
          <w:lang w:bidi="fa-IR"/>
        </w:rPr>
        <w:t>آن که تا اوبود سال و ماه و روز و شب نبود</w:t>
      </w:r>
    </w:p>
    <w:p>
      <w:pPr>
        <w:pStyle w:val="BookText"/>
        <w:rPr/>
      </w:pPr>
      <w:r>
        <w:rPr>
          <w:rFonts w:ascii="IRNazanin" w:hAnsi="IRNazanin" w:eastAsia="IRNazanin"/>
          <w:color w:val="111111"/>
          <w:sz w:val="28"/>
          <w:sz w:val="28"/>
          <w:szCs w:val="28"/>
          <w:rtl w:val="true"/>
          <w:lang w:bidi="fa-IR"/>
        </w:rPr>
        <w:t>گر به کثرت گر به خلوت در عیان و در نهان</w:t>
      </w:r>
    </w:p>
    <w:p>
      <w:pPr>
        <w:pStyle w:val="BookText"/>
        <w:rPr/>
      </w:pPr>
      <w:r>
        <w:rPr>
          <w:rFonts w:ascii="IRNazanin" w:hAnsi="IRNazanin" w:eastAsia="IRNazanin"/>
          <w:color w:val="111111"/>
          <w:sz w:val="28"/>
          <w:sz w:val="28"/>
          <w:szCs w:val="28"/>
          <w:rtl w:val="true"/>
          <w:lang w:bidi="fa-IR"/>
        </w:rPr>
        <w:t>غافل از فکر دقایق لحظه‌ای او را ضمیر</w:t>
      </w:r>
    </w:p>
    <w:p>
      <w:pPr>
        <w:pStyle w:val="BookText"/>
        <w:rPr/>
      </w:pPr>
      <w:r>
        <w:rPr>
          <w:rFonts w:ascii="IRNazanin" w:hAnsi="IRNazanin" w:eastAsia="IRNazanin"/>
          <w:color w:val="111111"/>
          <w:sz w:val="28"/>
          <w:sz w:val="28"/>
          <w:szCs w:val="28"/>
          <w:rtl w:val="true"/>
          <w:lang w:bidi="fa-IR"/>
        </w:rPr>
        <w:t>عاطل از ذکر حقایق لمحه‌ای او را زمان</w:t>
      </w:r>
    </w:p>
    <w:p>
      <w:pPr>
        <w:pStyle w:val="BookText"/>
        <w:rPr/>
      </w:pPr>
      <w:r>
        <w:rPr>
          <w:rFonts w:ascii="IRNazanin" w:hAnsi="IRNazanin" w:eastAsia="IRNazanin"/>
          <w:color w:val="111111"/>
          <w:sz w:val="28"/>
          <w:sz w:val="28"/>
          <w:szCs w:val="28"/>
          <w:rtl w:val="true"/>
          <w:lang w:bidi="fa-IR"/>
        </w:rPr>
        <w:t>شرح اوصافش فزون از آن که آید در قلم</w:t>
      </w:r>
    </w:p>
    <w:p>
      <w:pPr>
        <w:pStyle w:val="BookText"/>
        <w:rPr/>
      </w:pPr>
      <w:r>
        <w:rPr>
          <w:rFonts w:ascii="IRNazanin" w:hAnsi="IRNazanin" w:eastAsia="IRNazanin"/>
          <w:color w:val="111111"/>
          <w:sz w:val="28"/>
          <w:sz w:val="28"/>
          <w:szCs w:val="28"/>
          <w:rtl w:val="true"/>
          <w:lang w:bidi="fa-IR"/>
        </w:rPr>
        <w:t>وصف اخلاقش فزون از آن که گنجد در بیان</w:t>
      </w:r>
    </w:p>
    <w:p>
      <w:pPr>
        <w:pStyle w:val="BookText"/>
        <w:rPr/>
      </w:pPr>
      <w:r>
        <w:rPr>
          <w:rFonts w:ascii="IRNazanin" w:hAnsi="IRNazanin" w:eastAsia="IRNazanin"/>
          <w:color w:val="111111"/>
          <w:sz w:val="28"/>
          <w:sz w:val="28"/>
          <w:szCs w:val="28"/>
          <w:rtl w:val="true"/>
          <w:lang w:bidi="fa-IR"/>
        </w:rPr>
        <w:t>از جهان چون رفت از چشم و دل احباب رفت</w:t>
      </w:r>
    </w:p>
    <w:p>
      <w:pPr>
        <w:pStyle w:val="BookText"/>
        <w:rPr/>
      </w:pPr>
      <w:r>
        <w:rPr>
          <w:rFonts w:ascii="IRNazanin" w:hAnsi="IRNazanin" w:eastAsia="IRNazanin"/>
          <w:color w:val="111111"/>
          <w:sz w:val="28"/>
          <w:sz w:val="28"/>
          <w:szCs w:val="28"/>
          <w:rtl w:val="true"/>
          <w:lang w:bidi="fa-IR"/>
        </w:rPr>
        <w:t>اشک تا هفتم زمین و آه تا هفت آسمان</w:t>
      </w:r>
    </w:p>
    <w:p>
      <w:pPr>
        <w:pStyle w:val="BookText"/>
        <w:rPr/>
      </w:pPr>
      <w:r>
        <w:rPr>
          <w:rFonts w:ascii="IRNazanin" w:hAnsi="IRNazanin" w:eastAsia="IRNazanin"/>
          <w:color w:val="111111"/>
          <w:sz w:val="28"/>
          <w:sz w:val="28"/>
          <w:szCs w:val="28"/>
          <w:rtl w:val="true"/>
          <w:lang w:bidi="fa-IR"/>
        </w:rPr>
        <w:t xml:space="preserve">بهر تاریخش به آئین دعا گفتا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دایم باد خلد آقا محمّد را مکان</w:t>
      </w:r>
      <w:r>
        <w:rPr>
          <w:rFonts w:eastAsia="IRNazanin" w:cs="IRNazanin"/>
          <w:color w:val="111111"/>
          <w:sz w:val="28"/>
          <w:szCs w:val="28"/>
          <w:rtl w:val="true"/>
          <w:lang w:bidi="fa-IR"/>
        </w:rPr>
        <w:t>"</w:t>
      </w:r>
    </w:p>
    <w:p>
      <w:pPr>
        <w:pStyle w:val="Heading3"/>
        <w:numPr>
          <w:ilvl w:val="2"/>
          <w:numId w:val="1"/>
        </w:numPr>
        <w:rPr/>
      </w:pPr>
      <w:bookmarkStart w:id="100" w:name="__RefHeading___Toc1155944_3644566090"/>
      <w:bookmarkStart w:id="101" w:name="_Toc35"/>
      <w:bookmarkEnd w:id="100"/>
      <w:r>
        <w:rPr>
          <w:rtl w:val="true"/>
        </w:rPr>
        <w:t>شاگردان</w:t>
      </w:r>
      <w:bookmarkEnd w:id="10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ملّا علی نوری</w:t>
      </w:r>
    </w:p>
    <w:p>
      <w:pPr>
        <w:pStyle w:val="BookText"/>
        <w:rPr/>
      </w:pPr>
      <w:r>
        <w:rPr>
          <w:rFonts w:ascii="IRNazanin" w:hAnsi="IRNazanin" w:eastAsia="IRNazanin"/>
          <w:color w:val="111111"/>
          <w:sz w:val="28"/>
          <w:sz w:val="28"/>
          <w:szCs w:val="28"/>
          <w:rtl w:val="true"/>
          <w:lang w:bidi="fa-IR"/>
        </w:rPr>
        <w:t>حکیم متاله نامدار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روضات در 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علماء الاسرة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وکان تلمّذه عند جماعة؛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الآمیرزا ابوالقاسم المدرس الاصفهانی، ومنهم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المولی الأولی المحقّق المدقّق المولی محمّد ابراهیم الشهیر بالجدلی، قاطن اصفهان حیّاً ومیتاً</w:t>
      </w:r>
      <w:r>
        <w:rPr>
          <w:rFonts w:eastAsia="IRNazanin" w:cs="IRNazanin"/>
          <w:color w:val="111111"/>
          <w:sz w:val="28"/>
          <w:szCs w:val="28"/>
          <w:rtl w:val="true"/>
          <w:lang w:bidi="fa-IR"/>
        </w:rPr>
        <w:t>".</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ملاّ علی نوری بزرگ‌ترین فیلسوف و مدرس حکمت متعالیه در قرن سیزدهم هجری که صدها نفر عالم فاضل در مکتب او با فلسفه اسلامی آشنا 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زنوزی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المولی علی النوری الساکن باصبهان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استادنا الاوحد الالهی، عالم فاضل کامل عامل باذل، حکیم متکلم متبحر، وجیه نبیه ادیب منشی‌ء مدقق عارف، حسن التقریر، مهذب الاخلاق؛ له اشعار بالفارسیة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قرانا علیه نبذ من اوایل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الاسفار الاربعة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التجرید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للفاضل اللاهیجی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وغیرها، واقتبسنا من ایماضات اشاراته وافاضات اشراقاته حصة کثیرة</w:t>
      </w:r>
      <w:r>
        <w:rPr>
          <w:rFonts w:eastAsia="IRNazanin" w:cs="IRNazanin"/>
          <w:color w:val="111111"/>
          <w:sz w:val="28"/>
          <w:szCs w:val="28"/>
          <w:rtl w:val="true"/>
          <w:lang w:bidi="fa-IR"/>
        </w:rPr>
        <w:t>".</w:t>
      </w:r>
      <w:r>
        <w:rPr>
          <w:rStyle w:val="FootnoteAnchor"/>
          <w:rtl w:val="true"/>
        </w:rPr>
        <w:footnoteReference w:id="11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حاج محمّد حسن قزوینی حائری</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زینة التواریخ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والدش مدت سی سال در اصفهان توطن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ایشان در کربلای معلّی نشو و نما یافته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مقدمات را نزد حاجی معصوم ارسنجانی که از جمله تلامذه شیخ محمّد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در خدمت میرزا محمّد مهدی شهرستانی که از جمله فضلای عصر و جامع علوم عقلیه و نقلیه، و سیدی حلیم کریم بود تحصیل نموده، و مراتب فقه و اصول را در خدمت علامة العلمائی آقا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بهبهانی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 خوانده، و مراتب عقلیه را از آفتاب سپهر فضائل آقا محمّد بیدآبادی و میرزا محمّد علی بن میرزا مظفر و ملّا ابراهیم جدلی اقتباس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واقعه هایله وهابی که در ارض مقدس کربلای معلی روی داد، مجاورت را ترک، مهاجرت و توطن شیراز نموده؛ حال تحریر که </w:t>
      </w:r>
    </w:p>
    <w:p>
      <w:pPr>
        <w:pStyle w:val="BookText"/>
        <w:rPr/>
      </w:pPr>
      <w:r>
        <w:rPr>
          <w:rFonts w:ascii="IRNazanin" w:hAnsi="IRNazanin" w:eastAsia="IRNazanin"/>
          <w:color w:val="111111"/>
          <w:sz w:val="28"/>
          <w:sz w:val="28"/>
          <w:szCs w:val="28"/>
          <w:rtl w:val="true"/>
          <w:lang w:bidi="fa-IR"/>
        </w:rPr>
        <w:t xml:space="preserve">سنه </w:t>
      </w:r>
      <w:r>
        <w:rPr>
          <w:rFonts w:eastAsia="IRNazanin" w:cs="IRNazanin"/>
          <w:color w:val="111111"/>
          <w:sz w:val="28"/>
          <w:szCs w:val="28"/>
          <w:lang w:bidi="fa-IR"/>
        </w:rPr>
        <w:t>1225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شیراز فردوس طراز، با شاهد زندگانی دمساز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فوائد قدیم و جدید آقا محمّد باقر را خلاصه نموده و شرحی بر ملخّص نوشته، الحق کتابی در معرفت طریق اجتهاد و استنباط به این خوبی نوشته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کتابی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اخلاق</w:t>
      </w:r>
      <w:r>
        <w:rPr>
          <w:rStyle w:val="FootnoteAnchor"/>
          <w:rtl w:val="true"/>
        </w:rPr>
        <w:footnoteReference w:id="112"/>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مصابیح الهدایة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فقه به طریق</w:t>
      </w:r>
    </w:p>
    <w:p>
      <w:pPr>
        <w:pStyle w:val="BookText"/>
        <w:rPr/>
      </w:pPr>
      <w:r>
        <w:rPr>
          <w:rFonts w:ascii="IRNazanin" w:hAnsi="IRNazanin" w:eastAsia="IRNazanin"/>
          <w:color w:val="111111"/>
          <w:sz w:val="28"/>
          <w:sz w:val="28"/>
          <w:szCs w:val="28"/>
          <w:rtl w:val="true"/>
          <w:lang w:bidi="fa-IR"/>
        </w:rPr>
        <w:t>استدلال و نظر، در نهایت بسط از عبادات تا کتاب حج نوشته‌اند که حال ناتمام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رساله فارسی مسمی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تحفة الخاقانیة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اصول دین و عبادات و رساله موسومه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تحفة الرضویة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اسم نواب محمّد ولی میرزا والی خراسان تصنیف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 فاضلی است متبحّر و عالمی است در همه علوم ماهر، پایه دانشش به غایت بلند و مراتب کمالش علما و فضلا را دلپسند</w:t>
      </w:r>
      <w:r>
        <w:rPr>
          <w:rFonts w:eastAsia="IRNazanin" w:cs="IRNazanin"/>
          <w:color w:val="111111"/>
          <w:sz w:val="28"/>
          <w:szCs w:val="28"/>
          <w:rtl w:val="true"/>
          <w:lang w:bidi="fa-IR"/>
        </w:rPr>
        <w:t>".</w:t>
      </w:r>
      <w:r>
        <w:rPr>
          <w:rStyle w:val="FootnoteAnchor"/>
          <w:rtl w:val="true"/>
        </w:rPr>
        <w:footnoteReference w:id="113"/>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1240</w:t>
      </w:r>
      <w:r>
        <w:rPr>
          <w:rFonts w:ascii="IRNazanin" w:hAnsi="IRNazanin" w:eastAsia="IRNazanin"/>
          <w:color w:val="111111"/>
          <w:sz w:val="28"/>
          <w:sz w:val="28"/>
          <w:szCs w:val="28"/>
          <w:rtl w:val="true"/>
          <w:lang w:bidi="fa-IR"/>
        </w:rPr>
        <w:t>ق در شیراز وفات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ملّا محمّد علی جدلی مازندرانی</w:t>
      </w:r>
    </w:p>
    <w:p>
      <w:pPr>
        <w:pStyle w:val="BookText"/>
        <w:rPr/>
      </w:pPr>
      <w:r>
        <w:rPr>
          <w:rFonts w:ascii="IRNazanin" w:hAnsi="IRNazanin" w:eastAsia="IRNazanin"/>
          <w:color w:val="111111"/>
          <w:sz w:val="28"/>
          <w:sz w:val="28"/>
          <w:szCs w:val="28"/>
          <w:rtl w:val="true"/>
          <w:lang w:bidi="fa-IR"/>
        </w:rPr>
        <w:t>آیةاللّه سیّد محمّد تقی قزوینی در شرح حال خویش می‌نویسد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بعده اشتغلت علی المولی الجدلی المعروف، مولانا ملّا محمّدعلی المازندرانی، فاخذت منه طرفا طویلاً من الفقه والحدیث والکلام من الالهی، وفتح علیّ ابواب الفلسفه الالهیّة والحکمة المتعالیة، وسلک بی مسالک العلم والحکمة حسبما امکن وتمکن منه، واستغرب ما حفظته من العربیة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ولذلک اظهرنی بین العلماء وشهّرنی، حتی عرضت علیّ المعضلات فی تلک العلوم، و کثرت الثلاثه الممتحنة المعروفة فی فنون الرسوم، وفرغت عنده من تحصیل کتابی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الاشارات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قرأت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 الغیب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الاسفار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عرض علیّ تعلم ابن رشد و اثولوجیا و الفصول المغربیة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اودع عندی ما عنده من الرمل والدعاء وعلم </w:t>
      </w:r>
    </w:p>
    <w:p>
      <w:pPr>
        <w:pStyle w:val="BookText"/>
        <w:rPr/>
      </w:pPr>
      <w:r>
        <w:rPr>
          <w:rFonts w:ascii="IRNazanin" w:hAnsi="IRNazanin" w:eastAsia="IRNazanin"/>
          <w:color w:val="111111"/>
          <w:sz w:val="28"/>
          <w:sz w:val="28"/>
          <w:szCs w:val="28"/>
          <w:rtl w:val="true"/>
          <w:lang w:bidi="fa-IR"/>
        </w:rPr>
        <w:t>المعرفة وغرائب الامور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الفاضل العلّامة متلقّیاً العلم والحکمة عن فضلاء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محمّد بیدآبادی ومیرزا ابوالقاسم المدرس وملّا ابراهیم الجدلی ولذلک اشتهر بالجدلی</w:t>
      </w:r>
      <w:r>
        <w:rPr>
          <w:rFonts w:eastAsia="IRNazanin" w:cs="IRNazanin"/>
          <w:color w:val="111111"/>
          <w:sz w:val="28"/>
          <w:szCs w:val="28"/>
          <w:rtl w:val="true"/>
          <w:lang w:bidi="fa-IR"/>
        </w:rPr>
        <w:t>".</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 xml:space="preserve">آیة الله تنکابنی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بیان حالات شهید ثالث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ازمنه، ملّا محمّدعلی نامی بود از اهل مازندران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ملّا محمّد علی جنگلی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جنّت آرامگاه، فتحعلی شاه به قزوین نزول اجلال فرمودند علما به دیدن او رفتند، مسأله‌ای از ایشان سؤال کردند، ملّا محمّدعلی به مقتضای حال، جوابی گفت که سلطان را خوش آیند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از اسم او سؤال کرد،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محمّدعلی جنگلی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چون آخوند از اهل ولایت ماست که مازندران باشد او را ملاّ محمّد علی جدلی بگویید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ادامه به جریان مناظره و اختلاف وی با شهید ثالث اشاره کرده است</w:t>
      </w:r>
      <w:r>
        <w:rPr>
          <w:rFonts w:eastAsia="IRNazanin" w:cs="IRNazanin"/>
          <w:color w:val="111111"/>
          <w:sz w:val="28"/>
          <w:szCs w:val="28"/>
          <w:rtl w:val="true"/>
          <w:lang w:bidi="fa-IR"/>
        </w:rPr>
        <w:t>.</w:t>
      </w:r>
      <w:r>
        <w:rPr>
          <w:rStyle w:val="FootnoteAnchor"/>
          <w:rtl w:val="true"/>
        </w:rPr>
        <w:footnoteReference w:id="115"/>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طهرانی با استناد به رساله‌ای در اصول دین برگرفته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مجلسی تألیف علّامه فهّامه شیخ ابراهیم گلپایگانی جدّی اصفهانی وی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اعلام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نموده و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محله جدّه اصفهان ساکن بوده و لذا به جدّی معروف است</w:t>
      </w:r>
      <w:r>
        <w:rPr>
          <w:rFonts w:eastAsia="IRNazanin" w:cs="IRNazanin"/>
          <w:color w:val="111111"/>
          <w:sz w:val="28"/>
          <w:szCs w:val="28"/>
          <w:rtl w:val="true"/>
          <w:lang w:bidi="fa-IR"/>
        </w:rPr>
        <w:t>.</w:t>
      </w:r>
      <w:r>
        <w:rPr>
          <w:rStyle w:val="FootnoteAnchor"/>
          <w:rtl w:val="true"/>
        </w:rPr>
        <w:footnoteReference w:id="116"/>
      </w:r>
      <w:r>
        <w:rPr>
          <w:rFonts w:ascii="IRNazanin" w:hAnsi="IRNazanin" w:eastAsia="IRNazanin"/>
          <w:color w:val="111111"/>
          <w:sz w:val="28"/>
          <w:sz w:val="28"/>
          <w:szCs w:val="28"/>
          <w:rtl w:val="true"/>
          <w:lang w:bidi="fa-IR"/>
        </w:rPr>
        <w:t>به نظر می‌رسد که صاحب عنوان همین شخص مورد اشاره است و جدلی به جدّی تصحیف شده است</w:t>
      </w:r>
      <w:r>
        <w:rPr>
          <w:rFonts w:eastAsia="IRNazanin" w:cs="IRNazanin"/>
          <w:color w:val="111111"/>
          <w:sz w:val="28"/>
          <w:szCs w:val="28"/>
          <w:rtl w:val="true"/>
          <w:lang w:bidi="fa-IR"/>
        </w:rPr>
        <w:t xml:space="preserve">. </w:t>
      </w:r>
      <w:bookmarkStart w:id="102" w:name="pg4554_27490"/>
    </w:p>
    <w:p>
      <w:pPr>
        <w:pStyle w:val="Heading3"/>
        <w:numPr>
          <w:ilvl w:val="2"/>
          <w:numId w:val="1"/>
        </w:numPr>
        <w:rPr/>
      </w:pPr>
      <w:bookmarkStart w:id="103" w:name="__RefHeading___Toc1155946_3644566090"/>
      <w:bookmarkStart w:id="104" w:name="_Toc36"/>
      <w:bookmarkEnd w:id="102"/>
      <w:bookmarkEnd w:id="103"/>
      <w:r>
        <w:rPr>
          <w:rtl w:val="true"/>
        </w:rPr>
        <w:t>وفات</w:t>
      </w:r>
      <w:bookmarkEnd w:id="104"/>
    </w:p>
    <w:p>
      <w:pPr>
        <w:pStyle w:val="BookText"/>
        <w:rPr/>
      </w:pPr>
      <w:r>
        <w:rPr>
          <w:rFonts w:ascii="IRNazanin" w:hAnsi="IRNazanin" w:eastAsia="IRNazanin"/>
          <w:color w:val="111111"/>
          <w:sz w:val="28"/>
          <w:sz w:val="28"/>
          <w:szCs w:val="28"/>
          <w:rtl w:val="true"/>
          <w:lang w:bidi="fa-IR"/>
        </w:rPr>
        <w:t xml:space="preserve">علّامه جدلی در سال </w:t>
      </w:r>
      <w:r>
        <w:rPr>
          <w:rFonts w:eastAsia="IRNazanin" w:cs="IRNazanin"/>
          <w:color w:val="111111"/>
          <w:sz w:val="28"/>
          <w:szCs w:val="28"/>
          <w:lang w:bidi="fa-IR"/>
        </w:rPr>
        <w:t>1199</w:t>
      </w:r>
      <w:r>
        <w:rPr>
          <w:rFonts w:ascii="IRNazanin" w:hAnsi="IRNazanin" w:eastAsia="IRNazanin"/>
          <w:color w:val="111111"/>
          <w:sz w:val="28"/>
          <w:sz w:val="28"/>
          <w:szCs w:val="28"/>
          <w:rtl w:val="true"/>
          <w:lang w:bidi="fa-IR"/>
        </w:rPr>
        <w:t>ق وفات کرده و در نزدیک مزار مطهر محقق خواجوئی مدفون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نوشته مزار او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ارتحل من دار الغرور الی دار السرور العالم العامل الفاضل العادل الکامل، الحبر المحقق والنحریر المدقق، الحاوی للاصول والفروع والجامع بین المعقول والمنقول، زبدة المجتهدین وقدوة الفقهاء المتشرعین، الواصل الی رحمه اللّه الکریم مولینا محمّد ابراهیم فی سنه </w:t>
      </w:r>
      <w:r>
        <w:rPr>
          <w:rFonts w:eastAsia="IRNazanin" w:cs="IRNazanin"/>
          <w:color w:val="111111"/>
          <w:sz w:val="28"/>
          <w:szCs w:val="28"/>
          <w:lang w:bidi="fa-IR"/>
        </w:rPr>
        <w:t>1199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حیف که رفت از جهان زبده ارباب فضل</w:t>
      </w:r>
    </w:p>
    <w:p>
      <w:pPr>
        <w:pStyle w:val="BookText"/>
        <w:rPr/>
      </w:pPr>
      <w:r>
        <w:rPr>
          <w:rFonts w:ascii="IRNazanin" w:hAnsi="IRNazanin" w:eastAsia="IRNazanin"/>
          <w:color w:val="111111"/>
          <w:sz w:val="28"/>
          <w:sz w:val="28"/>
          <w:szCs w:val="28"/>
          <w:rtl w:val="true"/>
          <w:lang w:bidi="fa-IR"/>
        </w:rPr>
        <w:t>آه که رفت از میان قدوه ارباب علم</w:t>
      </w:r>
    </w:p>
    <w:p>
      <w:pPr>
        <w:pStyle w:val="BookText"/>
        <w:rPr/>
      </w:pPr>
      <w:r>
        <w:rPr>
          <w:rFonts w:ascii="IRNazanin" w:hAnsi="IRNazanin" w:eastAsia="IRNazanin"/>
          <w:color w:val="111111"/>
          <w:sz w:val="28"/>
          <w:sz w:val="28"/>
          <w:szCs w:val="28"/>
          <w:rtl w:val="true"/>
          <w:lang w:bidi="fa-IR"/>
        </w:rPr>
        <w:t>مهر سپهر کمال ابراهیم آن که بود</w:t>
      </w:r>
    </w:p>
    <w:p>
      <w:pPr>
        <w:pStyle w:val="BookText"/>
        <w:rPr/>
      </w:pPr>
      <w:r>
        <w:rPr>
          <w:rFonts w:ascii="IRNazanin" w:hAnsi="IRNazanin" w:eastAsia="IRNazanin"/>
          <w:color w:val="111111"/>
          <w:sz w:val="28"/>
          <w:sz w:val="28"/>
          <w:szCs w:val="28"/>
          <w:rtl w:val="true"/>
          <w:lang w:bidi="fa-IR"/>
        </w:rPr>
        <w:t>در شب تاریک جهل ماه جهانتاب علم</w:t>
      </w:r>
    </w:p>
    <w:p>
      <w:pPr>
        <w:pStyle w:val="BookText"/>
        <w:rPr/>
      </w:pPr>
      <w:r>
        <w:rPr>
          <w:rFonts w:ascii="IRNazanin" w:hAnsi="IRNazanin" w:eastAsia="IRNazanin"/>
          <w:color w:val="111111"/>
          <w:sz w:val="28"/>
          <w:sz w:val="28"/>
          <w:szCs w:val="28"/>
          <w:rtl w:val="true"/>
          <w:lang w:bidi="fa-IR"/>
        </w:rPr>
        <w:t>آن به براهین شرع مفتی احکام دین</w:t>
      </w:r>
    </w:p>
    <w:p>
      <w:pPr>
        <w:pStyle w:val="BookText"/>
        <w:rPr/>
      </w:pPr>
      <w:r>
        <w:rPr>
          <w:rFonts w:ascii="IRNazanin" w:hAnsi="IRNazanin" w:eastAsia="IRNazanin"/>
          <w:color w:val="111111"/>
          <w:sz w:val="28"/>
          <w:sz w:val="28"/>
          <w:szCs w:val="28"/>
          <w:rtl w:val="true"/>
          <w:lang w:bidi="fa-IR"/>
        </w:rPr>
        <w:t>آن به مقالید عقل فاتح ابواب علم</w:t>
      </w:r>
    </w:p>
    <w:p>
      <w:pPr>
        <w:pStyle w:val="BookText"/>
        <w:rPr/>
      </w:pPr>
      <w:r>
        <w:rPr>
          <w:rFonts w:ascii="IRNazanin" w:hAnsi="IRNazanin" w:eastAsia="IRNazanin"/>
          <w:color w:val="111111"/>
          <w:sz w:val="28"/>
          <w:sz w:val="28"/>
          <w:szCs w:val="28"/>
          <w:rtl w:val="true"/>
          <w:lang w:bidi="fa-IR"/>
        </w:rPr>
        <w:t>آب حیاتش به خاک ریخت اجل بی دریغ</w:t>
      </w:r>
    </w:p>
    <w:p>
      <w:pPr>
        <w:pStyle w:val="BookText"/>
        <w:rPr/>
      </w:pPr>
      <w:r>
        <w:rPr>
          <w:rFonts w:ascii="IRNazanin" w:hAnsi="IRNazanin" w:eastAsia="IRNazanin"/>
          <w:color w:val="111111"/>
          <w:sz w:val="28"/>
          <w:sz w:val="28"/>
          <w:szCs w:val="28"/>
          <w:rtl w:val="true"/>
          <w:lang w:bidi="fa-IR"/>
        </w:rPr>
        <w:t>رفت به خاک سیاه حیف فرو آب علم</w:t>
      </w:r>
    </w:p>
    <w:p>
      <w:pPr>
        <w:pStyle w:val="BookText"/>
        <w:rPr/>
      </w:pPr>
      <w:r>
        <w:rPr>
          <w:rFonts w:ascii="IRNazanin" w:hAnsi="IRNazanin" w:eastAsia="IRNazanin"/>
          <w:color w:val="111111"/>
          <w:sz w:val="28"/>
          <w:sz w:val="28"/>
          <w:szCs w:val="28"/>
          <w:rtl w:val="true"/>
          <w:lang w:bidi="fa-IR"/>
        </w:rPr>
        <w:t xml:space="preserve">شد ز جهان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 تاریخ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 ببزم جنان زبده ارباب علم</w:t>
      </w:r>
      <w:r>
        <w:rPr>
          <w:rFonts w:eastAsia="IRNazanin" w:cs="IRNazanin"/>
          <w:color w:val="111111"/>
          <w:sz w:val="28"/>
          <w:szCs w:val="28"/>
          <w:rtl w:val="true"/>
          <w:lang w:bidi="fa-IR"/>
        </w:rPr>
        <w:t xml:space="preserve">" </w:t>
      </w:r>
      <w:r>
        <w:rPr>
          <w:rFonts w:eastAsia="IRNazanin" w:cs="IRNazanin"/>
          <w:color w:val="111111"/>
          <w:sz w:val="28"/>
          <w:szCs w:val="28"/>
          <w:lang w:bidi="fa-IR"/>
        </w:rPr>
        <w:t>1199</w:t>
      </w:r>
    </w:p>
    <w:p>
      <w:pPr>
        <w:pStyle w:val="BookText"/>
        <w:rPr/>
      </w:pPr>
      <w:r>
        <w:rPr>
          <w:rFonts w:ascii="IRNazanin" w:hAnsi="IRNazanin" w:eastAsia="IRNazanin"/>
          <w:color w:val="111111"/>
          <w:sz w:val="28"/>
          <w:sz w:val="28"/>
          <w:szCs w:val="28"/>
          <w:rtl w:val="true"/>
          <w:lang w:bidi="fa-IR"/>
        </w:rPr>
        <w:t>شد دریغا ز لوح هستی محو</w:t>
      </w:r>
    </w:p>
    <w:p>
      <w:pPr>
        <w:pStyle w:val="BookText"/>
        <w:rPr/>
      </w:pPr>
      <w:r>
        <w:rPr>
          <w:rFonts w:ascii="Amiri" w:hAnsi="Amiri" w:eastAsia="Amiri" w:cs="Amiri"/>
          <w:color w:val="111111"/>
          <w:sz w:val="28"/>
          <w:sz w:val="28"/>
          <w:szCs w:val="28"/>
          <w:rtl w:val="true"/>
          <w:lang w:bidi="ar-SA"/>
        </w:rPr>
        <w:t>نام ملّا محمّد ابراهیم</w:t>
      </w:r>
    </w:p>
    <w:p>
      <w:pPr>
        <w:pStyle w:val="BookText"/>
        <w:rPr/>
      </w:pPr>
      <w:r>
        <w:rPr>
          <w:rFonts w:ascii="IRNazanin" w:hAnsi="IRNazanin" w:eastAsia="IRNazanin"/>
          <w:color w:val="111111"/>
          <w:sz w:val="28"/>
          <w:sz w:val="28"/>
          <w:szCs w:val="28"/>
          <w:rtl w:val="true"/>
          <w:lang w:bidi="fa-IR"/>
        </w:rPr>
        <w:t>حیف از آن فاضل عظیم الشان</w:t>
      </w:r>
    </w:p>
    <w:p>
      <w:pPr>
        <w:pStyle w:val="BookText"/>
        <w:rPr/>
      </w:pPr>
      <w:r>
        <w:rPr>
          <w:rFonts w:ascii="IRNazanin" w:hAnsi="IRNazanin" w:eastAsia="IRNazanin"/>
          <w:color w:val="111111"/>
          <w:sz w:val="28"/>
          <w:sz w:val="28"/>
          <w:szCs w:val="28"/>
          <w:rtl w:val="true"/>
          <w:lang w:bidi="fa-IR"/>
        </w:rPr>
        <w:t>آه از آن عالم خبیر علیم</w:t>
      </w:r>
    </w:p>
    <w:p>
      <w:pPr>
        <w:pStyle w:val="BookText"/>
        <w:rPr/>
      </w:pPr>
      <w:r>
        <w:rPr>
          <w:rFonts w:ascii="IRNazanin" w:hAnsi="IRNazanin" w:eastAsia="IRNazanin"/>
          <w:color w:val="111111"/>
          <w:sz w:val="28"/>
          <w:sz w:val="28"/>
          <w:szCs w:val="28"/>
          <w:rtl w:val="true"/>
          <w:lang w:bidi="fa-IR"/>
        </w:rPr>
        <w:t>گر شد اجزای او چو گل اوراق</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 شد اعضای او چو عظم رمیم </w:t>
      </w:r>
    </w:p>
    <w:p>
      <w:pPr>
        <w:pStyle w:val="BookText"/>
        <w:rPr/>
      </w:pPr>
      <w:r>
        <w:rPr>
          <w:rFonts w:ascii="IRNazanin" w:hAnsi="IRNazanin" w:eastAsia="IRNazanin"/>
          <w:color w:val="111111"/>
          <w:sz w:val="28"/>
          <w:sz w:val="28"/>
          <w:szCs w:val="28"/>
          <w:rtl w:val="true"/>
          <w:lang w:bidi="fa-IR"/>
        </w:rPr>
        <w:t>بود ارزنده گوهری و حیف</w:t>
      </w:r>
    </w:p>
    <w:p>
      <w:pPr>
        <w:pStyle w:val="BookText"/>
        <w:rPr/>
      </w:pPr>
      <w:r>
        <w:rPr>
          <w:rFonts w:ascii="IRNazanin" w:hAnsi="IRNazanin" w:eastAsia="IRNazanin"/>
          <w:color w:val="111111"/>
          <w:sz w:val="28"/>
          <w:sz w:val="28"/>
          <w:szCs w:val="28"/>
          <w:rtl w:val="true"/>
          <w:lang w:bidi="fa-IR"/>
        </w:rPr>
        <w:t>گشت نایاب همچو درّ یتیم</w:t>
      </w:r>
    </w:p>
    <w:p>
      <w:pPr>
        <w:pStyle w:val="BookText"/>
        <w:rPr/>
      </w:pPr>
      <w:r>
        <w:rPr>
          <w:rFonts w:ascii="IRNazanin" w:hAnsi="IRNazanin" w:eastAsia="IRNazanin"/>
          <w:color w:val="111111"/>
          <w:sz w:val="28"/>
          <w:sz w:val="28"/>
          <w:szCs w:val="28"/>
          <w:rtl w:val="true"/>
          <w:lang w:bidi="fa-IR"/>
        </w:rPr>
        <w:t>مرغ روحش که بود طایر قدس</w:t>
      </w:r>
    </w:p>
    <w:p>
      <w:pPr>
        <w:pStyle w:val="BookText"/>
        <w:rPr/>
      </w:pPr>
      <w:r>
        <w:rPr>
          <w:rFonts w:ascii="IRNazanin" w:hAnsi="IRNazanin" w:eastAsia="IRNazanin"/>
          <w:color w:val="111111"/>
          <w:sz w:val="28"/>
          <w:sz w:val="28"/>
          <w:szCs w:val="28"/>
          <w:rtl w:val="true"/>
          <w:lang w:bidi="fa-IR"/>
        </w:rPr>
        <w:t>کرد پرواز در ریاض نعیم</w:t>
      </w:r>
    </w:p>
    <w:p>
      <w:pPr>
        <w:pStyle w:val="BookText"/>
        <w:rPr/>
      </w:pPr>
      <w:r>
        <w:rPr>
          <w:rFonts w:ascii="IRNazanin" w:hAnsi="IRNazanin" w:eastAsia="IRNazanin"/>
          <w:color w:val="111111"/>
          <w:sz w:val="28"/>
          <w:sz w:val="28"/>
          <w:szCs w:val="28"/>
          <w:rtl w:val="true"/>
          <w:lang w:bidi="fa-IR"/>
        </w:rPr>
        <w:t>چون ز محنت سرای دار فنا</w:t>
      </w:r>
    </w:p>
    <w:p>
      <w:pPr>
        <w:pStyle w:val="BookText"/>
        <w:rPr/>
      </w:pPr>
      <w:r>
        <w:rPr>
          <w:rFonts w:ascii="IRNazanin" w:hAnsi="IRNazanin" w:eastAsia="IRNazanin"/>
          <w:color w:val="111111"/>
          <w:sz w:val="28"/>
          <w:sz w:val="28"/>
          <w:szCs w:val="28"/>
          <w:rtl w:val="true"/>
          <w:lang w:bidi="fa-IR"/>
        </w:rPr>
        <w:t>شد به دار البقا به خلد مقیم</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تاریخش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 بجنت مقام ابراهیم</w:t>
      </w:r>
      <w:r>
        <w:rPr>
          <w:rFonts w:eastAsia="IRNazanin" w:cs="IRNazanin"/>
          <w:color w:val="111111"/>
          <w:sz w:val="28"/>
          <w:szCs w:val="28"/>
          <w:rtl w:val="true"/>
          <w:lang w:bidi="fa-IR"/>
        </w:rPr>
        <w:t xml:space="preserve">" </w:t>
      </w:r>
      <w:r>
        <w:rPr>
          <w:rFonts w:eastAsia="IRNazanin" w:cs="IRNazanin"/>
          <w:color w:val="111111"/>
          <w:sz w:val="28"/>
          <w:szCs w:val="28"/>
          <w:lang w:bidi="fa-IR"/>
        </w:rPr>
        <w:t>1199</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4775200"/>
                <wp:effectExtent l="0" t="0" r="0" b="0"/>
                <wp:docPr id="16" name=""/>
                <a:graphic xmlns:a="http://schemas.openxmlformats.org/drawingml/2006/main">
                  <a:graphicData uri="http://schemas.openxmlformats.org/drawingml/2006/picture">
                    <pic:pic xmlns:pic="http://schemas.openxmlformats.org/drawingml/2006/picture">
                      <pic:nvPicPr>
                        <pic:cNvPr id="15" name="" descr=""/>
                        <pic:cNvPicPr/>
                      </pic:nvPicPr>
                      <pic:blipFill>
                        <a:blip r:embed="rId130"/>
                        <a:stretch/>
                      </pic:blipFill>
                      <pic:spPr>
                        <a:xfrm>
                          <a:off x="0" y="0"/>
                          <a:ext cx="5334120" cy="4775040"/>
                        </a:xfrm>
                        <a:prstGeom prst="rect">
                          <a:avLst/>
                        </a:prstGeom>
                        <a:ln w="0">
                          <a:noFill/>
                        </a:ln>
                      </pic:spPr>
                    </pic:pic>
                  </a:graphicData>
                </a:graphic>
              </wp:inline>
            </w:drawing>
          </mc:Choice>
          <mc:Fallback>
            <w:pict>
              <v:shape id="shape_0" stroked="f" o:allowincell="f" style="position:absolute;margin-left:0pt;margin-top:-376.05pt;width:419.95pt;height:375.95pt;mso-wrap-style:none;v-text-anchor:middle;mso-position-horizontal:left;mso-position-vertical:top" type="_x0000_t75">
                <v:imagedata r:id="rId131" o:detectmouseclick="t"/>
                <v:stroke color="#3465a4" joinstyle="round" endcap="flat"/>
                <w10:wrap type="none"/>
              </v:shape>
            </w:pict>
          </mc:Fallback>
        </mc:AlternateContent>
      </w:r>
      <w:bookmarkStart w:id="105" w:name="pg4554_27492"/>
    </w:p>
    <w:p>
      <w:pPr>
        <w:pStyle w:val="Heading2"/>
        <w:numPr>
          <w:ilvl w:val="1"/>
          <w:numId w:val="1"/>
        </w:numPr>
        <w:rPr/>
      </w:pPr>
      <w:bookmarkStart w:id="106" w:name="__RefHeading___Toc1155948_3644566090"/>
      <w:bookmarkStart w:id="107" w:name="_Toc37"/>
      <w:bookmarkEnd w:id="105"/>
      <w:bookmarkEnd w:id="106"/>
      <w:r>
        <w:rPr>
          <w:rtl w:val="true"/>
        </w:rPr>
        <w:t>آیة اللّه العظمی ملّا علی اکبر اژه‌ای</w:t>
      </w:r>
      <w:bookmarkEnd w:id="107"/>
    </w:p>
    <w:p>
      <w:pPr>
        <w:pStyle w:val="Heading3"/>
        <w:numPr>
          <w:ilvl w:val="2"/>
          <w:numId w:val="1"/>
        </w:numPr>
        <w:rPr/>
      </w:pPr>
      <w:bookmarkStart w:id="108" w:name="__RefHeading___Toc1155950_3644566090"/>
      <w:bookmarkStart w:id="109" w:name="_Toc38"/>
      <w:bookmarkEnd w:id="108"/>
      <w:r>
        <w:rPr>
          <w:rtl w:val="true"/>
        </w:rPr>
        <w:t>اشاره</w:t>
      </w:r>
      <w:bookmarkEnd w:id="109"/>
    </w:p>
    <w:p>
      <w:pPr>
        <w:pStyle w:val="BookText"/>
        <w:rPr/>
      </w:pPr>
      <w:r>
        <w:rPr>
          <w:rFonts w:ascii="IRNazanin" w:hAnsi="IRNazanin" w:eastAsia="IRNazanin"/>
          <w:color w:val="111111"/>
          <w:sz w:val="28"/>
          <w:sz w:val="28"/>
          <w:szCs w:val="28"/>
          <w:rtl w:val="true"/>
          <w:lang w:bidi="fa-IR"/>
        </w:rPr>
        <w:t>عالم ربّانی و فقیه صمدانی و محدّث حکیم</w:t>
      </w:r>
      <w:r>
        <w:rPr>
          <w:rFonts w:eastAsia="IRNazanin" w:cs="IRNazanin"/>
          <w:color w:val="111111"/>
          <w:sz w:val="28"/>
          <w:szCs w:val="28"/>
          <w:rtl w:val="true"/>
          <w:lang w:bidi="fa-IR"/>
        </w:rPr>
        <w:t>.</w:t>
      </w:r>
    </w:p>
    <w:p>
      <w:pPr>
        <w:pStyle w:val="Heading3"/>
        <w:numPr>
          <w:ilvl w:val="2"/>
          <w:numId w:val="1"/>
        </w:numPr>
        <w:rPr/>
      </w:pPr>
      <w:bookmarkStart w:id="110" w:name="__RefHeading___Toc1155952_3644566090"/>
      <w:bookmarkStart w:id="111" w:name="_Toc39"/>
      <w:bookmarkEnd w:id="110"/>
      <w:r>
        <w:rPr>
          <w:rtl w:val="true"/>
        </w:rPr>
        <w:t>خاندان</w:t>
      </w:r>
      <w:bookmarkEnd w:id="111"/>
    </w:p>
    <w:p>
      <w:pPr>
        <w:pStyle w:val="BookText"/>
        <w:rPr/>
      </w:pPr>
      <w:r>
        <w:rPr>
          <w:rFonts w:ascii="IRNazanin" w:hAnsi="IRNazanin" w:eastAsia="IRNazanin"/>
          <w:color w:val="111111"/>
          <w:sz w:val="28"/>
          <w:sz w:val="28"/>
          <w:szCs w:val="28"/>
          <w:rtl w:val="true"/>
          <w:lang w:bidi="fa-IR"/>
        </w:rPr>
        <w:t>ملّا علی اکبر فرزند ملّا محمّد باقر اژه‌ای، و نواده محمّد شریف الدین بن شمس الدین محمّد، مشهور به ملّا شریفا از علمای عصر صفوی و شاگردان شیخ بهایی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حرّ عاملی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امل الآمل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الشیخ شریف الدین محمّد الرویدشتی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فاضلا عظیم الشأن، جلیل القدر، من تلامذة شیخنا البهائی</w:t>
      </w:r>
      <w:r>
        <w:rPr>
          <w:rFonts w:eastAsia="IRNazanin" w:cs="IRNazanin"/>
          <w:color w:val="111111"/>
          <w:sz w:val="28"/>
          <w:szCs w:val="28"/>
          <w:rtl w:val="true"/>
          <w:lang w:bidi="fa-IR"/>
        </w:rPr>
        <w:t>".</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 xml:space="preserve">شیخ بهائی در سال </w:t>
      </w:r>
      <w:r>
        <w:rPr>
          <w:rFonts w:eastAsia="IRNazanin" w:cs="IRNazanin"/>
          <w:color w:val="111111"/>
          <w:sz w:val="28"/>
          <w:szCs w:val="28"/>
          <w:lang w:bidi="fa-IR"/>
        </w:rPr>
        <w:t>1022</w:t>
      </w:r>
      <w:r>
        <w:rPr>
          <w:rFonts w:ascii="IRNazanin" w:hAnsi="IRNazanin" w:eastAsia="IRNazanin"/>
          <w:color w:val="111111"/>
          <w:sz w:val="28"/>
          <w:sz w:val="28"/>
          <w:szCs w:val="28"/>
          <w:rtl w:val="true"/>
          <w:lang w:bidi="fa-IR"/>
        </w:rPr>
        <w:t>ق به او اجازه نقل حدیث داده و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حاوی مزایای کمال، جامع محامد خصال و بالغ به درجه استدلال دانسته است</w:t>
      </w:r>
      <w:r>
        <w:rPr>
          <w:rFonts w:eastAsia="IRNazanin" w:cs="IRNazanin"/>
          <w:color w:val="111111"/>
          <w:sz w:val="28"/>
          <w:szCs w:val="28"/>
          <w:rtl w:val="true"/>
          <w:lang w:bidi="fa-IR"/>
        </w:rPr>
        <w:t>.</w:t>
      </w:r>
      <w:r>
        <w:rPr>
          <w:rStyle w:val="FootnoteAnchor"/>
          <w:rtl w:val="true"/>
        </w:rPr>
        <w:footnoteReference w:id="118"/>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از سیّد حسین بن سیّد حیدر حسینی کرکی نیز نقل حدیث می‌کند</w:t>
      </w:r>
      <w:r>
        <w:rPr>
          <w:rFonts w:eastAsia="IRNazanin" w:cs="IRNazanin"/>
          <w:color w:val="111111"/>
          <w:sz w:val="28"/>
          <w:szCs w:val="28"/>
          <w:rtl w:val="true"/>
          <w:lang w:bidi="fa-IR"/>
        </w:rPr>
        <w:t>.</w:t>
      </w:r>
      <w:r>
        <w:rPr>
          <w:rStyle w:val="FootnoteAnchor"/>
          <w:rtl w:val="true"/>
        </w:rPr>
        <w:footnoteReference w:id="119"/>
      </w:r>
      <w:r>
        <w:rPr>
          <w:rFonts w:ascii="IRNazanin" w:hAnsi="IRNazanin" w:eastAsia="IRNazanin"/>
          <w:color w:val="111111"/>
          <w:sz w:val="28"/>
          <w:sz w:val="28"/>
          <w:szCs w:val="28"/>
          <w:rtl w:val="true"/>
          <w:lang w:bidi="fa-IR"/>
        </w:rPr>
        <w:t xml:space="preserve">علّامه مجلسی که از شاگردان و مجازین از این عالم جلیل است با تعابیری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 کامل رضیّ ذکیّ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نام برده و در اجازه به میرزا محمّد اردبیلی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فمن ذلک ما اخبرنی به عدّة من الأفاضل الکرام وجماعة من العلماء الاعلام، ممّن قرأت </w:t>
      </w:r>
    </w:p>
    <w:p>
      <w:pPr>
        <w:pStyle w:val="BookText"/>
        <w:rPr/>
      </w:pPr>
      <w:r>
        <w:rPr>
          <w:rFonts w:ascii="IRNazanin" w:hAnsi="IRNazanin" w:eastAsia="IRNazanin"/>
          <w:color w:val="111111"/>
          <w:sz w:val="28"/>
          <w:sz w:val="28"/>
          <w:szCs w:val="28"/>
          <w:rtl w:val="true"/>
          <w:lang w:bidi="fa-IR"/>
        </w:rPr>
        <w:t>علیهم أو سمعت منهم أو استجزت عنهم؛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والدی العلامة، وشیخه الأفضل الأکمل مولانا حسن علی التستری، وسید الحکماء المتألهین الأمیر رفیع الدین محمّد بن الأمیر حیدر الحسینی الحسنی الطباطبائی الناینی، والسید البارع الفاضل الزکی الأمیر محمّد قاسم بن الأمیر محمّد الطباطبائی القهبائی</w:t>
      </w:r>
      <w:r>
        <w:rPr>
          <w:rStyle w:val="FootnoteAnchor"/>
          <w:rtl w:val="true"/>
        </w:rPr>
        <w:footnoteReference w:id="120"/>
      </w:r>
      <w:r>
        <w:rPr>
          <w:rFonts w:ascii="IRNazanin" w:hAnsi="IRNazanin" w:eastAsia="IRNazanin"/>
          <w:color w:val="111111"/>
          <w:sz w:val="28"/>
          <w:sz w:val="28"/>
          <w:szCs w:val="28"/>
          <w:rtl w:val="true"/>
          <w:lang w:bidi="fa-IR"/>
        </w:rPr>
        <w:t>والفاضل الکامل الرضی الزکی مولانا محمّد شریف الرویدشتی، أفاض اللّه علی مراقدهم الزکیة شآبیب الرحمة والغفران، بحقّ روایتهم واجازتهم، عن شیخ الاسلام والمسلمین بهاءالملة والحق والدین محمّد العاملی، قدّس اللّه روحه</w:t>
      </w:r>
      <w:r>
        <w:rPr>
          <w:rFonts w:eastAsia="IRNazanin" w:cs="IRNazanin"/>
          <w:color w:val="111111"/>
          <w:sz w:val="28"/>
          <w:szCs w:val="28"/>
          <w:rtl w:val="true"/>
          <w:lang w:bidi="fa-IR"/>
        </w:rPr>
        <w:t>".</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 xml:space="preserve">ملّا شریفا پس از قریب یک صد سال عمر پربرکت درسال </w:t>
      </w:r>
      <w:r>
        <w:rPr>
          <w:rFonts w:eastAsia="IRNazanin" w:cs="IRNazanin"/>
          <w:color w:val="111111"/>
          <w:sz w:val="28"/>
          <w:szCs w:val="28"/>
          <w:lang w:bidi="fa-IR"/>
        </w:rPr>
        <w:t>1087</w:t>
      </w:r>
      <w:r>
        <w:rPr>
          <w:rFonts w:ascii="IRNazanin" w:hAnsi="IRNazanin" w:eastAsia="IRNazanin"/>
          <w:color w:val="111111"/>
          <w:sz w:val="28"/>
          <w:sz w:val="28"/>
          <w:szCs w:val="28"/>
          <w:rtl w:val="true"/>
          <w:lang w:bidi="fa-IR"/>
        </w:rPr>
        <w:t>ق وفات یافت</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دختری به نام حمیده داشته که از علما و فضلای زمان خود و مورد ستایش بزرگان عصر، و دارای آثاری تحقیقی در علم حدیث و رجال بوده است</w:t>
      </w:r>
      <w:r>
        <w:rPr>
          <w:rFonts w:eastAsia="IRNazanin" w:cs="IRNazanin"/>
          <w:color w:val="111111"/>
          <w:sz w:val="28"/>
          <w:szCs w:val="28"/>
          <w:rtl w:val="true"/>
          <w:lang w:bidi="fa-IR"/>
        </w:rPr>
        <w:t>.</w:t>
      </w:r>
      <w:r>
        <w:rPr>
          <w:rStyle w:val="FootnoteAnchor"/>
          <w:rtl w:val="true"/>
        </w:rPr>
        <w:footnoteReference w:id="122"/>
      </w:r>
      <w:bookmarkStart w:id="112" w:name="pg4554_27494"/>
    </w:p>
    <w:p>
      <w:pPr>
        <w:pStyle w:val="BookText"/>
        <w:rPr/>
      </w:pPr>
      <w:bookmarkEnd w:id="112"/>
      <w:r>
        <w:rPr>
          <w:rFonts w:ascii="IRNazanin" w:hAnsi="IRNazanin" w:eastAsia="IRNazanin"/>
          <w:color w:val="111111"/>
          <w:sz w:val="28"/>
          <w:sz w:val="28"/>
          <w:szCs w:val="28"/>
          <w:rtl w:val="true"/>
          <w:lang w:bidi="fa-IR"/>
        </w:rPr>
        <w:t>حمیده نیز دختری به نام فاطمه داشته که همچون مادر، زنی عالمه و عابده و باورع و معلّم زنان بوده است</w:t>
      </w:r>
      <w:r>
        <w:rPr>
          <w:rFonts w:eastAsia="IRNazanin" w:cs="IRNazanin"/>
          <w:color w:val="111111"/>
          <w:sz w:val="28"/>
          <w:szCs w:val="28"/>
          <w:rtl w:val="true"/>
          <w:lang w:bidi="fa-IR"/>
        </w:rPr>
        <w:t>.</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 xml:space="preserve">چنانچه در خاتمة الطبع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زبدة المعارف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مرحوم ملّا علی اکبر اژه ای، نواده دختری فاضل هندی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وکان جناب المؤلّف رحمه اللّه زوج بنت بنت المحقق الاصفهانی المعروف بالفاضل الهندی</w:t>
      </w:r>
      <w:r>
        <w:rPr>
          <w:rFonts w:eastAsia="IRNazanin" w:cs="IRNazanin"/>
          <w:color w:val="111111"/>
          <w:sz w:val="28"/>
          <w:szCs w:val="28"/>
          <w:rtl w:val="true"/>
          <w:lang w:bidi="fa-IR"/>
        </w:rPr>
        <w:t>".</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 xml:space="preserve">تنها منبعی که در تایید این مطلب در دست داریم رساله میرزا حیدر علی مجلسی است که در ضمن بیان اولاد و اعقاب ملّا محمّد علی استرابادی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داماد مجلسی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والده میرزا کمال الدین حسین ثانی را که از همین سلسله بوده، فاضل متبحّر بهاء الدین محمّد مشهور به فاضل هندی گرفته؛ از ایشان صبیه‌ای به هم رسید، زوجه قاضی اجیه رویدشت شد</w:t>
      </w:r>
      <w:r>
        <w:rPr>
          <w:rFonts w:eastAsia="IRNazanin" w:cs="IRNazanin"/>
          <w:color w:val="111111"/>
          <w:sz w:val="28"/>
          <w:szCs w:val="28"/>
          <w:rtl w:val="true"/>
          <w:lang w:bidi="fa-IR"/>
        </w:rPr>
        <w:t>.</w:t>
      </w:r>
      <w:r>
        <w:rPr>
          <w:rStyle w:val="FootnoteAnchor"/>
          <w:rtl w:val="true"/>
        </w:rPr>
        <w:footnoteReference w:id="125"/>
      </w:r>
    </w:p>
    <w:p>
      <w:pPr>
        <w:pStyle w:val="Heading3"/>
        <w:numPr>
          <w:ilvl w:val="2"/>
          <w:numId w:val="1"/>
        </w:numPr>
        <w:rPr/>
      </w:pPr>
      <w:bookmarkStart w:id="113" w:name="__RefHeading___Toc1155954_3644566090"/>
      <w:bookmarkStart w:id="114" w:name="_Toc40"/>
      <w:bookmarkEnd w:id="113"/>
      <w:r>
        <w:rPr>
          <w:rtl w:val="true"/>
        </w:rPr>
        <w:t>اساتید</w:t>
      </w:r>
      <w:bookmarkEnd w:id="114"/>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روضات الجنات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تلمّذ غالبا عند مشایخ سمیّه المتعقب </w:t>
      </w:r>
    </w:p>
    <w:p>
      <w:pPr>
        <w:pStyle w:val="BookText"/>
        <w:rPr/>
      </w:pPr>
      <w:r>
        <w:rPr>
          <w:rFonts w:ascii="IRNazanin" w:hAnsi="IRNazanin" w:eastAsia="IRNazanin"/>
          <w:color w:val="111111"/>
          <w:sz w:val="28"/>
          <w:sz w:val="28"/>
          <w:szCs w:val="28"/>
          <w:rtl w:val="true"/>
          <w:lang w:bidi="fa-IR"/>
        </w:rPr>
        <w:t>ذکره فی المعقول و المنقول وعلی کثیر من فقهائنا الفحول</w:t>
      </w:r>
      <w:r>
        <w:rPr>
          <w:rFonts w:eastAsia="IRNazanin" w:cs="IRNazanin"/>
          <w:color w:val="111111"/>
          <w:sz w:val="28"/>
          <w:szCs w:val="28"/>
          <w:rtl w:val="true"/>
          <w:lang w:bidi="fa-IR"/>
        </w:rPr>
        <w:t>".</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با توجه به جامعیت ایشان در علوم عقلی و نقلی، وی باید از محضر اساتید زیادی استفاده کرده باشد که متاسفانه به نام آنان دست رسی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اشاره صاحب روضات تنها به دو تن از آنان پی می‌بریم که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حکیم عارف آقا محمّد بیدآبادی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علّامه میرزا ابوالقاسم مدرّس</w:t>
      </w:r>
    </w:p>
    <w:p>
      <w:pPr>
        <w:pStyle w:val="BookText"/>
        <w:rPr/>
      </w:pPr>
      <w:r>
        <w:rPr>
          <w:rFonts w:ascii="IRNazanin" w:hAnsi="IRNazanin" w:eastAsia="IRNazanin"/>
          <w:color w:val="111111"/>
          <w:sz w:val="28"/>
          <w:sz w:val="28"/>
          <w:szCs w:val="28"/>
          <w:rtl w:val="true"/>
          <w:lang w:bidi="fa-IR"/>
        </w:rPr>
        <w:t>ملاّ علی اکبر فقیهی توانا و صاحب اثر بوده ولی از اساتید فقه او اطلاعی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بررسی برخی از آثار فقهی موجود وی نیز اشاره‌ای به اساتیدش یافت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بزرگان دوران زندیه در حوزه علمیه اصفهان، که معاصر با دو استاد نامبرده ایشان بوده‌اند، و ممکن است وی از محضر آنان بهره برده باشد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ملّا حسین تفلیسی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1198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میرزا محمّد علی ولد میرزا مظفّر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1198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آخوند ملّا ابراهیم شهیر به جدلی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1199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در ماه رجب </w:t>
      </w:r>
      <w:r>
        <w:rPr>
          <w:rFonts w:eastAsia="IRNazanin" w:cs="IRNazanin"/>
          <w:color w:val="111111"/>
          <w:sz w:val="28"/>
          <w:szCs w:val="28"/>
          <w:lang w:bidi="fa-IR"/>
        </w:rPr>
        <w:t>1198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و در قبرستان آب بخشان به خاک رفته و قبر مطهّرش سالها مورد توجه مردم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نوشته مرحوم گزی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مردم زیارت قبر او را ختمی برای حاجات قرار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تخریب قبرستان آب بخشان قبر آخوند تفلیسی به تخت فولاد تکیه میرزا محمّد باقر روضاتی منتقل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نوشته مزارش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مرقد العالم الفاضل العالم العامل العابد الزاهد عمدة الفقهاء و قدوة الاتقیاء و جامع المعقول و المنقول حاوی الفروع و الاصول مولانا محمّد حسین التفلیسی طاب اللّه ثراه و جعل الجنّة مثواه</w:t>
      </w:r>
      <w:r>
        <w:rPr>
          <w:rFonts w:eastAsia="IRNazanin" w:cs="IRNazanin"/>
          <w:color w:val="111111"/>
          <w:sz w:val="28"/>
          <w:szCs w:val="28"/>
          <w:rtl w:val="true"/>
          <w:lang w:bidi="fa-IR"/>
        </w:rPr>
        <w:t>".</w:t>
      </w:r>
      <w:bookmarkStart w:id="115" w:name="pg4554_27496"/>
    </w:p>
    <w:p>
      <w:pPr>
        <w:pStyle w:val="BookText"/>
        <w:rPr/>
      </w:pPr>
      <w:bookmarkEnd w:id="115"/>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آقا محمّد ولد شیخ زین‌الدین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1202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میر عبدالباقی خاتون آبادی، امام جمعه اصفهان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1207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Style w:val="FootnoteAnchor"/>
          <w:rtl w:val="true"/>
        </w:rPr>
        <w:footnoteReference w:id="127"/>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میرزا حیدر علی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1214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Heading3"/>
        <w:numPr>
          <w:ilvl w:val="2"/>
          <w:numId w:val="1"/>
        </w:numPr>
        <w:rPr/>
      </w:pPr>
      <w:bookmarkStart w:id="116" w:name="__RefHeading___Toc1155956_3644566090"/>
      <w:bookmarkStart w:id="117" w:name="_Toc41"/>
      <w:bookmarkEnd w:id="116"/>
      <w:r>
        <w:rPr>
          <w:rtl w:val="true"/>
        </w:rPr>
        <w:t>اوصاف</w:t>
      </w:r>
      <w:bookmarkEnd w:id="117"/>
    </w:p>
    <w:p>
      <w:pPr>
        <w:pStyle w:val="Heading4"/>
        <w:numPr>
          <w:ilvl w:val="3"/>
          <w:numId w:val="1"/>
        </w:numPr>
        <w:rPr/>
      </w:pPr>
      <w:bookmarkStart w:id="118" w:name="__RefHeading___Toc1155958_3644566090"/>
      <w:bookmarkStart w:id="119" w:name="_Toc42"/>
      <w:bookmarkEnd w:id="118"/>
      <w:r>
        <w:rPr>
          <w:rtl w:val="true"/>
        </w:rPr>
        <w:t>اشاره</w:t>
      </w:r>
      <w:bookmarkEnd w:id="119"/>
    </w:p>
    <w:p>
      <w:pPr>
        <w:pStyle w:val="BookText"/>
        <w:rPr/>
      </w:pPr>
      <w:r>
        <w:rPr>
          <w:rFonts w:ascii="IRNazanin" w:hAnsi="IRNazanin" w:eastAsia="IRNazanin"/>
          <w:color w:val="111111"/>
          <w:sz w:val="28"/>
          <w:sz w:val="28"/>
          <w:szCs w:val="28"/>
          <w:rtl w:val="true"/>
          <w:lang w:bidi="fa-IR"/>
        </w:rPr>
        <w:t>به نوشته علّامه گزی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دارای علوم کلام و حکمت و اخلاق و فقه، و در موعظه بسیار شیرین زبان و خوش بیان، و اهل زهد و تقوا و ریاضات شاقّه و قناعت و تهجّد و نماز شب و حالات خوش بوده، و امامت جماعت مسجد علی را داشته که تاکنون نیز امامت آن با اولاد اوست</w:t>
      </w:r>
      <w:r>
        <w:rPr>
          <w:rFonts w:eastAsia="IRNazanin" w:cs="IRNazanin"/>
          <w:color w:val="111111"/>
          <w:sz w:val="28"/>
          <w:szCs w:val="28"/>
          <w:rtl w:val="true"/>
          <w:lang w:bidi="fa-IR"/>
        </w:rPr>
        <w:t>.</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 xml:space="preserve">علّامه میرزا محمّد باقر خوانساری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روضات الجنّات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 العریف والعارف الخفیف و العنصر اللطیف مولانا علی اکبر بن محمد باقر الایجی الاصفهانی الفقیه المتکلم الواعظ المتبحّر الظریف والمستغنی بکمال شهرته بین الطائفة عن مؤونة التوصیف والتعریف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واعظا جلیل القدر، عظیم الشأن، طلق اللسان، حسن البیان، جمیل العرفان، قلیل الاکل والراحة وکثیر الزهد والعبادة؛ مرتاضا فی الغایة، مراعیا للقناعة، مواظبا للجماعة</w:t>
      </w:r>
      <w:r>
        <w:rPr>
          <w:rFonts w:eastAsia="IRNazanin" w:cs="IRNazanin"/>
          <w:color w:val="111111"/>
          <w:sz w:val="28"/>
          <w:szCs w:val="28"/>
          <w:rtl w:val="true"/>
          <w:lang w:bidi="fa-IR"/>
        </w:rPr>
        <w:t>".</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 xml:space="preserve">وی همچنین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علماء الاسرة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وممّن ادرک الوالد مجلسه وفاز بالتقاط فرائد مدرسه، هو المولی الاولی العالم </w:t>
      </w:r>
      <w:bookmarkStart w:id="120" w:name="pg4554_27497"/>
    </w:p>
    <w:p>
      <w:pPr>
        <w:pStyle w:val="BookText"/>
        <w:rPr/>
      </w:pPr>
      <w:bookmarkEnd w:id="120"/>
      <w:r>
        <w:rPr>
          <w:rFonts w:ascii="IRNazanin" w:hAnsi="IRNazanin" w:eastAsia="IRNazanin"/>
          <w:color w:val="111111"/>
          <w:sz w:val="28"/>
          <w:sz w:val="28"/>
          <w:szCs w:val="28"/>
          <w:rtl w:val="true"/>
          <w:lang w:bidi="fa-IR"/>
        </w:rPr>
        <w:t>العامل العارف المتکلّم المتتبّع الجامع البارع الزاهد العابد المجاهد، فرید عصره ووحید دهره فی الورع والریاضة والجلالة والجامعیة والوعظ و الارشاد والعرفان، الامام الهمام، الحکیم العلیم الربّانی، مولانا علی اکبر</w:t>
      </w:r>
      <w:r>
        <w:rPr>
          <w:rFonts w:eastAsia="IRNazanin" w:cs="IRNazanin"/>
          <w:color w:val="111111"/>
          <w:sz w:val="28"/>
          <w:szCs w:val="28"/>
          <w:rtl w:val="true"/>
          <w:lang w:bidi="fa-IR"/>
        </w:rPr>
        <w:t>".</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شاگردش شیخ محمّد مهدی رازی</w:t>
      </w:r>
      <w:r>
        <w:rPr>
          <w:rStyle w:val="FootnoteAnchor"/>
          <w:rtl w:val="true"/>
        </w:rPr>
        <w:footnoteReference w:id="131"/>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مشکاة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 کامل عالم عامل زاهد بارع باذل تقی نقی عادل المعی عارف واعظ متکلم مرتاض فقیه وجیه محقق مدقق، حسن الاخلاق، جامع الکمالات الصوریة والمعنویة، متهجد کثیر البکاء، دائم الحزن، قلیل النوم، جلیل القدر، رفیع الشان، جامع البحرین العلمیة والعملیة، النقلیة والعقلیة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 تصانیف وتحقیقات، وآداب عجیبة رشیقة، حسن التقریر؛ وقرأنا علیه نبذا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معالم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الکافی</w:t>
      </w:r>
      <w:r>
        <w:rPr>
          <w:rFonts w:eastAsia="IRNazanin" w:cs="IRNazanin"/>
          <w:color w:val="111111"/>
          <w:sz w:val="28"/>
          <w:szCs w:val="28"/>
          <w:rtl w:val="true"/>
          <w:lang w:bidi="fa-IR"/>
        </w:rPr>
        <w:t>".</w:t>
      </w:r>
      <w:r>
        <w:rPr>
          <w:rStyle w:val="FootnoteAnchor"/>
          <w:rtl w:val="true"/>
        </w:rPr>
        <w:footnoteReference w:id="132"/>
      </w:r>
    </w:p>
    <w:p>
      <w:pPr>
        <w:pStyle w:val="Heading4"/>
        <w:numPr>
          <w:ilvl w:val="3"/>
          <w:numId w:val="1"/>
        </w:numPr>
        <w:rPr/>
      </w:pPr>
      <w:bookmarkStart w:id="121" w:name="__RefHeading___Toc1155960_3644566090"/>
      <w:bookmarkStart w:id="122" w:name="_Toc43"/>
      <w:bookmarkEnd w:id="121"/>
      <w:r>
        <w:rPr>
          <w:rtl w:val="true"/>
        </w:rPr>
        <w:t>فتوای جهاد</w:t>
      </w:r>
      <w:bookmarkEnd w:id="122"/>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1223</w:t>
      </w:r>
      <w:r>
        <w:rPr>
          <w:rFonts w:ascii="IRNazanin" w:hAnsi="IRNazanin" w:eastAsia="IRNazanin"/>
          <w:color w:val="111111"/>
          <w:sz w:val="28"/>
          <w:sz w:val="28"/>
          <w:szCs w:val="28"/>
          <w:rtl w:val="true"/>
          <w:lang w:bidi="fa-IR"/>
        </w:rPr>
        <w:t>ق چند سال پس از هجوم روس‌ها به ایران، در اوایل استقرار حکومت فتحعلی شاه قاجار، دربار تهران از فقها و مجتهدان بزرگ و مطلع زمان استمداد جسته و از آنان درخواست صدور فتوای جهاد علیه روس‌ها را نمود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ملّا محمّد باقر سلماسی و ملّا صدرالدین محمّد تبریزی برای استفتا از مراجع عظام به عتبات رهسپار شده و مکاتبات و مراسلاتی نیز در این خصوص به علمای </w:t>
      </w:r>
    </w:p>
    <w:p>
      <w:pPr>
        <w:pStyle w:val="BookText"/>
        <w:rPr/>
      </w:pPr>
      <w:r>
        <w:rPr>
          <w:rFonts w:ascii="IRNazanin" w:hAnsi="IRNazanin" w:eastAsia="IRNazanin"/>
          <w:color w:val="111111"/>
          <w:sz w:val="28"/>
          <w:sz w:val="28"/>
          <w:szCs w:val="28"/>
          <w:rtl w:val="true"/>
          <w:lang w:bidi="fa-IR"/>
        </w:rPr>
        <w:t>اصفهان و کاشان و یزد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علمایی که به صدور فتوا یا نگارش رساله مستقل جهادی پرداخته و آن را در اختیار سلماسی قرار دادند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المجتهدین شیخ جعفر نجفی کاشف الغطاء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علامة العلماء میرزا ابوالقاسم قمی صاحب قوانین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المجتهدین میر سیّد علی طباطبائی صاحب ریاض</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سلالة المجتهدین سیّد محمّد مجاهد صاحب مناهل</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محمّد حسن</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سلطان العلماء میر محمّد حسین خاتون آبادی، امام جمعه اصفهان</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ملّا علی اکبر اصفهانی</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هاشم کعبی</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ملّا محمّد رضا همدانی</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آخوند ملّا احمد نراقی</w:t>
      </w:r>
    </w:p>
    <w:p>
      <w:pPr>
        <w:pStyle w:val="BookText"/>
        <w:rPr/>
      </w:pPr>
      <w:r>
        <w:rPr>
          <w:rFonts w:ascii="IRNazanin" w:hAnsi="IRNazanin" w:eastAsia="IRNazanin"/>
          <w:color w:val="111111"/>
          <w:sz w:val="28"/>
          <w:sz w:val="28"/>
          <w:szCs w:val="28"/>
          <w:rtl w:val="true"/>
          <w:lang w:bidi="fa-IR"/>
        </w:rPr>
        <w:t>عبدالرزاق دنبلی که شاهد و ناظر رخدادهای جنگ‌های مرحله اول ایران و روس بوده است، در باب مبانی گرایش دربار قاجار به اخذ فتاوی جهادی گزارشی به شرح زیر ارائه داده است</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میان این قتال و جدال، مقربان حضرت را در ماه‌های روزه و غیره، از صلوه و صیام و حکم اسیر و چپاول و فروعات آن، مسئله‌ای چند عارض می‌شد که تمیز و تشخیص این حروب با غزا و جهاد مشکل می‌نمود و خار خار این اندیشه نیز بر دامن دل‌ها می‌آویخت که آیا تحمل این مشقت و مصابرت در این زحمت بی نهایت که هنگامه محشر از او نمونه، و روز غضب داور، از او نشانه بود، و صرف اموال بی کران و تضییع جان‌ها و در باختن سرها و روان‌ها در بارگاه الهی مثمر سعادتی و باعث ایثار رحمتی و مغفرتی است یا محض صیانت ملک یا مجرّد دفاع یا رعایت سدّ رخنه بیگانه یا به خصوص اهل آذربیجان؛ یا غزا و جهادی است که همه </w:t>
      </w:r>
      <w:bookmarkStart w:id="123" w:name="pg4554_27499"/>
    </w:p>
    <w:p>
      <w:pPr>
        <w:pStyle w:val="BookText"/>
        <w:rPr/>
      </w:pPr>
      <w:bookmarkEnd w:id="123"/>
      <w:r>
        <w:rPr>
          <w:rFonts w:ascii="IRNazanin" w:hAnsi="IRNazanin" w:eastAsia="IRNazanin"/>
          <w:color w:val="111111"/>
          <w:sz w:val="28"/>
          <w:sz w:val="28"/>
          <w:szCs w:val="28"/>
          <w:rtl w:val="true"/>
          <w:lang w:bidi="fa-IR"/>
        </w:rPr>
        <w:t>مسلمانان در این زحمت شرکت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همه خزائن و سلاح که در اصلاح این کار و تجهیز لشگر جرار صرف می‌شود، خزینه‌ها پرداخته و کارها ساخته می‌گردد، موافق قانون شرع رسول اکرم است یا متعارف به قاعده معرف ودستور ملک داری خسروان معظم و شیوه کسری و 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تمهید این مقدمات، نایب السلطنه و قائم مقام بعد از عرضه داشت به دربار خاقان جم جاه، اولاً عالی‌جناب حاجی ملاباقر سلماسی و ثانیاً صدرالملة والدین، مولانا صدرالدین محمّد تبریزی را برای استفتاء و حل مسائل و تحقیق مدّعا از شیخ جعفر نجفی و میرزا ابوالقاسم چاپلقی و آقا سیّد علی مجتهد، نوّرالله مضجعهم وشکّرالله مساعیهم، به عتبات عالیات عرش درجات روانه نمودند و نیز مکاتبات و مراسلات در این خصوص به تفتیش آیات و نصوص به علمای اصفهان و یزد و کاشان، مانند مرحوم حاجی محمّد حسین امام جمعه اصفهان و ملّا علی اکبر ایجی و آخوند و ملّا احمد کاشی نگاشتند و در اندک مدّت رسایل عدیده از اطراف و جوانب در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میرزا عیسی قائم مقام فراهانی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الجهاد واسباب الرشاد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خلاصه‌ای از فتاوای آیات عظام و فقهای بزرگ زمان را در باب جهاد ذکر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فقهایی که فتوا و نظراتشان در کتاب قائم مقام ذکر شده عبارتند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جناب شیخ المجتهدین شیخ جعفر طاب ثراه، جناب علامة العلماء میرزا ابوالقاسم نشر اللّه فوائده، جناب حاجی شیخ هاشم کعبی، جناب سیّد المجتهدین آقا سیّد علی، جناب سلالة المجتهدین آقا سیّد محمّد، جناب سلطان المجتهدین حاجی میر محمّد حسین اصفهانی، جناب شیخ محمّد حسن، جناب ملّا علی اکبر اصفهانی</w:t>
      </w:r>
      <w:r>
        <w:rPr>
          <w:rFonts w:eastAsia="IRNazanin" w:cs="IRNazanin"/>
          <w:color w:val="111111"/>
          <w:sz w:val="28"/>
          <w:szCs w:val="28"/>
          <w:rtl w:val="true"/>
          <w:lang w:bidi="fa-IR"/>
        </w:rPr>
        <w:t>".</w:t>
      </w:r>
    </w:p>
    <w:p>
      <w:pPr>
        <w:pStyle w:val="Heading4"/>
        <w:numPr>
          <w:ilvl w:val="3"/>
          <w:numId w:val="1"/>
        </w:numPr>
        <w:rPr/>
      </w:pPr>
      <w:bookmarkStart w:id="124" w:name="__RefHeading___Toc1155962_3644566090"/>
      <w:bookmarkStart w:id="125" w:name="_Toc44"/>
      <w:bookmarkEnd w:id="124"/>
      <w:r>
        <w:rPr>
          <w:rtl w:val="true"/>
        </w:rPr>
        <w:t>استاد عرفان</w:t>
      </w:r>
      <w:bookmarkEnd w:id="125"/>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نوشته عارف کامل مرحوم حاج شیخ حسنعلی نخودکی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ملّا علی اکبر از ارادتمندان عارف وارسته درویش کافی نجف آبادی بوده، و همچون </w:t>
      </w:r>
    </w:p>
    <w:p>
      <w:pPr>
        <w:pStyle w:val="BookText"/>
        <w:rPr/>
      </w:pPr>
      <w:r>
        <w:rPr>
          <w:rFonts w:ascii="IRNazanin" w:hAnsi="IRNazanin" w:eastAsia="IRNazanin"/>
          <w:color w:val="111111"/>
          <w:sz w:val="28"/>
          <w:sz w:val="28"/>
          <w:szCs w:val="28"/>
          <w:rtl w:val="true"/>
          <w:lang w:bidi="fa-IR"/>
        </w:rPr>
        <w:t>علّامه شیخ محمّد تقی نجفی رازی صاحب حاشیه معالم و برخی دیگر از اعاظم، جهت درک محضر پر فیض آن سیّد والاگهر، ارادتمندانه به نجف‌آباد اصفهان می‌رفته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نامبرده که مرحوم شیخ حسنعلی اصفهانی او را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برده، ظاهراً وابسته به سلاسل رسمی و مدّعیان ارشاد و قطبیت نبوده، و نام او در سلاسل معروف تصوف به چشم نمی‌خورد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محمّد باقر الفت درباره جدّش علّامه شیخ محمّد تقی رازی نجفی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هدایة المسترشدین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یک قسم از میل ومذاق عرفانی و اشتغال به سیر وسلوک طریقت نیز داشته و نسبت به شخصی از مردان راه، موسوم به درویش کافی، که سیدی گوشه نشین در قصبه نجف آباد بوده ارادت می‌ورزیده است</w:t>
      </w:r>
      <w:r>
        <w:rPr>
          <w:rFonts w:eastAsia="IRNazanin" w:cs="IRNazanin"/>
          <w:color w:val="111111"/>
          <w:sz w:val="28"/>
          <w:szCs w:val="28"/>
          <w:rtl w:val="true"/>
          <w:lang w:bidi="fa-IR"/>
        </w:rPr>
        <w:t>.</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شیخ محمّد تقی همه هفته از شب پنج شنبه تا عصر جمعه را محض ملاقات این درویش به نجف آباد می‌رفته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و الفت این دو نفر به یکدیگر، یعنی طرز ارادت کیشی یک نفر مجتهد زمان نسبت به یک درویش بی سواد، هنوز بر زبان‌ها به غرابت یاد می‌شود؛ بلکه از قرار مذکور، حاج سیّد محمّد باقر رشتی نیز در خفیه از جمله ارادت کیشان این درویش بوده است</w:t>
      </w:r>
      <w:r>
        <w:rPr>
          <w:rFonts w:eastAsia="IRNazanin" w:cs="IRNazanin"/>
          <w:color w:val="111111"/>
          <w:sz w:val="28"/>
          <w:szCs w:val="28"/>
          <w:rtl w:val="true"/>
          <w:lang w:bidi="fa-IR"/>
        </w:rPr>
        <w:t>.</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چنانچه گفته شد عارف کامل حاج شیخ حسنعلی اصفهانی نیز مقامات بلند معنوی درویش کافی، و ارادت این دو مجتهد بزرگ به او را تأیید کرده است</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اواخر شاه کافی ظهور نمود که مثل شیخ محمّد تقی صاحب حاشیه و ملّا علی اکبر اژه‌ای حلقه ارادت او را به گوش داشتند</w:t>
      </w:r>
      <w:r>
        <w:rPr>
          <w:rFonts w:eastAsia="IRNazanin" w:cs="IRNazanin"/>
          <w:color w:val="111111"/>
          <w:sz w:val="28"/>
          <w:szCs w:val="28"/>
          <w:rtl w:val="true"/>
          <w:lang w:bidi="fa-IR"/>
        </w:rPr>
        <w:t>.</w:t>
      </w:r>
      <w:r>
        <w:rPr>
          <w:rStyle w:val="FootnoteAnchor"/>
          <w:rtl w:val="true"/>
        </w:rPr>
        <w:footnoteReference w:id="135"/>
      </w:r>
      <w:bookmarkStart w:id="126" w:name="pg4554_27501"/>
    </w:p>
    <w:p>
      <w:pPr>
        <w:pStyle w:val="Heading3"/>
        <w:numPr>
          <w:ilvl w:val="2"/>
          <w:numId w:val="1"/>
        </w:numPr>
        <w:rPr/>
      </w:pPr>
      <w:bookmarkStart w:id="127" w:name="__RefHeading___Toc1155964_3644566090"/>
      <w:bookmarkStart w:id="128" w:name="_Toc45"/>
      <w:bookmarkEnd w:id="126"/>
      <w:bookmarkEnd w:id="127"/>
      <w:r>
        <w:rPr>
          <w:rtl w:val="true"/>
        </w:rPr>
        <w:t>معاصران</w:t>
      </w:r>
      <w:bookmarkEnd w:id="12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حاج سیّد محمّد باقر شفتی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حاج محمّد ابراهیم کلباسی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علامه شیخ محمّد تقی رازی نجفی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حکیم متاله ملّا علی نوری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میر محمّد حسین خاتون آبادی</w:t>
      </w:r>
    </w:p>
    <w:p>
      <w:pPr>
        <w:pStyle w:val="BookText"/>
        <w:rPr/>
      </w:pPr>
      <w:r>
        <w:rPr>
          <w:rFonts w:ascii="IRNazanin" w:hAnsi="IRNazanin" w:eastAsia="IRNazanin"/>
          <w:color w:val="111111"/>
          <w:sz w:val="28"/>
          <w:sz w:val="28"/>
          <w:szCs w:val="28"/>
          <w:rtl w:val="true"/>
          <w:lang w:bidi="fa-IR"/>
        </w:rPr>
        <w:t>ملقّب به سلطان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میر عبدالباقی بن میر محمّد حسین بن میر محمّد صالح خاتون 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شاگردان علّامه وحید بهبهانی بوده و در اصفهان تدریس و زعامت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مرآت الاحوال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عمدة المحققین وزبدة المدققین، مجتهد الزمان وفقیه الدوران، نقاوه دودمان، جناب میر محمّد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حکم وراثت و قابلیت، مرجع خاص و عام و ملجا و ملاذ فضلای کرام و در دارالسلطنه اصفهان به تدریس و ترویج دین و انجاح مطالب مسلمین و نماز جمعه و جماعت مشغول و تصنیفات و تألیفات بسیار از کلک بدایع افکارش در صفحه روزگار به یادگار مانده است</w:t>
      </w:r>
      <w:r>
        <w:rPr>
          <w:rFonts w:eastAsia="IRNazanin" w:cs="IRNazanin"/>
          <w:color w:val="111111"/>
          <w:sz w:val="28"/>
          <w:szCs w:val="28"/>
          <w:rtl w:val="true"/>
          <w:lang w:bidi="fa-IR"/>
        </w:rPr>
        <w:t>".</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شیخ محمّد مهدی رازی که در دوران زعامت او در اصفهان تحصیل می‌کرده،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مشکاة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فاضلا عالما باذلا محققا مدققا شاخصا فقیها ذا شوکة والشأن، جلیل المرتبة والمکان، وجیها عند العوام والخواص والامراء والسلطان، یخاطب بسلطان العلماء، قاضی حوائج الناس وملاذ الناس وملجأ العوام والخواص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فتاوی کثیرة وتألیفات انیقة والاموال الکثیرة</w:t>
      </w:r>
      <w:r>
        <w:rPr>
          <w:rFonts w:eastAsia="IRNazanin" w:cs="IRNazanin"/>
          <w:color w:val="111111"/>
          <w:sz w:val="28"/>
          <w:szCs w:val="28"/>
          <w:rtl w:val="true"/>
          <w:lang w:bidi="fa-IR"/>
        </w:rPr>
        <w:t>".</w:t>
      </w:r>
      <w:r>
        <w:rPr>
          <w:rStyle w:val="FootnoteAnchor"/>
          <w:rtl w:val="true"/>
        </w:rPr>
        <w:footnoteReference w:id="137"/>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خوانساری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روضات الجنات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توصیف او به علم و حلم و </w:t>
      </w:r>
    </w:p>
    <w:p>
      <w:pPr>
        <w:pStyle w:val="BookText"/>
        <w:rPr/>
      </w:pPr>
      <w:r>
        <w:rPr>
          <w:rFonts w:ascii="IRNazanin" w:hAnsi="IRNazanin" w:eastAsia="IRNazanin"/>
          <w:color w:val="111111"/>
          <w:sz w:val="28"/>
          <w:sz w:val="28"/>
          <w:szCs w:val="28"/>
          <w:rtl w:val="true"/>
          <w:lang w:bidi="fa-IR"/>
        </w:rPr>
        <w:t>حسن خلق و قوّت ایمان، و بیان امتیاز و برتری او بر امثال و اقرانش به سبب اوصاف حمیده،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یر مثله فی الشوکة والجلال والغیرة وحسن الاحوال احد من فحول الرجال</w:t>
      </w:r>
      <w:r>
        <w:rPr>
          <w:rFonts w:eastAsia="IRNazanin" w:cs="IRNazanin"/>
          <w:color w:val="111111"/>
          <w:sz w:val="28"/>
          <w:szCs w:val="28"/>
          <w:rtl w:val="true"/>
          <w:lang w:bidi="fa-IR"/>
        </w:rPr>
        <w:t>".</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 xml:space="preserve">این عالم جلیل در سال </w:t>
      </w:r>
      <w:r>
        <w:rPr>
          <w:rFonts w:eastAsia="IRNazanin" w:cs="IRNazanin"/>
          <w:color w:val="111111"/>
          <w:sz w:val="28"/>
          <w:szCs w:val="28"/>
          <w:lang w:bidi="fa-IR"/>
        </w:rPr>
        <w:t>1233</w:t>
      </w:r>
      <w:r>
        <w:rPr>
          <w:rFonts w:ascii="IRNazanin" w:hAnsi="IRNazanin" w:eastAsia="IRNazanin"/>
          <w:color w:val="111111"/>
          <w:sz w:val="28"/>
          <w:sz w:val="28"/>
          <w:szCs w:val="28"/>
          <w:rtl w:val="true"/>
          <w:lang w:bidi="fa-IR"/>
        </w:rPr>
        <w:t>ق 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او عبارتند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مصابیح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عملیه،</w:t>
      </w:r>
      <w:r>
        <w:rPr>
          <w:rStyle w:val="FootnoteAnchor"/>
          <w:rtl w:val="true"/>
        </w:rPr>
        <w:footnoteReference w:id="139"/>
      </w:r>
      <w:r>
        <w:rPr>
          <w:rFonts w:ascii="IRNazanin" w:hAnsi="IRNazanin" w:eastAsia="IRNazanin"/>
          <w:color w:val="111111"/>
          <w:sz w:val="28"/>
          <w:sz w:val="28"/>
          <w:szCs w:val="28"/>
          <w:rtl w:val="true"/>
          <w:lang w:bidi="fa-IR"/>
        </w:rPr>
        <w:t>رساله در منجّزات مریض، رساله جهادیه، و رد پادری مسیحی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خطی دو کتاب اخیر در کتابخانه آستان قدس رضوی نگهداری می‌شود</w:t>
      </w:r>
      <w:r>
        <w:rPr>
          <w:rFonts w:eastAsia="IRNazanin" w:cs="IRNazanin"/>
          <w:color w:val="111111"/>
          <w:sz w:val="28"/>
          <w:szCs w:val="28"/>
          <w:rtl w:val="true"/>
          <w:lang w:bidi="fa-IR"/>
        </w:rPr>
        <w:t>.</w:t>
      </w:r>
      <w:r>
        <w:rPr>
          <w:rStyle w:val="FootnoteAnchor"/>
          <w:rtl w:val="true"/>
        </w:rPr>
        <w:footnoteReference w:id="14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درة الخاقان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موسوم است و نسخه خطی آن در کتابخانه آیة اللّه مرعشی نجفی نگهداری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عملیه‌ای نیز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هدایة الطالبین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که چندین نسخه خطی از آن در دست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1248</w:t>
      </w:r>
      <w:r>
        <w:rPr>
          <w:rFonts w:ascii="IRNazanin" w:hAnsi="IRNazanin" w:eastAsia="IRNazanin"/>
          <w:color w:val="111111"/>
          <w:sz w:val="28"/>
          <w:sz w:val="28"/>
          <w:szCs w:val="28"/>
          <w:rtl w:val="true"/>
          <w:lang w:bidi="fa-IR"/>
        </w:rPr>
        <w:t>ق وفات نمود و در خارج دروازه باب الدشت اصفهان مدفون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 محمّد بن محمّد علی هرندی</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عالم جامع، از شاگردان میرزا ابوالقاسم مدرّس، که در علوم فقه و اصول و حکمت و کلام و ادبیات عرب و هیئت و نجوم متبحّر بوده و در اصفهان به تدریس و تألیف اشتغال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شاگردش شیخ محمّد مهدی رازی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مشکاة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عالما عاملا فاضلا کاملا باذلا زاهدا تقیا نقیا فقیها عادلا ثقة ثقة وجیها متهجدا قانعا محقّقا مدقّقا ماهرا فی جمیع العلوم کالفقه والتفسیر والاصول والحدیث والعربیة والادبیة والریاضیة والنجومیة والجفریة فی 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تألیفات عدیدة رشیقة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قرانا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اللمعة الدمشقیة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قوانین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القنادیل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فی الفقه وهو من مؤلّفاته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وسّع اللّه معاشه وزاد عمره</w:t>
      </w:r>
      <w:r>
        <w:rPr>
          <w:rFonts w:eastAsia="IRNazanin" w:cs="IRNazanin"/>
          <w:color w:val="111111"/>
          <w:sz w:val="28"/>
          <w:szCs w:val="28"/>
          <w:rtl w:val="true"/>
          <w:lang w:bidi="fa-IR"/>
        </w:rPr>
        <w:t>".</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این عالم فرزانه تألیفات ارزشمندی از خود برجای نهاده که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قنادیل العسجدات فی احکام القضاء والشهادات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حاشیه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البهجة المرضیة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سیوطی، حاشیه بر حاشیه ملّا عبداللّه و رساله در عموم قدرة اللّه تعالی که آن را در ایام تلمّذ نزد میرزا ابوالقاسم مدرّس در ردّ شبهه سیّد یوسف مازندرانی تألیف کرده است</w:t>
      </w:r>
      <w:r>
        <w:rPr>
          <w:rFonts w:eastAsia="IRNazanin" w:cs="IRNazanin"/>
          <w:color w:val="111111"/>
          <w:sz w:val="28"/>
          <w:szCs w:val="28"/>
          <w:rtl w:val="true"/>
          <w:lang w:bidi="fa-IR"/>
        </w:rPr>
        <w:t>.</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1243</w:t>
      </w:r>
      <w:r>
        <w:rPr>
          <w:rFonts w:ascii="IRNazanin" w:hAnsi="IRNazanin" w:eastAsia="IRNazanin"/>
          <w:color w:val="111111"/>
          <w:sz w:val="28"/>
          <w:sz w:val="28"/>
          <w:szCs w:val="28"/>
          <w:rtl w:val="true"/>
          <w:lang w:bidi="fa-IR"/>
        </w:rPr>
        <w:t>ق وفات یافته و در قبرستان آب بخشان اصفهان مدفون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فوت او در پشت صفحه اول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قنادیل العسجدات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کتابخانه جامع گوهرشاد بدین صورت ضبط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 کردار فلک فریاد و از رسم جهان غوغا</w:t>
      </w:r>
    </w:p>
    <w:p>
      <w:pPr>
        <w:pStyle w:val="BookText"/>
        <w:rPr/>
      </w:pPr>
      <w:r>
        <w:rPr>
          <w:rFonts w:ascii="IRNazanin" w:hAnsi="IRNazanin" w:eastAsia="IRNazanin"/>
          <w:color w:val="111111"/>
          <w:sz w:val="28"/>
          <w:sz w:val="28"/>
          <w:szCs w:val="28"/>
          <w:rtl w:val="true"/>
          <w:lang w:bidi="fa-IR"/>
        </w:rPr>
        <w:t>ز جور آسمان ناله فغان از گردش بیضا</w:t>
      </w:r>
    </w:p>
    <w:p>
      <w:pPr>
        <w:pStyle w:val="BookText"/>
        <w:rPr/>
      </w:pPr>
      <w:r>
        <w:rPr>
          <w:rFonts w:ascii="IRNazanin" w:hAnsi="IRNazanin" w:eastAsia="IRNazanin"/>
          <w:color w:val="111111"/>
          <w:sz w:val="28"/>
          <w:sz w:val="28"/>
          <w:szCs w:val="28"/>
          <w:rtl w:val="true"/>
          <w:lang w:bidi="fa-IR"/>
        </w:rPr>
        <w:t>که هر جا دید با قدری و گلزاری و بستانی</w:t>
      </w:r>
    </w:p>
    <w:p>
      <w:pPr>
        <w:pStyle w:val="BookText"/>
        <w:rPr/>
      </w:pPr>
      <w:r>
        <w:rPr>
          <w:rFonts w:ascii="IRNazanin" w:hAnsi="IRNazanin" w:eastAsia="IRNazanin"/>
          <w:color w:val="111111"/>
          <w:sz w:val="28"/>
          <w:sz w:val="28"/>
          <w:szCs w:val="28"/>
          <w:rtl w:val="true"/>
          <w:lang w:bidi="fa-IR"/>
        </w:rPr>
        <w:t>که هر گه یافت مه رویی و خوش خویی و سرو آسا</w:t>
      </w:r>
    </w:p>
    <w:p>
      <w:pPr>
        <w:pStyle w:val="BookText"/>
        <w:rPr/>
      </w:pPr>
      <w:r>
        <w:rPr>
          <w:rFonts w:ascii="IRNazanin" w:hAnsi="IRNazanin" w:eastAsia="IRNazanin"/>
          <w:color w:val="111111"/>
          <w:sz w:val="28"/>
          <w:sz w:val="28"/>
          <w:szCs w:val="28"/>
          <w:rtl w:val="true"/>
          <w:lang w:bidi="fa-IR"/>
        </w:rPr>
        <w:t>به قبرش برد و کردش خاربن برکند از بیخش</w:t>
      </w:r>
    </w:p>
    <w:p>
      <w:pPr>
        <w:pStyle w:val="BookText"/>
        <w:rPr/>
      </w:pPr>
      <w:r>
        <w:rPr>
          <w:rFonts w:ascii="IRNazanin" w:hAnsi="IRNazanin" w:eastAsia="IRNazanin"/>
          <w:color w:val="111111"/>
          <w:sz w:val="28"/>
          <w:sz w:val="28"/>
          <w:szCs w:val="28"/>
          <w:rtl w:val="true"/>
          <w:lang w:bidi="fa-IR"/>
        </w:rPr>
        <w:t>هلاکش کرد و کردش تلخ کام انداختش از پا</w:t>
      </w:r>
    </w:p>
    <w:p>
      <w:pPr>
        <w:pStyle w:val="BookText"/>
        <w:rPr/>
      </w:pPr>
      <w:r>
        <w:rPr>
          <w:rFonts w:ascii="IRNazanin" w:hAnsi="IRNazanin" w:eastAsia="IRNazanin"/>
          <w:color w:val="111111"/>
          <w:sz w:val="28"/>
          <w:sz w:val="28"/>
          <w:szCs w:val="28"/>
          <w:rtl w:val="true"/>
          <w:lang w:bidi="fa-IR"/>
        </w:rPr>
        <w:t>بدی آقا محمّد فیلسوف و عابد و زاهد</w:t>
      </w:r>
    </w:p>
    <w:p>
      <w:pPr>
        <w:pStyle w:val="BookText"/>
        <w:rPr/>
      </w:pPr>
      <w:r>
        <w:rPr>
          <w:rFonts w:ascii="IRNazanin" w:hAnsi="IRNazanin" w:eastAsia="IRNazanin"/>
          <w:color w:val="111111"/>
          <w:sz w:val="28"/>
          <w:sz w:val="28"/>
          <w:szCs w:val="28"/>
          <w:rtl w:val="true"/>
          <w:lang w:bidi="fa-IR"/>
        </w:rPr>
        <w:t>وحید دهر و شیخ عصر و پیر و مرشد و دانا</w:t>
      </w:r>
    </w:p>
    <w:p>
      <w:pPr>
        <w:pStyle w:val="BookText"/>
        <w:rPr/>
      </w:pPr>
      <w:r>
        <w:rPr>
          <w:rFonts w:ascii="IRNazanin" w:hAnsi="IRNazanin" w:eastAsia="IRNazanin"/>
          <w:color w:val="111111"/>
          <w:sz w:val="28"/>
          <w:sz w:val="28"/>
          <w:szCs w:val="28"/>
          <w:rtl w:val="true"/>
          <w:lang w:bidi="fa-IR"/>
        </w:rPr>
        <w:t>اگر چه در جهان هرگز ندیدی لذت و راحت</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گلزار جنان شد ناگهان زین خاکدان ماوی </w:t>
      </w:r>
    </w:p>
    <w:p>
      <w:pPr>
        <w:pStyle w:val="BookText"/>
        <w:rPr/>
      </w:pPr>
      <w:r>
        <w:rPr>
          <w:rFonts w:ascii="IRNazanin" w:hAnsi="IRNazanin" w:eastAsia="IRNazanin"/>
          <w:color w:val="111111"/>
          <w:sz w:val="28"/>
          <w:sz w:val="28"/>
          <w:szCs w:val="28"/>
          <w:rtl w:val="true"/>
          <w:lang w:bidi="fa-IR"/>
        </w:rPr>
        <w:t>به فقه و جفر و رمل و حکمت و تجوید و نحو و طب</w:t>
      </w:r>
    </w:p>
    <w:p>
      <w:pPr>
        <w:pStyle w:val="BookText"/>
        <w:rPr/>
      </w:pPr>
      <w:r>
        <w:rPr>
          <w:rFonts w:ascii="IRNazanin" w:hAnsi="IRNazanin" w:eastAsia="IRNazanin"/>
          <w:color w:val="111111"/>
          <w:sz w:val="28"/>
          <w:sz w:val="28"/>
          <w:szCs w:val="28"/>
          <w:rtl w:val="true"/>
          <w:lang w:bidi="fa-IR"/>
        </w:rPr>
        <w:t>حدیث و هیئت و تعبیر و شعر و صرف بد یکتا</w:t>
      </w:r>
    </w:p>
    <w:p>
      <w:pPr>
        <w:pStyle w:val="BookText"/>
        <w:rPr/>
      </w:pPr>
      <w:r>
        <w:rPr>
          <w:rFonts w:ascii="IRNazanin" w:hAnsi="IRNazanin" w:eastAsia="IRNazanin"/>
          <w:color w:val="111111"/>
          <w:sz w:val="28"/>
          <w:sz w:val="28"/>
          <w:szCs w:val="28"/>
          <w:rtl w:val="true"/>
          <w:lang w:bidi="fa-IR"/>
        </w:rPr>
        <w:t>اصولی و رجالی منطقی و عالم فاضل</w:t>
      </w:r>
    </w:p>
    <w:p>
      <w:pPr>
        <w:pStyle w:val="BookText"/>
        <w:rPr/>
      </w:pPr>
      <w:r>
        <w:rPr>
          <w:rFonts w:ascii="IRNazanin" w:hAnsi="IRNazanin" w:eastAsia="IRNazanin"/>
          <w:color w:val="111111"/>
          <w:sz w:val="28"/>
          <w:sz w:val="28"/>
          <w:szCs w:val="28"/>
          <w:rtl w:val="true"/>
          <w:lang w:bidi="fa-IR"/>
        </w:rPr>
        <w:t>مفسر بارع علم کلام و معطی فتوا</w:t>
      </w:r>
    </w:p>
    <w:p>
      <w:pPr>
        <w:pStyle w:val="BookText"/>
        <w:rPr/>
      </w:pPr>
      <w:r>
        <w:rPr>
          <w:rFonts w:ascii="IRNazanin" w:hAnsi="IRNazanin" w:eastAsia="IRNazanin"/>
          <w:color w:val="111111"/>
          <w:sz w:val="28"/>
          <w:sz w:val="28"/>
          <w:szCs w:val="28"/>
          <w:rtl w:val="true"/>
          <w:lang w:bidi="fa-IR"/>
        </w:rPr>
        <w:t>تلاوت کرد تورات و زبور انجیل و فرقان را</w:t>
      </w:r>
    </w:p>
    <w:p>
      <w:pPr>
        <w:pStyle w:val="BookText"/>
        <w:rPr/>
      </w:pPr>
      <w:r>
        <w:rPr>
          <w:rFonts w:ascii="IRNazanin" w:hAnsi="IRNazanin" w:eastAsia="IRNazanin"/>
          <w:color w:val="111111"/>
          <w:sz w:val="28"/>
          <w:sz w:val="28"/>
          <w:szCs w:val="28"/>
          <w:rtl w:val="true"/>
          <w:lang w:bidi="fa-IR"/>
        </w:rPr>
        <w:t>قرائت کرد او زند و صحف پازند اوستا را</w:t>
      </w:r>
    </w:p>
    <w:p>
      <w:pPr>
        <w:pStyle w:val="BookText"/>
        <w:rPr/>
      </w:pPr>
      <w:r>
        <w:rPr>
          <w:rFonts w:ascii="IRNazanin" w:hAnsi="IRNazanin" w:eastAsia="IRNazanin"/>
          <w:color w:val="111111"/>
          <w:sz w:val="28"/>
          <w:sz w:val="28"/>
          <w:szCs w:val="28"/>
          <w:rtl w:val="true"/>
          <w:lang w:bidi="fa-IR"/>
        </w:rPr>
        <w:t>تصفح کرده در دین نبی و منهج حیدر</w:t>
      </w:r>
    </w:p>
    <w:p>
      <w:pPr>
        <w:pStyle w:val="BookText"/>
        <w:rPr/>
      </w:pPr>
      <w:r>
        <w:rPr>
          <w:rFonts w:ascii="IRNazanin" w:hAnsi="IRNazanin" w:eastAsia="IRNazanin"/>
          <w:color w:val="111111"/>
          <w:sz w:val="28"/>
          <w:sz w:val="28"/>
          <w:szCs w:val="28"/>
          <w:rtl w:val="true"/>
          <w:lang w:bidi="fa-IR"/>
        </w:rPr>
        <w:t>تدبر کرده در کیش مسیح و ملت موسی</w:t>
      </w:r>
    </w:p>
    <w:p>
      <w:pPr>
        <w:pStyle w:val="BookText"/>
        <w:rPr/>
      </w:pPr>
      <w:r>
        <w:rPr>
          <w:rFonts w:ascii="IRNazanin" w:hAnsi="IRNazanin" w:eastAsia="IRNazanin"/>
          <w:color w:val="111111"/>
          <w:sz w:val="28"/>
          <w:sz w:val="28"/>
          <w:szCs w:val="28"/>
          <w:rtl w:val="true"/>
          <w:lang w:bidi="fa-IR"/>
        </w:rPr>
        <w:t>ز موتش رخنه در اسلام شد ظاهر بر او گریان</w:t>
      </w:r>
    </w:p>
    <w:p>
      <w:pPr>
        <w:pStyle w:val="BookText"/>
        <w:rPr/>
      </w:pPr>
      <w:r>
        <w:rPr>
          <w:rFonts w:ascii="IRNazanin" w:hAnsi="IRNazanin" w:eastAsia="IRNazanin"/>
          <w:color w:val="111111"/>
          <w:sz w:val="28"/>
          <w:sz w:val="28"/>
          <w:szCs w:val="28"/>
          <w:rtl w:val="true"/>
          <w:lang w:bidi="fa-IR"/>
        </w:rPr>
        <w:t>بقاع ارض و درهای فلک با ماهی دریا</w:t>
      </w:r>
    </w:p>
    <w:p>
      <w:pPr>
        <w:pStyle w:val="BookText"/>
        <w:rPr/>
      </w:pPr>
      <w:r>
        <w:rPr>
          <w:rFonts w:ascii="IRNazanin" w:hAnsi="IRNazanin" w:eastAsia="IRNazanin"/>
          <w:color w:val="111111"/>
          <w:sz w:val="28"/>
          <w:sz w:val="28"/>
          <w:szCs w:val="28"/>
          <w:rtl w:val="true"/>
          <w:lang w:bidi="fa-IR"/>
        </w:rPr>
        <w:t>ریاض و روضه کامل دروس از فوت او عاطل</w:t>
      </w:r>
    </w:p>
    <w:p>
      <w:pPr>
        <w:pStyle w:val="BookText"/>
        <w:rPr/>
      </w:pPr>
      <w:r>
        <w:rPr>
          <w:rFonts w:ascii="IRNazanin" w:hAnsi="IRNazanin" w:eastAsia="IRNazanin"/>
          <w:color w:val="111111"/>
          <w:sz w:val="28"/>
          <w:sz w:val="28"/>
          <w:szCs w:val="28"/>
          <w:rtl w:val="true"/>
          <w:lang w:bidi="fa-IR"/>
        </w:rPr>
        <w:t>شرایع مانده بی حامل مدارک گشته بی ذکری</w:t>
      </w:r>
    </w:p>
    <w:p>
      <w:pPr>
        <w:pStyle w:val="BookText"/>
        <w:rPr/>
      </w:pPr>
      <w:r>
        <w:rPr>
          <w:rFonts w:ascii="IRNazanin" w:hAnsi="IRNazanin" w:eastAsia="IRNazanin"/>
          <w:color w:val="111111"/>
          <w:sz w:val="28"/>
          <w:sz w:val="28"/>
          <w:szCs w:val="28"/>
          <w:rtl w:val="true"/>
          <w:lang w:bidi="fa-IR"/>
        </w:rPr>
        <w:t>شیاطین خرم و خوش دل چو هجرت کرد از این منزل</w:t>
      </w:r>
    </w:p>
    <w:p>
      <w:pPr>
        <w:pStyle w:val="BookText"/>
        <w:rPr/>
      </w:pPr>
      <w:r>
        <w:rPr>
          <w:rFonts w:ascii="IRNazanin" w:hAnsi="IRNazanin" w:eastAsia="IRNazanin"/>
          <w:color w:val="111111"/>
          <w:sz w:val="28"/>
          <w:sz w:val="28"/>
          <w:szCs w:val="28"/>
          <w:rtl w:val="true"/>
          <w:lang w:bidi="fa-IR"/>
        </w:rPr>
        <w:t>شد اطراف زمین ناقص چو تحت الارض کرد او جا</w:t>
      </w:r>
    </w:p>
    <w:p>
      <w:pPr>
        <w:pStyle w:val="BookText"/>
        <w:rPr/>
      </w:pPr>
      <w:r>
        <w:rPr>
          <w:rFonts w:ascii="IRNazanin" w:hAnsi="IRNazanin" w:eastAsia="IRNazanin"/>
          <w:color w:val="111111"/>
          <w:sz w:val="28"/>
          <w:sz w:val="28"/>
          <w:szCs w:val="28"/>
          <w:rtl w:val="true"/>
          <w:lang w:bidi="fa-IR"/>
        </w:rPr>
        <w:t>پی تاریخ سال رحلتش چون رفت زین عالم</w:t>
      </w:r>
    </w:p>
    <w:p>
      <w:pPr>
        <w:pStyle w:val="BookText"/>
        <w:rPr/>
      </w:pPr>
      <w:r>
        <w:rPr>
          <w:rFonts w:ascii="IRNazanin" w:hAnsi="IRNazanin" w:eastAsia="IRNazanin"/>
          <w:color w:val="111111"/>
          <w:sz w:val="28"/>
          <w:sz w:val="28"/>
          <w:szCs w:val="28"/>
          <w:rtl w:val="true"/>
          <w:lang w:bidi="fa-IR"/>
        </w:rPr>
        <w:t>خرامان مرغ روح او به شاخ سدره و طوبی</w:t>
      </w:r>
    </w:p>
    <w:p>
      <w:pPr>
        <w:pStyle w:val="BookText"/>
        <w:rPr/>
      </w:pPr>
      <w:r>
        <w:rPr>
          <w:rFonts w:ascii="IRNazanin" w:hAnsi="IRNazanin" w:eastAsia="IRNazanin"/>
          <w:color w:val="111111"/>
          <w:sz w:val="28"/>
          <w:sz w:val="28"/>
          <w:szCs w:val="28"/>
          <w:rtl w:val="true"/>
          <w:lang w:bidi="fa-IR"/>
        </w:rPr>
        <w:t xml:space="preserve">رقم زد خامه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حکم واجب حاکم</w:t>
      </w:r>
    </w:p>
    <w:p>
      <w:pPr>
        <w:pStyle w:val="BookText"/>
        <w:rPr/>
      </w:pPr>
      <w:r>
        <w:rPr>
          <w:rFonts w:ascii="IRNazanin" w:hAnsi="IRNazanin" w:eastAsia="IRNazanin"/>
          <w:color w:val="111111"/>
          <w:sz w:val="28"/>
          <w:sz w:val="28"/>
          <w:szCs w:val="28"/>
          <w:rtl w:val="true"/>
          <w:lang w:bidi="fa-IR"/>
        </w:rPr>
        <w:t>بفردوس جنان آقا محمّد شد از این عالم</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ذیقعده </w:t>
      </w:r>
      <w:r>
        <w:rPr>
          <w:rFonts w:eastAsia="IRNazanin" w:cs="IRNazanin"/>
          <w:color w:val="111111"/>
          <w:sz w:val="28"/>
          <w:szCs w:val="28"/>
          <w:lang w:bidi="fa-IR"/>
        </w:rPr>
        <w:t>1243</w:t>
      </w:r>
    </w:p>
    <w:p>
      <w:pPr>
        <w:pStyle w:val="BookText"/>
        <w:rPr/>
      </w:pPr>
      <w:r>
        <w:rPr>
          <w:rFonts w:ascii="IRNazanin" w:hAnsi="IRNazanin" w:eastAsia="IRNazanin"/>
          <w:color w:val="111111"/>
          <w:sz w:val="28"/>
          <w:sz w:val="28"/>
          <w:szCs w:val="28"/>
          <w:rtl w:val="true"/>
          <w:lang w:bidi="fa-IR"/>
        </w:rPr>
        <w:t xml:space="preserve">نسخه مزبور که به شماره </w:t>
      </w:r>
      <w:r>
        <w:rPr>
          <w:rFonts w:eastAsia="IRNazanin" w:cs="IRNazanin"/>
          <w:color w:val="111111"/>
          <w:sz w:val="28"/>
          <w:szCs w:val="28"/>
          <w:lang w:bidi="fa-IR"/>
        </w:rPr>
        <w:t>1512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کتابخانه جامع گوهرشاد نگهداری می‌شود به خط نستعلیق فرزند مؤلّف، محمّد علی هرندی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ملّا محمّد علی نوری</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فقیه حکیم عارف، از اکابر علما و مدرّسین جامع معقول و منقول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به نوشته آیة اللّه تنکابنی، وی در اصفهان کتب حکمت مشاء را درس می‌گفته و در مدّت اقامت فقیه محقق سیّد محمّد مجاهد در اصفهان، به درس او حاضر شده و به امر او کتابی در اصول مسمّی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نخبه‌الاصول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نگاشته، و بر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شوارق الالهام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حواشی نافعه نوشته، و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لمعه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حواشی مفید و فاضلانه نوشته، و هر ده سال یک دوره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لمعه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درس می‌گفته و از شاگردان درس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لمعه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ملّا سلیمان تنکابنی پدر آیة الله تنکابنی بوده است</w:t>
      </w:r>
      <w:r>
        <w:rPr>
          <w:rFonts w:eastAsia="IRNazanin" w:cs="IRNazanin"/>
          <w:color w:val="111111"/>
          <w:sz w:val="28"/>
          <w:szCs w:val="28"/>
          <w:rtl w:val="true"/>
          <w:lang w:bidi="fa-IR"/>
        </w:rPr>
        <w:t>.</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به نوشته علّامه خیابانی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حواشی بسیار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لمعه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مولوی و بعضی از کتب فقهیّه و معقولیّه نوشته و بالخصوص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حاشیه مثنوی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بسیار مدقّقانه و شگفت‌آور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اخیراً به مرام تکمیل مراسم طریقت و وظائف سلوک به هندوستان رفته، خوارق عاداتی از مرتاضین آنجا دیده، و در اثنای مراجعت به ایران، تمامی کتب نفیسه و اثاثیه او را که به حکم ارز وقت، معادل شصت هزار تومان رایج آن زمان بوده، با اثاث مسافرین دیگر، به واسطه تلاطم به دریا انداختند؛ با این حال در اثر توکّل و رضا به قضای حق، با دلی قوی وارد ایران شده، از موطن خود منصرف و در اصفهان مقیم گردیده، و در حال انزوا به تصفیه باطن اشتغال داشته، تا در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ذی‌قعده </w:t>
      </w:r>
      <w:r>
        <w:rPr>
          <w:rFonts w:eastAsia="IRNazanin" w:cs="IRNazanin"/>
          <w:color w:val="111111"/>
          <w:sz w:val="28"/>
          <w:szCs w:val="28"/>
          <w:lang w:bidi="fa-IR"/>
        </w:rPr>
        <w:t>1252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 در آنجا وفات یافته و در تکیه بابا رکن‌الدین مدفون شد، و کراماتی بدو منسوب است</w:t>
      </w:r>
      <w:r>
        <w:rPr>
          <w:rFonts w:eastAsia="IRNazanin" w:cs="IRNazanin"/>
          <w:color w:val="111111"/>
          <w:sz w:val="28"/>
          <w:szCs w:val="28"/>
          <w:rtl w:val="true"/>
          <w:lang w:bidi="fa-IR"/>
        </w:rPr>
        <w:t>.</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 xml:space="preserve">شیخ محمّد مهدی رازی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مشکاة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الاستاذ الاعظم محمّد علی النوری الاصل، القاطن باصفهان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عالما فاضلا کاملا المعیا لوذعیا عارفا حکیما فقیها باذلا مدققا محققا، مجمع البحرین للعلوم العقلیة والنقلیة، ماهرا فی التفسیر والعربیة والادبیة، مدرسا زاهدا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 تصنیفات </w:t>
      </w:r>
    </w:p>
    <w:p>
      <w:pPr>
        <w:pStyle w:val="BookText"/>
        <w:rPr/>
      </w:pPr>
      <w:r>
        <w:rPr>
          <w:rFonts w:ascii="IRNazanin" w:hAnsi="IRNazanin" w:eastAsia="IRNazanin"/>
          <w:color w:val="111111"/>
          <w:sz w:val="28"/>
          <w:sz w:val="28"/>
          <w:szCs w:val="28"/>
          <w:rtl w:val="true"/>
          <w:lang w:bidi="fa-IR"/>
        </w:rPr>
        <w:t>وحواشی کثیرة علی اللمعة الدمشقیة والبیضاویة وغیرهما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قرانا علیه نبذا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اللمعة الدمشقیة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البیضاوی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مختصر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للعضدی وحاشیة الشیخ البهائی علی البیضاوی</w:t>
      </w:r>
      <w:r>
        <w:rPr>
          <w:rFonts w:eastAsia="IRNazanin" w:cs="IRNazanin"/>
          <w:color w:val="111111"/>
          <w:sz w:val="28"/>
          <w:szCs w:val="28"/>
          <w:rtl w:val="true"/>
          <w:lang w:bidi="fa-IR"/>
        </w:rPr>
        <w:t>".</w:t>
      </w:r>
      <w:r>
        <w:rPr>
          <w:rStyle w:val="FootnoteAnchor"/>
          <w:rtl w:val="true"/>
        </w:rPr>
        <w:footnoteReference w:id="145"/>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محمّد حسن اصفهانی</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جنّة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شیخ محمّد حسن لنجانی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شیخ عالم کامل باذل عادل حاج شیخ حسن از اهل اصفهان بوده و در علم فقه و اصول یگانه عصر خود شده و به مرتبه اجتهاد رسیده؛ چندی در مسجد حکیم جامع اصفهان امامت کرده و از دارالخلافة او را طلبیدند، به طهران رفته، امام جمعه آن‌جا شدند، بعد از مدتی در عهد فتحعلی شاه به جنّت اعلی خرامید</w:t>
      </w:r>
      <w:r>
        <w:rPr>
          <w:rFonts w:eastAsia="IRNazanin" w:cs="IRNazanin"/>
          <w:color w:val="111111"/>
          <w:sz w:val="28"/>
          <w:szCs w:val="28"/>
          <w:rtl w:val="true"/>
          <w:lang w:bidi="fa-IR"/>
        </w:rPr>
        <w:t>".</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زینة التواریخ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عالمی است عامل، و فاضلی است در مراتب اصول کامل، و احکام الهی را ناظم، و علوم دینیه را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خلقش خوب است و چون نامش حسن؛ مصداق معنی پاک نهادی است و مرآت صورت خوش اعتقادی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اصلش از بلده سمنان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عنفوان جوانی در کربلای معلی در حلقه تدریس مرحوم آقا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بهبهانی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تلمذ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قضیه وهابی به اصفهان آمده، چندی در آن خطه بهشت نشان توقف، تا در سال </w:t>
      </w:r>
      <w:r>
        <w:rPr>
          <w:rFonts w:eastAsia="IRNazanin" w:cs="IRNazanin"/>
          <w:color w:val="111111"/>
          <w:sz w:val="28"/>
          <w:szCs w:val="28"/>
          <w:lang w:bidi="fa-IR"/>
        </w:rPr>
        <w:t>1223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که مسجد جدید البنای سلطانی دارالسلطنه طهران به اتمام رسید، به حسب امر همایون شاهی به دارالسلطنه مزبور آمده، به امامت اشتغال دارد</w:t>
      </w:r>
      <w:r>
        <w:rPr>
          <w:rFonts w:eastAsia="IRNazanin" w:cs="IRNazanin"/>
          <w:color w:val="111111"/>
          <w:sz w:val="28"/>
          <w:szCs w:val="28"/>
          <w:rtl w:val="true"/>
          <w:lang w:bidi="fa-IR"/>
        </w:rPr>
        <w:t>".</w:t>
      </w:r>
      <w:r>
        <w:rPr>
          <w:rStyle w:val="FootnoteAnchor"/>
          <w:rtl w:val="true"/>
        </w:rPr>
        <w:footnoteReference w:id="147"/>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آثار این عالم کامل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انوار البصائر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گویا 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تدوین شده </w:t>
      </w:r>
    </w:p>
    <w:p>
      <w:pPr>
        <w:pStyle w:val="BookText"/>
        <w:rPr/>
      </w:pPr>
      <w:r>
        <w:rPr>
          <w:rFonts w:ascii="IRNazanin" w:hAnsi="IRNazanin" w:eastAsia="IRNazanin"/>
          <w:color w:val="111111"/>
          <w:sz w:val="28"/>
          <w:sz w:val="28"/>
          <w:szCs w:val="28"/>
          <w:rtl w:val="true"/>
          <w:lang w:bidi="fa-IR"/>
        </w:rPr>
        <w:t>و مشتمل بر علوم فقه و اصول و تفسیر آیات الاحکام و کلام و منطق و درایه و نحو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اول آن که در امور عامه است در شوال </w:t>
      </w:r>
      <w:r>
        <w:rPr>
          <w:rFonts w:eastAsia="IRNazanin" w:cs="IRNazanin"/>
          <w:color w:val="111111"/>
          <w:sz w:val="28"/>
          <w:szCs w:val="28"/>
          <w:lang w:bidi="fa-IR"/>
        </w:rPr>
        <w:t>1222</w:t>
      </w:r>
      <w:r>
        <w:rPr>
          <w:rFonts w:ascii="IRNazanin" w:hAnsi="IRNazanin" w:eastAsia="IRNazanin"/>
          <w:color w:val="111111"/>
          <w:sz w:val="28"/>
          <w:sz w:val="28"/>
          <w:szCs w:val="28"/>
          <w:rtl w:val="true"/>
          <w:lang w:bidi="fa-IR"/>
        </w:rPr>
        <w:t>ق در اصفهان تألیف شده است</w:t>
      </w:r>
      <w:r>
        <w:rPr>
          <w:rFonts w:eastAsia="IRNazanin" w:cs="IRNazanin"/>
          <w:color w:val="111111"/>
          <w:sz w:val="28"/>
          <w:szCs w:val="28"/>
          <w:rtl w:val="true"/>
          <w:lang w:bidi="fa-IR"/>
        </w:rPr>
        <w:t>.</w:t>
      </w:r>
      <w:r>
        <w:rPr>
          <w:rStyle w:val="FootnoteAnchor"/>
          <w:rtl w:val="true"/>
        </w:rPr>
        <w:footnoteReference w:id="148"/>
      </w:r>
      <w:r>
        <w:rPr>
          <w:rFonts w:ascii="IRNazanin" w:hAnsi="IRNazanin" w:eastAsia="IRNazanin"/>
          <w:color w:val="111111"/>
          <w:sz w:val="28"/>
          <w:sz w:val="28"/>
          <w:szCs w:val="28"/>
          <w:rtl w:val="true"/>
          <w:lang w:bidi="fa-IR"/>
        </w:rPr>
        <w:t>دیگر تألیفات او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زبدة الرجال، حاشیه بر معالم الاصول و رساله معادیه که در کرمانشاه نگاشته شده است</w:t>
      </w:r>
      <w:r>
        <w:rPr>
          <w:rFonts w:eastAsia="IRNazanin" w:cs="IRNazanin"/>
          <w:color w:val="111111"/>
          <w:sz w:val="28"/>
          <w:szCs w:val="28"/>
          <w:rtl w:val="true"/>
          <w:lang w:bidi="fa-IR"/>
        </w:rPr>
        <w:t>.</w:t>
      </w:r>
      <w:r>
        <w:rPr>
          <w:rStyle w:val="FootnoteAnchor"/>
          <w:rtl w:val="true"/>
        </w:rPr>
        <w:footnoteReference w:id="149"/>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میرزا حسنعلی مجلسی</w:t>
      </w:r>
    </w:p>
    <w:p>
      <w:pPr>
        <w:pStyle w:val="BookText"/>
        <w:rPr/>
      </w:pPr>
      <w:r>
        <w:rPr>
          <w:rFonts w:ascii="IRNazanin" w:hAnsi="IRNazanin" w:eastAsia="IRNazanin"/>
          <w:color w:val="111111"/>
          <w:sz w:val="28"/>
          <w:sz w:val="28"/>
          <w:szCs w:val="28"/>
          <w:rtl w:val="true"/>
          <w:lang w:bidi="fa-IR"/>
        </w:rPr>
        <w:t>عالم عامل و فاضل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علمای جلیل القدر اصفهان که از میرزا حیدرعلی مجلسی اجازه دریافت داشته و پس از وفات در صحن تکیه خوانساری مدفون گشته و سنگ نوشته مزارش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 العامل الفاضل الکامل البارع الزاهد الورع العابد الاعزّ الاسدّ الموفّق المویّد المسدّد الممجّد، ذی المفاخر السنیّة والمحامد العلیّة، من بلغ من العلم اقصی مدارجه، ومن العمل اسنی معارجه، ومن الزهد اعلی مدارکه، ومن الورع منتهی مسالکه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افاض عنه البرکات وبرز منه جمیع اسباب السعادات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نتیجة ارباب الفضل والکمال وسلالة اهل المجد والعزّ والاقبال، انموذج السلف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خلّص شیعة الأئمة المصطفین، زبدة اولاد المجلسیّین، العلیم البهی الحلیم السخی الرشید الذکی السعید الزکی المتوقّد الالمعی المتوحد اللوذعی، المدعوّ بمیرزا حسنعلی بن المرحوم المغفور المبرور ابوطالب الماسی مجلسی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1227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 محمّد اسماعیل خوراسکانی</w:t>
      </w:r>
    </w:p>
    <w:p>
      <w:pPr>
        <w:pStyle w:val="BookText"/>
        <w:rPr/>
      </w:pPr>
      <w:r>
        <w:rPr>
          <w:rFonts w:ascii="IRNazanin" w:hAnsi="IRNazanin" w:eastAsia="IRNazanin"/>
          <w:color w:val="111111"/>
          <w:sz w:val="28"/>
          <w:sz w:val="28"/>
          <w:szCs w:val="28"/>
          <w:rtl w:val="true"/>
          <w:lang w:bidi="fa-IR"/>
        </w:rPr>
        <w:t>از مدفونین در تکیه فیض تخت فولاد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عبارات سنگ مزار او چنین است</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 جناب قدّوسی القاب، شریعت و طریقت آداب، حقایق معارف انتساب، جامع المعقول و المنقول، عالم معالم الشریعة المصطفویّة، سالک مسالک </w:t>
      </w:r>
      <w:bookmarkStart w:id="129" w:name="pg4554_27508"/>
    </w:p>
    <w:p>
      <w:pPr>
        <w:pStyle w:val="BookText"/>
        <w:rPr/>
      </w:pPr>
      <w:bookmarkEnd w:id="129"/>
      <w:r>
        <w:rPr>
          <w:rFonts w:ascii="IRNazanin" w:hAnsi="IRNazanin" w:eastAsia="IRNazanin"/>
          <w:color w:val="111111"/>
          <w:sz w:val="28"/>
          <w:sz w:val="28"/>
          <w:szCs w:val="28"/>
          <w:rtl w:val="true"/>
          <w:lang w:bidi="fa-IR"/>
        </w:rPr>
        <w:t xml:space="preserve">المرتضویّة آقا محمّد اسماعیل، خلف مرحمت پناه ملّا احمد خوراسکانی غفر له فی شهر ذی حجّة الحرام </w:t>
      </w:r>
      <w:r>
        <w:rPr>
          <w:rFonts w:eastAsia="IRNazanin" w:cs="IRNazanin"/>
          <w:color w:val="111111"/>
          <w:sz w:val="28"/>
          <w:szCs w:val="28"/>
          <w:lang w:bidi="fa-IR"/>
        </w:rPr>
        <w:t>1234</w:t>
      </w:r>
      <w:r>
        <w:rPr>
          <w:rFonts w:eastAsia="IRNazanin" w:cs="IRNazanin"/>
          <w:color w:val="111111"/>
          <w:sz w:val="28"/>
          <w:szCs w:val="28"/>
          <w:rtl w:val="true"/>
          <w:lang w:bidi="fa-IR"/>
        </w:rPr>
        <w:t>".</w:t>
      </w:r>
    </w:p>
    <w:p>
      <w:pPr>
        <w:pStyle w:val="Heading3"/>
        <w:numPr>
          <w:ilvl w:val="2"/>
          <w:numId w:val="1"/>
        </w:numPr>
        <w:rPr/>
      </w:pPr>
      <w:bookmarkStart w:id="130" w:name="__RefHeading___Toc1155966_3644566090"/>
      <w:bookmarkStart w:id="131" w:name="_Toc46"/>
      <w:bookmarkEnd w:id="130"/>
      <w:r>
        <w:rPr>
          <w:rtl w:val="true"/>
        </w:rPr>
        <w:t>شاگردان</w:t>
      </w:r>
      <w:bookmarkEnd w:id="131"/>
    </w:p>
    <w:p>
      <w:pPr>
        <w:pStyle w:val="BookText"/>
        <w:rPr/>
      </w:pPr>
      <w:r>
        <w:rPr>
          <w:rFonts w:ascii="IRNazanin" w:hAnsi="IRNazanin" w:eastAsia="IRNazanin"/>
          <w:color w:val="111111"/>
          <w:sz w:val="28"/>
          <w:sz w:val="28"/>
          <w:szCs w:val="28"/>
          <w:rtl w:val="true"/>
          <w:lang w:bidi="fa-IR"/>
        </w:rPr>
        <w:t>ملّا علی اکبر در اصفهان به کار تدریس، تالیف، و موعظه و ارشاد مردم می‌پرداخته و همگان را از برکات وجود خود برخوردار می‌کرده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شاگردان او که تاکنون برای ما مشخص شده‌اند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عالم زاهد آیة اللّه میرزا زین العابدین موسوی خوانساری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عالم فاضل شیخ محمّد مهدی رازی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مشکاة المسائل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میر علی اصغر بن سیّد قاسم طباطبائی زواره‌ای</w:t>
      </w:r>
    </w:p>
    <w:p>
      <w:pPr>
        <w:pStyle w:val="BookText"/>
        <w:rPr/>
      </w:pP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روزهایی که نزد آیة اللّه اژه‌ای درس می‌خوانده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زبدة المعارف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کتابت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میرزا ابوتراب حسینی نطنزی</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1222</w:t>
      </w:r>
      <w:r>
        <w:rPr>
          <w:rFonts w:ascii="IRNazanin" w:hAnsi="IRNazanin" w:eastAsia="IRNazanin"/>
          <w:color w:val="111111"/>
          <w:sz w:val="28"/>
          <w:sz w:val="28"/>
          <w:szCs w:val="28"/>
          <w:rtl w:val="true"/>
          <w:lang w:bidi="fa-IR"/>
        </w:rPr>
        <w:t xml:space="preserve">ق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مواریث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اللّه اژه‌ای را کتابت کرده و در پایان از او به عنوان استاد نام برده و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فرغ من تسوید هذه النسخة الشریفة المیمونة من مؤلّفات الفاضل الکامل المحقق المدقق جامع الفروع والاصول، حاوی المعقول والمنقول، الموفّق بتوفیقات اللّه الملک المنّان، المؤیّد بتاییدات الرب المستعان، الحبر المعظّم والنحریر المکرّم والصاحب المحترم، استاد الاعظم، المقرّب الی اللّه الاکبر مولانا ملّا علی اکبر سلّمه اللّه تعالی فی الدارین بحقّ الحیدر والصفدر، وانا العبد الاقلّ الاذلّ الاحقر، المحتاج الی رحمة ربه الوهّاب، ابن ابی القاسم الحسینی النطنزی ابوتراب، عفی عنهما</w:t>
      </w:r>
      <w:r>
        <w:rPr>
          <w:rFonts w:eastAsia="IRNazanin" w:cs="IRNazanin"/>
          <w:color w:val="111111"/>
          <w:sz w:val="28"/>
          <w:szCs w:val="28"/>
          <w:rtl w:val="true"/>
          <w:lang w:bidi="fa-IR"/>
        </w:rPr>
        <w:t xml:space="preserve">". </w:t>
      </w:r>
      <w:bookmarkStart w:id="132" w:name="pg4554_27509"/>
    </w:p>
    <w:p>
      <w:pPr>
        <w:pStyle w:val="Heading3"/>
        <w:numPr>
          <w:ilvl w:val="2"/>
          <w:numId w:val="1"/>
        </w:numPr>
        <w:rPr/>
      </w:pPr>
      <w:bookmarkStart w:id="133" w:name="__RefHeading___Toc1155968_3644566090"/>
      <w:bookmarkStart w:id="134" w:name="_Toc47"/>
      <w:bookmarkEnd w:id="132"/>
      <w:bookmarkEnd w:id="133"/>
      <w:r>
        <w:rPr>
          <w:rtl w:val="true"/>
        </w:rPr>
        <w:t>تألیفات</w:t>
      </w:r>
      <w:bookmarkEnd w:id="13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زبدة المعارف</w:t>
      </w:r>
    </w:p>
    <w:p>
      <w:pPr>
        <w:pStyle w:val="BookText"/>
        <w:rPr/>
      </w:pPr>
      <w:r>
        <w:rPr>
          <w:rFonts w:ascii="IRNazanin" w:hAnsi="IRNazanin" w:eastAsia="IRNazanin"/>
          <w:color w:val="111111"/>
          <w:sz w:val="28"/>
          <w:sz w:val="28"/>
          <w:szCs w:val="28"/>
          <w:rtl w:val="true"/>
          <w:lang w:bidi="fa-IR"/>
        </w:rPr>
        <w:t>کتابی است بسیار مفصل و پر فایده در اصول دین و معارف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روضات الجنات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زبدة المعارف الکبیر المتعارف الذی هو من جیاد التصانیف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چاپ سنگی و سربی از این اثر ارجمند در دست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نسخه اصل آن در کتابخانه مرکزی دانشگاه تهران است و نسخ خطی زیادی نیز از آن موجود است؛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نسخه خطی کتابخانه مجلس شورای اسلامی، به خط میر علی اصغر بن سید قاسم طباطبائی زواره‌ای که در سال </w:t>
      </w:r>
      <w:r>
        <w:rPr>
          <w:rFonts w:eastAsia="IRNazanin" w:cs="IRNazanin"/>
          <w:color w:val="111111"/>
          <w:sz w:val="28"/>
          <w:szCs w:val="28"/>
          <w:lang w:bidi="fa-IR"/>
        </w:rPr>
        <w:t>1229</w:t>
      </w:r>
      <w:r>
        <w:rPr>
          <w:rFonts w:ascii="IRNazanin" w:hAnsi="IRNazanin" w:eastAsia="IRNazanin"/>
          <w:color w:val="111111"/>
          <w:sz w:val="28"/>
          <w:sz w:val="28"/>
          <w:szCs w:val="28"/>
          <w:rtl w:val="true"/>
          <w:lang w:bidi="fa-IR"/>
        </w:rPr>
        <w:t>ق در روزهایی که نزد مولّف درس می‌خوانده کتابت نموده است</w:t>
      </w:r>
      <w:r>
        <w:rPr>
          <w:rFonts w:eastAsia="IRNazanin" w:cs="IRNazanin"/>
          <w:color w:val="111111"/>
          <w:sz w:val="28"/>
          <w:szCs w:val="28"/>
          <w:rtl w:val="true"/>
          <w:lang w:bidi="fa-IR"/>
        </w:rPr>
        <w:t>.</w:t>
      </w:r>
      <w:r>
        <w:rPr>
          <w:rStyle w:val="FootnoteAnchor"/>
          <w:rtl w:val="true"/>
        </w:rPr>
        <w:footnoteReference w:id="15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نسخه کتابخانه آیة اللّه مرعشی نجفی به خط محمّد ابراهیم بن ابوالحسن خوراسکانی که در غره ذی الحجه </w:t>
      </w:r>
      <w:r>
        <w:rPr>
          <w:rFonts w:eastAsia="IRNazanin" w:cs="IRNazanin"/>
          <w:color w:val="111111"/>
          <w:sz w:val="28"/>
          <w:szCs w:val="28"/>
          <w:lang w:bidi="fa-IR"/>
        </w:rPr>
        <w:t>1226</w:t>
      </w:r>
      <w:r>
        <w:rPr>
          <w:rFonts w:ascii="IRNazanin" w:hAnsi="IRNazanin" w:eastAsia="IRNazanin"/>
          <w:color w:val="111111"/>
          <w:sz w:val="28"/>
          <w:sz w:val="28"/>
          <w:szCs w:val="28"/>
          <w:rtl w:val="true"/>
          <w:lang w:bidi="fa-IR"/>
        </w:rPr>
        <w:t>ق به دستور مؤلّف برای عمدة التجار حاج محمّد علی بن حاج غفور کتابت شده است</w:t>
      </w:r>
      <w:r>
        <w:rPr>
          <w:rFonts w:eastAsia="IRNazanin" w:cs="IRNazanin"/>
          <w:color w:val="111111"/>
          <w:sz w:val="28"/>
          <w:szCs w:val="28"/>
          <w:rtl w:val="true"/>
          <w:lang w:bidi="fa-IR"/>
        </w:rPr>
        <w:t>.</w:t>
      </w:r>
      <w:r>
        <w:rPr>
          <w:rStyle w:val="FootnoteAnchor"/>
          <w:rtl w:val="true"/>
        </w:rPr>
        <w:footnoteReference w:id="15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نسخه کتابخانه مدرسه مروی تهران، به خطّ محمّد ابراهیم بن ابوالحسن خوراسکانی، که در سال </w:t>
      </w:r>
      <w:r>
        <w:rPr>
          <w:rFonts w:eastAsia="IRNazanin" w:cs="IRNazanin"/>
          <w:color w:val="111111"/>
          <w:sz w:val="28"/>
          <w:szCs w:val="28"/>
          <w:lang w:bidi="fa-IR"/>
        </w:rPr>
        <w:t>1225</w:t>
      </w:r>
      <w:r>
        <w:rPr>
          <w:rFonts w:ascii="IRNazanin" w:hAnsi="IRNazanin" w:eastAsia="IRNazanin"/>
          <w:color w:val="111111"/>
          <w:sz w:val="28"/>
          <w:sz w:val="28"/>
          <w:szCs w:val="28"/>
          <w:rtl w:val="true"/>
          <w:lang w:bidi="fa-IR"/>
        </w:rPr>
        <w:t>ق در اصفهان برای مؤلّف کتابت نموده است</w:t>
      </w:r>
      <w:r>
        <w:rPr>
          <w:rFonts w:eastAsia="IRNazanin" w:cs="IRNazanin"/>
          <w:color w:val="111111"/>
          <w:sz w:val="28"/>
          <w:szCs w:val="28"/>
          <w:rtl w:val="true"/>
          <w:lang w:bidi="fa-IR"/>
        </w:rPr>
        <w:t>.</w:t>
      </w:r>
      <w:r>
        <w:rPr>
          <w:rStyle w:val="FootnoteAnchor"/>
          <w:rtl w:val="true"/>
        </w:rPr>
        <w:footnoteReference w:id="152"/>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نسخه خطی همان کتابخانه، به خط علی اصغر بن علی اکبر بن مهدی بن زین الدین بن شیخ محمّد طالقانی، به تاریخ </w:t>
      </w:r>
      <w:r>
        <w:rPr>
          <w:rFonts w:eastAsia="IRNazanin" w:cs="IRNazanin"/>
          <w:color w:val="111111"/>
          <w:sz w:val="28"/>
          <w:szCs w:val="28"/>
          <w:lang w:bidi="fa-IR"/>
        </w:rPr>
        <w:t>1259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153"/>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نسخه خطی هنری نفیس کتابخانه آیة اللّه مرعشی با صفحات مجدول که در سال </w:t>
      </w:r>
      <w:r>
        <w:rPr>
          <w:rFonts w:eastAsia="IRNazanin" w:cs="IRNazanin"/>
          <w:color w:val="111111"/>
          <w:sz w:val="28"/>
          <w:szCs w:val="28"/>
          <w:lang w:bidi="fa-IR"/>
        </w:rPr>
        <w:t>1226</w:t>
      </w:r>
      <w:r>
        <w:rPr>
          <w:rFonts w:ascii="IRNazanin" w:hAnsi="IRNazanin" w:eastAsia="IRNazanin"/>
          <w:color w:val="111111"/>
          <w:sz w:val="28"/>
          <w:sz w:val="28"/>
          <w:szCs w:val="28"/>
          <w:rtl w:val="true"/>
          <w:lang w:bidi="fa-IR"/>
        </w:rPr>
        <w:t>ق به خط اسماعیل بن محمّد تقی شیرازی کتابت شده است</w:t>
      </w:r>
      <w:r>
        <w:rPr>
          <w:rFonts w:eastAsia="IRNazanin" w:cs="IRNazanin"/>
          <w:color w:val="111111"/>
          <w:sz w:val="28"/>
          <w:szCs w:val="28"/>
          <w:rtl w:val="true"/>
          <w:lang w:bidi="fa-IR"/>
        </w:rPr>
        <w:t>.</w:t>
      </w:r>
      <w:r>
        <w:rPr>
          <w:rStyle w:val="FootnoteAnchor"/>
          <w:rtl w:val="true"/>
        </w:rPr>
        <w:footnoteReference w:id="154"/>
      </w:r>
    </w:p>
    <w:p>
      <w:pPr>
        <w:pStyle w:val="BookText"/>
        <w:rPr/>
      </w:pPr>
      <w:r>
        <w:rPr>
          <w:rtl w:val="true"/>
        </w:rPr>
        <mc:AlternateContent>
          <mc:Choice Requires="wps">
            <w:drawing>
              <wp:inline distT="0" distB="0" distL="0" distR="0">
                <wp:extent cx="4178300" cy="6985000"/>
                <wp:effectExtent l="0" t="0" r="0" b="0"/>
                <wp:docPr id="17" name=""/>
                <a:graphic xmlns:a="http://schemas.openxmlformats.org/drawingml/2006/main">
                  <a:graphicData uri="http://schemas.openxmlformats.org/drawingml/2006/picture">
                    <pic:pic xmlns:pic="http://schemas.openxmlformats.org/drawingml/2006/picture">
                      <pic:nvPicPr>
                        <pic:cNvPr id="16" name="" descr=""/>
                        <pic:cNvPicPr/>
                      </pic:nvPicPr>
                      <pic:blipFill>
                        <a:blip r:embed="rId151"/>
                        <a:stretch/>
                      </pic:blipFill>
                      <pic:spPr>
                        <a:xfrm>
                          <a:off x="0" y="0"/>
                          <a:ext cx="4178160" cy="6985080"/>
                        </a:xfrm>
                        <a:prstGeom prst="rect">
                          <a:avLst/>
                        </a:prstGeom>
                        <a:ln w="0">
                          <a:noFill/>
                        </a:ln>
                      </pic:spPr>
                    </pic:pic>
                  </a:graphicData>
                </a:graphic>
              </wp:inline>
            </w:drawing>
          </mc:Choice>
          <mc:Fallback>
            <w:pict>
              <v:shape id="shape_0" stroked="f" o:allowincell="f" style="position:absolute;margin-left:0pt;margin-top:-550.05pt;width:328.95pt;height:549.95pt;mso-wrap-style:none;v-text-anchor:middle;mso-position-horizontal:left;mso-position-vertical:top" type="_x0000_t75">
                <v:imagedata r:id="rId152" o:detectmouseclick="t"/>
                <v:stroke color="#3465a4" joinstyle="round" endcap="flat"/>
                <w10:wrap type="none"/>
              </v:shape>
            </w:pict>
          </mc:Fallback>
        </mc:AlternateConten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نسخه خطی زبدة المعارف به خط زوّاره‌ای </w:t>
      </w:r>
    </w:p>
    <w:p>
      <w:pPr>
        <w:pStyle w:val="BookText"/>
        <w:rPr/>
      </w:pPr>
      <w:r>
        <w:rPr>
          <w:rtl w:val="true"/>
        </w:rPr>
        <mc:AlternateContent>
          <mc:Choice Requires="wps">
            <w:drawing>
              <wp:inline distT="0" distB="0" distL="0" distR="0">
                <wp:extent cx="4089400" cy="6985000"/>
                <wp:effectExtent l="0" t="0" r="0" b="0"/>
                <wp:docPr id="18" name=""/>
                <a:graphic xmlns:a="http://schemas.openxmlformats.org/drawingml/2006/main">
                  <a:graphicData uri="http://schemas.openxmlformats.org/drawingml/2006/picture">
                    <pic:pic xmlns:pic="http://schemas.openxmlformats.org/drawingml/2006/picture">
                      <pic:nvPicPr>
                        <pic:cNvPr id="17" name="" descr=""/>
                        <pic:cNvPicPr/>
                      </pic:nvPicPr>
                      <pic:blipFill>
                        <a:blip r:embed="rId154"/>
                        <a:stretch/>
                      </pic:blipFill>
                      <pic:spPr>
                        <a:xfrm>
                          <a:off x="0" y="0"/>
                          <a:ext cx="4089240" cy="6985080"/>
                        </a:xfrm>
                        <a:prstGeom prst="rect">
                          <a:avLst/>
                        </a:prstGeom>
                        <a:ln w="0">
                          <a:noFill/>
                        </a:ln>
                      </pic:spPr>
                    </pic:pic>
                  </a:graphicData>
                </a:graphic>
              </wp:inline>
            </w:drawing>
          </mc:Choice>
          <mc:Fallback>
            <w:pict>
              <v:shape id="shape_0" stroked="f" o:allowincell="f" style="position:absolute;margin-left:0pt;margin-top:-550.05pt;width:321.95pt;height:549.95pt;mso-wrap-style:none;v-text-anchor:middle;mso-position-horizontal:left;mso-position-vertical:top" type="_x0000_t75">
                <v:imagedata r:id="rId155" o:detectmouseclick="t"/>
                <v:stroke color="#3465a4" joinstyle="round" endcap="flat"/>
                <w10:wrap type="none"/>
              </v:shape>
            </w:pict>
          </mc:Fallback>
        </mc:AlternateConten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نسخه خطی زبدة المعارف به خط زوّاره‌ای </w:t>
      </w:r>
    </w:p>
    <w:p>
      <w:pPr>
        <w:pStyle w:val="BookText"/>
        <w:rPr/>
      </w:pPr>
      <w:r>
        <w:rPr>
          <w:rtl w:val="true"/>
        </w:rPr>
        <mc:AlternateContent>
          <mc:Choice Requires="wps">
            <w:drawing>
              <wp:inline distT="0" distB="0" distL="0" distR="0">
                <wp:extent cx="4305300" cy="6985000"/>
                <wp:effectExtent l="0" t="0" r="0" b="0"/>
                <wp:docPr id="19" name=""/>
                <a:graphic xmlns:a="http://schemas.openxmlformats.org/drawingml/2006/main">
                  <a:graphicData uri="http://schemas.openxmlformats.org/drawingml/2006/picture">
                    <pic:pic xmlns:pic="http://schemas.openxmlformats.org/drawingml/2006/picture">
                      <pic:nvPicPr>
                        <pic:cNvPr id="18" name="" descr=""/>
                        <pic:cNvPicPr/>
                      </pic:nvPicPr>
                      <pic:blipFill>
                        <a:blip r:embed="rId157"/>
                        <a:stretch/>
                      </pic:blipFill>
                      <pic:spPr>
                        <a:xfrm>
                          <a:off x="0" y="0"/>
                          <a:ext cx="4305240" cy="6985080"/>
                        </a:xfrm>
                        <a:prstGeom prst="rect">
                          <a:avLst/>
                        </a:prstGeom>
                        <a:ln w="0">
                          <a:noFill/>
                        </a:ln>
                      </pic:spPr>
                    </pic:pic>
                  </a:graphicData>
                </a:graphic>
              </wp:inline>
            </w:drawing>
          </mc:Choice>
          <mc:Fallback>
            <w:pict>
              <v:shape id="shape_0" stroked="f" o:allowincell="f" style="position:absolute;margin-left:0pt;margin-top:-550.05pt;width:338.95pt;height:549.95pt;mso-wrap-style:none;v-text-anchor:middle;mso-position-horizontal:left;mso-position-vertical:top" type="_x0000_t75">
                <v:imagedata r:id="rId158" o:detectmouseclick="t"/>
                <v:stroke color="#3465a4" joinstyle="round" endcap="flat"/>
                <w10:wrap type="none"/>
              </v:shape>
            </w:pict>
          </mc:Fallback>
        </mc:AlternateConten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نسخه خطی زبدة المعارف به خط زوّاره‌ای </w:t>
      </w:r>
    </w:p>
    <w:p>
      <w:pPr>
        <w:pStyle w:val="BookText"/>
        <w:rPr/>
      </w:pPr>
      <w:r>
        <w:rPr>
          <w:rtl w:val="true"/>
        </w:rPr>
        <mc:AlternateContent>
          <mc:Choice Requires="wps">
            <w:drawing>
              <wp:inline distT="0" distB="0" distL="0" distR="0">
                <wp:extent cx="4673600" cy="6985000"/>
                <wp:effectExtent l="0" t="0" r="0" b="0"/>
                <wp:docPr id="20" name=""/>
                <a:graphic xmlns:a="http://schemas.openxmlformats.org/drawingml/2006/main">
                  <a:graphicData uri="http://schemas.openxmlformats.org/drawingml/2006/picture">
                    <pic:pic xmlns:pic="http://schemas.openxmlformats.org/drawingml/2006/picture">
                      <pic:nvPicPr>
                        <pic:cNvPr id="19" name="" descr=""/>
                        <pic:cNvPicPr/>
                      </pic:nvPicPr>
                      <pic:blipFill>
                        <a:blip r:embed="rId160"/>
                        <a:stretch/>
                      </pic:blipFill>
                      <pic:spPr>
                        <a:xfrm>
                          <a:off x="0" y="0"/>
                          <a:ext cx="4673520" cy="6985080"/>
                        </a:xfrm>
                        <a:prstGeom prst="rect">
                          <a:avLst/>
                        </a:prstGeom>
                        <a:ln w="0">
                          <a:noFill/>
                        </a:ln>
                      </pic:spPr>
                    </pic:pic>
                  </a:graphicData>
                </a:graphic>
              </wp:inline>
            </w:drawing>
          </mc:Choice>
          <mc:Fallback>
            <w:pict>
              <v:shape id="shape_0" stroked="f" o:allowincell="f" style="position:absolute;margin-left:0pt;margin-top:-550.05pt;width:367.95pt;height:549.95pt;mso-wrap-style:none;v-text-anchor:middle;mso-position-horizontal:left;mso-position-vertical:top" type="_x0000_t75">
                <v:imagedata r:id="rId161" o:detectmouseclick="t"/>
                <v:stroke color="#3465a4" joinstyle="round" endcap="flat"/>
                <w10:wrap type="none"/>
              </v:shape>
            </w:pict>
          </mc:Fallback>
        </mc:AlternateConten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نسخه چاپ سنگی زبدة المعارف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نسخه شماره </w:t>
      </w:r>
      <w:r>
        <w:rPr>
          <w:rFonts w:eastAsia="IRNazanin" w:cs="IRNazanin"/>
          <w:color w:val="111111"/>
          <w:sz w:val="28"/>
          <w:szCs w:val="28"/>
          <w:lang w:bidi="fa-IR"/>
        </w:rPr>
        <w:t>5733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ملک که در سال </w:t>
      </w:r>
      <w:r>
        <w:rPr>
          <w:rFonts w:eastAsia="IRNazanin" w:cs="IRNazanin"/>
          <w:color w:val="111111"/>
          <w:sz w:val="28"/>
          <w:szCs w:val="28"/>
          <w:lang w:bidi="fa-IR"/>
        </w:rPr>
        <w:t>1225</w:t>
      </w:r>
      <w:r>
        <w:rPr>
          <w:rFonts w:ascii="IRNazanin" w:hAnsi="IRNazanin" w:eastAsia="IRNazanin"/>
          <w:color w:val="111111"/>
          <w:sz w:val="28"/>
          <w:sz w:val="28"/>
          <w:szCs w:val="28"/>
          <w:rtl w:val="true"/>
          <w:lang w:bidi="fa-IR"/>
        </w:rPr>
        <w:t>ق به خط محمّد محسن کتابت شده و یادداشتی از مؤلّف در کنار صفحه آخر آن به چشم می‌خورد</w:t>
      </w:r>
      <w:r>
        <w:rPr>
          <w:rFonts w:eastAsia="IRNazanin" w:cs="IRNazanin"/>
          <w:color w:val="111111"/>
          <w:sz w:val="28"/>
          <w:szCs w:val="28"/>
          <w:rtl w:val="true"/>
          <w:lang w:bidi="fa-IR"/>
        </w:rPr>
        <w:t>.</w:t>
      </w:r>
      <w:r>
        <w:rPr>
          <w:rStyle w:val="FootnoteAnchor"/>
          <w:rtl w:val="true"/>
        </w:rPr>
        <w:footnoteReference w:id="155"/>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نسخه خطی کتابخانه جامع گوهرشاد</w:t>
      </w:r>
    </w:p>
    <w:p>
      <w:pPr>
        <w:pStyle w:val="BookText"/>
        <w:rPr/>
      </w:pPr>
      <w:r>
        <w:rPr>
          <w:rFonts w:ascii="IRNazanin" w:hAnsi="IRNazanin" w:eastAsia="IRNazanin"/>
          <w:color w:val="111111"/>
          <w:sz w:val="28"/>
          <w:sz w:val="28"/>
          <w:szCs w:val="28"/>
          <w:rtl w:val="true"/>
          <w:lang w:bidi="fa-IR"/>
        </w:rPr>
        <w:t xml:space="preserve">به خط محمّد حسین تفرشی که در شعبان </w:t>
      </w:r>
      <w:r>
        <w:rPr>
          <w:rFonts w:eastAsia="IRNazanin" w:cs="IRNazanin"/>
          <w:color w:val="111111"/>
          <w:sz w:val="28"/>
          <w:szCs w:val="28"/>
          <w:lang w:bidi="fa-IR"/>
        </w:rPr>
        <w:t>1250</w:t>
      </w:r>
      <w:r>
        <w:rPr>
          <w:rFonts w:ascii="IRNazanin" w:hAnsi="IRNazanin" w:eastAsia="IRNazanin"/>
          <w:color w:val="111111"/>
          <w:sz w:val="28"/>
          <w:sz w:val="28"/>
          <w:szCs w:val="28"/>
          <w:rtl w:val="true"/>
          <w:lang w:bidi="fa-IR"/>
        </w:rPr>
        <w:t>ق کتابت شده است</w:t>
      </w:r>
      <w:r>
        <w:rPr>
          <w:rFonts w:eastAsia="IRNazanin" w:cs="IRNazanin"/>
          <w:color w:val="111111"/>
          <w:sz w:val="28"/>
          <w:szCs w:val="28"/>
          <w:rtl w:val="true"/>
          <w:lang w:bidi="fa-IR"/>
        </w:rPr>
        <w:t>.</w:t>
      </w:r>
      <w:r>
        <w:rPr>
          <w:rStyle w:val="FootnoteAnchor"/>
          <w:rtl w:val="true"/>
        </w:rPr>
        <w:footnoteReference w:id="15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رساله نماز شب</w:t>
      </w:r>
    </w:p>
    <w:p>
      <w:pPr>
        <w:pStyle w:val="BookText"/>
        <w:rPr/>
      </w:pPr>
      <w:r>
        <w:rPr>
          <w:rFonts w:ascii="IRNazanin" w:hAnsi="IRNazanin" w:eastAsia="IRNazanin"/>
          <w:color w:val="111111"/>
          <w:sz w:val="28"/>
          <w:sz w:val="28"/>
          <w:szCs w:val="28"/>
          <w:rtl w:val="true"/>
          <w:lang w:bidi="fa-IR"/>
        </w:rPr>
        <w:t xml:space="preserve">اثری پر شور و کم مانند است که به نوشته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یکتب احد مثلها فی هذه المقامات ویظهر منها انّه کان قائم اللیل، دائم التهجّد، کثیر البکاء، عظیم الخوف، طریف المناجاة، محبوباً مجذوباً، مستجاب الدعوة، مقضیّ الحاجات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ملّا علی اکبر اژه‌ای در آغاز این اثر شیوا و نفیس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رساله‌ای است در کیفیت آداب نماز شب و فواید شب بیداری وگریه و زاری نیم شب نوشتم به جهت برادران ایمانی و اخلاّء روحانی، و از خداوند کریم امیدوار می‌باشم که در صحیفه حسنات این غریق بحر شرمندگی، علی اکبر الاصفهانی، ثبت نماید؛ و از برادران ایمانی که از ملاحظه این رساله در نیم شب بهره مند شوند این که این درمنده عمر تباه کرده را به طلب آمرزش یاد کنند؛ شاید به برکت دعای شب بیداران و گریه کنندگان، از تقصیرات این شرمنده بی توشه بگذرند و طومار زشت این درمانده را نگشایند و بین الخلایق رسوا نسازند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اثر در سال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مقدمه علی محمّد بن محمّد علی شریف اژه‌ای و خط نسخ زیبای محمّد تقی بن محمّد حسن در مطبعه میرزا محمود خان ابن مرحوم میرزا عبداللّه خان شیرازی چاپ سنگی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بانی این چاپ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الاخلاق المرضیة والصفات الملکوتیة، المؤیّد بتأیید الربّانی، آقا حسینعلی ابن غفران مآب آقا عبدالحمید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اولاد و احفاد مؤلّف کتاب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کتاب فوق را چاپ و مجانا در اختیار مردم متدین قرار داده است</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4343400" cy="6985000"/>
                <wp:effectExtent l="0" t="0" r="0" b="0"/>
                <wp:docPr id="21" name=""/>
                <a:graphic xmlns:a="http://schemas.openxmlformats.org/drawingml/2006/main">
                  <a:graphicData uri="http://schemas.openxmlformats.org/drawingml/2006/picture">
                    <pic:pic xmlns:pic="http://schemas.openxmlformats.org/drawingml/2006/picture">
                      <pic:nvPicPr>
                        <pic:cNvPr id="20" name="" descr=""/>
                        <pic:cNvPicPr/>
                      </pic:nvPicPr>
                      <pic:blipFill>
                        <a:blip r:embed="rId164"/>
                        <a:stretch/>
                      </pic:blipFill>
                      <pic:spPr>
                        <a:xfrm>
                          <a:off x="0" y="0"/>
                          <a:ext cx="4343400" cy="6985080"/>
                        </a:xfrm>
                        <a:prstGeom prst="rect">
                          <a:avLst/>
                        </a:prstGeom>
                        <a:ln w="0">
                          <a:noFill/>
                        </a:ln>
                      </pic:spPr>
                    </pic:pic>
                  </a:graphicData>
                </a:graphic>
              </wp:inline>
            </w:drawing>
          </mc:Choice>
          <mc:Fallback>
            <w:pict>
              <v:shape id="shape_0" stroked="f" o:allowincell="f" style="position:absolute;margin-left:0pt;margin-top:-550.05pt;width:341.95pt;height:549.95pt;mso-wrap-style:none;v-text-anchor:middle;mso-position-horizontal:left;mso-position-vertical:top" type="_x0000_t75">
                <v:imagedata r:id="rId16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در این چاپ اضافات سودمندی شامل ادعیه و اشعار و مواعظ از طرف اعقاب مؤلّف افزوده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شعر که به مجلسی اول نسبت داده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سرخیل خلایق شدنم عین خطاست</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لکن به خدا که از ریا مستثناست </w:t>
      </w:r>
    </w:p>
    <w:p>
      <w:pPr>
        <w:pStyle w:val="BookText"/>
        <w:rPr/>
      </w:pPr>
      <w:r>
        <w:rPr>
          <w:rFonts w:ascii="IRNazanin" w:hAnsi="IRNazanin" w:eastAsia="IRNazanin"/>
          <w:color w:val="111111"/>
          <w:sz w:val="28"/>
          <w:sz w:val="28"/>
          <w:szCs w:val="28"/>
          <w:rtl w:val="true"/>
          <w:lang w:bidi="fa-IR"/>
        </w:rPr>
        <w:t>این طرفه خوش آمد که به هنگام نماز</w:t>
      </w:r>
    </w:p>
    <w:p>
      <w:pPr>
        <w:pStyle w:val="BookText"/>
        <w:rPr/>
      </w:pPr>
      <w:r>
        <w:rPr>
          <w:rFonts w:ascii="IRNazanin" w:hAnsi="IRNazanin" w:eastAsia="IRNazanin"/>
          <w:color w:val="111111"/>
          <w:sz w:val="28"/>
          <w:sz w:val="28"/>
          <w:szCs w:val="28"/>
          <w:rtl w:val="true"/>
          <w:lang w:bidi="fa-IR"/>
        </w:rPr>
        <w:t>پشتم به خلایق است و رویم به خداست</w:t>
      </w:r>
    </w:p>
    <w:p>
      <w:pPr>
        <w:pStyle w:val="BookText"/>
        <w:rPr/>
      </w:pPr>
      <w:r>
        <w:rPr>
          <w:rFonts w:ascii="IRNazanin" w:hAnsi="IRNazanin" w:eastAsia="IRNazanin"/>
          <w:color w:val="111111"/>
          <w:sz w:val="28"/>
          <w:sz w:val="28"/>
          <w:szCs w:val="28"/>
          <w:rtl w:val="true"/>
          <w:lang w:bidi="fa-IR"/>
        </w:rPr>
        <w:t xml:space="preserve">و این شعر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ظهور ناقه صالح ز سنگ، بود</w:t>
      </w:r>
    </w:p>
    <w:p>
      <w:pPr>
        <w:pStyle w:val="BookText"/>
        <w:rPr/>
      </w:pPr>
      <w:r>
        <w:rPr>
          <w:rFonts w:ascii="IRNazanin" w:hAnsi="IRNazanin" w:eastAsia="IRNazanin"/>
          <w:color w:val="111111"/>
          <w:sz w:val="28"/>
          <w:sz w:val="28"/>
          <w:szCs w:val="28"/>
          <w:rtl w:val="true"/>
          <w:lang w:bidi="fa-IR"/>
        </w:rPr>
        <w:t>بختی چرخ را به کف حکم او قرار</w:t>
      </w:r>
    </w:p>
    <w:p>
      <w:pPr>
        <w:pStyle w:val="BookText"/>
        <w:rPr/>
      </w:pPr>
      <w:r>
        <w:rPr>
          <w:rFonts w:ascii="IRNazanin" w:hAnsi="IRNazanin" w:eastAsia="IRNazanin"/>
          <w:color w:val="111111"/>
          <w:sz w:val="28"/>
          <w:sz w:val="28"/>
          <w:szCs w:val="28"/>
          <w:rtl w:val="true"/>
          <w:lang w:bidi="fa-IR"/>
        </w:rPr>
        <w:t>حکمت چه بود آن که به خواری به راه شام</w:t>
      </w:r>
    </w:p>
    <w:p>
      <w:pPr>
        <w:pStyle w:val="BookText"/>
        <w:rPr/>
      </w:pPr>
      <w:r>
        <w:rPr>
          <w:rFonts w:ascii="IRNazanin" w:hAnsi="IRNazanin" w:eastAsia="IRNazanin"/>
          <w:color w:val="111111"/>
          <w:sz w:val="28"/>
          <w:sz w:val="28"/>
          <w:szCs w:val="28"/>
          <w:rtl w:val="true"/>
          <w:lang w:bidi="fa-IR"/>
        </w:rPr>
        <w:t>اولاد او به ناقه عریان شود سوار؟</w:t>
      </w:r>
    </w:p>
    <w:p>
      <w:pPr>
        <w:pStyle w:val="BookText"/>
        <w:rPr/>
      </w:pPr>
      <w:r>
        <w:rPr>
          <w:rFonts w:ascii="IRNazanin" w:hAnsi="IRNazanin" w:eastAsia="IRNazanin"/>
          <w:color w:val="111111"/>
          <w:sz w:val="28"/>
          <w:sz w:val="28"/>
          <w:szCs w:val="28"/>
          <w:rtl w:val="true"/>
          <w:lang w:bidi="fa-IR"/>
        </w:rPr>
        <w:t xml:space="preserve">و این شعر به نقل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احمد نراقی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شده این قدر گناهم که به محشر از خجالت</w:t>
      </w:r>
    </w:p>
    <w:p>
      <w:pPr>
        <w:pStyle w:val="BookText"/>
        <w:rPr/>
      </w:pPr>
      <w:r>
        <w:rPr>
          <w:rFonts w:ascii="IRNazanin" w:hAnsi="IRNazanin" w:eastAsia="IRNazanin"/>
          <w:color w:val="111111"/>
          <w:sz w:val="28"/>
          <w:sz w:val="28"/>
          <w:szCs w:val="28"/>
          <w:rtl w:val="true"/>
          <w:lang w:bidi="fa-IR"/>
        </w:rPr>
        <w:t>نتوانم ایستادن به صف گناهکاران</w:t>
      </w:r>
    </w:p>
    <w:p>
      <w:pPr>
        <w:pStyle w:val="BookText"/>
        <w:rPr/>
      </w:pPr>
      <w:r>
        <w:rPr>
          <w:rFonts w:ascii="IRNazanin" w:hAnsi="IRNazanin" w:eastAsia="IRNazanin"/>
          <w:color w:val="111111"/>
          <w:sz w:val="28"/>
          <w:sz w:val="28"/>
          <w:szCs w:val="28"/>
          <w:rtl w:val="true"/>
          <w:lang w:bidi="fa-IR"/>
        </w:rPr>
        <w:t>تاریخ شهادت شیخ فضل اللّه نوری اعلی اللّه مقامه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فضل اللّه الشهید </w:t>
      </w:r>
      <w:r>
        <w:rPr>
          <w:rFonts w:eastAsia="IRNazanin" w:cs="IRNazanin"/>
          <w:color w:val="111111"/>
          <w:sz w:val="28"/>
          <w:szCs w:val="28"/>
          <w:lang w:bidi="fa-IR"/>
        </w:rPr>
        <w:t>1327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میرزا محمّد حسین امام جمعه اصفهان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سرو را بنگر که در بستان به رفتار آمده است</w:t>
      </w:r>
    </w:p>
    <w:p>
      <w:pPr>
        <w:pStyle w:val="BookText"/>
        <w:rPr/>
      </w:pPr>
      <w:r>
        <w:rPr>
          <w:rFonts w:ascii="IRNazanin" w:hAnsi="IRNazanin" w:eastAsia="IRNazanin"/>
          <w:color w:val="111111"/>
          <w:sz w:val="28"/>
          <w:sz w:val="28"/>
          <w:szCs w:val="28"/>
          <w:rtl w:val="true"/>
          <w:lang w:bidi="fa-IR"/>
        </w:rPr>
        <w:t>پیش سرو قامتت یارا مگر بار آمده است</w:t>
      </w:r>
    </w:p>
    <w:p>
      <w:pPr>
        <w:pStyle w:val="BookText"/>
        <w:rPr/>
      </w:pPr>
      <w:r>
        <w:rPr>
          <w:rFonts w:ascii="IRNazanin" w:hAnsi="IRNazanin" w:eastAsia="IRNazanin"/>
          <w:color w:val="111111"/>
          <w:sz w:val="28"/>
          <w:sz w:val="28"/>
          <w:szCs w:val="28"/>
          <w:rtl w:val="true"/>
          <w:lang w:bidi="fa-IR"/>
        </w:rPr>
        <w:t>لمیرزا ابوالقاسم الرشتی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لبن از بهر علاج آمده افعی زده را</w:t>
      </w:r>
    </w:p>
    <w:p>
      <w:pPr>
        <w:pStyle w:val="BookText"/>
        <w:rPr/>
      </w:pPr>
      <w:r>
        <w:rPr>
          <w:rFonts w:ascii="IRNazanin" w:hAnsi="IRNazanin" w:eastAsia="IRNazanin"/>
          <w:color w:val="111111"/>
          <w:sz w:val="28"/>
          <w:sz w:val="28"/>
          <w:szCs w:val="28"/>
          <w:rtl w:val="true"/>
          <w:lang w:bidi="fa-IR"/>
        </w:rPr>
        <w:t>افعی زلف تو عالم زد و خود در لبن است</w:t>
      </w:r>
    </w:p>
    <w:p>
      <w:pPr>
        <w:pStyle w:val="BookText"/>
        <w:rPr/>
      </w:pPr>
      <w:r>
        <w:rPr>
          <w:rFonts w:ascii="IRNazanin" w:hAnsi="IRNazanin" w:eastAsia="IRNazanin"/>
          <w:color w:val="111111"/>
          <w:sz w:val="28"/>
          <w:sz w:val="28"/>
          <w:szCs w:val="28"/>
          <w:rtl w:val="true"/>
          <w:lang w:bidi="fa-IR"/>
        </w:rPr>
        <w:t xml:space="preserve">لمیرزا آقا جان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دست سر زلف دلارام گرفتم شب بر سر دست آمد و آرام گرفتم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احکام الحدود</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کتابی مبسوط در احکام حدود شرعیّه که نسخه اصل آن در دست صاحب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روضات الجنات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r>
        <w:rPr>
          <w:rStyle w:val="FootnoteAnchor"/>
          <w:rtl w:val="true"/>
        </w:rPr>
        <w:footnoteReference w:id="157"/>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ردّ بر پادری نصرانی</w:t>
      </w:r>
    </w:p>
    <w:p>
      <w:pPr>
        <w:pStyle w:val="BookText"/>
        <w:rPr/>
      </w:pPr>
      <w:r>
        <w:rPr>
          <w:rFonts w:ascii="IRNazanin" w:hAnsi="IRNazanin" w:eastAsia="IRNazanin"/>
          <w:color w:val="111111"/>
          <w:sz w:val="28"/>
          <w:sz w:val="28"/>
          <w:szCs w:val="28"/>
          <w:rtl w:val="true"/>
          <w:lang w:bidi="fa-IR"/>
        </w:rPr>
        <w:t xml:space="preserve">مؤلّف در 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به آن ارجاع داده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ردّ بر برخی از رسائل شیخ احمد احسائی</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ردّ بر میرزا محمّد اخباری</w:t>
      </w:r>
    </w:p>
    <w:p>
      <w:pPr>
        <w:pStyle w:val="BookText"/>
        <w:rPr/>
      </w:pPr>
      <w:r>
        <w:rPr>
          <w:rFonts w:ascii="IRNazanin" w:hAnsi="IRNazanin" w:eastAsia="IRNazanin"/>
          <w:color w:val="111111"/>
          <w:sz w:val="28"/>
          <w:sz w:val="28"/>
          <w:szCs w:val="28"/>
          <w:rtl w:val="true"/>
          <w:lang w:bidi="fa-IR"/>
        </w:rPr>
        <w:t xml:space="preserve">ردیه‌ای است بر نظرات میرزا محمّد اخباری و برخی از عبارات رساله‌های او از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مصادر الانوار فی تحقیق الاجتهاد والاخبار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تاریخ </w:t>
      </w:r>
      <w:r>
        <w:rPr>
          <w:rFonts w:eastAsia="IRNazanin" w:cs="IRNazanin"/>
          <w:color w:val="111111"/>
          <w:sz w:val="28"/>
          <w:szCs w:val="28"/>
          <w:lang w:bidi="fa-IR"/>
        </w:rPr>
        <w:t>1222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خطی آن که در سال </w:t>
      </w:r>
      <w:r>
        <w:rPr>
          <w:rFonts w:eastAsia="IRNazanin" w:cs="IRNazanin"/>
          <w:color w:val="111111"/>
          <w:sz w:val="28"/>
          <w:szCs w:val="28"/>
          <w:lang w:bidi="fa-IR"/>
        </w:rPr>
        <w:t>1227</w:t>
      </w:r>
      <w:r>
        <w:rPr>
          <w:rFonts w:ascii="IRNazanin" w:hAnsi="IRNazanin" w:eastAsia="IRNazanin"/>
          <w:color w:val="111111"/>
          <w:sz w:val="28"/>
          <w:sz w:val="28"/>
          <w:szCs w:val="28"/>
          <w:rtl w:val="true"/>
          <w:lang w:bidi="fa-IR"/>
        </w:rPr>
        <w:t>ق به وسیله احمد بن محمّد صادق خوانساری کتابت شده است در کتابخانه آیة اللّه مرعشی موجود است</w:t>
      </w:r>
      <w:r>
        <w:rPr>
          <w:rFonts w:eastAsia="IRNazanin" w:cs="IRNazanin"/>
          <w:color w:val="111111"/>
          <w:sz w:val="28"/>
          <w:szCs w:val="28"/>
          <w:rtl w:val="true"/>
          <w:lang w:bidi="fa-IR"/>
        </w:rPr>
        <w:t>.</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روضات الجنات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وکتاب الرد علی طریقة المیرزا محمّد الاخباری فی انکاره لاساس الاجتهاد فی الاحکام ومنعه عن التقلید لغیر المعصومین علیهم‌السلام، وهو فیما ینیف علی عشرة آلاف بیت، وفیه من التحقیقات المنبفة کیت وکیت</w:t>
      </w:r>
      <w:r>
        <w:rPr>
          <w:rFonts w:eastAsia="IRNazanin" w:cs="IRNazanin"/>
          <w:color w:val="111111"/>
          <w:sz w:val="28"/>
          <w:szCs w:val="28"/>
          <w:rtl w:val="true"/>
          <w:lang w:bidi="fa-IR"/>
        </w:rPr>
        <w:t>".</w:t>
      </w:r>
      <w:r>
        <w:rPr>
          <w:rStyle w:val="FootnoteAnchor"/>
          <w:rtl w:val="true"/>
        </w:rPr>
        <w:footnoteReference w:id="159"/>
      </w:r>
      <w:r>
        <w:rPr>
          <w:rFonts w:ascii="IRNazanin" w:hAnsi="IRNazanin" w:eastAsia="IRNazanin"/>
          <w:color w:val="111111"/>
          <w:sz w:val="28"/>
          <w:sz w:val="28"/>
          <w:szCs w:val="28"/>
          <w:rtl w:val="true"/>
          <w:lang w:bidi="fa-IR"/>
        </w:rPr>
        <w:t xml:space="preserve">گویا نام این اثر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 الواعظین وانجاح الطالبین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رساله در معراج به فارسی، 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احکام مواریث</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نسخه خطی آن در نزد علّامه سیّد محمّد علی روضاتی موجود است</w:t>
      </w:r>
      <w:r>
        <w:rPr>
          <w:rFonts w:eastAsia="IRNazanin" w:cs="IRNazanin"/>
          <w:color w:val="111111"/>
          <w:sz w:val="28"/>
          <w:szCs w:val="28"/>
          <w:rtl w:val="true"/>
          <w:lang w:bidi="fa-IR"/>
        </w:rPr>
        <w:t xml:space="preserve">. </w:t>
      </w:r>
    </w:p>
    <w:p>
      <w:pPr>
        <w:pStyle w:val="BookText"/>
        <w:rPr/>
      </w:pPr>
      <w:r>
        <w:rPr>
          <w:rtl w:val="true"/>
        </w:rPr>
        <mc:AlternateContent>
          <mc:Choice Requires="wps">
            <w:drawing>
              <wp:inline distT="0" distB="0" distL="0" distR="0">
                <wp:extent cx="4953000" cy="6985000"/>
                <wp:effectExtent l="0" t="0" r="0" b="0"/>
                <wp:docPr id="22" name=""/>
                <a:graphic xmlns:a="http://schemas.openxmlformats.org/drawingml/2006/main">
                  <a:graphicData uri="http://schemas.openxmlformats.org/drawingml/2006/picture">
                    <pic:pic xmlns:pic="http://schemas.openxmlformats.org/drawingml/2006/picture">
                      <pic:nvPicPr>
                        <pic:cNvPr id="21" name="" descr=""/>
                        <pic:cNvPicPr/>
                      </pic:nvPicPr>
                      <pic:blipFill>
                        <a:blip r:embed="rId169"/>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17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نسخه خطی احکام میراث</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رساله در معارف الهیه</w:t>
      </w:r>
    </w:p>
    <w:p>
      <w:pPr>
        <w:pStyle w:val="BookText"/>
        <w:rPr/>
      </w:pPr>
      <w:r>
        <w:rPr>
          <w:rFonts w:ascii="IRNazanin" w:hAnsi="IRNazanin" w:eastAsia="IRNazanin"/>
          <w:color w:val="111111"/>
          <w:sz w:val="28"/>
          <w:sz w:val="28"/>
          <w:szCs w:val="28"/>
          <w:rtl w:val="true"/>
          <w:lang w:bidi="fa-IR"/>
        </w:rPr>
        <w:t xml:space="preserve">این رساله بر اساس نسخه خط مؤلّف و نیز نسخه‌ای که به خط حفیدش ملاّ علی محمّد شریف در سال </w:t>
      </w:r>
      <w:r>
        <w:rPr>
          <w:rFonts w:eastAsia="IRNazanin" w:cs="IRNazanin"/>
          <w:color w:val="111111"/>
          <w:sz w:val="28"/>
          <w:szCs w:val="28"/>
          <w:lang w:bidi="fa-IR"/>
        </w:rPr>
        <w:t>1298</w:t>
      </w:r>
      <w:r>
        <w:rPr>
          <w:rFonts w:ascii="IRNazanin" w:hAnsi="IRNazanin" w:eastAsia="IRNazanin"/>
          <w:color w:val="111111"/>
          <w:sz w:val="28"/>
          <w:sz w:val="28"/>
          <w:szCs w:val="28"/>
          <w:rtl w:val="true"/>
          <w:lang w:bidi="fa-IR"/>
        </w:rPr>
        <w:t xml:space="preserve">ق نگاشته شده، به وسیله آقای شیخ مجید هادی زاده در جلد چهارم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نصوص ورسائل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به چاپ رسیده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رساله در زکات و خمس</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رساله در قضا و شهادات</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تعلیقه بر تفسیر صافی</w:t>
      </w:r>
    </w:p>
    <w:p>
      <w:pPr>
        <w:pStyle w:val="BookText"/>
        <w:rPr/>
      </w:pPr>
      <w:r>
        <w:rPr>
          <w:rFonts w:ascii="IRNazanin" w:hAnsi="IRNazanin" w:eastAsia="IRNazanin"/>
          <w:color w:val="111111"/>
          <w:sz w:val="28"/>
          <w:sz w:val="28"/>
          <w:szCs w:val="28"/>
          <w:rtl w:val="true"/>
          <w:lang w:bidi="fa-IR"/>
        </w:rPr>
        <w:t>نسخه آن در کتابخانه علّامه سیّد محمّد علی روضاتی موجود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رساله در تسلیم نافله</w:t>
      </w:r>
    </w:p>
    <w:p>
      <w:pPr>
        <w:pStyle w:val="BookText"/>
        <w:rPr/>
      </w:pPr>
      <w:r>
        <w:rPr>
          <w:rFonts w:ascii="IRNazanin" w:hAnsi="IRNazanin" w:eastAsia="IRNazanin"/>
          <w:color w:val="111111"/>
          <w:sz w:val="28"/>
          <w:sz w:val="28"/>
          <w:szCs w:val="28"/>
          <w:rtl w:val="true"/>
          <w:lang w:bidi="fa-IR"/>
        </w:rPr>
        <w:t xml:space="preserve">ملاّ علی اکبر در این اثر، بر این نظر پای می‌فشارد که در نماز نافله فقط باید سلام سوم،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علیکم ورحمة اللّه وبرکاته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گفت، و گفتن دو سلام اول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سیّد محمّد باقر شفتی نظر او را با نگاشتن رساله‌ای رد نمود، و ایشان مجدّدا رساله‌ای در اثبات نظر خویش نگاشت، که سیّد نیز دوباره رساله مفصّلی در جواب او تصنیف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 ملّا علی اکبر تا کنون چاپ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این اثر که بیان‌گر مراتب تواضع و وارستگی و ادب علمی او در برخورد با نظر مخالف می‌باشد بدین شرح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سألنی رجل عن التسلیم فی النافله، هل هو مقصور علی التسلیم الاخیر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علیکم ورحمة اللّه و 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هو علی منوال الفریضه بتقدیم السلام علی النبیّ وآله، ثم بقولنا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علینا و علی عبادالله الصالحین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الختم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 فی جوابه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بحسب ما وجدته هو الاکتفاء بالسلام الاخیر، اذ</w:t>
      </w:r>
    </w:p>
    <w:p>
      <w:pPr>
        <w:pStyle w:val="BookText"/>
        <w:rPr/>
      </w:pPr>
      <w:r>
        <w:rPr>
          <w:rFonts w:ascii="IRNazanin" w:hAnsi="IRNazanin" w:eastAsia="IRNazanin"/>
          <w:color w:val="111111"/>
          <w:sz w:val="28"/>
          <w:sz w:val="28"/>
          <w:szCs w:val="28"/>
          <w:rtl w:val="true"/>
          <w:lang w:bidi="fa-IR"/>
        </w:rPr>
        <w:t>العبادات توقیفیة، وما وقفنا فی احادیث آل الرسول صلوات اللّه علیهم ولا فی فتاوی علمائنا من الاخباریین والفقهاء الاصولیین فتوی صریحا فی ذالک</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بلغ ذلک الی بعض اماثل السادات، زاده اللّه شرفا وعزّا وتوفیقا؛ فتعجّب من ذالک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منه غریب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ان بلغ الیّ استغرابه وتعجّبه، راجعت الکتب؛ فما وجدت فیها غیر ما وجدته سابقا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سمعت موافقة بعض اخوانی وخلاّنی له فی ذلک، فاردت ان اذکر فی صفحات واوراق وارسله الیه لینظر فیه؛ فامّا ان یمنّ علی الضعیف بالقبول، او یردّ علیّ ببیان الخطاء وکشف الابهام ورفع الشبهه باظهار الحقّ والصواب؛ اذ المعصوم من عصمه الله، وفوق کل ذی علم علیم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رساله در تیمّم</w:t>
      </w:r>
    </w:p>
    <w:p>
      <w:pPr>
        <w:pStyle w:val="BookText"/>
        <w:rPr/>
      </w:pPr>
      <w:r>
        <w:rPr>
          <w:rFonts w:ascii="IRNazanin" w:hAnsi="IRNazanin" w:eastAsia="IRNazanin"/>
          <w:color w:val="111111"/>
          <w:sz w:val="28"/>
          <w:sz w:val="28"/>
          <w:szCs w:val="28"/>
          <w:rtl w:val="true"/>
          <w:lang w:bidi="fa-IR"/>
        </w:rPr>
        <w:t>نسخه خطی آن به خط میرزا محمّد حسین بن علی محمد اژه‌ای موجود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رساله دستور العمل</w:t>
      </w:r>
    </w:p>
    <w:p>
      <w:pPr>
        <w:pStyle w:val="BookText"/>
        <w:rPr/>
      </w:pPr>
      <w:r>
        <w:rPr>
          <w:rFonts w:ascii="IRNazanin" w:hAnsi="IRNazanin" w:eastAsia="IRNazanin"/>
          <w:color w:val="111111"/>
          <w:sz w:val="28"/>
          <w:sz w:val="28"/>
          <w:szCs w:val="28"/>
          <w:rtl w:val="true"/>
          <w:lang w:bidi="fa-IR"/>
        </w:rPr>
        <w:t xml:space="preserve">به نوشته علّامه طهرانی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خطی آن در کتابخانه سیّد محمّد باقر حجت موجود است</w:t>
      </w:r>
      <w:r>
        <w:rPr>
          <w:rFonts w:eastAsia="IRNazanin" w:cs="IRNazanin"/>
          <w:color w:val="111111"/>
          <w:sz w:val="28"/>
          <w:szCs w:val="28"/>
          <w:rtl w:val="true"/>
          <w:lang w:bidi="fa-IR"/>
        </w:rPr>
        <w:t>.</w:t>
      </w:r>
      <w:r>
        <w:rPr>
          <w:rStyle w:val="FootnoteAnchor"/>
          <w:rtl w:val="true"/>
        </w:rPr>
        <w:footnoteReference w:id="160"/>
      </w:r>
      <w:r>
        <w:rPr>
          <w:rFonts w:ascii="IRNazanin" w:hAnsi="IRNazanin" w:eastAsia="IRNazanin"/>
          <w:color w:val="111111"/>
          <w:sz w:val="28"/>
          <w:sz w:val="28"/>
          <w:szCs w:val="28"/>
          <w:rtl w:val="true"/>
          <w:lang w:bidi="fa-IR"/>
        </w:rPr>
        <w:t>تصویری از این رساله در اختیار نویسنده است و گویا همان است که در روضات با عنوان رساله در رؤس مسائل عبادات از آن نام برده است</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در این اثر، پس از ذکر اجمالی از اصول دین، به بیان فتاوای خود در مسائل طهارت و صلات پرداخته و آن را با مواعظ و مسائل اخلاقی عجین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عزیزان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 خواهم که در این کتاب به محض فتوای مسائل اکتفا کنم بلکه می‌خواهم که به مطالعه این کتاب برادران مؤمن را از جمله عبّاد و زهّاد بگردانم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این، مواعظ و نصایح بسیار خواهم ذکر نمود که شیعیان به درگاه احدیّت مقرّب شوند و این خاکسار را به طلب مغفرت یاد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شیعیان امیرالمومنین و ای دوستان اهل بیت سیّد المرسلین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اگر چه باعث تصنیف این کتاب، التماس بعضی از برادران ایمانی بوده است که بیان مسائل حلال و حرام و واجبات و مستحبات و مکروهات را نموده باشم؛ سخن در تحقیق مسائل رسید به این مقام که احوال میت مذکور شد، بعضی از اعمال امور آخرت را خواستم که ایراد نمایم که برادران مؤمن بیدار شوند که چه راهی در پیش دارند و ارواح تا زنده بودند در خواب غفلت بودند، چون مردند زنده شدند و از غفلت بیدار</w:t>
      </w:r>
      <w:r>
        <w:rPr>
          <w:rFonts w:eastAsia="IRNazanin" w:cs="IRNazanin"/>
          <w:color w:val="111111"/>
          <w:sz w:val="28"/>
          <w:szCs w:val="28"/>
          <w:rtl w:val="true"/>
          <w:lang w:bidi="fa-IR"/>
        </w:rPr>
        <w:t xml:space="preserve">!" </w:t>
      </w:r>
    </w:p>
    <w:p>
      <w:pPr>
        <w:pStyle w:val="BookText"/>
        <w:rPr/>
      </w:pPr>
      <w:r>
        <w:rPr>
          <w:rtl w:val="true"/>
        </w:rPr>
        <mc:AlternateContent>
          <mc:Choice Requires="wps">
            <w:drawing>
              <wp:inline distT="0" distB="0" distL="0" distR="0">
                <wp:extent cx="4051300" cy="6985000"/>
                <wp:effectExtent l="0" t="0" r="0" b="0"/>
                <wp:docPr id="23" name=""/>
                <a:graphic xmlns:a="http://schemas.openxmlformats.org/drawingml/2006/main">
                  <a:graphicData uri="http://schemas.openxmlformats.org/drawingml/2006/picture">
                    <pic:pic xmlns:pic="http://schemas.openxmlformats.org/drawingml/2006/picture">
                      <pic:nvPicPr>
                        <pic:cNvPr id="22" name="" descr=""/>
                        <pic:cNvPicPr/>
                      </pic:nvPicPr>
                      <pic:blipFill>
                        <a:blip r:embed="rId174"/>
                        <a:stretch/>
                      </pic:blipFill>
                      <pic:spPr>
                        <a:xfrm>
                          <a:off x="0" y="0"/>
                          <a:ext cx="4051440" cy="6985080"/>
                        </a:xfrm>
                        <a:prstGeom prst="rect">
                          <a:avLst/>
                        </a:prstGeom>
                        <a:ln w="0">
                          <a:noFill/>
                        </a:ln>
                      </pic:spPr>
                    </pic:pic>
                  </a:graphicData>
                </a:graphic>
              </wp:inline>
            </w:drawing>
          </mc:Choice>
          <mc:Fallback>
            <w:pict>
              <v:shape id="shape_0" stroked="f" o:allowincell="f" style="position:absolute;margin-left:0pt;margin-top:-550.05pt;width:318.95pt;height:549.95pt;mso-wrap-style:none;v-text-anchor:middle;mso-position-horizontal:left;mso-position-vertical:top" type="_x0000_t75">
                <v:imagedata r:id="rId175" o:detectmouseclick="t"/>
                <v:stroke color="#3465a4" joinstyle="round" endcap="flat"/>
                <w10:wrap type="none"/>
              </v:shape>
            </w:pict>
          </mc:Fallback>
        </mc:AlternateConten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نسخه خطی رساله دستور العمل </w:t>
      </w:r>
    </w:p>
    <w:p>
      <w:pPr>
        <w:pStyle w:val="BookText"/>
        <w:rPr/>
      </w:pPr>
      <w:r>
        <w:rPr>
          <w:rtl w:val="true"/>
        </w:rPr>
        <mc:AlternateContent>
          <mc:Choice Requires="wps">
            <w:drawing>
              <wp:inline distT="0" distB="0" distL="0" distR="0">
                <wp:extent cx="4559300" cy="6985000"/>
                <wp:effectExtent l="0" t="0" r="0" b="0"/>
                <wp:docPr id="24" name=""/>
                <a:graphic xmlns:a="http://schemas.openxmlformats.org/drawingml/2006/main">
                  <a:graphicData uri="http://schemas.openxmlformats.org/drawingml/2006/picture">
                    <pic:pic xmlns:pic="http://schemas.openxmlformats.org/drawingml/2006/picture">
                      <pic:nvPicPr>
                        <pic:cNvPr id="23" name="" descr=""/>
                        <pic:cNvPicPr/>
                      </pic:nvPicPr>
                      <pic:blipFill>
                        <a:blip r:embed="rId177"/>
                        <a:stretch/>
                      </pic:blipFill>
                      <pic:spPr>
                        <a:xfrm>
                          <a:off x="0" y="0"/>
                          <a:ext cx="4559400" cy="6985080"/>
                        </a:xfrm>
                        <a:prstGeom prst="rect">
                          <a:avLst/>
                        </a:prstGeom>
                        <a:ln w="0">
                          <a:noFill/>
                        </a:ln>
                      </pic:spPr>
                    </pic:pic>
                  </a:graphicData>
                </a:graphic>
              </wp:inline>
            </w:drawing>
          </mc:Choice>
          <mc:Fallback>
            <w:pict>
              <v:shape id="shape_0" stroked="f" o:allowincell="f" style="position:absolute;margin-left:0pt;margin-top:-550.05pt;width:358.95pt;height:549.95pt;mso-wrap-style:none;v-text-anchor:middle;mso-position-horizontal:left;mso-position-vertical:top" type="_x0000_t75">
                <v:imagedata r:id="rId178" o:detectmouseclick="t"/>
                <v:stroke color="#3465a4" joinstyle="round" endcap="flat"/>
                <w10:wrap type="none"/>
              </v:shape>
            </w:pict>
          </mc:Fallback>
        </mc:AlternateConten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نسخه خطی رساله در تیمّم </w:t>
      </w:r>
      <w:bookmarkStart w:id="135" w:name="pg4554_27523"/>
    </w:p>
    <w:p>
      <w:pPr>
        <w:pStyle w:val="BookText"/>
        <w:rPr/>
      </w:pPr>
      <w:bookmarkEnd w:id="135"/>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ترجمة الصلاة</w:t>
      </w:r>
    </w:p>
    <w:p>
      <w:pPr>
        <w:pStyle w:val="BookText"/>
        <w:rPr/>
      </w:pPr>
      <w:r>
        <w:rPr>
          <w:rFonts w:ascii="IRNazanin" w:hAnsi="IRNazanin" w:eastAsia="IRNazanin"/>
          <w:color w:val="111111"/>
          <w:sz w:val="28"/>
          <w:sz w:val="28"/>
          <w:szCs w:val="28"/>
          <w:rtl w:val="true"/>
          <w:lang w:bidi="fa-IR"/>
        </w:rPr>
        <w:t>در پایان رساله نماز شب به آن اشاره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رساله جهادیه</w:t>
      </w:r>
    </w:p>
    <w:p>
      <w:pPr>
        <w:pStyle w:val="BookText"/>
        <w:rPr/>
      </w:pPr>
      <w:r>
        <w:rPr>
          <w:rFonts w:ascii="IRNazanin" w:hAnsi="IRNazanin" w:eastAsia="IRNazanin"/>
          <w:color w:val="111111"/>
          <w:sz w:val="28"/>
          <w:sz w:val="28"/>
          <w:szCs w:val="28"/>
          <w:rtl w:val="true"/>
          <w:lang w:bidi="fa-IR"/>
        </w:rPr>
        <w:t xml:space="preserve">خلاصه‌ای از این رساله فارسی را میرزا عیسی قائم مقام فراهانی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الجهاد واسباب الرشاد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رساله در صید و ذباحه</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کافی</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زبدة البیان مقدّس اردبیلی</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مفاتیح الاحکام فیض کاشانی</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جلد اوّل اسفار ملا صدرا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136" w:name="__RefHeading___Toc1155970_3644566090"/>
      <w:bookmarkStart w:id="137" w:name="_Toc48"/>
      <w:bookmarkEnd w:id="136"/>
      <w:r>
        <w:rPr>
          <w:rtl w:val="true"/>
        </w:rPr>
        <w:t>وفات</w:t>
      </w:r>
      <w:bookmarkEnd w:id="137"/>
    </w:p>
    <w:p>
      <w:pPr>
        <w:pStyle w:val="BookText"/>
        <w:rPr/>
      </w:pPr>
      <w:r>
        <w:rPr>
          <w:rFonts w:ascii="IRNazanin" w:hAnsi="IRNazanin" w:eastAsia="IRNazanin"/>
          <w:color w:val="111111"/>
          <w:sz w:val="28"/>
          <w:sz w:val="28"/>
          <w:szCs w:val="28"/>
          <w:rtl w:val="true"/>
          <w:lang w:bidi="fa-IR"/>
        </w:rPr>
        <w:t xml:space="preserve">این عالم وارسته در روز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وفات یافته و در نزدیک مزار مطهر علّامه ملّا اسماعیل خواجوئی مدفون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سنگ نوشته مزارش چنین است</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هواللهّ العلیّ الاکبر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انّ اولیاء اللّه لا خوف علیهم ولا هم یحزنون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من تفرّد بالعزّ والبقاء وقهر عباده بالموت والفناء، وصلّی اللّه علی محمّد وآله سادات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 فقد ثلم فی الاسلام ثلمة لا یسدّها شی‌ء حیث ارتحل عن دار الفناء والمحنة الی دار البقاء والراحة الامام العالم الفاضل العامل الزاهد، زبدة العلماء وخلاصة الحکماء ونقاوة الفقهاء، مجتهد عصره ووحید دهره، ناشر احادیث ائمة الطاهرین، وارث علوم الانبیاء والمرسلین، افضل المحقّقین والمدقّقین مولانا علی اکبر، اسکنه اللّه فی بحبوحة جنانه فی احدی </w:t>
      </w:r>
      <w:bookmarkStart w:id="138" w:name="pg4554_27524"/>
    </w:p>
    <w:p>
      <w:pPr>
        <w:pStyle w:val="BookText"/>
        <w:rPr/>
      </w:pPr>
      <w:bookmarkEnd w:id="138"/>
      <w:r>
        <w:rPr>
          <w:rFonts w:ascii="IRNazanin" w:hAnsi="IRNazanin" w:eastAsia="IRNazanin"/>
          <w:color w:val="111111"/>
          <w:sz w:val="28"/>
          <w:sz w:val="28"/>
          <w:szCs w:val="28"/>
          <w:rtl w:val="true"/>
          <w:lang w:bidi="fa-IR"/>
        </w:rPr>
        <w:t xml:space="preserve">وعشرین من شهر شوّال المکرّم سنة </w:t>
      </w:r>
      <w:r>
        <w:rPr>
          <w:rFonts w:eastAsia="IRNazanin" w:cs="IRNazanin"/>
          <w:color w:val="111111"/>
          <w:sz w:val="28"/>
          <w:szCs w:val="28"/>
          <w:lang w:bidi="fa-IR"/>
        </w:rPr>
        <w:t>1232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الهجرة النبویة المصطفویة علی هاجرها آلاف التحیة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اکبر اهل علم رفت زعالم </w:t>
      </w:r>
      <w:r>
        <w:rPr>
          <w:rFonts w:eastAsia="IRNazanin" w:cs="IRNazanin"/>
          <w:color w:val="111111"/>
          <w:sz w:val="28"/>
          <w:szCs w:val="28"/>
          <w:lang w:bidi="fa-IR"/>
        </w:rPr>
        <w:t>1232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کتبه محمّد کاظم التبریزی</w:t>
      </w:r>
      <w:r>
        <w:rPr>
          <w:rFonts w:eastAsia="IRNazanin" w:cs="IRNazanin"/>
          <w:color w:val="111111"/>
          <w:sz w:val="28"/>
          <w:szCs w:val="28"/>
          <w:rtl w:val="true"/>
          <w:lang w:bidi="fa-IR"/>
        </w:rPr>
        <w:t>"</w:t>
      </w:r>
    </w:p>
    <w:p>
      <w:pPr>
        <w:pStyle w:val="Heading3"/>
        <w:numPr>
          <w:ilvl w:val="2"/>
          <w:numId w:val="1"/>
        </w:numPr>
        <w:rPr/>
      </w:pPr>
      <w:bookmarkStart w:id="139" w:name="__RefHeading___Toc1155972_3644566090"/>
      <w:bookmarkStart w:id="140" w:name="_Toc49"/>
      <w:bookmarkEnd w:id="139"/>
      <w:r>
        <w:rPr>
          <w:rtl w:val="true"/>
        </w:rPr>
        <w:t>اولاد و اعقاب</w:t>
      </w:r>
      <w:bookmarkEnd w:id="140"/>
    </w:p>
    <w:p>
      <w:pPr>
        <w:pStyle w:val="Heading4"/>
        <w:numPr>
          <w:ilvl w:val="3"/>
          <w:numId w:val="1"/>
        </w:numPr>
        <w:rPr/>
      </w:pPr>
      <w:bookmarkStart w:id="141" w:name="__RefHeading___Toc1155974_3644566090"/>
      <w:bookmarkStart w:id="142" w:name="_Toc50"/>
      <w:bookmarkEnd w:id="141"/>
      <w:r>
        <w:rPr>
          <w:rtl w:val="true"/>
        </w:rPr>
        <w:t>آیة اللّه ملّا عبد اللّه اژه‌ای</w:t>
      </w:r>
      <w:bookmarkEnd w:id="142"/>
    </w:p>
    <w:p>
      <w:pPr>
        <w:pStyle w:val="Heading5"/>
        <w:numPr>
          <w:ilvl w:val="4"/>
          <w:numId w:val="1"/>
        </w:numPr>
        <w:rPr/>
      </w:pPr>
      <w:bookmarkStart w:id="143" w:name="__RefHeading___Toc1155976_3644566090"/>
      <w:bookmarkStart w:id="144" w:name="_Toc51"/>
      <w:bookmarkEnd w:id="143"/>
      <w:r>
        <w:rPr>
          <w:rtl w:val="true"/>
        </w:rPr>
        <w:t>اشاره</w:t>
      </w:r>
      <w:bookmarkEnd w:id="144"/>
    </w:p>
    <w:p>
      <w:pPr>
        <w:pStyle w:val="BookText"/>
        <w:rPr/>
      </w:pPr>
      <w:r>
        <w:rPr>
          <w:rFonts w:ascii="IRNazanin" w:hAnsi="IRNazanin" w:eastAsia="IRNazanin"/>
          <w:color w:val="111111"/>
          <w:sz w:val="28"/>
          <w:sz w:val="28"/>
          <w:szCs w:val="28"/>
          <w:rtl w:val="true"/>
          <w:lang w:bidi="fa-IR"/>
        </w:rPr>
        <w:t>فرزند ملّا علی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فاضل و فقیه 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شرح حال وی اطلاعی در دست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معاصران و احتمالا شاگردان دو زعیم بزرگ اصفهان سید محمد باقر شفتی و حاج محمد ابراهیم کلباسی بوده و با توجه به مهارت وی در علوم عقلی می توان حدس زد که از محضر حاج ملّا علی نوری بهره برد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کتابخانه آیة اللّه مرعشی، کتابی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تحفة الخاقانیة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اثبات واجب و توحید و صفات و اصول عقائد از عبدالله بن علی اکبر اصفهانی در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وجود دارد</w:t>
      </w:r>
      <w:r>
        <w:rPr>
          <w:rStyle w:val="FootnoteAnchor"/>
          <w:rtl w:val="true"/>
        </w:rPr>
        <w:footnoteReference w:id="161"/>
      </w:r>
      <w:r>
        <w:rPr>
          <w:rFonts w:ascii="IRNazanin" w:hAnsi="IRNazanin" w:eastAsia="IRNazanin"/>
          <w:color w:val="111111"/>
          <w:sz w:val="28"/>
          <w:sz w:val="28"/>
          <w:szCs w:val="28"/>
          <w:rtl w:val="true"/>
          <w:lang w:bidi="fa-IR"/>
        </w:rPr>
        <w:t>که ظاهرا از آثار این عالم ربّانی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رساله به محمّد شاه قاجار تقدیم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ملاّ عبداللّه در سال </w:t>
      </w:r>
      <w:r>
        <w:rPr>
          <w:rFonts w:eastAsia="IRNazanin" w:cs="IRNazanin"/>
          <w:color w:val="111111"/>
          <w:sz w:val="28"/>
          <w:szCs w:val="28"/>
          <w:lang w:bidi="fa-IR"/>
        </w:rPr>
        <w:t>1265</w:t>
      </w:r>
      <w:r>
        <w:rPr>
          <w:rFonts w:ascii="IRNazanin" w:hAnsi="IRNazanin" w:eastAsia="IRNazanin"/>
          <w:color w:val="111111"/>
          <w:sz w:val="28"/>
          <w:sz w:val="28"/>
          <w:szCs w:val="28"/>
          <w:rtl w:val="true"/>
          <w:lang w:bidi="fa-IR"/>
        </w:rPr>
        <w:t>ق وفات یافته و در نزدیک قبر پدر بزرگوارش مدفون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عبارات سنگ نوشته مزار او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هالک الا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ارتحل من دار الفناء الی دار البقاء زبدة العلماء العلام وافقه الفقهاء الکرام، العارف باسرار المبدأ والمعاد، ولکلّ قوم هاد، مولانا ملّا عبداللّه طاب ثراه، فی فجر سه شنبه رابع ربیع‌الاول سنة </w:t>
      </w:r>
      <w:r>
        <w:rPr>
          <w:rFonts w:eastAsia="IRNazanin" w:cs="IRNazanin"/>
          <w:color w:val="111111"/>
          <w:sz w:val="28"/>
          <w:szCs w:val="28"/>
          <w:lang w:bidi="fa-IR"/>
        </w:rPr>
        <w:t>1265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آسمان علم و حلم و فضل از این خاکدان</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زد قدم از لطف حق سوی بهشت جاودان </w:t>
      </w:r>
      <w:bookmarkStart w:id="145" w:name="pg4554_27525"/>
    </w:p>
    <w:p>
      <w:pPr>
        <w:pStyle w:val="BookText"/>
        <w:rPr/>
      </w:pPr>
      <w:bookmarkEnd w:id="145"/>
      <w:r>
        <w:rPr>
          <w:rFonts w:ascii="IRNazanin" w:hAnsi="IRNazanin" w:eastAsia="IRNazanin"/>
          <w:color w:val="111111"/>
          <w:sz w:val="28"/>
          <w:sz w:val="28"/>
          <w:szCs w:val="28"/>
          <w:rtl w:val="true"/>
          <w:lang w:bidi="fa-IR"/>
        </w:rPr>
        <w:t>چون به مهر اهل بیت مصطفی آن جان پاک</w:t>
      </w:r>
    </w:p>
    <w:p>
      <w:pPr>
        <w:pStyle w:val="BookText"/>
        <w:rPr/>
      </w:pPr>
      <w:r>
        <w:rPr>
          <w:rFonts w:ascii="IRNazanin" w:hAnsi="IRNazanin" w:eastAsia="IRNazanin"/>
          <w:color w:val="111111"/>
          <w:sz w:val="28"/>
          <w:sz w:val="28"/>
          <w:szCs w:val="28"/>
          <w:rtl w:val="true"/>
          <w:lang w:bidi="fa-IR"/>
        </w:rPr>
        <w:t>باد عیش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جنة المأوی مکان</w:t>
      </w:r>
    </w:p>
    <w:p>
      <w:pPr>
        <w:pStyle w:val="BookText"/>
        <w:rPr/>
      </w:pPr>
      <w:r>
        <w:rPr>
          <w:rFonts w:ascii="IRNazanin" w:hAnsi="IRNazanin" w:eastAsia="IRNazanin"/>
          <w:color w:val="111111"/>
          <w:sz w:val="28"/>
          <w:sz w:val="28"/>
          <w:szCs w:val="28"/>
          <w:rtl w:val="true"/>
          <w:lang w:bidi="fa-IR"/>
        </w:rPr>
        <w:t xml:space="preserve">از پی تاریخ سال رحلتش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کفّاش</w:t>
      </w:r>
      <w:r>
        <w:rPr>
          <w:rFonts w:eastAsia="IRNazanin" w:cs="IRNazanin"/>
          <w:color w:val="111111"/>
          <w:sz w:val="28"/>
          <w:szCs w:val="28"/>
          <w:rtl w:val="true"/>
          <w:lang w:bidi="fa-IR"/>
        </w:rPr>
        <w:t>"</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غرض رسید چو آن گلبن ریاض رسول</w:t>
      </w:r>
    </w:p>
    <w:p>
      <w:pPr>
        <w:pStyle w:val="BookText"/>
        <w:rPr/>
      </w:pPr>
      <w:r>
        <w:rPr>
          <w:rFonts w:ascii="IRNazanin" w:hAnsi="IRNazanin" w:eastAsia="IRNazanin"/>
          <w:color w:val="111111"/>
          <w:sz w:val="28"/>
          <w:sz w:val="28"/>
          <w:szCs w:val="28"/>
          <w:rtl w:val="true"/>
          <w:lang w:bidi="fa-IR"/>
        </w:rPr>
        <w:t>خزان به گلشن عمرش ز گردش ایّام</w:t>
      </w:r>
    </w:p>
    <w:p>
      <w:pPr>
        <w:pStyle w:val="BookText"/>
        <w:rPr/>
      </w:pPr>
      <w:r>
        <w:rPr>
          <w:rFonts w:ascii="IRNazanin" w:hAnsi="IRNazanin" w:eastAsia="IRNazanin"/>
          <w:color w:val="111111"/>
          <w:sz w:val="28"/>
          <w:sz w:val="28"/>
          <w:szCs w:val="28"/>
          <w:rtl w:val="true"/>
          <w:lang w:bidi="fa-IR"/>
        </w:rPr>
        <w:t xml:space="preserve">خرد سرود به تاریخ او که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را بجنان کرده حجّت اسلام</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رفته عبداللّه از دنیا بگلزار 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عالم جلیل دو فرزند عالم کامل می‌شناسیم که عبارتند از</w:t>
      </w:r>
      <w:r>
        <w:rPr>
          <w:rFonts w:eastAsia="IRNazanin" w:cs="IRNazanin"/>
          <w:color w:val="111111"/>
          <w:sz w:val="28"/>
          <w:szCs w:val="28"/>
          <w:rtl w:val="true"/>
          <w:lang w:bidi="fa-IR"/>
        </w:rPr>
        <w:t>:</w:t>
      </w:r>
    </w:p>
    <w:p>
      <w:pPr>
        <w:pStyle w:val="Heading5"/>
        <w:numPr>
          <w:ilvl w:val="4"/>
          <w:numId w:val="1"/>
        </w:numPr>
        <w:rPr/>
      </w:pPr>
      <w:bookmarkStart w:id="146" w:name="__RefHeading___Toc1155978_3644566090"/>
      <w:bookmarkStart w:id="147" w:name="_Toc52"/>
      <w:bookmarkEnd w:id="146"/>
      <w:r>
        <w:rPr/>
        <w:t>1</w:t>
      </w:r>
      <w:r>
        <w:rPr>
          <w:rtl w:val="true"/>
        </w:rPr>
        <w:t xml:space="preserve">. </w:t>
      </w:r>
      <w:r>
        <w:rPr>
          <w:rtl w:val="true"/>
        </w:rPr>
        <w:t>آیة اللّه میرزا محمّد حسین اژه‌ای</w:t>
      </w:r>
      <w:bookmarkEnd w:id="147"/>
    </w:p>
    <w:p>
      <w:pPr>
        <w:pStyle w:val="BookText"/>
        <w:rPr/>
      </w:pPr>
      <w:r>
        <w:rPr>
          <w:rFonts w:ascii="IRNazanin" w:hAnsi="IRNazanin" w:eastAsia="IRNazanin"/>
          <w:color w:val="111111"/>
          <w:sz w:val="28"/>
          <w:sz w:val="28"/>
          <w:szCs w:val="28"/>
          <w:rtl w:val="true"/>
          <w:lang w:bidi="fa-IR"/>
        </w:rPr>
        <w:t xml:space="preserve">تحویلدار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جغرافیای اصفهان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صاحب محراب و مسند شرعیه دانسته و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اخوان او نیز فاضل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نوشته علّامه طهرانی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فرهاد میرزا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نام برده است</w:t>
      </w:r>
      <w:r>
        <w:rPr>
          <w:rFonts w:eastAsia="IRNazanin" w:cs="IRNazanin"/>
          <w:color w:val="111111"/>
          <w:sz w:val="28"/>
          <w:szCs w:val="28"/>
          <w:rtl w:val="true"/>
          <w:lang w:bidi="fa-IR"/>
        </w:rPr>
        <w:t>.</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 xml:space="preserve">در کتابخانه الهیّات مشهد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حدیث رأس الجالوت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محمّد حسین بن عبداللّه اصفهانی معرفی شده که در سال </w:t>
      </w:r>
      <w:r>
        <w:rPr>
          <w:rFonts w:eastAsia="IRNazanin" w:cs="IRNazanin"/>
          <w:color w:val="111111"/>
          <w:sz w:val="28"/>
          <w:szCs w:val="28"/>
          <w:lang w:bidi="fa-IR"/>
        </w:rPr>
        <w:t>1265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به اسم آقاسی نگاشته شده و نسخه خطی آن در کتابخانه مزبور به شماره </w:t>
      </w:r>
      <w:r>
        <w:rPr>
          <w:rFonts w:eastAsia="IRNazanin" w:cs="IRNazanin"/>
          <w:color w:val="111111"/>
          <w:sz w:val="28"/>
          <w:szCs w:val="28"/>
          <w:lang w:bidi="fa-IR"/>
        </w:rPr>
        <w:t>582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نسخه‌ای از شرح مزبور نیز اخیرا در فهرست جدید مجلس معرفی شده که به شماره </w:t>
      </w:r>
      <w:r>
        <w:rPr>
          <w:rFonts w:eastAsia="IRNazanin" w:cs="IRNazanin"/>
          <w:color w:val="111111"/>
          <w:sz w:val="28"/>
          <w:szCs w:val="28"/>
          <w:lang w:bidi="fa-IR"/>
        </w:rPr>
        <w:t>10109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کتابخانه مجلس شورای اسلامی نگهداری می‌شود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در فهرست نسخه های خطّی کتابخانه 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مسائلی چند در 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محمّد حسین بن عبداللّه بن علی اکبر اصفهانی که در سال </w:t>
      </w:r>
      <w:r>
        <w:rPr>
          <w:rFonts w:eastAsia="IRNazanin" w:cs="IRNazanin"/>
          <w:color w:val="111111"/>
          <w:sz w:val="28"/>
          <w:szCs w:val="28"/>
          <w:lang w:bidi="fa-IR"/>
        </w:rPr>
        <w:t>1263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تألیف و به حاج میرزا آقاسی اهداء گشته معرّفی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این عالم جلیل در سال </w:t>
      </w:r>
      <w:r>
        <w:rPr>
          <w:rFonts w:eastAsia="IRNazanin" w:cs="IRNazanin"/>
          <w:color w:val="111111"/>
          <w:sz w:val="28"/>
          <w:szCs w:val="28"/>
          <w:lang w:bidi="fa-IR"/>
        </w:rPr>
        <w:t>1302</w:t>
      </w:r>
      <w:r>
        <w:rPr>
          <w:rFonts w:ascii="IRNazanin" w:hAnsi="IRNazanin" w:eastAsia="IRNazanin"/>
          <w:color w:val="111111"/>
          <w:sz w:val="28"/>
          <w:sz w:val="28"/>
          <w:szCs w:val="28"/>
          <w:rtl w:val="true"/>
          <w:lang w:bidi="fa-IR"/>
        </w:rPr>
        <w:t>ق وفات نمود و در جوار پدرش دفن شد</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6502400"/>
                <wp:effectExtent l="0" t="0" r="0" b="0"/>
                <wp:docPr id="25" name=""/>
                <a:graphic xmlns:a="http://schemas.openxmlformats.org/drawingml/2006/main">
                  <a:graphicData uri="http://schemas.openxmlformats.org/drawingml/2006/picture">
                    <pic:pic xmlns:pic="http://schemas.openxmlformats.org/drawingml/2006/picture">
                      <pic:nvPicPr>
                        <pic:cNvPr id="24" name="" descr=""/>
                        <pic:cNvPicPr/>
                      </pic:nvPicPr>
                      <pic:blipFill>
                        <a:blip r:embed="rId183"/>
                        <a:stretch/>
                      </pic:blipFill>
                      <pic:spPr>
                        <a:xfrm>
                          <a:off x="0" y="0"/>
                          <a:ext cx="5334120" cy="6502320"/>
                        </a:xfrm>
                        <a:prstGeom prst="rect">
                          <a:avLst/>
                        </a:prstGeom>
                        <a:ln w="0">
                          <a:noFill/>
                        </a:ln>
                      </pic:spPr>
                    </pic:pic>
                  </a:graphicData>
                </a:graphic>
              </wp:inline>
            </w:drawing>
          </mc:Choice>
          <mc:Fallback>
            <w:pict>
              <v:shape id="shape_0" stroked="f" o:allowincell="f" style="position:absolute;margin-left:0pt;margin-top:-512.05pt;width:419.95pt;height:511.95pt;mso-wrap-style:none;v-text-anchor:middle;mso-position-horizontal:left;mso-position-vertical:top" type="_x0000_t75">
                <v:imagedata r:id="rId184" o:detectmouseclick="t"/>
                <v:stroke color="#3465a4" joinstyle="round" endcap="flat"/>
                <w10:wrap type="none"/>
              </v:shape>
            </w:pict>
          </mc:Fallback>
        </mc:AlternateConten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نسخه خطی تحفة الخاقانیة </w:t>
      </w:r>
      <w:bookmarkStart w:id="148" w:name="pg4554_27527"/>
    </w:p>
    <w:p>
      <w:pPr>
        <w:pStyle w:val="BookText"/>
        <w:rPr/>
      </w:pPr>
      <w:bookmarkEnd w:id="148"/>
      <w:r>
        <w:rPr>
          <w:rFonts w:ascii="IRNazanin" w:hAnsi="IRNazanin" w:eastAsia="IRNazanin"/>
          <w:color w:val="111111"/>
          <w:sz w:val="28"/>
          <w:sz w:val="28"/>
          <w:szCs w:val="28"/>
          <w:rtl w:val="true"/>
          <w:lang w:bidi="fa-IR"/>
        </w:rPr>
        <w:t>سنگ نوشته مزارش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هالک الا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ارتحل من دار الفناء الی دار البقاء زبدة العلماء العاملین وافقه الفقهاء الراشدین، العالم العارف الکامل الفاضل، آقای آمیرزا محمّد حسین، طاب ثراه وجعل الجنة مثواه ومأواه فی لیلة الاربعاء من شهر ذی القعدة الحرام سنة </w:t>
      </w:r>
      <w:r>
        <w:rPr>
          <w:rFonts w:eastAsia="IRNazanin" w:cs="IRNazanin"/>
          <w:color w:val="111111"/>
          <w:sz w:val="28"/>
          <w:szCs w:val="28"/>
          <w:lang w:bidi="fa-IR"/>
        </w:rPr>
        <w:t>1302</w:t>
      </w:r>
      <w:r>
        <w:rPr>
          <w:rFonts w:eastAsia="IRNazanin" w:cs="IRNazanin"/>
          <w:color w:val="111111"/>
          <w:sz w:val="28"/>
          <w:szCs w:val="28"/>
          <w:rtl w:val="true"/>
          <w:lang w:bidi="fa-IR"/>
        </w:rPr>
        <w:t>".</w:t>
      </w:r>
    </w:p>
    <w:p>
      <w:pPr>
        <w:pStyle w:val="Heading5"/>
        <w:numPr>
          <w:ilvl w:val="4"/>
          <w:numId w:val="1"/>
        </w:numPr>
        <w:rPr/>
      </w:pPr>
      <w:bookmarkStart w:id="149" w:name="__RefHeading___Toc1155980_3644566090"/>
      <w:bookmarkStart w:id="150" w:name="_Toc53"/>
      <w:bookmarkEnd w:id="149"/>
      <w:r>
        <w:rPr/>
        <w:t>2</w:t>
      </w:r>
      <w:r>
        <w:rPr>
          <w:rtl w:val="true"/>
        </w:rPr>
        <w:t xml:space="preserve">. </w:t>
      </w:r>
      <w:r>
        <w:rPr>
          <w:rtl w:val="true"/>
        </w:rPr>
        <w:t>آیة اللّه میرزا محمّد علی اژه‌ای</w:t>
      </w:r>
      <w:bookmarkEnd w:id="150"/>
    </w:p>
    <w:p>
      <w:pPr>
        <w:pStyle w:val="BookText"/>
        <w:rPr/>
      </w:pPr>
      <w:r>
        <w:rPr>
          <w:rFonts w:ascii="IRNazanin" w:hAnsi="IRNazanin" w:eastAsia="IRNazanin"/>
          <w:color w:val="111111"/>
          <w:sz w:val="28"/>
          <w:sz w:val="28"/>
          <w:szCs w:val="28"/>
          <w:rtl w:val="true"/>
          <w:lang w:bidi="fa-IR"/>
        </w:rPr>
        <w:t>از علما و فقهای مسلّم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عتبات عالیات تحصیل کرده و به مقام شامخ اجتهاد نایل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اساتید او فقیه محقّق شیخ محمّد کاشف الغطاء</w:t>
      </w:r>
      <w:r>
        <w:rPr>
          <w:rStyle w:val="FootnoteAnchor"/>
          <w:rtl w:val="true"/>
        </w:rPr>
        <w:footnoteReference w:id="164"/>
      </w:r>
      <w:r>
        <w:rPr>
          <w:rFonts w:ascii="IRNazanin" w:hAnsi="IRNazanin" w:eastAsia="IRNazanin"/>
          <w:color w:val="111111"/>
          <w:sz w:val="28"/>
          <w:sz w:val="28"/>
          <w:szCs w:val="28"/>
          <w:rtl w:val="true"/>
          <w:lang w:bidi="fa-IR"/>
        </w:rPr>
        <w:t xml:space="preserve">بوده که در سال </w:t>
      </w:r>
      <w:r>
        <w:rPr>
          <w:rFonts w:eastAsia="IRNazanin" w:cs="IRNazanin"/>
          <w:color w:val="111111"/>
          <w:sz w:val="28"/>
          <w:szCs w:val="28"/>
          <w:lang w:bidi="fa-IR"/>
        </w:rPr>
        <w:t>1268</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آخر حیات مجیز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اجازه اجتهاد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اجازه چنین آمده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وبعد، فانّ جناب العالم العامل والفاضل الکامل بحر التدقیق الذی لیس له ساحل و برّ التحقیق الذی انطوی فیه المراحل مفخر الاواخر وفخر الاوائل ومستنبط المدلولات من الدلائل، محقّق الدقایق ومدقّق الحقایق ونعمة الخالق فی الخلایق، الفاضل الورع التقی النقی والکامل المهذّب الصفی، جناب المیرزا محمّد علی، کثّر اللّه امثاله وزاد فی الناس افضاله، ممّن حضر مدرستنا برهة من الزمان وبذلنا فی تفهیمه وتعلیمه الجدّ والجهد بحسب الامکان، حتی اصبح بحمداللّه تعالی من اجلّ العلماء الاعیان وافضل جهابذة هذا الزمان،</w:t>
      </w:r>
    </w:p>
    <w:p>
      <w:pPr>
        <w:pStyle w:val="BookText"/>
        <w:rPr/>
      </w:pPr>
      <w:r>
        <w:rPr>
          <w:rFonts w:ascii="IRNazanin" w:hAnsi="IRNazanin" w:eastAsia="IRNazanin"/>
          <w:color w:val="111111"/>
          <w:sz w:val="28"/>
          <w:sz w:val="28"/>
          <w:szCs w:val="28"/>
          <w:rtl w:val="true"/>
          <w:lang w:bidi="fa-IR"/>
        </w:rPr>
        <w:t>محرزا للملکة القدسیة وفائقا علی اقرانه فی حصول تلک القابلیة</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تصویر این اجازه را مرحوم آیة اللّه سیّد احمد روضاتی در مقدّمه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زواهر </w:t>
      </w:r>
    </w:p>
    <w:p>
      <w:pPr>
        <w:pStyle w:val="BookText"/>
        <w:rPr/>
      </w:pPr>
      <w:r>
        <w:rPr>
          <w:rtl w:val="true"/>
        </w:rPr>
        <mc:AlternateContent>
          <mc:Choice Requires="wps">
            <w:drawing>
              <wp:inline distT="0" distB="0" distL="0" distR="0">
                <wp:extent cx="4660900" cy="6985000"/>
                <wp:effectExtent l="0" t="0" r="0" b="0"/>
                <wp:docPr id="26" name=""/>
                <a:graphic xmlns:a="http://schemas.openxmlformats.org/drawingml/2006/main">
                  <a:graphicData uri="http://schemas.openxmlformats.org/drawingml/2006/picture">
                    <pic:pic xmlns:pic="http://schemas.openxmlformats.org/drawingml/2006/picture">
                      <pic:nvPicPr>
                        <pic:cNvPr id="25" name="" descr=""/>
                        <pic:cNvPicPr/>
                      </pic:nvPicPr>
                      <pic:blipFill>
                        <a:blip r:embed="rId187"/>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188" o:detectmouseclick="t"/>
                <v:stroke color="#3465a4" joinstyle="round" endcap="flat"/>
                <w10:wrap type="none"/>
              </v:shape>
            </w:pict>
          </mc:Fallback>
        </mc:AlternateConten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اجازه اجتهاد آیت اللّه میرزا محمّدعلی اژه‌ای </w:t>
      </w:r>
      <w:bookmarkStart w:id="151" w:name="pg4554_27529"/>
    </w:p>
    <w:p>
      <w:pPr>
        <w:pStyle w:val="BookText"/>
        <w:rPr/>
      </w:pPr>
      <w:bookmarkEnd w:id="151"/>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چاپ رسانده و نوشته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 المجاز بتلک الاجازة فقد کان من اعاظم العلماء و الفقهاء باصفهان توفّی فی سنه </w:t>
      </w:r>
      <w:r>
        <w:rPr>
          <w:rFonts w:eastAsia="IRNazanin" w:cs="IRNazanin"/>
          <w:color w:val="111111"/>
          <w:sz w:val="28"/>
          <w:szCs w:val="28"/>
          <w:lang w:bidi="fa-IR"/>
        </w:rPr>
        <w:t>1289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دفن بتخت فولاد، و قد ترجّمناه فی المستدرکات علی الروضات، و کذا ولده العلّامة الشیخ علی محمّد الشریف، وذکرت آثارهما و مشایخهما</w:t>
      </w:r>
      <w:r>
        <w:rPr>
          <w:rFonts w:eastAsia="IRNazanin" w:cs="IRNazanin"/>
          <w:color w:val="111111"/>
          <w:sz w:val="28"/>
          <w:szCs w:val="28"/>
          <w:rtl w:val="true"/>
          <w:lang w:bidi="fa-IR"/>
        </w:rPr>
        <w:t>".</w:t>
      </w:r>
      <w:r>
        <w:rPr>
          <w:rStyle w:val="FootnoteAnchor"/>
          <w:rtl w:val="true"/>
        </w:rPr>
        <w:footnoteReference w:id="165"/>
      </w:r>
    </w:p>
    <w:p>
      <w:pPr>
        <w:pStyle w:val="Heading4"/>
        <w:numPr>
          <w:ilvl w:val="3"/>
          <w:numId w:val="1"/>
        </w:numPr>
        <w:rPr/>
      </w:pPr>
      <w:bookmarkStart w:id="152" w:name="__RefHeading___Toc1155982_3644566090"/>
      <w:bookmarkStart w:id="153" w:name="_Toc54"/>
      <w:bookmarkEnd w:id="152"/>
      <w:r>
        <w:rPr>
          <w:rtl w:val="true"/>
        </w:rPr>
        <w:t>آیة اللّه میرزا علی محمّد اژه‌ای</w:t>
      </w:r>
      <w:bookmarkEnd w:id="153"/>
    </w:p>
    <w:p>
      <w:pPr>
        <w:pStyle w:val="Heading5"/>
        <w:numPr>
          <w:ilvl w:val="4"/>
          <w:numId w:val="1"/>
        </w:numPr>
        <w:rPr/>
      </w:pPr>
      <w:bookmarkStart w:id="154" w:name="__RefHeading___Toc1155984_3644566090"/>
      <w:bookmarkStart w:id="155" w:name="_Toc55"/>
      <w:bookmarkEnd w:id="154"/>
      <w:r>
        <w:rPr>
          <w:rtl w:val="true"/>
        </w:rPr>
        <w:t>اشاره</w:t>
      </w:r>
      <w:bookmarkEnd w:id="155"/>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 میرزا محمّد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فاضل و فقیه زاهد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به نجف اشرف مشرّف شد و مدّت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نزد اساتید آنجا از جمله فقیه محقّق ملّا محمّد فاضل ایروانی</w:t>
      </w:r>
      <w:r>
        <w:rPr>
          <w:rStyle w:val="FootnoteAnchor"/>
          <w:rtl w:val="true"/>
        </w:rPr>
        <w:footnoteReference w:id="166"/>
      </w:r>
      <w:r>
        <w:rPr>
          <w:rFonts w:ascii="Amiri" w:hAnsi="Amiri" w:eastAsia="Amiri" w:cs="Amiri"/>
          <w:color w:val="111111"/>
          <w:sz w:val="28"/>
          <w:sz w:val="28"/>
          <w:szCs w:val="28"/>
          <w:rtl w:val="true"/>
          <w:lang w:bidi="ar-SA"/>
        </w:rPr>
        <w:t>تلمّذ نموده</w:t>
      </w:r>
      <w:r>
        <w:rPr>
          <w:rStyle w:val="FootnoteAnchor"/>
          <w:rtl w:val="true"/>
        </w:rPr>
        <w:footnoteReference w:id="167"/>
      </w:r>
      <w:r>
        <w:rPr>
          <w:rFonts w:ascii="IRNazanin" w:hAnsi="IRNazanin" w:eastAsia="IRNazanin"/>
          <w:color w:val="111111"/>
          <w:sz w:val="28"/>
          <w:sz w:val="28"/>
          <w:szCs w:val="28"/>
          <w:rtl w:val="true"/>
          <w:lang w:bidi="fa-IR"/>
        </w:rPr>
        <w:t>و پس از نیل به مقام عالی اجتهاد به اصفهان مراجعت کرده و در مسجد علی به امامت جماعت و ارشاد و هدایت مردم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شعر نیز می‌سروده و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تخلّص </w:t>
      </w:r>
    </w:p>
    <w:p>
      <w:pPr>
        <w:pStyle w:val="BookText"/>
        <w:rPr/>
      </w:pPr>
      <w:r>
        <w:rPr>
          <w:rFonts w:ascii="IRNazanin" w:hAnsi="IRNazanin" w:eastAsia="IRNazanin"/>
          <w:color w:val="111111"/>
          <w:sz w:val="28"/>
          <w:sz w:val="28"/>
          <w:szCs w:val="28"/>
          <w:rtl w:val="true"/>
          <w:lang w:bidi="fa-IR"/>
        </w:rPr>
        <w:t>می‌کرده که ظاهراً به مناسبت انتساب خاندان ایشان به ملّا محمّد شریف رویدشتی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نمونه از اشعار او در ملحقات 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به حقّ بنی فاطمه</w:t>
      </w:r>
    </w:p>
    <w:p>
      <w:pPr>
        <w:pStyle w:val="BookText"/>
        <w:rPr/>
      </w:pPr>
      <w:r>
        <w:rPr>
          <w:rFonts w:ascii="IRNazanin" w:hAnsi="IRNazanin" w:eastAsia="IRNazanin"/>
          <w:color w:val="111111"/>
          <w:sz w:val="28"/>
          <w:sz w:val="28"/>
          <w:szCs w:val="28"/>
          <w:rtl w:val="true"/>
          <w:lang w:bidi="fa-IR"/>
        </w:rPr>
        <w:t>مرا با خودت آشنایی بده</w:t>
      </w:r>
    </w:p>
    <w:p>
      <w:pPr>
        <w:pStyle w:val="BookText"/>
        <w:rPr/>
      </w:pPr>
      <w:r>
        <w:rPr>
          <w:rFonts w:ascii="IRNazanin" w:hAnsi="IRNazanin" w:eastAsia="IRNazanin"/>
          <w:color w:val="111111"/>
          <w:sz w:val="28"/>
          <w:sz w:val="28"/>
          <w:szCs w:val="28"/>
          <w:rtl w:val="true"/>
          <w:lang w:bidi="fa-IR"/>
        </w:rPr>
        <w:t>که خورسند باشم به وقت رحیل</w:t>
      </w:r>
    </w:p>
    <w:p>
      <w:pPr>
        <w:pStyle w:val="BookText"/>
        <w:rPr/>
      </w:pPr>
      <w:r>
        <w:rPr>
          <w:rFonts w:ascii="IRNazanin" w:hAnsi="IRNazanin" w:eastAsia="IRNazanin"/>
          <w:color w:val="111111"/>
          <w:sz w:val="28"/>
          <w:sz w:val="28"/>
          <w:szCs w:val="28"/>
          <w:rtl w:val="true"/>
          <w:lang w:bidi="fa-IR"/>
        </w:rPr>
        <w:t>مرا دستگیری کن‌ای من دخیل</w:t>
      </w:r>
    </w:p>
    <w:p>
      <w:pPr>
        <w:pStyle w:val="BookText"/>
        <w:rPr/>
      </w:pPr>
      <w:r>
        <w:rPr>
          <w:rFonts w:ascii="IRNazanin" w:hAnsi="IRNazanin" w:eastAsia="IRNazanin"/>
          <w:color w:val="111111"/>
          <w:sz w:val="28"/>
          <w:sz w:val="28"/>
          <w:szCs w:val="28"/>
          <w:rtl w:val="true"/>
          <w:lang w:bidi="fa-IR"/>
        </w:rPr>
        <w:t>همه عمر ضایع چه من کرده ام</w:t>
      </w:r>
    </w:p>
    <w:p>
      <w:pPr>
        <w:pStyle w:val="BookText"/>
        <w:rPr/>
      </w:pPr>
      <w:r>
        <w:rPr>
          <w:rFonts w:ascii="IRNazanin" w:hAnsi="IRNazanin" w:eastAsia="IRNazanin"/>
          <w:color w:val="111111"/>
          <w:sz w:val="28"/>
          <w:sz w:val="28"/>
          <w:szCs w:val="28"/>
          <w:rtl w:val="true"/>
          <w:lang w:bidi="fa-IR"/>
        </w:rPr>
        <w:t>ز افعال و کردار شرمنده‌ام</w:t>
      </w:r>
    </w:p>
    <w:p>
      <w:pPr>
        <w:pStyle w:val="BookText"/>
        <w:rPr/>
      </w:pPr>
      <w:r>
        <w:rPr>
          <w:rFonts w:ascii="IRNazanin" w:hAnsi="IRNazanin" w:eastAsia="IRNazanin"/>
          <w:color w:val="111111"/>
          <w:sz w:val="28"/>
          <w:sz w:val="28"/>
          <w:szCs w:val="28"/>
          <w:rtl w:val="true"/>
          <w:lang w:bidi="fa-IR"/>
        </w:rPr>
        <w:t>به حق حقانیّتت‌ای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کنی رحم بر ما به هر دو سرا</w:t>
      </w:r>
    </w:p>
    <w:p>
      <w:pPr>
        <w:pStyle w:val="BookText"/>
        <w:rPr/>
      </w:pPr>
      <w:r>
        <w:rPr>
          <w:rFonts w:ascii="IRNazanin" w:hAnsi="IRNazanin" w:eastAsia="IRNazanin"/>
          <w:color w:val="111111"/>
          <w:sz w:val="28"/>
          <w:sz w:val="28"/>
          <w:szCs w:val="28"/>
          <w:rtl w:val="true"/>
          <w:lang w:bidi="fa-IR"/>
        </w:rPr>
        <w:t>تو توفیق ده تا که مردانه وار</w:t>
      </w:r>
    </w:p>
    <w:p>
      <w:pPr>
        <w:pStyle w:val="BookText"/>
        <w:rPr/>
      </w:pPr>
      <w:r>
        <w:rPr>
          <w:rFonts w:ascii="IRNazanin" w:hAnsi="IRNazanin" w:eastAsia="IRNazanin"/>
          <w:color w:val="111111"/>
          <w:sz w:val="28"/>
          <w:sz w:val="28"/>
          <w:szCs w:val="28"/>
          <w:rtl w:val="true"/>
          <w:lang w:bidi="fa-IR"/>
        </w:rPr>
        <w:t>گذشتی کنم من از این روزگار</w:t>
      </w:r>
    </w:p>
    <w:p>
      <w:pPr>
        <w:pStyle w:val="BookText"/>
        <w:rPr/>
      </w:pPr>
      <w:r>
        <w:rPr>
          <w:rFonts w:ascii="IRNazanin" w:hAnsi="IRNazanin" w:eastAsia="IRNazanin"/>
          <w:color w:val="111111"/>
          <w:sz w:val="28"/>
          <w:sz w:val="28"/>
          <w:szCs w:val="28"/>
          <w:rtl w:val="true"/>
          <w:lang w:bidi="fa-IR"/>
        </w:rPr>
        <w:t>همه حال من حال مجذوب کن</w:t>
      </w:r>
    </w:p>
    <w:p>
      <w:pPr>
        <w:pStyle w:val="BookText"/>
        <w:rPr/>
      </w:pPr>
      <w:r>
        <w:rPr>
          <w:rFonts w:ascii="IRNazanin" w:hAnsi="IRNazanin" w:eastAsia="IRNazanin"/>
          <w:color w:val="111111"/>
          <w:sz w:val="28"/>
          <w:sz w:val="28"/>
          <w:szCs w:val="28"/>
          <w:rtl w:val="true"/>
          <w:lang w:bidi="fa-IR"/>
        </w:rPr>
        <w:t>که امر تو باشد یکن بعد کن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همیان عصیان شده است</w:t>
      </w:r>
    </w:p>
    <w:p>
      <w:pPr>
        <w:pStyle w:val="BookText"/>
        <w:rPr/>
      </w:pPr>
      <w:r>
        <w:rPr>
          <w:rFonts w:ascii="IRNazanin" w:hAnsi="IRNazanin" w:eastAsia="IRNazanin"/>
          <w:color w:val="111111"/>
          <w:sz w:val="28"/>
          <w:sz w:val="28"/>
          <w:szCs w:val="28"/>
          <w:rtl w:val="true"/>
          <w:lang w:bidi="fa-IR"/>
        </w:rPr>
        <w:t>ندارد به جز رحمت تو به دست</w:t>
      </w:r>
    </w:p>
    <w:p>
      <w:pPr>
        <w:pStyle w:val="BookText"/>
        <w:rPr/>
      </w:pPr>
      <w:r>
        <w:rPr>
          <w:rFonts w:ascii="IRNazanin" w:hAnsi="IRNazanin" w:eastAsia="IRNazanin"/>
          <w:color w:val="111111"/>
          <w:sz w:val="28"/>
          <w:sz w:val="28"/>
          <w:szCs w:val="28"/>
          <w:rtl w:val="true"/>
          <w:lang w:bidi="fa-IR"/>
        </w:rPr>
        <w:t>ای حسین‌ای قطب امکان 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خلق معدوم و تو بودی در وجود</w:t>
      </w:r>
    </w:p>
    <w:p>
      <w:pPr>
        <w:pStyle w:val="BookText"/>
        <w:rPr/>
      </w:pPr>
      <w:r>
        <w:rPr>
          <w:rFonts w:ascii="IRNazanin" w:hAnsi="IRNazanin" w:eastAsia="IRNazanin"/>
          <w:color w:val="111111"/>
          <w:sz w:val="28"/>
          <w:sz w:val="28"/>
          <w:szCs w:val="28"/>
          <w:rtl w:val="true"/>
          <w:lang w:bidi="fa-IR"/>
        </w:rPr>
        <w:t>علت ایجاد خلقی از نخست</w:t>
      </w:r>
    </w:p>
    <w:p>
      <w:pPr>
        <w:pStyle w:val="BookText"/>
        <w:rPr/>
      </w:pPr>
      <w:r>
        <w:rPr>
          <w:rFonts w:ascii="IRNazanin" w:hAnsi="IRNazanin" w:eastAsia="IRNazanin"/>
          <w:color w:val="111111"/>
          <w:sz w:val="28"/>
          <w:sz w:val="28"/>
          <w:szCs w:val="28"/>
          <w:rtl w:val="true"/>
          <w:lang w:bidi="fa-IR"/>
        </w:rPr>
        <w:t>گر شکسته گفتمش دانی درست</w:t>
      </w:r>
    </w:p>
    <w:p>
      <w:pPr>
        <w:pStyle w:val="BookText"/>
        <w:rPr/>
      </w:pPr>
      <w:r>
        <w:rPr>
          <w:rFonts w:ascii="IRNazanin" w:hAnsi="IRNazanin" w:eastAsia="IRNazanin"/>
          <w:color w:val="111111"/>
          <w:sz w:val="28"/>
          <w:sz w:val="28"/>
          <w:szCs w:val="28"/>
          <w:rtl w:val="true"/>
          <w:lang w:bidi="fa-IR"/>
        </w:rPr>
        <w:t>گر همه عالم نصیری می‌شوند</w:t>
      </w:r>
    </w:p>
    <w:p>
      <w:pPr>
        <w:pStyle w:val="BookText"/>
        <w:rPr/>
      </w:pPr>
      <w:r>
        <w:rPr>
          <w:rFonts w:ascii="IRNazanin" w:hAnsi="IRNazanin" w:eastAsia="IRNazanin"/>
          <w:color w:val="111111"/>
          <w:sz w:val="28"/>
          <w:sz w:val="28"/>
          <w:szCs w:val="28"/>
          <w:rtl w:val="true"/>
          <w:lang w:bidi="fa-IR"/>
        </w:rPr>
        <w:t>من حسینیّم به آواز بلند</w:t>
      </w:r>
    </w:p>
    <w:p>
      <w:pPr>
        <w:pStyle w:val="BookText"/>
        <w:rPr/>
      </w:pPr>
      <w:r>
        <w:rPr>
          <w:rFonts w:ascii="IRNazanin" w:hAnsi="IRNazanin" w:eastAsia="IRNazanin"/>
          <w:color w:val="111111"/>
          <w:sz w:val="28"/>
          <w:sz w:val="28"/>
          <w:szCs w:val="28"/>
          <w:rtl w:val="true"/>
          <w:lang w:bidi="fa-IR"/>
        </w:rPr>
        <w:t>گر نبودی خلقت او کی بدی</w:t>
      </w:r>
    </w:p>
    <w:p>
      <w:pPr>
        <w:pStyle w:val="BookText"/>
        <w:rPr/>
      </w:pPr>
      <w:r>
        <w:rPr>
          <w:rFonts w:ascii="IRNazanin" w:hAnsi="IRNazanin" w:eastAsia="IRNazanin"/>
          <w:color w:val="111111"/>
          <w:sz w:val="28"/>
          <w:sz w:val="28"/>
          <w:szCs w:val="28"/>
          <w:rtl w:val="true"/>
          <w:lang w:bidi="fa-IR"/>
        </w:rPr>
        <w:t>خلق را از آتش دوزخ رهی</w:t>
      </w:r>
    </w:p>
    <w:p>
      <w:pPr>
        <w:pStyle w:val="BookText"/>
        <w:rPr/>
      </w:pPr>
      <w:r>
        <w:rPr>
          <w:rFonts w:ascii="IRNazanin" w:hAnsi="IRNazanin" w:eastAsia="IRNazanin"/>
          <w:color w:val="111111"/>
          <w:sz w:val="28"/>
          <w:sz w:val="28"/>
          <w:szCs w:val="28"/>
          <w:rtl w:val="true"/>
          <w:lang w:bidi="fa-IR"/>
        </w:rPr>
        <w:t>ای شهنشاها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مادرت</w:t>
      </w:r>
    </w:p>
    <w:p>
      <w:pPr>
        <w:pStyle w:val="BookText"/>
        <w:rPr/>
      </w:pPr>
      <w:r>
        <w:rPr>
          <w:rFonts w:ascii="IRNazanin" w:hAnsi="IRNazanin" w:eastAsia="IRNazanin"/>
          <w:color w:val="111111"/>
          <w:sz w:val="28"/>
          <w:sz w:val="28"/>
          <w:szCs w:val="28"/>
          <w:rtl w:val="true"/>
          <w:lang w:bidi="fa-IR"/>
        </w:rPr>
        <w:t xml:space="preserve">یک نظر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بایدت</w:t>
      </w:r>
    </w:p>
    <w:p>
      <w:pPr>
        <w:pStyle w:val="BookText"/>
        <w:rPr/>
      </w:pPr>
      <w:r>
        <w:rPr>
          <w:rFonts w:ascii="IRNazanin" w:hAnsi="IRNazanin" w:eastAsia="IRNazanin"/>
          <w:color w:val="111111"/>
          <w:sz w:val="28"/>
          <w:sz w:val="28"/>
          <w:szCs w:val="28"/>
          <w:rtl w:val="true"/>
          <w:lang w:bidi="fa-IR"/>
        </w:rPr>
        <w:t>تا موفّق او به توفیقات حق</w:t>
      </w:r>
    </w:p>
    <w:p>
      <w:pPr>
        <w:pStyle w:val="BookText"/>
        <w:rPr/>
      </w:pPr>
      <w:r>
        <w:rPr>
          <w:rFonts w:ascii="IRNazanin" w:hAnsi="IRNazanin" w:eastAsia="IRNazanin"/>
          <w:color w:val="111111"/>
          <w:sz w:val="28"/>
          <w:sz w:val="28"/>
          <w:szCs w:val="28"/>
          <w:rtl w:val="true"/>
          <w:lang w:bidi="fa-IR"/>
        </w:rPr>
        <w:t>گردد و گیرد زاقرانش سبق</w:t>
      </w:r>
    </w:p>
    <w:p>
      <w:pPr>
        <w:pStyle w:val="BookText"/>
        <w:rPr/>
      </w:pPr>
      <w:r>
        <w:rPr>
          <w:rFonts w:ascii="IRNazanin" w:hAnsi="IRNazanin" w:eastAsia="IRNazanin"/>
          <w:color w:val="111111"/>
          <w:sz w:val="28"/>
          <w:sz w:val="28"/>
          <w:szCs w:val="28"/>
          <w:rtl w:val="true"/>
          <w:lang w:bidi="fa-IR"/>
        </w:rPr>
        <w:t>محیی او علم، جهلش قاتل است</w:t>
      </w:r>
    </w:p>
    <w:p>
      <w:pPr>
        <w:pStyle w:val="BookText"/>
        <w:rPr/>
      </w:pPr>
      <w:r>
        <w:rPr>
          <w:rFonts w:ascii="IRNazanin" w:hAnsi="IRNazanin" w:eastAsia="IRNazanin"/>
          <w:color w:val="111111"/>
          <w:sz w:val="28"/>
          <w:sz w:val="28"/>
          <w:szCs w:val="28"/>
          <w:rtl w:val="true"/>
          <w:lang w:bidi="fa-IR"/>
        </w:rPr>
        <w:t>ترک جان از یار جانی مشکل است</w:t>
      </w:r>
    </w:p>
    <w:p>
      <w:pPr>
        <w:pStyle w:val="BookText"/>
        <w:rPr/>
      </w:pPr>
      <w:r>
        <w:rPr>
          <w:rFonts w:ascii="IRNazanin" w:hAnsi="IRNazanin" w:eastAsia="IRNazanin"/>
          <w:color w:val="111111"/>
          <w:sz w:val="28"/>
          <w:sz w:val="28"/>
          <w:szCs w:val="28"/>
          <w:rtl w:val="true"/>
          <w:lang w:bidi="fa-IR"/>
        </w:rPr>
        <w:t xml:space="preserve">وی در ملحقات 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 بزرگوارش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مخفی نماند به سنّ هیجده سالگی بودم، شبی به خامس آل عبا حضرت سید الشهداء ارواح العالمین فداه به این دو سه بیت ملتجی شدم که موفق گردم به نجف اشرف؛ همانا مقرون به قبول گردید، طولی نکشید مشرّف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چو نهادم بر آستانش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خوش‌تر از این گوشه پادشاه ندارد</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مدّت نه سال در آن ارض اقدس، با وجود فقد اسباب ظاهریه، موفق به زیارات </w:t>
      </w:r>
      <w:bookmarkStart w:id="156" w:name="pg4554_27531"/>
    </w:p>
    <w:p>
      <w:pPr>
        <w:pStyle w:val="BookText"/>
        <w:rPr/>
      </w:pPr>
      <w:bookmarkEnd w:id="156"/>
      <w:r>
        <w:rPr>
          <w:rFonts w:ascii="IRNazanin" w:hAnsi="IRNazanin" w:eastAsia="IRNazanin"/>
          <w:color w:val="111111"/>
          <w:sz w:val="28"/>
          <w:sz w:val="28"/>
          <w:szCs w:val="28"/>
          <w:rtl w:val="true"/>
          <w:lang w:bidi="fa-IR"/>
        </w:rPr>
        <w:t>مخصوصه و تحصیل علوم دینیه گردیدم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عنایت‌ها دیدم و چه فیض‌ها بردم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مگو ما را بدان شه بار نیست با کریمان کارها دشوار نیست</w:t>
      </w:r>
    </w:p>
    <w:p>
      <w:pPr>
        <w:pStyle w:val="BookText"/>
        <w:rPr/>
      </w:pPr>
      <w:r>
        <w:rPr>
          <w:rFonts w:ascii="IRNazanin" w:hAnsi="IRNazanin" w:eastAsia="IRNazanin"/>
          <w:color w:val="111111"/>
          <w:sz w:val="28"/>
          <w:sz w:val="28"/>
          <w:szCs w:val="28"/>
          <w:rtl w:val="true"/>
          <w:lang w:bidi="fa-IR"/>
        </w:rPr>
        <w:t xml:space="preserve">این عالم پارسا در ماه صفر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وفات نموده و در کنار اجدادش مدفون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سنگ نوشته مزارش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وبعد، فقد ثلم فی الاسلام ثلمة لا یسدّها شی‌ء حیث ارتحل من دار الفناء الی دار البقاء العالم العامل الفاضل الزاهد، عمدة العلماء ونخبة الفقهاء الراشدین، المجتهد الممجّد آقا میرزا علی محمّد الاژیه نور اللّه مضجعه لیلة الثانی عشر صفر </w:t>
      </w:r>
      <w:r>
        <w:rPr>
          <w:rFonts w:eastAsia="IRNazanin" w:cs="IRNazanin"/>
          <w:color w:val="111111"/>
          <w:sz w:val="28"/>
          <w:szCs w:val="28"/>
          <w:lang w:bidi="fa-IR"/>
        </w:rPr>
        <w:t>1332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معلّم حبیب آبادی در وفاتش چنین گفته است</w:t>
      </w:r>
      <w:r>
        <w:rPr>
          <w:rFonts w:eastAsia="IRNazanin" w:cs="IRNazanin"/>
          <w:color w:val="111111"/>
          <w:sz w:val="28"/>
          <w:szCs w:val="28"/>
          <w:rtl w:val="true"/>
          <w:lang w:bidi="fa-IR"/>
        </w:rPr>
        <w:t>:</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قد مات شیخنا الایجی الذی کان ما</w:t>
      </w:r>
    </w:p>
    <w:p>
      <w:pPr>
        <w:pStyle w:val="BookText"/>
        <w:rPr/>
      </w:pPr>
      <w:r>
        <w:rPr>
          <w:rFonts w:ascii="IRNazanin" w:hAnsi="IRNazanin" w:eastAsia="IRNazanin"/>
          <w:color w:val="111111"/>
          <w:sz w:val="28"/>
          <w:sz w:val="28"/>
          <w:szCs w:val="28"/>
          <w:rtl w:val="true"/>
          <w:lang w:bidi="fa-IR"/>
        </w:rPr>
        <w:t>فی عصره للتقی والدین بنیانا</w:t>
      </w:r>
    </w:p>
    <w:p>
      <w:pPr>
        <w:pStyle w:val="BookText"/>
        <w:rPr/>
      </w:pPr>
      <w:r>
        <w:rPr>
          <w:rFonts w:ascii="Amiri" w:hAnsi="Amiri" w:eastAsia="Amiri" w:cs="Amiri"/>
          <w:color w:val="111111"/>
          <w:sz w:val="28"/>
          <w:sz w:val="28"/>
          <w:szCs w:val="28"/>
          <w:rtl w:val="true"/>
          <w:lang w:bidi="ar-SA"/>
        </w:rPr>
        <w:t>وسائل سال عن عام الوفاة وما</w:t>
      </w:r>
    </w:p>
    <w:p>
      <w:pPr>
        <w:pStyle w:val="BookText"/>
        <w:rPr/>
      </w:pPr>
      <w:r>
        <w:rPr>
          <w:rFonts w:ascii="IRNazanin" w:hAnsi="IRNazanin" w:eastAsia="IRNazanin"/>
          <w:color w:val="111111"/>
          <w:sz w:val="28"/>
          <w:sz w:val="28"/>
          <w:szCs w:val="28"/>
          <w:rtl w:val="true"/>
          <w:lang w:bidi="fa-IR"/>
        </w:rPr>
        <w:t xml:space="preserve">قال المعلّم فی التاریخ غفرانا </w:t>
      </w:r>
      <w:r>
        <w:rPr>
          <w:rFonts w:eastAsia="IRNazanin" w:cs="IRNazanin"/>
          <w:color w:val="111111"/>
          <w:sz w:val="28"/>
          <w:szCs w:val="28"/>
          <w:lang w:bidi="fa-IR"/>
        </w:rPr>
        <w:t>1332</w:t>
      </w:r>
    </w:p>
    <w:p>
      <w:pPr>
        <w:pStyle w:val="BookText"/>
        <w:rPr/>
      </w:pPr>
      <w:r>
        <w:rPr>
          <w:rFonts w:ascii="IRNazanin" w:hAnsi="IRNazanin" w:eastAsia="IRNazanin"/>
          <w:color w:val="111111"/>
          <w:sz w:val="28"/>
          <w:sz w:val="28"/>
          <w:szCs w:val="28"/>
          <w:rtl w:val="true"/>
          <w:lang w:bidi="fa-IR"/>
        </w:rPr>
        <w:t>فرزندان ایشان عبارتند از</w:t>
      </w:r>
      <w:r>
        <w:rPr>
          <w:rFonts w:eastAsia="IRNazanin" w:cs="IRNazanin"/>
          <w:color w:val="111111"/>
          <w:sz w:val="28"/>
          <w:szCs w:val="28"/>
          <w:rtl w:val="true"/>
          <w:lang w:bidi="fa-IR"/>
        </w:rPr>
        <w:t>:</w:t>
      </w:r>
    </w:p>
    <w:p>
      <w:pPr>
        <w:pStyle w:val="Heading5"/>
        <w:numPr>
          <w:ilvl w:val="4"/>
          <w:numId w:val="1"/>
        </w:numPr>
        <w:rPr/>
      </w:pPr>
      <w:bookmarkStart w:id="157" w:name="__RefHeading___Toc1155986_3644566090"/>
      <w:bookmarkStart w:id="158" w:name="_Toc56"/>
      <w:bookmarkEnd w:id="157"/>
      <w:r>
        <w:rPr/>
        <w:t>1</w:t>
      </w:r>
      <w:r>
        <w:rPr>
          <w:rtl w:val="true"/>
        </w:rPr>
        <w:t xml:space="preserve">. </w:t>
      </w:r>
      <w:r>
        <w:rPr>
          <w:rtl w:val="true"/>
        </w:rPr>
        <w:t>حجة الاسلام میرزا محمّد حسین اژه‌ای</w:t>
      </w:r>
      <w:bookmarkEnd w:id="158"/>
    </w:p>
    <w:p>
      <w:pPr>
        <w:pStyle w:val="BookText"/>
        <w:rPr/>
      </w:pPr>
      <w:r>
        <w:rPr>
          <w:rFonts w:ascii="IRNazanin" w:hAnsi="IRNazanin" w:eastAsia="IRNazanin"/>
          <w:color w:val="111111"/>
          <w:sz w:val="28"/>
          <w:sz w:val="28"/>
          <w:szCs w:val="28"/>
          <w:rtl w:val="true"/>
          <w:lang w:bidi="fa-IR"/>
        </w:rPr>
        <w:t>عالم عامل که به اخلاق حمیده و زهد و تهجّد و عبادت مشهور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اصفهان نزد اساتید زیر تحصیل نموده و به زیور علم و تقوا آراسته گردید</w:t>
      </w:r>
      <w:r>
        <w:rPr>
          <w:rFonts w:eastAsia="IRNazanin" w:cs="IRNazanin"/>
          <w:color w:val="111111"/>
          <w:sz w:val="28"/>
          <w:szCs w:val="28"/>
          <w:rtl w:val="true"/>
          <w:lang w:bidi="fa-IR"/>
        </w:rPr>
        <w:t>:</w:t>
      </w:r>
      <w:r>
        <w:rPr>
          <w:rStyle w:val="FootnoteAnchor"/>
          <w:rtl w:val="true"/>
        </w:rPr>
        <w:footnoteReference w:id="169"/>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آخوند ملّا محمّد کاشانی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آخوند ملّا عبدالکریم گزی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ابوالقاسم دهکردی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علّامه شیخ محمّد رضا نجفی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علی نجف آبادی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سیّد محمّد نجف آبادی</w:t>
      </w:r>
    </w:p>
    <w:p>
      <w:pPr>
        <w:pStyle w:val="BookText"/>
        <w:rPr/>
      </w:pPr>
      <w:r>
        <w:rPr>
          <w:rFonts w:ascii="IRNazanin" w:hAnsi="IRNazanin" w:eastAsia="IRNazanin"/>
          <w:color w:val="111111"/>
          <w:sz w:val="28"/>
          <w:sz w:val="28"/>
          <w:szCs w:val="28"/>
          <w:rtl w:val="true"/>
          <w:lang w:bidi="fa-IR"/>
        </w:rPr>
        <w:t>این عالم ربانی در مسجد علی اقامه جماعت می‌نمود و به ترویج دین و ارشاد و هدایت مردم اشتغال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در روز یک شنبه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ق وفات نمود و در مقبره اژه ای‌ها مدفون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فرزندش عالم جلیل آیة اللّه شیخ علی محمّد اژه‌ای جریان وفات او را چنین ذکر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والد اعلی اللّه مقامه شب آخر عمرشان حاضر بودم و با کمال خوشرویی با تمام بستگان صحبت می نمودند که احدی از ماها فکر شب آخر عمرشان را نمی‌نمود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مغرب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نماز مسجد است، برخیز برو به مردم بگو من را حلال نمایید و من هم در برابر محبت های شما به من دعا می نمایم؛ شما هم حیّاً و میّتاً من را فراموش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به مسجد علی علیه السلام رفتم و به مردم اظهار داشتم که صدای ضجّه و گریه از مردم بلند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اجمالا آن شب را در حال بسیار خوشی بودند و مکرّر تلاوت قرآت می نمودند تا نزدیک اذان صبح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چراغ ها را خاموش کنید، اطاق من بسیار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موقع استعاذه می</w:t>
      </w:r>
    </w:p>
    <w:p>
      <w:pPr>
        <w:pStyle w:val="BookText"/>
        <w:rPr/>
      </w:pPr>
      <w:r>
        <w:rPr>
          <w:rFonts w:ascii="IRNazanin" w:hAnsi="IRNazanin" w:eastAsia="IRNazanin"/>
          <w:color w:val="111111"/>
          <w:sz w:val="28"/>
          <w:sz w:val="28"/>
          <w:szCs w:val="28"/>
          <w:rtl w:val="true"/>
          <w:lang w:bidi="fa-IR"/>
        </w:rPr>
        <w:t>نمایند و می فرمایند، ملعون دور شو که نمی توانی من را فریب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دست های خود اشاره می کنند ملعون دور شو</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بعدا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رسول خدا و علی و فاطمه و ائمه علیهم السلام تشریف آوردند و برمی خیزند می نشینند و دو مرتبه استراحت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یک شنبه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شعبان است و شب میلاد حضرت ابوالفضل است؛ یا اباالفضل گفتی که درمانی به فریادت رسم، الحال درمانده‌ام به فریادم برش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شروع به اذان گفتن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اشهد انّ امیرالمؤمنین که می‌رسند خاموش می شوند و </w:t>
      </w:r>
      <w:bookmarkStart w:id="159" w:name="pg4554_27533"/>
    </w:p>
    <w:p>
      <w:pPr>
        <w:pStyle w:val="BookText"/>
        <w:rPr/>
      </w:pPr>
      <w:bookmarkEnd w:id="159"/>
      <w:r>
        <w:rPr>
          <w:rFonts w:ascii="IRNazanin" w:hAnsi="IRNazanin" w:eastAsia="IRNazanin"/>
          <w:color w:val="111111"/>
          <w:sz w:val="28"/>
          <w:sz w:val="28"/>
          <w:szCs w:val="28"/>
          <w:rtl w:val="true"/>
          <w:lang w:bidi="fa-IR"/>
        </w:rPr>
        <w:t>چشم خود را برهم می گذارند</w:t>
      </w:r>
      <w:r>
        <w:rPr>
          <w:rFonts w:eastAsia="IRNazanin" w:cs="IRNazanin"/>
          <w:color w:val="111111"/>
          <w:sz w:val="28"/>
          <w:szCs w:val="28"/>
          <w:rtl w:val="true"/>
          <w:lang w:bidi="fa-IR"/>
        </w:rPr>
        <w:t>.</w:t>
      </w:r>
      <w:r>
        <w:rPr>
          <w:rStyle w:val="FootnoteAnchor"/>
          <w:rtl w:val="true"/>
        </w:rPr>
        <w:footnoteReference w:id="170"/>
      </w:r>
    </w:p>
    <w:p>
      <w:pPr>
        <w:pStyle w:val="BookText"/>
        <w:rPr/>
      </w:pPr>
      <w:r>
        <w:rPr>
          <w:rtl w:val="true"/>
        </w:rPr>
        <mc:AlternateContent>
          <mc:Choice Requires="wps">
            <w:drawing>
              <wp:inline distT="0" distB="0" distL="0" distR="0">
                <wp:extent cx="5168900" cy="6985000"/>
                <wp:effectExtent l="0" t="0" r="0" b="0"/>
                <wp:docPr id="27" name=""/>
                <a:graphic xmlns:a="http://schemas.openxmlformats.org/drawingml/2006/main">
                  <a:graphicData uri="http://schemas.openxmlformats.org/drawingml/2006/picture">
                    <pic:pic xmlns:pic="http://schemas.openxmlformats.org/drawingml/2006/picture">
                      <pic:nvPicPr>
                        <pic:cNvPr id="26" name="" descr=""/>
                        <pic:cNvPicPr/>
                      </pic:nvPicPr>
                      <pic:blipFill>
                        <a:blip r:embed="rId194"/>
                        <a:stretch/>
                      </pic:blipFill>
                      <pic:spPr>
                        <a:xfrm>
                          <a:off x="0" y="0"/>
                          <a:ext cx="5168880" cy="6985080"/>
                        </a:xfrm>
                        <a:prstGeom prst="rect">
                          <a:avLst/>
                        </a:prstGeom>
                        <a:ln w="0">
                          <a:noFill/>
                        </a:ln>
                      </pic:spPr>
                    </pic:pic>
                  </a:graphicData>
                </a:graphic>
              </wp:inline>
            </w:drawing>
          </mc:Choice>
          <mc:Fallback>
            <w:pict>
              <v:shape id="shape_0" stroked="f" o:allowincell="f" style="position:absolute;margin-left:0pt;margin-top:-550.05pt;width:406.95pt;height:549.95pt;mso-wrap-style:none;v-text-anchor:middle;mso-position-horizontal:left;mso-position-vertical:top" type="_x0000_t75">
                <v:imagedata r:id="rId19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گفتنی است که وی داماد عالم جلیل میرزا حسین نایب الصدر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علامه محقق آیة اللّه میر محمد صادق خاتون‌آبادی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Heading4"/>
        <w:numPr>
          <w:ilvl w:val="3"/>
          <w:numId w:val="1"/>
        </w:numPr>
        <w:rPr/>
      </w:pPr>
      <w:bookmarkStart w:id="160" w:name="__RefHeading___Toc1155988_3644566090"/>
      <w:bookmarkStart w:id="161" w:name="_Toc57"/>
      <w:bookmarkEnd w:id="160"/>
      <w:r>
        <w:rPr>
          <w:rtl w:val="true"/>
        </w:rPr>
        <w:t>آیة اللّه میرزا علی‌محمّد اژه‌ای</w:t>
      </w:r>
      <w:bookmarkEnd w:id="161"/>
    </w:p>
    <w:p>
      <w:pPr>
        <w:pStyle w:val="Heading5"/>
        <w:numPr>
          <w:ilvl w:val="4"/>
          <w:numId w:val="1"/>
        </w:numPr>
        <w:rPr/>
      </w:pPr>
      <w:bookmarkStart w:id="162" w:name="__RefHeading___Toc1155990_3644566090"/>
      <w:bookmarkStart w:id="163" w:name="_Toc58"/>
      <w:bookmarkEnd w:id="162"/>
      <w:r>
        <w:rPr>
          <w:rtl w:val="true"/>
        </w:rPr>
        <w:t>اشاره</w:t>
      </w:r>
      <w:bookmarkEnd w:id="163"/>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 میرزا محمد حسین، از علمای معمّر اصفهان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قبل از سال </w:t>
      </w:r>
      <w:r>
        <w:rPr>
          <w:rFonts w:eastAsia="IRNazanin" w:cs="IRNazanin"/>
          <w:color w:val="111111"/>
          <w:sz w:val="28"/>
          <w:szCs w:val="28"/>
          <w:lang w:bidi="fa-IR"/>
        </w:rPr>
        <w:t>1300</w:t>
      </w:r>
      <w:r>
        <w:rPr>
          <w:rFonts w:ascii="IRNazanin" w:hAnsi="IRNazanin" w:eastAsia="IRNazanin"/>
          <w:color w:val="111111"/>
          <w:sz w:val="28"/>
          <w:sz w:val="28"/>
          <w:szCs w:val="28"/>
          <w:rtl w:val="true"/>
          <w:lang w:bidi="fa-IR"/>
        </w:rPr>
        <w:t xml:space="preserve">ش متولد شده و نزد اساتید بسیاری تحصیل نمود و به درجه اجتهاد نایل </w:t>
      </w:r>
    </w:p>
    <w:p>
      <w:pPr>
        <w:pStyle w:val="BookText"/>
        <w:rPr/>
      </w:pPr>
      <w:r>
        <w:rPr>
          <w:rFonts w:ascii="IRNazanin" w:hAnsi="IRNazanin" w:eastAsia="IRNazanin"/>
          <w:color w:val="111111"/>
          <w:sz w:val="28"/>
          <w:sz w:val="28"/>
          <w:szCs w:val="28"/>
          <w:rtl w:val="true"/>
          <w:lang w:bidi="fa-IR"/>
        </w:rPr>
        <w:t>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اساتید ایشان عبارتند از حضرات آیات و حجج اسلام</w:t>
      </w:r>
      <w:r>
        <w:rPr>
          <w:rFonts w:eastAsia="IRNazanin" w:cs="IRNazanin"/>
          <w:color w:val="111111"/>
          <w:sz w:val="28"/>
          <w:szCs w:val="28"/>
          <w:rtl w:val="true"/>
          <w:lang w:bidi="fa-IR"/>
        </w:rPr>
        <w:t>:</w:t>
      </w:r>
      <w:r>
        <w:rPr>
          <w:rStyle w:val="FootnoteAnchor"/>
          <w:rtl w:val="true"/>
        </w:rPr>
        <w:footnoteReference w:id="171"/>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سیّد مرتضی موحّد ابطحی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میرزا محمّد علی معلم حبیب آبادی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میرزا محمّد طبیب زاده</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صدرالدین کوپایی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محمود مفید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مجدالعلماء نجفی</w:t>
      </w:r>
    </w:p>
    <w:p>
      <w:pPr>
        <w:pStyle w:val="BookText"/>
        <w:rPr/>
      </w:pPr>
      <w:r>
        <w:rPr>
          <w:rFonts w:ascii="IRNazanin" w:hAnsi="IRNazanin" w:eastAsia="IRNazanin"/>
          <w:color w:val="111111"/>
          <w:sz w:val="28"/>
          <w:sz w:val="28"/>
          <w:szCs w:val="28"/>
          <w:rtl w:val="true"/>
          <w:lang w:bidi="fa-IR"/>
        </w:rPr>
        <w:t>این عالم جلیل در سنین جوانی به اخذ اجازه اجتهاد و روایت از آیات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حجّت کوهکمری و سیّد ابوالحسن اصفهانی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آیة الله العظمی حجّت در اجازه خود چنین مرقوم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فبعد مخفی نماند که جناب مستطاب عماد العلماء العظام الفخام، ثقة الاسلام والمسلمین آقای آقا میرزا علی‌محمد اژیه اصفهانی چون برهه ای از زمان و قسمتی از اوان خود را با تحمل مشاق بسیار صرف اشتغال به تحصیل علوم دینیه و حضور در مجالس مباحثات احکام شرعیه نموده و بحمد الله تعالی دارای مقامات عالیه و کمالات متعالیه گردیده و از این جانب استجازه نمودند، در مقام اختبار و امتحان برآمدم فوجدته بحمد الله تعالی که حائزا لمقام الاجتهاد واجدا لملکة الاستنباط، فاجزت له ان یروی عنی جمیع مارویته من مشایخی العظام خصوصا الکتب الاربعة المتقدمة والمتاخرة، ویجب علیه العمل بما یستنبطه من الاحکام ویحرم علیه التقلید فیما استفاد من الحلال والحرام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واوصیه بتقوی الله فی جمیع الحالات وان لاینسانی من الدعاء کما لا انساه ان شاء الله تعالی، انّه ولیّ قدیر</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ذی حجة الحرام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الاحقر محمد الحسینی الکوهکمری</w:t>
      </w:r>
      <w:r>
        <w:rPr>
          <w:rFonts w:eastAsia="IRNazanin" w:cs="IRNazanin"/>
          <w:color w:val="111111"/>
          <w:sz w:val="28"/>
          <w:szCs w:val="28"/>
          <w:rtl w:val="true"/>
          <w:lang w:bidi="fa-IR"/>
        </w:rPr>
        <w:t xml:space="preserve">". </w:t>
      </w:r>
      <w:bookmarkStart w:id="164" w:name="pg4554_27535"/>
    </w:p>
    <w:p>
      <w:pPr>
        <w:pStyle w:val="BookText"/>
        <w:rPr/>
      </w:pPr>
      <w:bookmarkEnd w:id="164"/>
      <w:r>
        <w:rPr>
          <w:rFonts w:ascii="IRNazanin" w:hAnsi="IRNazanin" w:eastAsia="IRNazanin"/>
          <w:color w:val="111111"/>
          <w:sz w:val="28"/>
          <w:sz w:val="28"/>
          <w:szCs w:val="28"/>
          <w:rtl w:val="true"/>
          <w:lang w:bidi="fa-IR"/>
        </w:rPr>
        <w:t>در اجازه آیة اللّه العظمی سیّد ابوالحسن اصفهانی چنین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وبعد جناب مستطاب شریعتمدار، ملاذالانام، عمدة الفضلاء والمحدثین، آقای میرزا علی محمّد اژه‌ای دامت توفیقاته وتسدیداته از اعاظم و اکابر محدّثین صاحب مؤلّفات عدیده و ممیّز اخبار صحیحه و معتبره می‌باشند، از قبل داعی مجاز و مأذون هستند در نقل روایات وارده در مواعظ و مناقب و مصائب اهل بیت عصمت و طهارت صلوات اللّه علیهم 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ومأمول از جناب ایشان آن‌که در جمیع موارد مراعات احتیاط را بنمایند و از اخوان مومنین وفّقهم اللّه آن که نعمت وجود محترم جناب ایشان را مغتنم دانسته و کمال سعی را در تجلیلات و حفظ احترام وشئونات ایشان معمول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آیة اللّه اژه‌ای عالمی ربانی است و سال‌ها است که در مسجد علی اصفهان به امامت جماعت و بیان احکام اشتغال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پدر شهید مجاهد حجة الاسلام شیخ علی اکبر اژه‌ای از شهدای حزب جمهوری اسلامی است</w:t>
      </w:r>
      <w:r>
        <w:rPr>
          <w:rFonts w:eastAsia="IRNazanin" w:cs="IRNazanin"/>
          <w:color w:val="111111"/>
          <w:sz w:val="28"/>
          <w:szCs w:val="28"/>
          <w:rtl w:val="true"/>
          <w:lang w:bidi="fa-IR"/>
        </w:rPr>
        <w:t>.</w:t>
      </w:r>
    </w:p>
    <w:p>
      <w:pPr>
        <w:pStyle w:val="Heading5"/>
        <w:numPr>
          <w:ilvl w:val="4"/>
          <w:numId w:val="1"/>
        </w:numPr>
        <w:rPr/>
      </w:pPr>
      <w:bookmarkStart w:id="165" w:name="__RefHeading___Toc1155992_3644566090"/>
      <w:bookmarkStart w:id="166" w:name="_Toc59"/>
      <w:bookmarkEnd w:id="165"/>
      <w:r>
        <w:rPr/>
        <w:t>2</w:t>
      </w:r>
      <w:r>
        <w:rPr>
          <w:rtl w:val="true"/>
        </w:rPr>
        <w:t xml:space="preserve">. </w:t>
      </w:r>
      <w:r>
        <w:rPr>
          <w:rtl w:val="true"/>
        </w:rPr>
        <w:t>حجة الاسلام حاج آقا جلال الدین اژه‌ای</w:t>
      </w:r>
      <w:bookmarkEnd w:id="166"/>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عالم فاضل، داماد آیة اللّه حاج میر محمّد صادق خاتون 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بانی چاپ دوم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زبدة المعارف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رساله معراج جدش ملّا علی اکبر اژه ای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وفاتش در روز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ق اتفاق افتاد</w:t>
      </w:r>
      <w:r>
        <w:rPr>
          <w:rFonts w:eastAsia="IRNazanin" w:cs="IRNazanin"/>
          <w:color w:val="111111"/>
          <w:sz w:val="28"/>
          <w:szCs w:val="28"/>
          <w:rtl w:val="true"/>
          <w:lang w:bidi="fa-IR"/>
        </w:rPr>
        <w:t xml:space="preserve">. </w:t>
      </w:r>
    </w:p>
    <w:p>
      <w:pPr>
        <w:pStyle w:val="BookText"/>
        <w:rPr/>
      </w:pPr>
      <w:r>
        <w:rPr>
          <w:rtl w:val="true"/>
        </w:rPr>
        <mc:AlternateContent>
          <mc:Choice Requires="wps">
            <w:drawing>
              <wp:inline distT="0" distB="0" distL="0" distR="0">
                <wp:extent cx="5334000" cy="6832600"/>
                <wp:effectExtent l="0" t="0" r="0" b="0"/>
                <wp:docPr id="28" name=""/>
                <a:graphic xmlns:a="http://schemas.openxmlformats.org/drawingml/2006/main">
                  <a:graphicData uri="http://schemas.openxmlformats.org/drawingml/2006/picture">
                    <pic:pic xmlns:pic="http://schemas.openxmlformats.org/drawingml/2006/picture">
                      <pic:nvPicPr>
                        <pic:cNvPr id="27" name="" descr=""/>
                        <pic:cNvPicPr/>
                      </pic:nvPicPr>
                      <pic:blipFill>
                        <a:blip r:embed="rId199"/>
                        <a:stretch/>
                      </pic:blipFill>
                      <pic:spPr>
                        <a:xfrm>
                          <a:off x="0" y="0"/>
                          <a:ext cx="5334120" cy="6832440"/>
                        </a:xfrm>
                        <a:prstGeom prst="rect">
                          <a:avLst/>
                        </a:prstGeom>
                        <a:ln w="0">
                          <a:noFill/>
                        </a:ln>
                      </pic:spPr>
                    </pic:pic>
                  </a:graphicData>
                </a:graphic>
              </wp:inline>
            </w:drawing>
          </mc:Choice>
          <mc:Fallback>
            <w:pict>
              <v:shape id="shape_0" stroked="f" o:allowincell="f" style="position:absolute;margin-left:0pt;margin-top:-538.05pt;width:419.95pt;height:537.95pt;mso-wrap-style:none;v-text-anchor:middle;mso-position-horizontal:left;mso-position-vertical:top" type="_x0000_t75">
                <v:imagedata r:id="rId200" o:detectmouseclick="t"/>
                <v:stroke color="#3465a4" joinstyle="round" endcap="flat"/>
                <w10:wrap type="none"/>
              </v:shape>
            </w:pict>
          </mc:Fallback>
        </mc:AlternateConten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جنگ خطی آیت اللّه علی محمد اژه‌ای </w:t>
      </w:r>
    </w:p>
    <w:p>
      <w:pPr>
        <w:pStyle w:val="BookText"/>
        <w:rPr/>
      </w:pPr>
      <w:r>
        <w:rPr>
          <w:rtl w:val="true"/>
        </w:rPr>
        <mc:AlternateContent>
          <mc:Choice Requires="wps">
            <w:drawing>
              <wp:inline distT="0" distB="0" distL="0" distR="0">
                <wp:extent cx="5295900" cy="6985000"/>
                <wp:effectExtent l="0" t="0" r="0" b="0"/>
                <wp:docPr id="29" name=""/>
                <a:graphic xmlns:a="http://schemas.openxmlformats.org/drawingml/2006/main">
                  <a:graphicData uri="http://schemas.openxmlformats.org/drawingml/2006/picture">
                    <pic:pic xmlns:pic="http://schemas.openxmlformats.org/drawingml/2006/picture">
                      <pic:nvPicPr>
                        <pic:cNvPr id="28" name="" descr=""/>
                        <pic:cNvPicPr/>
                      </pic:nvPicPr>
                      <pic:blipFill>
                        <a:blip r:embed="rId202"/>
                        <a:stretch/>
                      </pic:blipFill>
                      <pic:spPr>
                        <a:xfrm>
                          <a:off x="0" y="0"/>
                          <a:ext cx="5295960" cy="6985080"/>
                        </a:xfrm>
                        <a:prstGeom prst="rect">
                          <a:avLst/>
                        </a:prstGeom>
                        <a:ln w="0">
                          <a:noFill/>
                        </a:ln>
                      </pic:spPr>
                    </pic:pic>
                  </a:graphicData>
                </a:graphic>
              </wp:inline>
            </w:drawing>
          </mc:Choice>
          <mc:Fallback>
            <w:pict>
              <v:shape id="shape_0" stroked="f" o:allowincell="f" style="position:absolute;margin-left:0pt;margin-top:-550.05pt;width:416.95pt;height:549.95pt;mso-wrap-style:none;v-text-anchor:middle;mso-position-horizontal:left;mso-position-vertical:top" type="_x0000_t75">
                <v:imagedata r:id="rId203" o:detectmouseclick="t"/>
                <v:stroke color="#3465a4" joinstyle="round" endcap="flat"/>
                <w10:wrap type="none"/>
              </v:shape>
            </w:pict>
          </mc:Fallback>
        </mc:AlternateConten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جنگ خطی آیت اللّه علی محمد اژه‌ای </w:t>
      </w:r>
      <w:bookmarkStart w:id="167" w:name="pg4554_27538"/>
    </w:p>
    <w:p>
      <w:pPr>
        <w:pStyle w:val="BookText"/>
        <w:rPr/>
      </w:pPr>
      <w:bookmarkEnd w:id="167"/>
      <w:r>
        <w:rPr>
          <w:rtl w:val="true"/>
        </w:rPr>
        <mc:AlternateContent>
          <mc:Choice Requires="wps">
            <w:drawing>
              <wp:inline distT="0" distB="0" distL="0" distR="0">
                <wp:extent cx="4686300" cy="5727700"/>
                <wp:effectExtent l="0" t="0" r="0" b="0"/>
                <wp:docPr id="30" name=""/>
                <a:graphic xmlns:a="http://schemas.openxmlformats.org/drawingml/2006/main">
                  <a:graphicData uri="http://schemas.openxmlformats.org/drawingml/2006/picture">
                    <pic:pic xmlns:pic="http://schemas.openxmlformats.org/drawingml/2006/picture">
                      <pic:nvPicPr>
                        <pic:cNvPr id="29" name="" descr=""/>
                        <pic:cNvPicPr/>
                      </pic:nvPicPr>
                      <pic:blipFill>
                        <a:blip r:embed="rId205"/>
                        <a:stretch/>
                      </pic:blipFill>
                      <pic:spPr>
                        <a:xfrm>
                          <a:off x="0" y="0"/>
                          <a:ext cx="4686480" cy="5727600"/>
                        </a:xfrm>
                        <a:prstGeom prst="rect">
                          <a:avLst/>
                        </a:prstGeom>
                        <a:ln w="0">
                          <a:noFill/>
                        </a:ln>
                      </pic:spPr>
                    </pic:pic>
                  </a:graphicData>
                </a:graphic>
              </wp:inline>
            </w:drawing>
          </mc:Choice>
          <mc:Fallback>
            <w:pict>
              <v:shape id="shape_0" stroked="f" o:allowincell="f" style="position:absolute;margin-left:0pt;margin-top:-451.05pt;width:368.95pt;height:450.95pt;mso-wrap-style:none;v-text-anchor:middle;mso-position-horizontal:left;mso-position-vertical:top" type="_x0000_t75">
                <v:imagedata r:id="rId20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شهید علی اکبر اژه ای</w:t>
      </w:r>
    </w:p>
    <w:p>
      <w:pPr>
        <w:pStyle w:val="BookText"/>
        <w:rPr/>
      </w:pPr>
      <w:r>
        <w:rPr>
          <w:rtl w:val="true"/>
        </w:rPr>
        <mc:AlternateContent>
          <mc:Choice Requires="wps">
            <w:drawing>
              <wp:inline distT="0" distB="0" distL="0" distR="0">
                <wp:extent cx="4483100" cy="5511800"/>
                <wp:effectExtent l="0" t="0" r="0" b="0"/>
                <wp:docPr id="31" name=""/>
                <a:graphic xmlns:a="http://schemas.openxmlformats.org/drawingml/2006/main">
                  <a:graphicData uri="http://schemas.openxmlformats.org/drawingml/2006/picture">
                    <pic:pic xmlns:pic="http://schemas.openxmlformats.org/drawingml/2006/picture">
                      <pic:nvPicPr>
                        <pic:cNvPr id="30" name="" descr=""/>
                        <pic:cNvPicPr/>
                      </pic:nvPicPr>
                      <pic:blipFill>
                        <a:blip r:embed="rId207"/>
                        <a:stretch/>
                      </pic:blipFill>
                      <pic:spPr>
                        <a:xfrm>
                          <a:off x="0" y="0"/>
                          <a:ext cx="4483080" cy="5511960"/>
                        </a:xfrm>
                        <a:prstGeom prst="rect">
                          <a:avLst/>
                        </a:prstGeom>
                        <a:ln w="0">
                          <a:noFill/>
                        </a:ln>
                      </pic:spPr>
                    </pic:pic>
                  </a:graphicData>
                </a:graphic>
              </wp:inline>
            </w:drawing>
          </mc:Choice>
          <mc:Fallback>
            <w:pict>
              <v:shape id="shape_0" stroked="f" o:allowincell="f" style="position:absolute;margin-left:0pt;margin-top:-434.05pt;width:352.95pt;height:433.95pt;mso-wrap-style:none;v-text-anchor:middle;mso-position-horizontal:left;mso-position-vertical:top" type="_x0000_t75">
                <v:imagedata r:id="rId20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آیت الله شیخ علی محمد اژه ای</w:t>
      </w:r>
    </w:p>
    <w:p>
      <w:pPr>
        <w:pStyle w:val="Heading4"/>
        <w:numPr>
          <w:ilvl w:val="3"/>
          <w:numId w:val="1"/>
        </w:numPr>
        <w:rPr/>
      </w:pPr>
      <w:bookmarkStart w:id="168" w:name="__RefHeading___Toc1155994_3644566090"/>
      <w:bookmarkStart w:id="169" w:name="_Toc60"/>
      <w:bookmarkEnd w:id="168"/>
      <w:r>
        <w:rPr>
          <w:rtl w:val="true"/>
        </w:rPr>
        <w:t>سایر منسوبین</w:t>
      </w:r>
      <w:bookmarkEnd w:id="169"/>
    </w:p>
    <w:p>
      <w:pPr>
        <w:pStyle w:val="BookText"/>
        <w:rPr/>
      </w:pPr>
      <w:r>
        <w:rPr>
          <w:rFonts w:ascii="IRNazanin" w:hAnsi="IRNazanin" w:eastAsia="IRNazanin"/>
          <w:color w:val="111111"/>
          <w:sz w:val="28"/>
          <w:sz w:val="28"/>
          <w:szCs w:val="28"/>
          <w:rtl w:val="true"/>
          <w:lang w:bidi="fa-IR"/>
        </w:rPr>
        <w:t>از دیگر منسوبین به این خاندان که در این مکان مدفون‌اند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عالم فاضل زاهد میرزا محمّد رضا اژه‌ای</w:t>
      </w:r>
    </w:p>
    <w:p>
      <w:pPr>
        <w:pStyle w:val="BookText"/>
        <w:rPr/>
      </w:pPr>
      <w:r>
        <w:rPr>
          <w:rFonts w:ascii="IRNazanin" w:hAnsi="IRNazanin" w:eastAsia="IRNazanin"/>
          <w:color w:val="111111"/>
          <w:sz w:val="28"/>
          <w:sz w:val="28"/>
          <w:szCs w:val="28"/>
          <w:rtl w:val="true"/>
          <w:lang w:bidi="fa-IR"/>
        </w:rPr>
        <w:t xml:space="preserve">فرزند حاج میرزا حبیب اللّه متوفّی شب جمعه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مبارک رمضان </w:t>
      </w:r>
      <w:r>
        <w:rPr>
          <w:rFonts w:eastAsia="IRNazanin" w:cs="IRNazanin"/>
          <w:color w:val="111111"/>
          <w:sz w:val="28"/>
          <w:szCs w:val="28"/>
          <w:lang w:bidi="fa-IR"/>
        </w:rPr>
        <w:t>1351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حجة الاسلام آقا حسن فاضل اژه‌ای عالم ربّانی وفاضل صمدانی مروج احکام متوفّی روز یک شنبه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عالم فاضل میرزا عبدالحسین فاضل اژه‌ای متوفّی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1329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bookmarkStart w:id="170" w:name="pg4554_27539"/>
    </w:p>
    <w:p>
      <w:pPr>
        <w:pStyle w:val="Heading2"/>
        <w:numPr>
          <w:ilvl w:val="1"/>
          <w:numId w:val="1"/>
        </w:numPr>
        <w:rPr/>
      </w:pPr>
      <w:bookmarkStart w:id="171" w:name="__RefHeading___Toc1155996_3644566090"/>
      <w:bookmarkStart w:id="172" w:name="_Toc61"/>
      <w:bookmarkEnd w:id="170"/>
      <w:bookmarkEnd w:id="171"/>
      <w:r>
        <w:rPr>
          <w:rtl w:val="true"/>
        </w:rPr>
        <w:t>ملّا مصطفی قمشه‌ای</w:t>
      </w:r>
      <w:bookmarkEnd w:id="172"/>
    </w:p>
    <w:p>
      <w:pPr>
        <w:pStyle w:val="Heading3"/>
        <w:numPr>
          <w:ilvl w:val="2"/>
          <w:numId w:val="1"/>
        </w:numPr>
        <w:rPr/>
      </w:pPr>
      <w:bookmarkStart w:id="173" w:name="__RefHeading___Toc1155998_3644566090"/>
      <w:bookmarkStart w:id="174" w:name="_Toc62"/>
      <w:bookmarkEnd w:id="173"/>
      <w:r>
        <w:rPr>
          <w:rtl w:val="true"/>
        </w:rPr>
        <w:t>اشاره</w:t>
      </w:r>
      <w:bookmarkEnd w:id="174"/>
    </w:p>
    <w:p>
      <w:pPr>
        <w:pStyle w:val="BookText"/>
        <w:rPr/>
      </w:pPr>
      <w:r>
        <w:rPr>
          <w:rFonts w:ascii="IRNazanin" w:hAnsi="IRNazanin" w:eastAsia="IRNazanin"/>
          <w:color w:val="111111"/>
          <w:sz w:val="28"/>
          <w:sz w:val="28"/>
          <w:szCs w:val="28"/>
          <w:rtl w:val="true"/>
          <w:lang w:bidi="fa-IR"/>
        </w:rPr>
        <w:t>عالم فاضل و حکیم کامل</w:t>
      </w:r>
      <w:r>
        <w:rPr>
          <w:rFonts w:eastAsia="IRNazanin" w:cs="IRNazanin"/>
          <w:color w:val="111111"/>
          <w:sz w:val="28"/>
          <w:szCs w:val="28"/>
          <w:rtl w:val="true"/>
          <w:lang w:bidi="fa-IR"/>
        </w:rPr>
        <w:t>.</w:t>
      </w:r>
    </w:p>
    <w:p>
      <w:pPr>
        <w:pStyle w:val="Heading3"/>
        <w:numPr>
          <w:ilvl w:val="2"/>
          <w:numId w:val="1"/>
        </w:numPr>
        <w:rPr/>
      </w:pPr>
      <w:bookmarkStart w:id="175" w:name="__RefHeading___Toc1156000_3644566090"/>
      <w:bookmarkStart w:id="176" w:name="_Toc63"/>
      <w:bookmarkEnd w:id="175"/>
      <w:r>
        <w:rPr>
          <w:rtl w:val="true"/>
        </w:rPr>
        <w:t>خاندان</w:t>
      </w:r>
      <w:r>
        <w:rPr>
          <w:rtl w:val="true"/>
        </w:rPr>
        <w:t>:</w:t>
      </w:r>
      <w:bookmarkEnd w:id="176"/>
    </w:p>
    <w:p>
      <w:pPr>
        <w:pStyle w:val="BookText"/>
        <w:rPr/>
      </w:pPr>
      <w:r>
        <w:rPr>
          <w:rFonts w:ascii="IRNazanin" w:hAnsi="IRNazanin" w:eastAsia="IRNazanin"/>
          <w:color w:val="111111"/>
          <w:sz w:val="28"/>
          <w:sz w:val="28"/>
          <w:szCs w:val="28"/>
          <w:rtl w:val="true"/>
          <w:lang w:bidi="fa-IR"/>
        </w:rPr>
        <w:t>ملاّ مصطفی قمشه ای فرزند عالم جلیل حاج عبداللّه بن آقا فتّاح قمشه‌ای، از اعقاب ملّا شمس‌الدین بحرانی مشهور به ملّا شمسی است که از علماء بوده و به جهت تحصیل معاش تجارت هم می‌نموده و به همین قصد از بحرین به ایران مسافرت می‌نموده و مدّتی در قمشه مقیم بوده و آن‌جا وفات نموده و در امامزاده شاه سیّد علی اکبر مدفون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اعقاب او در قمشه ساکن بوده و نوابغ و بزرگانی از آنان ظهور نموده‌اند،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 ربّانی و فقیه صمدانی آیة اللّه آخوند ملّا محمّد حسین قمشه ای از علمای بزرگ نجف اشرف و شاگردان میرزای شیرازی، میرزا حبیب اللّه رشتی و سیّد حسین کوهکمره‌ای و صاحب دو مجموعه عظیم فقهی و اصولی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ادلّة الرشاد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نجاة 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اصول فقه 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r>
        <w:rPr>
          <w:rStyle w:val="FootnoteAnchor"/>
          <w:rtl w:val="true"/>
        </w:rPr>
        <w:footnoteReference w:id="172"/>
      </w:r>
      <w:r>
        <w:rPr>
          <w:rFonts w:ascii="IRNazanin" w:hAnsi="IRNazanin" w:eastAsia="IRNazanin"/>
          <w:color w:val="111111"/>
          <w:sz w:val="28"/>
          <w:sz w:val="28"/>
          <w:szCs w:val="28"/>
          <w:rtl w:val="true"/>
          <w:lang w:bidi="fa-IR"/>
        </w:rPr>
        <w:t xml:space="preserve">از آثار خالده او تصحیح دوره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مستند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خطوط مؤلّفین آن‌ها می‌باشد</w:t>
      </w:r>
      <w:r>
        <w:rPr>
          <w:rFonts w:eastAsia="IRNazanin" w:cs="IRNazanin"/>
          <w:color w:val="111111"/>
          <w:sz w:val="28"/>
          <w:szCs w:val="28"/>
          <w:rtl w:val="true"/>
          <w:lang w:bidi="fa-IR"/>
        </w:rPr>
        <w:t xml:space="preserve">. </w:t>
      </w:r>
      <w:bookmarkStart w:id="177" w:name="pg4554_27540"/>
    </w:p>
    <w:p>
      <w:pPr>
        <w:pStyle w:val="BookText"/>
        <w:rPr/>
      </w:pPr>
      <w:bookmarkEnd w:id="177"/>
      <w:r>
        <w:rPr>
          <w:rFonts w:ascii="IRNazanin" w:hAnsi="IRNazanin" w:eastAsia="IRNazanin"/>
          <w:color w:val="111111"/>
          <w:sz w:val="28"/>
          <w:sz w:val="28"/>
          <w:szCs w:val="28"/>
          <w:rtl w:val="true"/>
          <w:lang w:bidi="fa-IR"/>
        </w:rPr>
        <w:t xml:space="preserve">وی در محرم الحرام </w:t>
      </w:r>
      <w:r>
        <w:rPr>
          <w:rFonts w:eastAsia="IRNazanin" w:cs="IRNazanin"/>
          <w:color w:val="111111"/>
          <w:sz w:val="28"/>
          <w:szCs w:val="28"/>
          <w:lang w:bidi="fa-IR"/>
        </w:rPr>
        <w:t>1336</w:t>
      </w:r>
      <w:r>
        <w:rPr>
          <w:rFonts w:ascii="IRNazanin" w:hAnsi="IRNazanin" w:eastAsia="IRNazanin"/>
          <w:color w:val="111111"/>
          <w:sz w:val="28"/>
          <w:sz w:val="28"/>
          <w:szCs w:val="28"/>
          <w:rtl w:val="true"/>
          <w:lang w:bidi="fa-IR"/>
        </w:rPr>
        <w:t>ق در نجف اشرف وفات نموده است</w:t>
      </w:r>
      <w:r>
        <w:rPr>
          <w:rFonts w:eastAsia="IRNazanin" w:cs="IRNazanin"/>
          <w:color w:val="111111"/>
          <w:sz w:val="28"/>
          <w:szCs w:val="28"/>
          <w:rtl w:val="true"/>
          <w:lang w:bidi="fa-IR"/>
        </w:rPr>
        <w:t>.</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مرحوم معلّم حبیب آبادی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حاجی عبداللّه بن آقا فتّاح در رجب سنه </w:t>
      </w:r>
      <w:r>
        <w:rPr>
          <w:rFonts w:eastAsia="IRNazanin" w:cs="IRNazanin"/>
          <w:color w:val="111111"/>
          <w:sz w:val="28"/>
          <w:szCs w:val="28"/>
          <w:lang w:bidi="fa-IR"/>
        </w:rPr>
        <w:t>1181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کرده و در تخت پولاد در طرف پائین پای قبر حاج محمّد حسن کرباسی، قدری مایل به قبله، به فاصله یکی دو قبر دیگر بر تختی آجری دفن شده، و بر سنگ لوحی که بر قبر او افتاده تاریخ وفاتش به طور مرقوم نوشته و او را به القاب عالیه علمی ستوده‌اند</w:t>
      </w:r>
      <w:r>
        <w:rPr>
          <w:rFonts w:eastAsia="IRNazanin" w:cs="IRNazanin"/>
          <w:color w:val="111111"/>
          <w:sz w:val="28"/>
          <w:szCs w:val="28"/>
          <w:rtl w:val="true"/>
          <w:lang w:bidi="fa-IR"/>
        </w:rPr>
        <w:t>.</w:t>
      </w:r>
      <w:r>
        <w:rPr>
          <w:rStyle w:val="FootnoteAnchor"/>
          <w:rtl w:val="true"/>
        </w:rPr>
        <w:footnoteReference w:id="174"/>
      </w:r>
      <w:r>
        <w:rPr>
          <w:rFonts w:ascii="IRNazanin" w:hAnsi="IRNazanin" w:eastAsia="IRNazanin"/>
          <w:color w:val="111111"/>
          <w:sz w:val="28"/>
          <w:sz w:val="28"/>
          <w:szCs w:val="28"/>
          <w:rtl w:val="true"/>
          <w:lang w:bidi="fa-IR"/>
        </w:rPr>
        <w:t>متأسفانه مزار وی اکنون از بین رفته است</w:t>
      </w:r>
      <w:r>
        <w:rPr>
          <w:rFonts w:eastAsia="IRNazanin" w:cs="IRNazanin"/>
          <w:color w:val="111111"/>
          <w:sz w:val="28"/>
          <w:szCs w:val="28"/>
          <w:rtl w:val="true"/>
          <w:lang w:bidi="fa-IR"/>
        </w:rPr>
        <w:t>.</w:t>
      </w:r>
    </w:p>
    <w:p>
      <w:pPr>
        <w:pStyle w:val="Heading3"/>
        <w:numPr>
          <w:ilvl w:val="2"/>
          <w:numId w:val="1"/>
        </w:numPr>
        <w:rPr/>
      </w:pPr>
      <w:bookmarkStart w:id="178" w:name="__RefHeading___Toc1156002_3644566090"/>
      <w:bookmarkStart w:id="179" w:name="_Toc64"/>
      <w:bookmarkEnd w:id="178"/>
      <w:r>
        <w:rPr>
          <w:rtl w:val="true"/>
        </w:rPr>
        <w:t>اساتید</w:t>
      </w:r>
      <w:r>
        <w:rPr>
          <w:rtl w:val="true"/>
        </w:rPr>
        <w:t>:</w:t>
      </w:r>
      <w:bookmarkEnd w:id="179"/>
    </w:p>
    <w:p>
      <w:pPr>
        <w:pStyle w:val="Heading4"/>
        <w:numPr>
          <w:ilvl w:val="3"/>
          <w:numId w:val="1"/>
        </w:numPr>
        <w:rPr/>
      </w:pPr>
      <w:bookmarkStart w:id="180" w:name="__RefHeading___Toc1156004_3644566090"/>
      <w:bookmarkStart w:id="181" w:name="_Toc65"/>
      <w:bookmarkEnd w:id="180"/>
      <w:r>
        <w:rPr>
          <w:rtl w:val="true"/>
        </w:rPr>
        <w:t>اشاره</w:t>
      </w:r>
      <w:bookmarkEnd w:id="181"/>
    </w:p>
    <w:p>
      <w:pPr>
        <w:pStyle w:val="BookText"/>
        <w:rPr/>
      </w:pPr>
      <w:r>
        <w:rPr>
          <w:rFonts w:ascii="IRNazanin" w:hAnsi="IRNazanin" w:eastAsia="IRNazanin"/>
          <w:color w:val="111111"/>
          <w:sz w:val="28"/>
          <w:sz w:val="28"/>
          <w:szCs w:val="28"/>
          <w:rtl w:val="true"/>
          <w:lang w:bidi="fa-IR"/>
        </w:rPr>
        <w:t>ملّا مصطفی در اصفهان تحصیل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زینة التواریخ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دو تن از اساتید او تصریح شده که عبارتند از</w:t>
      </w:r>
      <w:r>
        <w:rPr>
          <w:rFonts w:eastAsia="IRNazanin" w:cs="IRNazanin"/>
          <w:color w:val="111111"/>
          <w:sz w:val="28"/>
          <w:szCs w:val="28"/>
          <w:rtl w:val="true"/>
          <w:lang w:bidi="fa-IR"/>
        </w:rPr>
        <w:t>:</w:t>
      </w:r>
    </w:p>
    <w:p>
      <w:pPr>
        <w:pStyle w:val="Heading4"/>
        <w:numPr>
          <w:ilvl w:val="3"/>
          <w:numId w:val="1"/>
        </w:numPr>
        <w:rPr/>
      </w:pPr>
      <w:bookmarkStart w:id="182" w:name="__RefHeading___Toc1156006_3644566090"/>
      <w:bookmarkStart w:id="183" w:name="_Toc66"/>
      <w:bookmarkEnd w:id="182"/>
      <w:r>
        <w:rPr/>
        <w:t>1</w:t>
      </w:r>
      <w:r>
        <w:rPr>
          <w:rtl w:val="true"/>
        </w:rPr>
        <w:t xml:space="preserve">. </w:t>
      </w:r>
      <w:r>
        <w:rPr>
          <w:rtl w:val="true"/>
        </w:rPr>
        <w:t>آقا محمّد بیدآبادی</w:t>
      </w:r>
      <w:bookmarkEnd w:id="183"/>
    </w:p>
    <w:p>
      <w:pPr>
        <w:pStyle w:val="BookText"/>
        <w:rPr/>
      </w:pPr>
      <w:r>
        <w:rPr>
          <w:rFonts w:ascii="IRNazanin" w:hAnsi="IRNazanin" w:eastAsia="IRNazanin"/>
          <w:color w:val="111111"/>
          <w:sz w:val="28"/>
          <w:sz w:val="28"/>
          <w:szCs w:val="28"/>
          <w:rtl w:val="true"/>
          <w:lang w:bidi="fa-IR"/>
        </w:rPr>
        <w:t xml:space="preserve">علّامه زنوزی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المولی العارف محمّد بن محمّد رفیع المازندرانی الساکن باصفهان، عالم کامل فاضل محقق مدقق متکلم حکیم عدل ثقه ثبت ضبط 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اعجوبه الزمان ونادره الدوران ومن وجوه علماء العصر وثقات اعیان الدهر</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 آن جناب از مازندران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محلّه بیدآباد اصفهان متوطّن بود به بیدآبادی اشتهار یافته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همه فنون حکمت سیّما فنّ الهی کمال وقوف و استادی داشت و در طریقه تصوف و اشراق طاق و بی‌نظیر آفاق بود و در تهذیب اخلاق و </w:t>
      </w:r>
      <w:bookmarkStart w:id="184" w:name="pg4554_27541"/>
    </w:p>
    <w:p>
      <w:pPr>
        <w:pStyle w:val="BookText"/>
        <w:rPr/>
      </w:pPr>
      <w:bookmarkEnd w:id="184"/>
      <w:r>
        <w:rPr>
          <w:rFonts w:ascii="IRNazanin" w:hAnsi="IRNazanin" w:eastAsia="IRNazanin"/>
          <w:color w:val="111111"/>
          <w:sz w:val="28"/>
          <w:sz w:val="28"/>
          <w:szCs w:val="28"/>
          <w:rtl w:val="true"/>
          <w:lang w:bidi="fa-IR"/>
        </w:rPr>
        <w:t>تزکیه و تطهیر باطن کوشش بی اندازه نموده، خود را از تیه ظلمانی ناسوتی به عالم نورانی لاهوتی اختصاص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وقوف ایشان در عمل اکسیر بین الخواص والاخیار کمال اشتهار دارد، والعلم عنداللّه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احیای رسوم فنّ الهی جهد نامتناهی و سعی کماهی نمود تا آینه حقیقت نمای آن فنّ شریف را از کدورت دخل و تصرف نابلدان و کج فهمان مصفّی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خود فقیر را ملاقات ظاهری با آن جناب نیفتاد، نهایت از جمعی که از اشراقات و افاضات ایشان بهره اندوز بودند عقاید ایشان را شنید و در کمال تطابق با طریقه انیقه شریعت غرا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احیای رسوم فنّ مزبور، جناب آقا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بهبهانی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 الذکر در احیای رسوم فقه الامامیه که هر دو به تقریب دخل و تصرف نابلدان ضایع و نابود شده بود کمال جهد و کوشش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زعم فقیر مؤسّس و مروّج فنّین مزبورین در رأس مائه ثانی عشر ایشان هستند، زیرا که آنچه لازمه</w:t>
      </w:r>
    </w:p>
    <w:p>
      <w:pPr>
        <w:pStyle w:val="BookText"/>
        <w:rPr/>
      </w:pPr>
      <w:r>
        <w:rPr>
          <w:rFonts w:ascii="IRNazanin" w:hAnsi="IRNazanin" w:eastAsia="IRNazanin"/>
          <w:color w:val="111111"/>
          <w:sz w:val="28"/>
          <w:sz w:val="28"/>
          <w:szCs w:val="28"/>
          <w:rtl w:val="true"/>
          <w:lang w:bidi="fa-IR"/>
        </w:rPr>
        <w:t>فهمیدن بود فهمیدند و طریقه قدما را که سال‌ها بود که بالمرّه از دست رفته بود به دست آوردند، شکر اللّه مساعیهما الجمیلة بمحمّد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مولانا در فنّ الهی و تفسیر، تحقیقات محقّقانه بسیار دارند و مکاتیب بلیغه و خطب شریفه مشتمل بر مطالب عالیه بسیار انشا فرموده‌اند</w:t>
      </w:r>
      <w:r>
        <w:rPr>
          <w:rFonts w:eastAsia="IRNazanin" w:cs="IRNazanin"/>
          <w:color w:val="111111"/>
          <w:sz w:val="28"/>
          <w:szCs w:val="28"/>
          <w:rtl w:val="true"/>
          <w:lang w:bidi="fa-IR"/>
        </w:rPr>
        <w:t>".</w:t>
      </w:r>
    </w:p>
    <w:p>
      <w:pPr>
        <w:pStyle w:val="Heading4"/>
        <w:numPr>
          <w:ilvl w:val="3"/>
          <w:numId w:val="1"/>
        </w:numPr>
        <w:rPr/>
      </w:pPr>
      <w:bookmarkStart w:id="185" w:name="__RefHeading___Toc1156008_3644566090"/>
      <w:bookmarkStart w:id="186" w:name="_Toc67"/>
      <w:bookmarkEnd w:id="185"/>
      <w:r>
        <w:rPr/>
        <w:t>2</w:t>
      </w:r>
      <w:r>
        <w:rPr>
          <w:rtl w:val="true"/>
        </w:rPr>
        <w:t xml:space="preserve">. </w:t>
      </w:r>
      <w:r>
        <w:rPr>
          <w:rtl w:val="true"/>
        </w:rPr>
        <w:t>میرزا محمّد علی میرزا مظفر</w:t>
      </w:r>
      <w:bookmarkEnd w:id="186"/>
    </w:p>
    <w:p>
      <w:pPr>
        <w:pStyle w:val="BookText"/>
        <w:rPr/>
      </w:pPr>
      <w:r>
        <w:rPr>
          <w:rFonts w:ascii="IRNazanin" w:hAnsi="IRNazanin" w:eastAsia="IRNazanin"/>
          <w:color w:val="111111"/>
          <w:sz w:val="28"/>
          <w:sz w:val="28"/>
          <w:szCs w:val="28"/>
          <w:rtl w:val="true"/>
          <w:lang w:bidi="fa-IR"/>
        </w:rPr>
        <w:t>به نوشته آیة اللّه آخوند گزی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زهّاد و از دنیا گذشته‌های کامل، و عالم و فاضل و امام مسجد علی بوده و با وضع فقر، کمال مواظبت در آداب شریعت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بی‌اعتنایی‌های او به دنیا وضع‌های غریب نقل می‌کنند، و از مردمان عارف و بزرگ اظهار کمال اعتقاد به آن بزرگوار شده و می‌شود</w:t>
      </w:r>
      <w:r>
        <w:rPr>
          <w:rFonts w:eastAsia="IRNazanin" w:cs="IRNazanin"/>
          <w:color w:val="111111"/>
          <w:sz w:val="28"/>
          <w:szCs w:val="28"/>
          <w:rtl w:val="true"/>
          <w:lang w:bidi="fa-IR"/>
        </w:rPr>
        <w:t>.</w:t>
      </w:r>
      <w:r>
        <w:rPr>
          <w:rStyle w:val="FootnoteAnchor"/>
          <w:rtl w:val="true"/>
        </w:rPr>
        <w:footnoteReference w:id="175"/>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تجربة الاحرار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وارث زهد بوذری و سلمانی، حایز انواع فضایل </w:t>
      </w:r>
    </w:p>
    <w:p>
      <w:pPr>
        <w:pStyle w:val="BookText"/>
        <w:rPr/>
      </w:pPr>
      <w:r>
        <w:rPr>
          <w:rFonts w:ascii="IRNazanin" w:hAnsi="IRNazanin" w:eastAsia="IRNazanin"/>
          <w:color w:val="111111"/>
          <w:sz w:val="28"/>
          <w:sz w:val="28"/>
          <w:szCs w:val="28"/>
          <w:rtl w:val="true"/>
          <w:lang w:bidi="fa-IR"/>
        </w:rPr>
        <w:t>نفسانی، جامع فقاهت نعمانی و مسائل حکمای یونانی، میرزا محمّد علی بن مرحوم مولانا مظفر اصفهانی از تلامذه علّامه بیدآبادی بود و در اعراض از زخارف دنیا و مراسم نسک و تقوی مولانا احمد اردبیلی را ثانی</w:t>
      </w:r>
      <w:r>
        <w:rPr>
          <w:rFonts w:eastAsia="IRNazanin" w:cs="IRNazanin"/>
          <w:color w:val="111111"/>
          <w:sz w:val="28"/>
          <w:szCs w:val="28"/>
          <w:rtl w:val="true"/>
          <w:lang w:bidi="fa-IR"/>
        </w:rPr>
        <w:t>".</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زینة التواریخ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میرزا محمّد علی از احفاد میرزا مظفر منجم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نجم سماء حکمت و بدر سپهر معرفت قطب فلک دانش محور سپهر بینش و ارشد تلامذه مرحوم آقا محمّد بیدآبادی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دنیا در نظرش خارتر از خاشاک و گنج قارون در پیش همتش هموزن مشتی خاک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نفسی کریم و طبعی سلیم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علم اشراق و مشا کمال تبحّر داشت</w:t>
      </w:r>
      <w:r>
        <w:rPr>
          <w:rFonts w:eastAsia="IRNazanin" w:cs="IRNazanin"/>
          <w:color w:val="111111"/>
          <w:sz w:val="28"/>
          <w:szCs w:val="28"/>
          <w:rtl w:val="true"/>
          <w:lang w:bidi="fa-IR"/>
        </w:rPr>
        <w:t>".</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 xml:space="preserve">حاج میرزا ابوالهدی کلباسی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البدر التمام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بیان اساتید جدّش، حاجی محمّد ابراهیم کلباسی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قدوة اهل العلم والسداد ونخبة اهل العلم والرشاد، ذو الحظّ الاوفر، الآمیرزا محمّد علی بن میرزا مظفّر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r>
        <w:rPr>
          <w:rStyle w:val="FootnoteAnchor"/>
          <w:rtl w:val="true"/>
        </w:rPr>
        <w:footnoteReference w:id="1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عالما عاملاّ کاملا فاضلا باذلا عابدا زاهدا ورعا عدلا ثقة عارفا حکیما متکلما معاصرا جلیل‌القدر، عظیم‌الشان، کریم‌الاخلاق، حسن الآداب، کثیرالعبادة والریاضة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ایشان کمال فضل و ورع و عرفان و نهایت زهد و انقطاع از عالم امکان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زهد ایشان نقصی نبود و از ارشد و اعلم و اورع تلامذه جناب آقا محمّد بیدآبادی بود و در فنّ الهی کمال مهارت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سنه </w:t>
      </w:r>
      <w:r>
        <w:rPr>
          <w:rFonts w:eastAsia="IRNazanin" w:cs="IRNazanin"/>
          <w:color w:val="111111"/>
          <w:sz w:val="28"/>
          <w:szCs w:val="28"/>
          <w:lang w:bidi="fa-IR"/>
        </w:rPr>
        <w:t>1198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به عالم جاودانی شتافتند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اللّه سرّه العزیز، چنان‌که در تاریخ وفات ایشان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رونق دین محمّد رفت 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ایضا</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پرواز کرد طایر قدسی بآشیان</w:t>
      </w:r>
      <w:r>
        <w:rPr>
          <w:rFonts w:eastAsia="IRNazanin" w:cs="IRNazanin"/>
          <w:color w:val="111111"/>
          <w:sz w:val="28"/>
          <w:szCs w:val="28"/>
          <w:rtl w:val="true"/>
          <w:lang w:bidi="fa-IR"/>
        </w:rPr>
        <w:t xml:space="preserve">" </w:t>
      </w:r>
      <w:bookmarkStart w:id="187" w:name="pg4554_27543"/>
    </w:p>
    <w:p>
      <w:pPr>
        <w:pStyle w:val="BookText"/>
        <w:rPr/>
      </w:pPr>
      <w:bookmarkEnd w:id="187"/>
      <w:r>
        <w:rPr>
          <w:rFonts w:ascii="IRNazanin" w:hAnsi="IRNazanin" w:eastAsia="IRNazanin"/>
          <w:color w:val="111111"/>
          <w:sz w:val="28"/>
          <w:sz w:val="28"/>
          <w:szCs w:val="28"/>
          <w:rtl w:val="true"/>
          <w:lang w:bidi="fa-IR"/>
        </w:rPr>
        <w:t>عارف مشهور حاج محمّد جعفر کبودر آهنگی در شرح حال خود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اصفهان از سه نفر مستفیض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جناب سیّد سند عابد محقّق، میرزا ابوالقاسم مدرّس مدرسه شاه، و یکی</w:t>
      </w:r>
    </w:p>
    <w:p>
      <w:pPr>
        <w:pStyle w:val="BookText"/>
        <w:rPr/>
      </w:pPr>
      <w:r>
        <w:rPr>
          <w:rFonts w:ascii="IRNazanin" w:hAnsi="IRNazanin" w:eastAsia="IRNazanin"/>
          <w:color w:val="111111"/>
          <w:sz w:val="28"/>
          <w:sz w:val="28"/>
          <w:szCs w:val="28"/>
          <w:rtl w:val="true"/>
          <w:lang w:bidi="fa-IR"/>
        </w:rPr>
        <w:t>فاضل محقّق زاهد، میرزا محمّد علی مظفّر، و مولانا محراب جیلانی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کاشان هم از خدمت سیّد بزرگوار عالی مقدار میر محمّد علی میر مظفّر به شرف اوراد و اذکار مشرّف شدم</w:t>
      </w:r>
      <w:r>
        <w:rPr>
          <w:rFonts w:eastAsia="IRNazanin" w:cs="IRNazanin"/>
          <w:color w:val="111111"/>
          <w:sz w:val="28"/>
          <w:szCs w:val="28"/>
          <w:rtl w:val="true"/>
          <w:lang w:bidi="fa-IR"/>
        </w:rPr>
        <w:t>".</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ملاّ مصطفی قمشه‌ای به دامادی این عالم زاهد مفتخر گردید</w:t>
      </w:r>
      <w:r>
        <w:rPr>
          <w:rFonts w:eastAsia="IRNazanin" w:cs="IRNazanin"/>
          <w:color w:val="111111"/>
          <w:sz w:val="28"/>
          <w:szCs w:val="28"/>
          <w:rtl w:val="true"/>
          <w:lang w:bidi="fa-IR"/>
        </w:rPr>
        <w:t>.</w:t>
      </w:r>
    </w:p>
    <w:p>
      <w:pPr>
        <w:pStyle w:val="Heading3"/>
        <w:numPr>
          <w:ilvl w:val="2"/>
          <w:numId w:val="1"/>
        </w:numPr>
        <w:rPr/>
      </w:pPr>
      <w:bookmarkStart w:id="188" w:name="__RefHeading___Toc1156010_3644566090"/>
      <w:bookmarkStart w:id="189" w:name="_Toc68"/>
      <w:bookmarkEnd w:id="188"/>
      <w:r>
        <w:rPr>
          <w:rtl w:val="true"/>
        </w:rPr>
        <w:t>مقامات علمی</w:t>
      </w:r>
      <w:bookmarkEnd w:id="189"/>
    </w:p>
    <w:p>
      <w:pPr>
        <w:pStyle w:val="BookText"/>
        <w:rPr/>
      </w:pPr>
      <w:r>
        <w:rPr>
          <w:rFonts w:ascii="IRNazanin" w:hAnsi="IRNazanin" w:eastAsia="IRNazanin"/>
          <w:color w:val="111111"/>
          <w:sz w:val="28"/>
          <w:sz w:val="28"/>
          <w:szCs w:val="28"/>
          <w:rtl w:val="true"/>
          <w:lang w:bidi="fa-IR"/>
        </w:rPr>
        <w:t>ملاّ مصطفی قمشه‌ای پس از تحصیل نزد اساتید نام برده خود عالمی متبحر و حکیمی ماهر گردید و به تدریس حکمت و فلسفه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تبحر او در حکمت سبب شد که به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مصطفی الحکماء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گردد چنانچه شاگردش ملّا احمد اردکانی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البصائر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را بدین لقب یاد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زینة التواریخ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ملاّ مصطفی نشو و نما یافته قصبه قمشه، حکیمی دانشمند و فیلسوفی در مراتب عقلیه ذهنش دقیق بلند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اقتباس انوار فضایل از آفتاب رای آقا محمّد و میرزا محمّد علی علیهما الرحمة نموده بود</w:t>
      </w:r>
      <w:r>
        <w:rPr>
          <w:rFonts w:eastAsia="IRNazanin" w:cs="IRNazanin"/>
          <w:color w:val="111111"/>
          <w:sz w:val="28"/>
          <w:szCs w:val="28"/>
          <w:rtl w:val="true"/>
          <w:lang w:bidi="fa-IR"/>
        </w:rPr>
        <w:t>".</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 xml:space="preserve">وی از علمای معروف عصر خود بوده و در سال </w:t>
      </w:r>
      <w:r>
        <w:rPr>
          <w:rFonts w:eastAsia="IRNazanin" w:cs="IRNazanin"/>
          <w:color w:val="111111"/>
          <w:sz w:val="28"/>
          <w:szCs w:val="28"/>
          <w:lang w:bidi="fa-IR"/>
        </w:rPr>
        <w:t>1212</w:t>
      </w:r>
      <w:r>
        <w:rPr>
          <w:rFonts w:ascii="IRNazanin" w:hAnsi="IRNazanin" w:eastAsia="IRNazanin"/>
          <w:color w:val="111111"/>
          <w:sz w:val="28"/>
          <w:sz w:val="28"/>
          <w:szCs w:val="28"/>
          <w:rtl w:val="true"/>
          <w:lang w:bidi="fa-IR"/>
        </w:rPr>
        <w:t>ق که جنازه آقا محمّد خان قاجار را به عتبات می‌برده‌اند، با میرزا موسی منجّم باشی همراه آن بوده‌اند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فارسنامه ناصری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موکب والا در ماه جمادی دوم این سال </w:t>
      </w:r>
      <w:r>
        <w:rPr>
          <w:rFonts w:eastAsia="IRNazanin" w:cs="IRNazanin"/>
          <w:color w:val="111111"/>
          <w:sz w:val="28"/>
          <w:szCs w:val="28"/>
          <w:rtl w:val="true"/>
          <w:lang w:bidi="fa-IR"/>
        </w:rPr>
        <w:t>[</w:t>
      </w:r>
      <w:r>
        <w:rPr>
          <w:rFonts w:eastAsia="IRNazanin" w:cs="IRNazanin"/>
          <w:color w:val="111111"/>
          <w:sz w:val="28"/>
          <w:szCs w:val="28"/>
          <w:lang w:bidi="fa-IR"/>
        </w:rPr>
        <w:t>1211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نزول اجلال به تهران نمود و شهریار کامگار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فتحعلی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هفته‌ای به سوگواری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محمّد علی خان قاجار و دو هزار نفر سواره و ده هزار مثقال </w:t>
      </w:r>
    </w:p>
    <w:p>
      <w:pPr>
        <w:pStyle w:val="BookText"/>
        <w:rPr/>
      </w:pPr>
      <w:r>
        <w:rPr>
          <w:rFonts w:ascii="IRNazanin" w:hAnsi="IRNazanin" w:eastAsia="IRNazanin"/>
          <w:color w:val="111111"/>
          <w:sz w:val="28"/>
          <w:sz w:val="28"/>
          <w:szCs w:val="28"/>
          <w:rtl w:val="true"/>
          <w:lang w:bidi="fa-IR"/>
        </w:rPr>
        <w:t>زر مسکوک به اتفاق ملّا مصطفی قمشه‌ای که وحید دهر و فرید عصر بود و میرزا موسی منجّم باشی مأمور به نقل جنازه به جانب نجف اشرف شدند و چون نزدیک بغداد رسیدند سلیمان پاشا والی بغداد به استقبال بیرون آمد و خدمتی لایق نموده، پس جنازه شاه شهید را به نجف اشرف رسانیده، به خاک سپردند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نشریه فرهنگی شهرضا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تیر ماه </w:t>
      </w:r>
      <w:r>
        <w:rPr>
          <w:rFonts w:eastAsia="IRNazanin" w:cs="IRNazanin"/>
          <w:color w:val="111111"/>
          <w:sz w:val="28"/>
          <w:szCs w:val="28"/>
          <w:lang w:bidi="fa-IR"/>
        </w:rPr>
        <w:t>1329</w:t>
      </w:r>
      <w:r>
        <w:rPr>
          <w:rFonts w:ascii="IRNazanin" w:hAnsi="IRNazanin" w:eastAsia="IRNazanin"/>
          <w:color w:val="111111"/>
          <w:sz w:val="28"/>
          <w:sz w:val="28"/>
          <w:szCs w:val="28"/>
          <w:rtl w:val="true"/>
          <w:lang w:bidi="fa-IR"/>
        </w:rPr>
        <w:t xml:space="preserve">ش، ص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شهرت ملاّ مصطفی را در دربار آغا محمّد خان قاجار چنین نوشته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این تقرّب چنین مشهور است که یکی از علمای اهل سنت و جماعت، سوالی مطرح می‌کند که فضلا و دانشمندان شیعه در حل آن عاجز مانده از عهده جواب برنمی آیند، و تنها کسی که پاسخ مقنع به سوال شخص مذکور می‌دهد مرحوم ملّا مصطفی بوده که بدین مناسبت در نزد شاه قاجار محبوبیت و مقام بسزا یافته، از خواص دربار سلطنتی محسوب می‌شده است به طوری که شاه قاجار وصیت می‌کند که پس از مرگ، نعش او به وسیله حکیم به نجف اشرف انتقال یابد و او وصیت پادشاه را به معیت منجم باشی انجام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حکیم مشهور مرحوم شیخ محمّد هادی فرزانه که یکی از دانشمندان عالی قدر شهرضا بوده پس از نقل این داستان اضافه می‌کند که پادشاه وقت از این پیش آمد مسرور گشته، ملّا مصطفی را به</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حضور می‌طلبد و مورد تفقد و عطایای شاهانه قرار داده و دانشمند مذکور را در دستگاه خویش نگاه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ملّا مصطفی با عطایای پادشاه، قسمت جنوبی و غربی صحن بزرگ شاهرضا را که دارای حوضی بزرگ است می‌سازد، و نیز آن مرحوم دری از داخل حرم یعنی از قسمت شمالی در این صحن باز می‌کند و قسمت‌های دیگر صحن جدید را مردم بنا می‌کنند و بدین ترتیب امامزاده شاهرضا که تا قبل از آن تاریخ، صحن مخروبه‌ای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منظور صحن کهنه‌ای است که اینک در قسمت جنوبی حرم به نام کفش کن زنانه معروف </w:t>
      </w:r>
      <w:bookmarkStart w:id="190" w:name="pg4554_27545"/>
    </w:p>
    <w:p>
      <w:pPr>
        <w:pStyle w:val="BookText"/>
        <w:rPr/>
      </w:pPr>
      <w:bookmarkEnd w:id="190"/>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صحن آبرومندی شد</w:t>
      </w:r>
      <w:r>
        <w:rPr>
          <w:rFonts w:eastAsia="IRNazanin" w:cs="IRNazanin"/>
          <w:color w:val="111111"/>
          <w:sz w:val="28"/>
          <w:szCs w:val="28"/>
          <w:rtl w:val="true"/>
          <w:lang w:bidi="fa-IR"/>
        </w:rPr>
        <w:t>.</w:t>
      </w:r>
      <w:r>
        <w:rPr>
          <w:rStyle w:val="FootnoteAnchor"/>
          <w:rtl w:val="true"/>
        </w:rPr>
        <w:footnoteReference w:id="181"/>
      </w:r>
    </w:p>
    <w:p>
      <w:pPr>
        <w:pStyle w:val="Heading3"/>
        <w:numPr>
          <w:ilvl w:val="2"/>
          <w:numId w:val="1"/>
        </w:numPr>
        <w:rPr/>
      </w:pPr>
      <w:bookmarkStart w:id="191" w:name="__RefHeading___Toc1156012_3644566090"/>
      <w:bookmarkStart w:id="192" w:name="_Toc69"/>
      <w:bookmarkEnd w:id="191"/>
      <w:r>
        <w:rPr>
          <w:rtl w:val="true"/>
        </w:rPr>
        <w:t>شاگردان</w:t>
      </w:r>
      <w:bookmarkEnd w:id="192"/>
    </w:p>
    <w:p>
      <w:pPr>
        <w:pStyle w:val="BookText"/>
        <w:rPr/>
      </w:pPr>
      <w:r>
        <w:rPr>
          <w:rFonts w:ascii="IRNazanin" w:hAnsi="IRNazanin" w:eastAsia="IRNazanin"/>
          <w:color w:val="111111"/>
          <w:sz w:val="28"/>
          <w:sz w:val="28"/>
          <w:szCs w:val="28"/>
          <w:rtl w:val="true"/>
          <w:lang w:bidi="fa-IR"/>
        </w:rPr>
        <w:t>میرزا مصطفی در اصفهان حوزه تدریس فلسفه داشته و یکی از شاگردانش میرزا احمد بن محمّد ابراهیم بن نعمة اللّه اردکانی شیرازی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از دانشمندان و مؤلّفان معروف زمان خود بوده و از آثارش کتاب ارزشمند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لمعات قدسیه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و ترجمه چهل حدیث معرفتی است که نسخه‌های خطی چندی از آن در دست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 البصائر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حاشیه بر امور عامّه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حاشیه بر حاشیه جمالیه بر خفری از آثار اوست</w:t>
      </w:r>
      <w:r>
        <w:rPr>
          <w:rFonts w:eastAsia="IRNazanin" w:cs="IRNazanin"/>
          <w:color w:val="111111"/>
          <w:sz w:val="28"/>
          <w:szCs w:val="28"/>
          <w:rtl w:val="true"/>
          <w:lang w:bidi="fa-IR"/>
        </w:rPr>
        <w:t>.</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 xml:space="preserve">وی در آغاز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البصائر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می‌نویسد که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حکیم متاله ملّا صدرای شیرازی رضوان اللّه علیه را در محضر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 فاضل محقّق علاّمه و استاد مدقّق فهّامه، حبر نحریر، مولانا مصطفی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 نموده و کتاب مزبور را که شرحی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بر اساس گفته‌های استاد و نظرات خودش نگاشته است</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حدائق السیاحة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مولانا احمد یزدی فاضلی بود یگانه و در فن حکمت وحید زمانه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اصلش از یزد و تحصیلش در اصفهان خدمت ملّا علی نوری بود و در بلده شیراز رحل اقامت انداخته به درس و افاده اشتغال می‌نمود</w:t>
      </w:r>
      <w:r>
        <w:rPr>
          <w:rFonts w:eastAsia="IRNazanin" w:cs="IRNazanin"/>
          <w:color w:val="111111"/>
          <w:sz w:val="28"/>
          <w:szCs w:val="28"/>
          <w:rtl w:val="true"/>
          <w:lang w:bidi="fa-IR"/>
        </w:rPr>
        <w:t>.</w:t>
      </w:r>
      <w:r>
        <w:rPr>
          <w:rStyle w:val="FootnoteAnchor"/>
          <w:rtl w:val="true"/>
        </w:rPr>
        <w:footnoteReference w:id="183"/>
      </w:r>
    </w:p>
    <w:p>
      <w:pPr>
        <w:pStyle w:val="BookText"/>
        <w:rPr/>
      </w:pPr>
      <w:r>
        <w:rPr>
          <w:rtl w:val="true"/>
        </w:rPr>
        <mc:AlternateContent>
          <mc:Choice Requires="wps">
            <w:drawing>
              <wp:inline distT="0" distB="0" distL="0" distR="0">
                <wp:extent cx="4940300" cy="6985000"/>
                <wp:effectExtent l="0" t="0" r="0" b="0"/>
                <wp:docPr id="32" name=""/>
                <a:graphic xmlns:a="http://schemas.openxmlformats.org/drawingml/2006/main">
                  <a:graphicData uri="http://schemas.openxmlformats.org/drawingml/2006/picture">
                    <pic:pic xmlns:pic="http://schemas.openxmlformats.org/drawingml/2006/picture">
                      <pic:nvPicPr>
                        <pic:cNvPr id="31" name="" descr=""/>
                        <pic:cNvPicPr/>
                      </pic:nvPicPr>
                      <pic:blipFill>
                        <a:blip r:embed="rId217"/>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218" o:detectmouseclick="t"/>
                <v:stroke color="#3465a4" joinstyle="round" endcap="flat"/>
                <w10:wrap type="none"/>
              </v:shape>
            </w:pict>
          </mc:Fallback>
        </mc:AlternateConten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نسخه خطی نور البصائر </w:t>
      </w:r>
      <w:bookmarkStart w:id="193" w:name="pg4554_27547"/>
    </w:p>
    <w:p>
      <w:pPr>
        <w:pStyle w:val="Heading3"/>
        <w:numPr>
          <w:ilvl w:val="2"/>
          <w:numId w:val="1"/>
        </w:numPr>
        <w:rPr/>
      </w:pPr>
      <w:bookmarkStart w:id="194" w:name="__RefHeading___Toc1156014_3644566090"/>
      <w:bookmarkStart w:id="195" w:name="_Toc70"/>
      <w:bookmarkEnd w:id="193"/>
      <w:bookmarkEnd w:id="194"/>
      <w:r>
        <w:rPr>
          <w:rtl w:val="true"/>
        </w:rPr>
        <w:t>آثار</w:t>
      </w:r>
      <w:bookmarkEnd w:id="195"/>
    </w:p>
    <w:p>
      <w:pPr>
        <w:pStyle w:val="BookText"/>
        <w:rPr/>
      </w:pPr>
      <w:r>
        <w:rPr>
          <w:rFonts w:ascii="IRNazanin" w:hAnsi="IRNazanin" w:eastAsia="IRNazanin"/>
          <w:color w:val="111111"/>
          <w:sz w:val="28"/>
          <w:sz w:val="28"/>
          <w:szCs w:val="28"/>
          <w:rtl w:val="true"/>
          <w:lang w:bidi="fa-IR"/>
        </w:rPr>
        <w:t xml:space="preserve">بنابر آنچه در نشریه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شهرضا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مصطفی درباره تفسیر آیه نور و بعضی دیگر از آیات قرآن و اخبار تحقیقاتی داشته که بر ذوق او در عرفان و حکمت دلالت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دارای خط بسیار زیبایی نیز بوده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صدرا را به خطّ خود استنساخ کرده که در کتابخانه حکیم فرزانه موجود بوده و در خاتمه آن چنین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الفقیر الحقیر المذنب العاصی المحتاج الی الله، ابن الغریق فی جوار اللّه الزائر لبیت اللّه الحاج عبدالله، علیه وعلی سائر المومنین رحمة الله، فی شهر اللّه الاصب، رجب المرجب من شهور سنة تسع و تسعین ومائة بعد الالف من الهجرة</w:t>
      </w:r>
      <w:r>
        <w:rPr>
          <w:rFonts w:eastAsia="IRNazanin" w:cs="IRNazanin"/>
          <w:color w:val="111111"/>
          <w:sz w:val="28"/>
          <w:szCs w:val="28"/>
          <w:rtl w:val="true"/>
          <w:lang w:bidi="fa-IR"/>
        </w:rPr>
        <w:t>".</w:t>
      </w:r>
      <w:r>
        <w:rPr>
          <w:rStyle w:val="FootnoteAnchor"/>
          <w:rtl w:val="true"/>
        </w:rPr>
        <w:footnoteReference w:id="184"/>
      </w:r>
      <w:r>
        <w:rPr>
          <w:rFonts w:ascii="IRNazanin" w:hAnsi="IRNazanin" w:eastAsia="IRNazanin"/>
          <w:color w:val="111111"/>
          <w:sz w:val="28"/>
          <w:sz w:val="28"/>
          <w:szCs w:val="28"/>
          <w:rtl w:val="true"/>
          <w:lang w:bidi="fa-IR"/>
        </w:rPr>
        <w:t xml:space="preserve">همچنین از ملا مصطفی رساله ای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حدیث هل رأیت رجلا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دست است که در دو صفحه به شرح حدیث فوق پرداخته و نسخه آن در مجموعه شماره </w:t>
      </w:r>
      <w:r>
        <w:rPr>
          <w:rFonts w:eastAsia="IRNazanin" w:cs="IRNazanin"/>
          <w:color w:val="111111"/>
          <w:sz w:val="28"/>
          <w:szCs w:val="28"/>
          <w:lang w:bidi="fa-IR"/>
        </w:rPr>
        <w:t>7297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 آیة اللّه مرعشی نجفی موجود است</w:t>
      </w:r>
      <w:r>
        <w:rPr>
          <w:rFonts w:eastAsia="IRNazanin" w:cs="IRNazanin"/>
          <w:color w:val="111111"/>
          <w:sz w:val="28"/>
          <w:szCs w:val="28"/>
          <w:rtl w:val="true"/>
          <w:lang w:bidi="fa-IR"/>
        </w:rPr>
        <w:t>.</w:t>
      </w:r>
    </w:p>
    <w:p>
      <w:pPr>
        <w:pStyle w:val="Heading3"/>
        <w:numPr>
          <w:ilvl w:val="2"/>
          <w:numId w:val="1"/>
        </w:numPr>
        <w:rPr/>
      </w:pPr>
      <w:bookmarkStart w:id="196" w:name="__RefHeading___Toc1156016_3644566090"/>
      <w:bookmarkStart w:id="197" w:name="_Toc71"/>
      <w:bookmarkEnd w:id="196"/>
      <w:r>
        <w:rPr>
          <w:rtl w:val="true"/>
        </w:rPr>
        <w:t>وفات</w:t>
      </w:r>
      <w:bookmarkEnd w:id="197"/>
    </w:p>
    <w:p>
      <w:pPr>
        <w:pStyle w:val="BookText"/>
        <w:rPr/>
      </w:pPr>
      <w:r>
        <w:rPr>
          <w:rFonts w:ascii="IRNazanin" w:hAnsi="IRNazanin" w:eastAsia="IRNazanin"/>
          <w:color w:val="111111"/>
          <w:sz w:val="28"/>
          <w:sz w:val="28"/>
          <w:szCs w:val="28"/>
          <w:rtl w:val="true"/>
          <w:lang w:bidi="fa-IR"/>
        </w:rPr>
        <w:t xml:space="preserve">این حکیم بزرگ در ماه رجب </w:t>
      </w:r>
      <w:r>
        <w:rPr>
          <w:rFonts w:eastAsia="IRNazanin" w:cs="IRNazanin"/>
          <w:color w:val="111111"/>
          <w:sz w:val="28"/>
          <w:szCs w:val="28"/>
          <w:lang w:bidi="fa-IR"/>
        </w:rPr>
        <w:t>1215</w:t>
      </w:r>
      <w:r>
        <w:rPr>
          <w:rFonts w:ascii="IRNazanin" w:hAnsi="IRNazanin" w:eastAsia="IRNazanin"/>
          <w:color w:val="111111"/>
          <w:sz w:val="28"/>
          <w:sz w:val="28"/>
          <w:szCs w:val="28"/>
          <w:rtl w:val="true"/>
          <w:lang w:bidi="fa-IR"/>
        </w:rPr>
        <w:t>ق وفات کرد و در پهلوی قبر پدرش در جوار مزار مطهّر محقّق خواجوئی دفن شد</w:t>
      </w:r>
      <w:r>
        <w:rPr>
          <w:rFonts w:eastAsia="IRNazanin" w:cs="IRNazanin"/>
          <w:color w:val="111111"/>
          <w:sz w:val="28"/>
          <w:szCs w:val="28"/>
          <w:rtl w:val="true"/>
          <w:lang w:bidi="fa-IR"/>
        </w:rPr>
        <w:t>.</w:t>
      </w:r>
    </w:p>
    <w:p>
      <w:pPr>
        <w:pStyle w:val="Heading3"/>
        <w:numPr>
          <w:ilvl w:val="2"/>
          <w:numId w:val="1"/>
        </w:numPr>
        <w:rPr/>
      </w:pPr>
      <w:bookmarkStart w:id="198" w:name="__RefHeading___Toc1156018_3644566090"/>
      <w:bookmarkStart w:id="199" w:name="_Toc72"/>
      <w:bookmarkEnd w:id="198"/>
      <w:r>
        <w:rPr>
          <w:rtl w:val="true"/>
        </w:rPr>
        <w:t>فرزندان و اعقاب</w:t>
      </w:r>
      <w:bookmarkEnd w:id="199"/>
    </w:p>
    <w:p>
      <w:pPr>
        <w:pStyle w:val="Heading4"/>
        <w:numPr>
          <w:ilvl w:val="3"/>
          <w:numId w:val="1"/>
        </w:numPr>
        <w:rPr/>
      </w:pPr>
      <w:bookmarkStart w:id="200" w:name="__RefHeading___Toc1156020_3644566090"/>
      <w:bookmarkStart w:id="201" w:name="_Toc73"/>
      <w:bookmarkEnd w:id="200"/>
      <w:r>
        <w:rPr>
          <w:rtl w:val="true"/>
        </w:rPr>
        <w:t>اشاره</w:t>
      </w:r>
      <w:bookmarkEnd w:id="201"/>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معلّم حبیب آبادی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مصطفی دختر استادش میرزا محمّد علی میرزا مظفر را به زوجیت داشته و او را از آن مخدره دختری به هم رسیده که مادر ملّا محمّد باقر فیض آبادی قمشه‌ای بوده است</w:t>
      </w:r>
      <w:r>
        <w:rPr>
          <w:rFonts w:eastAsia="IRNazanin" w:cs="IRNazanin"/>
          <w:color w:val="111111"/>
          <w:sz w:val="28"/>
          <w:szCs w:val="28"/>
          <w:rtl w:val="true"/>
          <w:lang w:bidi="fa-IR"/>
        </w:rPr>
        <w:t>.</w:t>
      </w:r>
      <w:r>
        <w:rPr>
          <w:rStyle w:val="FootnoteAnchor"/>
          <w:rtl w:val="true"/>
        </w:rPr>
        <w:footnoteReference w:id="185"/>
      </w:r>
      <w:bookmarkStart w:id="202" w:name="pg4554_27548"/>
    </w:p>
    <w:p>
      <w:pPr>
        <w:pStyle w:val="BookText"/>
        <w:rPr/>
      </w:pPr>
      <w:bookmarkEnd w:id="202"/>
      <w:r>
        <w:rPr>
          <w:rFonts w:ascii="IRNazanin" w:hAnsi="IRNazanin" w:eastAsia="IRNazanin"/>
          <w:color w:val="111111"/>
          <w:sz w:val="28"/>
          <w:sz w:val="28"/>
          <w:szCs w:val="28"/>
          <w:rtl w:val="true"/>
          <w:lang w:bidi="fa-IR"/>
        </w:rPr>
        <w:t>آقای عبدالرسول سنجری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مصطفی یک پسر به نام ملاّ محمّد علی و چند نفر دختر داشته و از دخترانش فرزندان دانشمندی به وجود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w:t>
      </w:r>
    </w:p>
    <w:p>
      <w:pPr>
        <w:pStyle w:val="Heading4"/>
        <w:numPr>
          <w:ilvl w:val="3"/>
          <w:numId w:val="1"/>
        </w:numPr>
        <w:rPr/>
      </w:pPr>
      <w:bookmarkStart w:id="203" w:name="__RefHeading___Toc1156022_3644566090"/>
      <w:bookmarkStart w:id="204" w:name="_Toc74"/>
      <w:bookmarkEnd w:id="203"/>
      <w:r>
        <w:rPr/>
        <w:t>1</w:t>
      </w:r>
      <w:r>
        <w:rPr>
          <w:rtl w:val="true"/>
        </w:rPr>
        <w:t xml:space="preserve">. </w:t>
      </w:r>
      <w:r>
        <w:rPr>
          <w:rtl w:val="true"/>
        </w:rPr>
        <w:t>ملّا محمّد باقر فضل آبادی</w:t>
      </w:r>
      <w:bookmarkEnd w:id="204"/>
    </w:p>
    <w:p>
      <w:pPr>
        <w:pStyle w:val="BookText"/>
        <w:rPr/>
      </w:pPr>
      <w:r>
        <w:rPr>
          <w:rFonts w:ascii="IRNazanin" w:hAnsi="IRNazanin" w:eastAsia="IRNazanin"/>
          <w:color w:val="111111"/>
          <w:sz w:val="28"/>
          <w:sz w:val="28"/>
          <w:szCs w:val="28"/>
          <w:rtl w:val="true"/>
          <w:lang w:bidi="fa-IR"/>
        </w:rPr>
        <w:t>فرزند حاج محمّد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علمای مسلم و جامع معقول و منقول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آنچه در نشریه فرهنگی شهرضا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حکمت را در اصفهان نزد ملّا اسماعیل واحد العین و ملّا علی نوری کسب نموده و فقه و اصول را در نجف اشرف نزد صاحب جواهر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حسن خط و انشاء نیز یگانه عصر خویش بوده و آیة اللّه میرزا محمّد مهدی قمشه‌ای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آیة اللّه حاج شیخ محمّد رضا مهدوی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شاگردان او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او در سال </w:t>
      </w:r>
      <w:r>
        <w:rPr>
          <w:rFonts w:eastAsia="IRNazanin" w:cs="IRNazanin"/>
          <w:color w:val="111111"/>
          <w:sz w:val="28"/>
          <w:szCs w:val="28"/>
          <w:lang w:bidi="fa-IR"/>
        </w:rPr>
        <w:t>1296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افتاده و در آستانه شاهرضا مدفون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طوری که حکیم فرزانه اظهار داشته ملّا محمّد باقر از معمرین قمشه بوده و سنّ او بین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آیة اللّه آخوند گزی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القبور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عالمی حکیم و کامل و فاضل و با تقوا و دیانت و مواظب تقوا و عبادات و نزد خواص از علماء و غیر علماء اصفهان و قمشه مکرّم و محترم بوده و به او ارادت داشتند و در انشاء نوشتجات ممتاز و در قمشه شخص اول ائمه و علماء آن جا بوده است</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سالنامه فرهنگی شهرضا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 میرزا محمّد مهدی دانشمند و عالم شهیر شهرضا در حق ملّا محمّد باقر چنین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پس از خواجه نصیر طوسی و شیخ بهائی کسی را در علم و حکمت جامع‌تر از ملّا محمّد باقر نمی‌شناسم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فرهاد میرزا عموی ناصرالدین شاه که خود از دانشمندان و صاحب تألیف بوده در سفری که به قصد حکومت شیراز از قمشه عبود می‌کرده از حال علمای محل جویا شده که مرحوم ملّا محمّد باقر و آقا میرزا محمّد خلیل امام جمعه را به او معرفی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وی پس از ساعتی مباحثه و </w:t>
      </w:r>
    </w:p>
    <w:p>
      <w:pPr>
        <w:pStyle w:val="BookText"/>
        <w:rPr/>
      </w:pPr>
      <w:r>
        <w:rPr>
          <w:rFonts w:ascii="IRNazanin" w:hAnsi="IRNazanin" w:eastAsia="IRNazanin"/>
          <w:color w:val="111111"/>
          <w:sz w:val="28"/>
          <w:sz w:val="28"/>
          <w:szCs w:val="28"/>
          <w:rtl w:val="true"/>
          <w:lang w:bidi="fa-IR"/>
        </w:rPr>
        <w:t>مذاکره با ملّا محمّد باقر به همراهان می‌گوید که بارها را به زمین بگزارید که کشتی ما در این جا لنگر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 هفته در قمشه توقف کرده و از محضر ملّا محمّد باقر استفاده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عبدالرسول سنجری به نقل از حکیم شیخ محمد هادی فرزانه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ملاقات، فرهاد میرزا همواره هنگام ایاب و ذهاب خود به شیراز با این حکیم مرابطه و مباحثه داشته است</w:t>
      </w:r>
      <w:r>
        <w:rPr>
          <w:rFonts w:eastAsia="IRNazanin" w:cs="IRNazanin"/>
          <w:color w:val="111111"/>
          <w:sz w:val="28"/>
          <w:szCs w:val="28"/>
          <w:rtl w:val="true"/>
          <w:lang w:bidi="fa-IR"/>
        </w:rPr>
        <w:t>.</w:t>
      </w:r>
      <w:r>
        <w:rPr>
          <w:rStyle w:val="FootnoteAnchor"/>
          <w:rtl w:val="true"/>
        </w:rPr>
        <w:footnoteReference w:id="186"/>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دوست موثق نگارنده جناب محمّد حسن متقی نقل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ابوالمعارف شیخ محمّد علی زاهد برایم چنین می‌گفتند که روزی من با چند پسر بچه روبروی منزل مرحوم آخوند ملّا محمّد باقر فضل آبادی قمشه‌ای مشغول بازی کردن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آخوند از منزل خارج شده و از عابرین پرسیدند این هیارها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در این جا شالوده می‌ریزند؟ در پاسخ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است در این محل ساختمان مسجد و حمام بنا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و حمامی که هفتاد سال بیشتر دوام ندارد ساختن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درست تا روزی که حمام و مسجد در مسیر خیابان حکیم فرزانه کنونی قرار گرفت و خراب شد هفتاد سال بدون کم و زیاد بود</w:t>
      </w:r>
      <w:r>
        <w:rPr>
          <w:rFonts w:eastAsia="IRNazanin" w:cs="IRNazanin"/>
          <w:color w:val="111111"/>
          <w:sz w:val="28"/>
          <w:szCs w:val="28"/>
          <w:rtl w:val="true"/>
          <w:lang w:bidi="fa-IR"/>
        </w:rPr>
        <w:t>.</w:t>
      </w:r>
      <w:bookmarkStart w:id="205" w:name="pg4554_27550"/>
    </w:p>
    <w:p>
      <w:pPr>
        <w:pStyle w:val="Heading4"/>
        <w:numPr>
          <w:ilvl w:val="3"/>
          <w:numId w:val="1"/>
        </w:numPr>
        <w:rPr/>
      </w:pPr>
      <w:bookmarkStart w:id="206" w:name="__RefHeading___Toc1156024_3644566090"/>
      <w:bookmarkStart w:id="207" w:name="_Toc75"/>
      <w:bookmarkEnd w:id="205"/>
      <w:bookmarkEnd w:id="206"/>
      <w:r>
        <w:rPr/>
        <w:t>2</w:t>
      </w:r>
      <w:r>
        <w:rPr>
          <w:rtl w:val="true"/>
        </w:rPr>
        <w:t xml:space="preserve">. </w:t>
      </w:r>
      <w:r>
        <w:rPr>
          <w:rtl w:val="true"/>
        </w:rPr>
        <w:t>میرزا نصراللّه حکیم قمشه ای</w:t>
      </w:r>
      <w:bookmarkEnd w:id="207"/>
    </w:p>
    <w:p>
      <w:pPr>
        <w:pStyle w:val="BookText"/>
        <w:rPr/>
      </w:pPr>
      <w:r>
        <w:rPr>
          <w:rFonts w:ascii="IRNazanin" w:hAnsi="IRNazanin" w:eastAsia="IRNazanin"/>
          <w:color w:val="111111"/>
          <w:sz w:val="28"/>
          <w:sz w:val="28"/>
          <w:szCs w:val="28"/>
          <w:rtl w:val="true"/>
          <w:lang w:bidi="fa-IR"/>
        </w:rPr>
        <w:t>فرزند حاج شیخ 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1257</w:t>
      </w:r>
      <w:r>
        <w:rPr>
          <w:rFonts w:ascii="IRNazanin" w:hAnsi="IRNazanin" w:eastAsia="IRNazanin"/>
          <w:color w:val="111111"/>
          <w:sz w:val="28"/>
          <w:sz w:val="28"/>
          <w:szCs w:val="28"/>
          <w:rtl w:val="true"/>
          <w:lang w:bidi="fa-IR"/>
        </w:rPr>
        <w:t>ق متولد شده و در اصفهان نزد آخوند ملّا حسینعلی تویسرکانی که از مراجع مهم آن عصر بوده تحصیل کرده و سپس جهت تحصیل حکمت به سبزوار مسافرت نموده و از محضر حاج ملاهادی سبزواری بهره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در شهرضا ساکن شده و به تدریس کتب حکمت اشتغال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 فرزانه که از شاگردان او بوده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اوان طفولیت دارای استعداد کافی و هوش سرشار بوده و در فهم کلمات شیخ الرئیس بوعلی سینا نیز مانند او کمتر یافت می‌شده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انواع فنون حکمت از منطق و طبیعیات و الهیات و ریاضیات را دارا بوده و به عقیده شاگردش حکیم فرزانه بر بسیاری از حکما حتی استادش حاجی</w:t>
      </w:r>
    </w:p>
    <w:p>
      <w:pPr>
        <w:pStyle w:val="BookText"/>
        <w:rPr/>
      </w:pPr>
      <w:r>
        <w:rPr>
          <w:rFonts w:ascii="IRNazanin" w:hAnsi="IRNazanin" w:eastAsia="IRNazanin"/>
          <w:color w:val="111111"/>
          <w:sz w:val="28"/>
          <w:sz w:val="28"/>
          <w:szCs w:val="28"/>
          <w:rtl w:val="true"/>
          <w:lang w:bidi="fa-IR"/>
        </w:rPr>
        <w:t>سبزواری تقدم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طریقه وی در حکمت نزدیک به مشائیین بوده و معتقد بوده که مرحوم ملّا صدرا بسیاری از مطالب خود را از شیخ الرئیس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مرحوم حکیم فرزانه وی حواشی بسیار مفصّلی بر اوایل امور عامه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که نسخه آن در دست نیست</w:t>
      </w:r>
      <w:r>
        <w:rPr>
          <w:rFonts w:eastAsia="IRNazanin" w:cs="IRNazanin"/>
          <w:color w:val="111111"/>
          <w:sz w:val="28"/>
          <w:szCs w:val="28"/>
          <w:rtl w:val="true"/>
          <w:lang w:bidi="fa-IR"/>
        </w:rPr>
        <w:t>.</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 xml:space="preserve">مرحوم آخوند گزی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القبور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را اعلم حکمای زمان و صاحب تصنیف و با تحقیق و با تقوا و احتیاط در دین شمرده است</w:t>
      </w:r>
      <w:r>
        <w:rPr>
          <w:rFonts w:eastAsia="IRNazanin" w:cs="IRNazanin"/>
          <w:color w:val="111111"/>
          <w:sz w:val="28"/>
          <w:szCs w:val="28"/>
          <w:rtl w:val="true"/>
          <w:lang w:bidi="fa-IR"/>
        </w:rPr>
        <w:t>.</w:t>
      </w:r>
      <w:r>
        <w:rPr>
          <w:rStyle w:val="FootnoteAnchor"/>
          <w:rtl w:val="true"/>
        </w:rPr>
        <w:footnoteReference w:id="188"/>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میر سیّد علی جناب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میرزا نصرالله قمشه‌ای حکیم از خانواده علم و اغلب آن‌ها دارای محراب و منبر و مسند شرعی بوده‌اند در قمشه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آمیرزا نصرالله ترک سیره خانوادگی خود را نموده به فلسفه می‌پردازد و مسافرت به سبزوار می‌کند و نزد حاجی سبزواری تکمیل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مراجعت به قمشه از مردم کناره </w:t>
      </w:r>
    </w:p>
    <w:p>
      <w:pPr>
        <w:pStyle w:val="BookText"/>
        <w:rPr/>
      </w:pPr>
      <w:r>
        <w:rPr>
          <w:rFonts w:ascii="IRNazanin" w:hAnsi="IRNazanin" w:eastAsia="IRNazanin"/>
          <w:color w:val="111111"/>
          <w:sz w:val="28"/>
          <w:sz w:val="28"/>
          <w:szCs w:val="28"/>
          <w:rtl w:val="true"/>
          <w:lang w:bidi="fa-IR"/>
        </w:rPr>
        <w:t>جویی می‌کند و ترک معاشرت و دخالت در امور شرعیه را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گاهی که بعضی از محصلین فلسفه از شهرهای ایران نزد او می‌آمده‌اند تدریسی می‌نموده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اوقات خود را پس از گوشه گیری و انزوا چندی به احیاء قناتی که آن را حکیم آباد اسم گذارده مشغول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فقاهت مرتبه اجتهاد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فلسفه هم بعضی از مریدان او را برتر از بسیاری از معاصرینش می‌دانسته‌اند و اخلاق محموده او بیشتر جالب توجه بوده</w:t>
      </w:r>
      <w:r>
        <w:rPr>
          <w:rFonts w:eastAsia="IRNazanin" w:cs="IRNazanin"/>
          <w:color w:val="111111"/>
          <w:sz w:val="28"/>
          <w:szCs w:val="28"/>
          <w:rtl w:val="true"/>
          <w:lang w:bidi="fa-IR"/>
        </w:rPr>
        <w:t>".</w:t>
      </w:r>
      <w:r>
        <w:rPr>
          <w:rStyle w:val="FootnoteAnchor"/>
          <w:rtl w:val="true"/>
        </w:rPr>
        <w:footnoteReference w:id="189"/>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1324</w:t>
      </w:r>
      <w:r>
        <w:rPr>
          <w:rFonts w:ascii="IRNazanin" w:hAnsi="IRNazanin" w:eastAsia="IRNazanin"/>
          <w:color w:val="111111"/>
          <w:sz w:val="28"/>
          <w:sz w:val="28"/>
          <w:szCs w:val="28"/>
          <w:rtl w:val="true"/>
          <w:lang w:bidi="fa-IR"/>
        </w:rPr>
        <w:t>ق وفات کرد و در صحن شاهرضا نزدیک قبر ملّا محمّد باقر فضل آبادی دفن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عبارت ثقیل مادّه تاریخ وفات اوست</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 بحر علم حکمت یافت آب</w:t>
      </w:r>
      <w:r>
        <w:rPr>
          <w:rFonts w:eastAsia="IRNazanin" w:cs="IRNazanin"/>
          <w:color w:val="111111"/>
          <w:sz w:val="28"/>
          <w:szCs w:val="28"/>
          <w:rtl w:val="true"/>
          <w:lang w:bidi="fa-IR"/>
        </w:rPr>
        <w:t xml:space="preserve">" </w:t>
      </w:r>
      <w:bookmarkStart w:id="208" w:name="pg4554_27552"/>
    </w:p>
    <w:p>
      <w:pPr>
        <w:pStyle w:val="Heading2"/>
        <w:numPr>
          <w:ilvl w:val="1"/>
          <w:numId w:val="1"/>
        </w:numPr>
        <w:rPr/>
      </w:pPr>
      <w:bookmarkStart w:id="209" w:name="__RefHeading___Toc1156026_3644566090"/>
      <w:bookmarkStart w:id="210" w:name="_Toc76"/>
      <w:bookmarkEnd w:id="208"/>
      <w:bookmarkEnd w:id="209"/>
      <w:r>
        <w:rPr>
          <w:rtl w:val="true"/>
        </w:rPr>
        <w:t>ملّا اسماعیل حکیم درب کوشکی</w:t>
      </w:r>
      <w:bookmarkEnd w:id="210"/>
    </w:p>
    <w:p>
      <w:pPr>
        <w:pStyle w:val="Heading3"/>
        <w:numPr>
          <w:ilvl w:val="2"/>
          <w:numId w:val="1"/>
        </w:numPr>
        <w:rPr/>
      </w:pPr>
      <w:bookmarkStart w:id="211" w:name="__RefHeading___Toc1156028_3644566090"/>
      <w:bookmarkStart w:id="212" w:name="_Toc77"/>
      <w:bookmarkEnd w:id="211"/>
      <w:r>
        <w:rPr>
          <w:rtl w:val="true"/>
        </w:rPr>
        <w:t>اشاره</w:t>
      </w:r>
      <w:bookmarkEnd w:id="212"/>
    </w:p>
    <w:p>
      <w:pPr>
        <w:pStyle w:val="BookText"/>
        <w:rPr/>
      </w:pPr>
      <w:r>
        <w:rPr>
          <w:rFonts w:ascii="IRNazanin" w:hAnsi="IRNazanin" w:eastAsia="IRNazanin"/>
          <w:color w:val="111111"/>
          <w:sz w:val="28"/>
          <w:sz w:val="28"/>
          <w:szCs w:val="28"/>
          <w:rtl w:val="true"/>
          <w:lang w:bidi="fa-IR"/>
        </w:rPr>
        <w:t>از اجلّه حکما و مدرّسین اصفهان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 تولد و شرح حال او در دست نیست و تنها به نام برخی از اساتید و شاگردان این حکیم متاله دست یافته ایم که در جای خود بسیار مغتنم است</w:t>
      </w:r>
      <w:r>
        <w:rPr>
          <w:rFonts w:eastAsia="IRNazanin" w:cs="IRNazanin"/>
          <w:color w:val="111111"/>
          <w:sz w:val="28"/>
          <w:szCs w:val="28"/>
          <w:rtl w:val="true"/>
          <w:lang w:bidi="fa-IR"/>
        </w:rPr>
        <w:t>.</w:t>
      </w:r>
    </w:p>
    <w:p>
      <w:pPr>
        <w:pStyle w:val="Heading3"/>
        <w:numPr>
          <w:ilvl w:val="2"/>
          <w:numId w:val="1"/>
        </w:numPr>
        <w:rPr/>
      </w:pPr>
      <w:bookmarkStart w:id="213" w:name="__RefHeading___Toc1156030_3644566090"/>
      <w:bookmarkStart w:id="214" w:name="_Toc78"/>
      <w:bookmarkEnd w:id="213"/>
      <w:r>
        <w:rPr>
          <w:rtl w:val="true"/>
        </w:rPr>
        <w:t>اساتید</w:t>
      </w:r>
      <w:bookmarkEnd w:id="214"/>
    </w:p>
    <w:p>
      <w:pPr>
        <w:pStyle w:val="Heading4"/>
        <w:numPr>
          <w:ilvl w:val="3"/>
          <w:numId w:val="1"/>
        </w:numPr>
        <w:rPr/>
      </w:pPr>
      <w:bookmarkStart w:id="215" w:name="__RefHeading___Toc1156032_3644566090"/>
      <w:bookmarkStart w:id="216" w:name="_Toc79"/>
      <w:bookmarkEnd w:id="215"/>
      <w:r>
        <w:rPr>
          <w:rtl w:val="true"/>
        </w:rPr>
        <w:t>اشاره</w:t>
      </w:r>
      <w:bookmarkEnd w:id="216"/>
    </w:p>
    <w:p>
      <w:pPr>
        <w:pStyle w:val="BookText"/>
        <w:rPr/>
      </w:pPr>
      <w:r>
        <w:rPr>
          <w:rStyle w:val="FootnoteAnchor"/>
          <w:rtl w:val="true"/>
        </w:rPr>
        <w:footnoteReference w:id="190"/>
      </w:r>
    </w:p>
    <w:p>
      <w:pPr>
        <w:pStyle w:val="Heading4"/>
        <w:numPr>
          <w:ilvl w:val="3"/>
          <w:numId w:val="1"/>
        </w:numPr>
        <w:rPr/>
      </w:pPr>
      <w:bookmarkStart w:id="217" w:name="__RefHeading___Toc1156034_3644566090"/>
      <w:bookmarkStart w:id="218" w:name="_Toc80"/>
      <w:bookmarkEnd w:id="217"/>
      <w:r>
        <w:rPr/>
        <w:t>1</w:t>
      </w:r>
      <w:r>
        <w:rPr>
          <w:rtl w:val="true"/>
        </w:rPr>
        <w:t xml:space="preserve">. </w:t>
      </w:r>
      <w:r>
        <w:rPr>
          <w:rtl w:val="true"/>
        </w:rPr>
        <w:t>ملّا اسماعیل واحد العین</w:t>
      </w:r>
      <w:bookmarkEnd w:id="218"/>
    </w:p>
    <w:p>
      <w:pPr>
        <w:pStyle w:val="BookText"/>
        <w:rPr/>
      </w:pPr>
      <w:r>
        <w:rPr>
          <w:rFonts w:ascii="IRNazanin" w:hAnsi="IRNazanin" w:eastAsia="IRNazanin"/>
          <w:color w:val="111111"/>
          <w:sz w:val="28"/>
          <w:sz w:val="28"/>
          <w:szCs w:val="28"/>
          <w:rtl w:val="true"/>
          <w:lang w:bidi="fa-IR"/>
        </w:rPr>
        <w:t>آخوند ملّا اسماعیل بن محمّد سمیع اصفهانی معروف به واحدالعین، استاد حاج ملّا هادی سبزواری و ارشد تلامذه حاج ملّا علی نوری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حاجی سبزواری در شرح حال خود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پنج سال حکمت دیدم خدمت زبدة الحکماء الالهیین فخر المحققین وبدر العالمین والعاملین والمتخلّقین باخلاق الروحانیین بل باخلاق اللّه، جناب حقایق آگاه، آخوند ملّا اسماعیل اصفهانی قدّس سرّه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آخوند ملّا اسماعیل مرحوم</w:t>
      </w:r>
    </w:p>
    <w:p>
      <w:pPr>
        <w:pStyle w:val="BookText"/>
        <w:rPr/>
      </w:pPr>
      <w:r>
        <w:rPr>
          <w:rFonts w:ascii="IRNazanin" w:hAnsi="IRNazanin" w:eastAsia="IRNazanin"/>
          <w:color w:val="111111"/>
          <w:sz w:val="28"/>
          <w:sz w:val="28"/>
          <w:szCs w:val="28"/>
          <w:rtl w:val="true"/>
          <w:lang w:bidi="fa-IR"/>
        </w:rPr>
        <w:t>شدند دو سه سالی بالاختصاص خدمت جناب حکیم متاله استاد الکلّ، المحقّق الفائق والنور الشارق، آخوند ملّا علی النوری قدّس اللّه نفسه وطیّب رمسه حکمت دیدم</w:t>
      </w:r>
      <w:r>
        <w:rPr>
          <w:rFonts w:eastAsia="IRNazanin" w:cs="IRNazanin"/>
          <w:color w:val="111111"/>
          <w:sz w:val="28"/>
          <w:szCs w:val="28"/>
          <w:rtl w:val="true"/>
          <w:lang w:bidi="fa-IR"/>
        </w:rPr>
        <w:t>".</w:t>
      </w:r>
      <w:r>
        <w:rPr>
          <w:rStyle w:val="FootnoteAnchor"/>
          <w:rtl w:val="true"/>
        </w:rPr>
        <w:footnoteReference w:id="191"/>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آیة اللّه تنکابنی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ارشد تلامذه آخوند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علی 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ملااسماعیل واحد العین است که اصفهانی است و با شیخ احمد احسائی </w:t>
      </w:r>
    </w:p>
    <w:p>
      <w:pPr>
        <w:pStyle w:val="BookText"/>
        <w:rPr/>
      </w:pPr>
      <w:r>
        <w:rPr>
          <w:rFonts w:ascii="IRNazanin" w:hAnsi="IRNazanin" w:eastAsia="IRNazanin"/>
          <w:color w:val="111111"/>
          <w:sz w:val="28"/>
          <w:sz w:val="28"/>
          <w:szCs w:val="28"/>
          <w:rtl w:val="true"/>
          <w:lang w:bidi="fa-IR"/>
        </w:rPr>
        <w:t>صحبت در مسأله علم داشته و او را ملزم ساخته</w:t>
      </w:r>
      <w:r>
        <w:rPr>
          <w:rFonts w:eastAsia="IRNazanin" w:cs="IRNazanin"/>
          <w:color w:val="111111"/>
          <w:sz w:val="28"/>
          <w:szCs w:val="28"/>
          <w:rtl w:val="true"/>
          <w:lang w:bidi="fa-IR"/>
        </w:rPr>
        <w:t>".</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وی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عهد دو ملّا اسماعیل وحید العصر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ملّا اسماعیل واحد العین اصفهانی که از شاگردان آخوند ملّا علی نوری بود و در حکمت مسلّم عصر بود و او را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حواشی است و دیگری ملّا اسماعیل یزدی از تلامذه شریف العلماء که به اتفاق در اواخر حال، بر استادش شریف العلماء ترجیح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مبتلا به فقر و فاقه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حجره او جز قلمدانی و ورقی از کاغذ چیز دیگر نبود</w:t>
      </w:r>
      <w:r>
        <w:rPr>
          <w:rFonts w:eastAsia="IRNazanin" w:cs="IRNazanin"/>
          <w:color w:val="111111"/>
          <w:sz w:val="28"/>
          <w:szCs w:val="28"/>
          <w:rtl w:val="true"/>
          <w:lang w:bidi="fa-IR"/>
        </w:rPr>
        <w:t>".</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عرشیه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حاشیه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آثار این حکیم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تذکّر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نسخه‌ای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دعای 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اسماعیل خواجوئی در کتابخانه مجلس شورای اسلامی موجود است که به وسیله سیّد اسماعیل بن ابراهیم طباطبائی نگاشته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نسخه این یادداشت به چشم می‌خورد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دعای صباح از تألیفات آخوند ملّا اسماعیل واحد العین خواجوئی اصفهانی است که از اجلّ تلامذه مرحوم مغفور آخوند ملّا علی نوری حکمی بوده و وفات آخوند ملّا اسماعیل در محرم الحرام سنه </w:t>
      </w:r>
      <w:r>
        <w:rPr>
          <w:rFonts w:eastAsia="IRNazanin" w:cs="IRNazanin"/>
          <w:color w:val="111111"/>
          <w:sz w:val="28"/>
          <w:szCs w:val="28"/>
          <w:lang w:bidi="fa-IR"/>
        </w:rPr>
        <w:t>1242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افتاد که در مخیم سلطانیه از رکاب خاقان مغفور مرخّص شده، ناخوش به گیلان رفت و آن جا وفات یافت</w:t>
      </w:r>
      <w:r>
        <w:rPr>
          <w:rFonts w:eastAsia="IRNazanin" w:cs="IRNazanin"/>
          <w:color w:val="111111"/>
          <w:sz w:val="28"/>
          <w:szCs w:val="28"/>
          <w:rtl w:val="true"/>
          <w:lang w:bidi="fa-IR"/>
        </w:rPr>
        <w:t>".</w:t>
      </w:r>
      <w:r>
        <w:rPr>
          <w:rStyle w:val="FootnoteAnchor"/>
          <w:rtl w:val="true"/>
        </w:rPr>
        <w:footnoteReference w:id="194"/>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نویسنده این یادداشت هرچند در انتساب شرح مزبور به ملّا اسماعیل </w:t>
      </w:r>
      <w:bookmarkStart w:id="219" w:name="pg4554_27554"/>
    </w:p>
    <w:p>
      <w:pPr>
        <w:pStyle w:val="BookText"/>
        <w:rPr/>
      </w:pPr>
      <w:bookmarkEnd w:id="219"/>
      <w:r>
        <w:rPr>
          <w:rFonts w:ascii="IRNazanin" w:hAnsi="IRNazanin" w:eastAsia="IRNazanin"/>
          <w:color w:val="111111"/>
          <w:sz w:val="28"/>
          <w:sz w:val="28"/>
          <w:szCs w:val="28"/>
          <w:rtl w:val="true"/>
          <w:lang w:bidi="fa-IR"/>
        </w:rPr>
        <w:t xml:space="preserve">واحدالعین دچار اشتباه شده، ولی از جهت اشتمال بر تاریخ دقیق وفات حکیم نامبرده بسیار ارزشمند است؛ چرا که تاریخ وفات او تا سال‌ها به اشتباه، سال </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حوالی آن دانسته می‌شد</w:t>
      </w:r>
      <w:r>
        <w:rPr>
          <w:rFonts w:eastAsia="IRNazanin" w:cs="IRNazanin"/>
          <w:color w:val="111111"/>
          <w:sz w:val="28"/>
          <w:szCs w:val="28"/>
          <w:rtl w:val="true"/>
          <w:lang w:bidi="fa-IR"/>
        </w:rPr>
        <w:t>.</w:t>
      </w:r>
      <w:r>
        <w:rPr>
          <w:rStyle w:val="FootnoteAnchor"/>
          <w:rtl w:val="true"/>
        </w:rPr>
        <w:footnoteReference w:id="195"/>
      </w:r>
    </w:p>
    <w:p>
      <w:pPr>
        <w:pStyle w:val="Heading4"/>
        <w:numPr>
          <w:ilvl w:val="3"/>
          <w:numId w:val="1"/>
        </w:numPr>
        <w:rPr/>
      </w:pPr>
      <w:bookmarkStart w:id="220" w:name="__RefHeading___Toc1156036_3644566090"/>
      <w:bookmarkStart w:id="221" w:name="_Toc81"/>
      <w:bookmarkEnd w:id="220"/>
      <w:r>
        <w:rPr/>
        <w:t>2</w:t>
      </w:r>
      <w:r>
        <w:rPr>
          <w:rtl w:val="true"/>
        </w:rPr>
        <w:t xml:space="preserve">. </w:t>
      </w:r>
      <w:r>
        <w:rPr>
          <w:rtl w:val="true"/>
        </w:rPr>
        <w:t>میرزا عبدالجواد حکیم خراسانی</w:t>
      </w:r>
      <w:bookmarkEnd w:id="221"/>
    </w:p>
    <w:p>
      <w:pPr>
        <w:pStyle w:val="BookText"/>
        <w:rPr/>
      </w:pPr>
      <w:r>
        <w:rPr>
          <w:rFonts w:ascii="IRNazanin" w:hAnsi="IRNazanin" w:eastAsia="IRNazanin"/>
          <w:color w:val="111111"/>
          <w:sz w:val="28"/>
          <w:sz w:val="28"/>
          <w:szCs w:val="28"/>
          <w:rtl w:val="true"/>
          <w:lang w:bidi="fa-IR"/>
        </w:rPr>
        <w:t>از علما و حکمای مشهور اصفهان و استاد معقول و منقول، که در فقه و اصول و طب و ریاضیات و ادبیات مهارت و قدرتی عظیم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 سیّد علی جناب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در علوم شرعیه از فقه و اصول و غیره دارای مرتبه اجتهاد بود و در فنون ریاضی و ادبیات به استادی مسلّم، لیکن عمده تدریس او در طب می‌شد که اساتید اطبای قرن اخیر شاگردان او بودند و خود او با مقام بلندی که در طب داشت هیچ وقت معالجه نمی کرد و در مواقع لزوم به یکی از شاگردان خوب خود ارجاع معالجه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نوشته جناب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ابتدای جوانی از مشهد خراسان به اصفهان آمده و در مدرسه شاهزادها منزل ساخته، سال‌ها مشغول تدریس بوده و علمای مبرّزی از شاگردان او در حکمت و فقه و مخصوصا طب در اصفهان پیدا شدند که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طبقه اطبای قدیم دوره اخیر در اصفهان و غیره همه از شاگردان او بودند</w:t>
      </w:r>
      <w:r>
        <w:rPr>
          <w:rFonts w:eastAsia="IRNazanin" w:cs="IRNazanin"/>
          <w:color w:val="111111"/>
          <w:sz w:val="28"/>
          <w:szCs w:val="28"/>
          <w:rtl w:val="true"/>
          <w:lang w:bidi="fa-IR"/>
        </w:rPr>
        <w:t>.</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وفات او در سال</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شده، ماده تاریخ او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 الجواد ومات العلم والعمل</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نوشته میرزا حسن خان جابری، پدرش میرزا علی مستوفی به همراه حکیم نامی میرزا ابوالحسن جلوه حدود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نزد او تلمذ نموده است</w:t>
      </w:r>
      <w:r>
        <w:rPr>
          <w:rFonts w:eastAsia="IRNazanin" w:cs="IRNazanin"/>
          <w:color w:val="111111"/>
          <w:sz w:val="28"/>
          <w:szCs w:val="28"/>
          <w:rtl w:val="true"/>
          <w:lang w:bidi="fa-IR"/>
        </w:rPr>
        <w:t>.</w:t>
      </w:r>
      <w:r>
        <w:rPr>
          <w:rStyle w:val="FootnoteAnchor"/>
          <w:rtl w:val="true"/>
        </w:rPr>
        <w:footnoteReference w:id="197"/>
      </w:r>
      <w:bookmarkStart w:id="222" w:name="pg4554_27555"/>
    </w:p>
    <w:p>
      <w:pPr>
        <w:pStyle w:val="Heading4"/>
        <w:numPr>
          <w:ilvl w:val="3"/>
          <w:numId w:val="1"/>
        </w:numPr>
        <w:rPr/>
      </w:pPr>
      <w:bookmarkStart w:id="223" w:name="__RefHeading___Toc1156038_3644566090"/>
      <w:bookmarkStart w:id="224" w:name="_Toc82"/>
      <w:bookmarkEnd w:id="222"/>
      <w:bookmarkEnd w:id="223"/>
      <w:r>
        <w:rPr/>
        <w:t>3</w:t>
      </w:r>
      <w:r>
        <w:rPr>
          <w:rtl w:val="true"/>
        </w:rPr>
        <w:t xml:space="preserve">. </w:t>
      </w:r>
      <w:r>
        <w:rPr>
          <w:rtl w:val="true"/>
        </w:rPr>
        <w:t>سیّد رضی لاریجانی</w:t>
      </w:r>
      <w:bookmarkEnd w:id="224"/>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 المتالهین حاج سیّد رضی لاریجانی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وی در زمره اهل علم بوده و از طریق فلاحت امرار معاش می‌کرده و از قرار مسموع به دست زمره‌ای خدانشناس مقتول و خون او به ناحق ریخته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حاج سیّد رضی در اوان بلوغ به شرف ملاقات فقیری معروف به درویش کافی،</w:t>
      </w:r>
      <w:r>
        <w:rPr>
          <w:rStyle w:val="FootnoteAnchor"/>
          <w:rtl w:val="true"/>
        </w:rPr>
        <w:footnoteReference w:id="198"/>
      </w:r>
      <w:r>
        <w:rPr>
          <w:rFonts w:ascii="IRNazanin" w:hAnsi="IRNazanin" w:eastAsia="IRNazanin"/>
          <w:color w:val="111111"/>
          <w:sz w:val="28"/>
          <w:sz w:val="28"/>
          <w:szCs w:val="28"/>
          <w:rtl w:val="true"/>
          <w:lang w:bidi="fa-IR"/>
        </w:rPr>
        <w:t>علیه رحمة الله الملک الوافی، مشرف و مورد توجه وی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چندی به علّت عدم تجانس با اهالی آن سامان و پریشانی خاطری که از شهادت پدر داشت وطن مالوف را ترک و با مادر و برادر خود سیّد زکی الدین به عزم تحصیل علوم به صوب اصفهان رهسپار و پس از تکمیل مقدمات علمیه و تحصیل یک دوره فقه، در مدرس مرحوم آخوند ملّا علی نوری نوّر اللّه تربته و مرحوم ملّا اسماعیل استاد طاب ثراه به تحصیل حکمت جدید مرحوم صدرالدین شیرازی مشغول و نزد اساتید دیگر نیز حکمت مشاء را فراگرفت و به اندک زمانی در حکمت مشاء و اشراق و تصوف و عرفان به مقامی رسید که کمتر از معاصرین را دسترسی بود و مدرسش مجمع علماء گردید و اساتید عصر به استادیش اقرار و از محضرش استفاده می‌کردند و کتب شیخ محی الدین و صدرالدین قونیوی قدّس سرّهما را تدریس می‌کرد و شاگردان مبرّز تربیت کرد که از آن جمله آقا میرزا محمّد رضا قمشه‌ای و حاج میرزا نصیر گیلانی رضوان اللّه علیهما بودند</w:t>
      </w:r>
      <w:r>
        <w:rPr>
          <w:rFonts w:eastAsia="IRNazanin" w:cs="IRNazanin"/>
          <w:color w:val="111111"/>
          <w:sz w:val="28"/>
          <w:szCs w:val="28"/>
          <w:rtl w:val="true"/>
          <w:lang w:bidi="fa-IR"/>
        </w:rPr>
        <w:t>".</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مرحوم میرزا طاهر تنکابنی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استاد خود آقا محمّد رضا قمشه‌ای اصفهانی قدّس سرّه که از شاگردان سیّد مرحوم بوده شنیده ام که این سیّد بزرگوار در زهد و وارستگی وحید عصر خود بوده و در اوایل عمر که از مازندران به اصفهان برای تحصیل علوم رفته بود، به واسطه کثرت فقر و پریشانی، در حمام‌های اصفهان به شغل دلاکی در ایام تعطیل می‌پرداخت و تحصیل معاش ایام تحصیل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استادم می‌فرمودند چون صبح‌ها به منزل سیّد معظم برای درس حاضر می‌شدیم، آن بزرگوار همه روزه به بام خانه اش مناجات خمسه عشر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حفظ می‌خواند و چون ثکالی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مادران فرزند مرده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می‌گریست و بعد از اجتماع شاگردان در مدرس،</w:t>
      </w:r>
    </w:p>
    <w:p>
      <w:pPr>
        <w:pStyle w:val="BookText"/>
        <w:rPr/>
      </w:pPr>
      <w:r>
        <w:rPr>
          <w:rFonts w:ascii="IRNazanin" w:hAnsi="IRNazanin" w:eastAsia="IRNazanin"/>
          <w:color w:val="111111"/>
          <w:sz w:val="28"/>
          <w:sz w:val="28"/>
          <w:szCs w:val="28"/>
          <w:rtl w:val="true"/>
          <w:lang w:bidi="fa-IR"/>
        </w:rPr>
        <w:t>از بام به مدرس می‌آمدند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روزه قبل از شروع به تدریس، شرحی بر شاگردان خود موعظه می‌فرمودند و قسطی کامل در تشویق و ترغیب به تحلّی به اخلاق حسنه و تحذیر از ملکات رذیله و خبث و تحریص بر سلوک طریقه اوصیاء و اصفیای کاملین و حکما و عرفای شامخین بیان می‌کردند، بعد شروع به تدریس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اکثر تدریسش علوم الهیه و کتب عرفا و صوفیه بوده، و با کمال استیناس و حسن معاشرت که با عموم خصوص با شاگردان خود داشتند صاحب مهابت عظیمه در انظار بودند</w:t>
      </w:r>
      <w:r>
        <w:rPr>
          <w:rFonts w:eastAsia="IRNazanin" w:cs="IRNazanin"/>
          <w:color w:val="111111"/>
          <w:sz w:val="28"/>
          <w:szCs w:val="28"/>
          <w:rtl w:val="true"/>
          <w:lang w:bidi="fa-IR"/>
        </w:rPr>
        <w:t>".</w:t>
      </w:r>
      <w:r>
        <w:rPr>
          <w:rStyle w:val="FootnoteAnchor"/>
          <w:rtl w:val="true"/>
        </w:rPr>
        <w:footnoteReference w:id="200"/>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مآثر والآثار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حکمت و فنون معقول از صنادید فحول بود و از شاگردان درجه اول فیلسوف اعظم ملّا علی نوری به شمار می‌آمد و در اصفهان تدریس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به تهران آمد و در خانه مرحوم میرزا اسماعیل مستوفی گرکانی منزل گرفت تا عیال و اولادش نیز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خانه‌ای جداگانه همی بود تا در </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رحلتش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اولاد امجادش میرزا سیّد محمّد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 الادباء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و داماد حکیم الهی ماضی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شعرهای او لختی در تذکره </w:t>
      </w:r>
      <w:bookmarkStart w:id="225" w:name="pg4554_27557"/>
    </w:p>
    <w:p>
      <w:pPr>
        <w:pStyle w:val="BookText"/>
        <w:rPr/>
      </w:pPr>
      <w:bookmarkEnd w:id="22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الفصحاء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مسطور است</w:t>
      </w:r>
      <w:r>
        <w:rPr>
          <w:rFonts w:eastAsia="IRNazanin" w:cs="IRNazanin"/>
          <w:color w:val="111111"/>
          <w:sz w:val="28"/>
          <w:szCs w:val="28"/>
          <w:rtl w:val="true"/>
          <w:lang w:bidi="fa-IR"/>
        </w:rPr>
        <w:t>.</w:t>
      </w:r>
      <w:r>
        <w:rPr>
          <w:rStyle w:val="FootnoteAnchor"/>
          <w:rtl w:val="true"/>
        </w:rPr>
        <w:footnoteReference w:id="201"/>
      </w:r>
    </w:p>
    <w:p>
      <w:pPr>
        <w:pStyle w:val="Heading4"/>
        <w:numPr>
          <w:ilvl w:val="3"/>
          <w:numId w:val="1"/>
        </w:numPr>
        <w:rPr/>
      </w:pPr>
      <w:bookmarkStart w:id="226" w:name="__RefHeading___Toc1156040_3644566090"/>
      <w:bookmarkStart w:id="227" w:name="_Toc83"/>
      <w:bookmarkEnd w:id="226"/>
      <w:r>
        <w:rPr/>
        <w:t>4</w:t>
      </w:r>
      <w:r>
        <w:rPr>
          <w:rtl w:val="true"/>
        </w:rPr>
        <w:t xml:space="preserve">. </w:t>
      </w:r>
      <w:r>
        <w:rPr>
          <w:rtl w:val="true"/>
        </w:rPr>
        <w:t>میرزا حسن نوری</w:t>
      </w:r>
      <w:bookmarkEnd w:id="227"/>
    </w:p>
    <w:p>
      <w:pPr>
        <w:pStyle w:val="BookText"/>
        <w:rPr/>
      </w:pPr>
      <w:r>
        <w:rPr>
          <w:rFonts w:ascii="IRNazanin" w:hAnsi="IRNazanin" w:eastAsia="IRNazanin"/>
          <w:color w:val="111111"/>
          <w:sz w:val="28"/>
          <w:sz w:val="28"/>
          <w:szCs w:val="28"/>
          <w:rtl w:val="true"/>
          <w:lang w:bidi="fa-IR"/>
        </w:rPr>
        <w:t>حکیم متألّه، فرزند حاج ملا علی 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حسین خان تحویل دار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جغرافیای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مرحوم ملّا علی نوری که ثانی ملّا صدرای شیرازی بود و در عصر خود استاد کلّ، دو پسر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بزرگش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میرزا محمّد حسن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قرار تقریر اهالی خبره، در رتبه علم و عمل پسر آن پدر و در ذوق و ذکاوت، پدر پدر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کوچکش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 میرزا علی نقی در همه چیز برادر کوچک میرزا محمّد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پسر بزرگ میرزا محمّد حسن، میرزا نصیر نام است گمنام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کوچکش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جلال، ارشد از اکبر است</w:t>
      </w:r>
      <w:r>
        <w:rPr>
          <w:rFonts w:eastAsia="IRNazanin" w:cs="IRNazanin"/>
          <w:color w:val="111111"/>
          <w:sz w:val="28"/>
          <w:szCs w:val="28"/>
          <w:rtl w:val="true"/>
          <w:lang w:bidi="fa-IR"/>
        </w:rPr>
        <w:t>.</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 xml:space="preserve">آیة اللّه تنکابنی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میرزا محمّد حسن خلف باشرف عالم جلیل آخوند ملّا علی نوری، عالم و حکیم و در نزد والد ماجدش درس خوانده بود و برای او ولد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عزم زیارت با عیال به عتبات مشرف شد و مدت یک سال در آن جا اقامت نموده، با استاد مؤلّف، آقا سیّد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قزوینی صاحب ضوابط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نهایت الفت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همان سال برای او ولدی ذکور حق تعالی کرامت فرمود و استاد به میرزا گفت که چون این فرزند از کرامت حضرت سیّد الشهداء علیه السلام مرزوق شد، مناسب این که او را عبدالحسین بنامید؛ پس او را عبدالحسین مسمّی نمودند</w:t>
      </w:r>
      <w:r>
        <w:rPr>
          <w:rFonts w:eastAsia="IRNazanin" w:cs="IRNazanin"/>
          <w:color w:val="111111"/>
          <w:sz w:val="28"/>
          <w:szCs w:val="28"/>
          <w:rtl w:val="true"/>
          <w:lang w:bidi="fa-IR"/>
        </w:rPr>
        <w:t>.</w:t>
      </w:r>
      <w:r>
        <w:rPr>
          <w:rStyle w:val="FootnoteAnchor"/>
          <w:rtl w:val="true"/>
        </w:rPr>
        <w:footnoteReference w:id="203"/>
      </w:r>
      <w:bookmarkStart w:id="228" w:name="pg4554_27558"/>
    </w:p>
    <w:p>
      <w:pPr>
        <w:pStyle w:val="BookText"/>
        <w:rPr/>
      </w:pPr>
      <w:bookmarkEnd w:id="228"/>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مآثر والآثار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میرزا حسن اصفهانی خلف وافر الشرف ملّاعلی نوری طیّب اللّه تعالی تربته از فحول جامعین بین المنقول والمعقول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صدارت عظمی میرزا آقا خان از</w:t>
      </w:r>
    </w:p>
    <w:p>
      <w:pPr>
        <w:pStyle w:val="BookText"/>
        <w:rPr/>
      </w:pPr>
      <w:r>
        <w:rPr>
          <w:rFonts w:ascii="IRNazanin" w:hAnsi="IRNazanin" w:eastAsia="IRNazanin"/>
          <w:color w:val="111111"/>
          <w:sz w:val="28"/>
          <w:sz w:val="28"/>
          <w:szCs w:val="28"/>
          <w:rtl w:val="true"/>
          <w:lang w:bidi="fa-IR"/>
        </w:rPr>
        <w:t>اصفهان به طهران آمد و تشریفات فوق الوصف بدید؛ از جمله میرزا آقا خان صدر اعظم به یک نوبت هزار تومان تقدیم محضر آن دانشور حکمت پرور داشت، رحمة الله علیهما</w:t>
      </w:r>
      <w:r>
        <w:rPr>
          <w:rFonts w:eastAsia="IRNazanin" w:cs="IRNazanin"/>
          <w:color w:val="111111"/>
          <w:sz w:val="28"/>
          <w:szCs w:val="28"/>
          <w:rtl w:val="true"/>
          <w:lang w:bidi="fa-IR"/>
        </w:rPr>
        <w:t>.</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برخی از شاگردان میرزا حسن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محمّد رضا قمشه‌ای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علی مدرّس حکیم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بدایع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عبدالغفّار تویسرکانی، آخوند ملّا محمّد کاشانی و علی محمّد خان نظام الدوله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شاگردان او در کربلا</w:t>
      </w:r>
      <w:r>
        <w:rPr>
          <w:rFonts w:eastAsia="IRNazanin" w:cs="IRNazanin"/>
          <w:color w:val="111111"/>
          <w:sz w:val="28"/>
          <w:szCs w:val="28"/>
          <w:rtl w:val="true"/>
          <w:lang w:bidi="fa-IR"/>
        </w:rPr>
        <w:t>).</w:t>
      </w:r>
      <w:r>
        <w:rPr>
          <w:rStyle w:val="FootnoteAnchor"/>
          <w:rtl w:val="true"/>
        </w:rPr>
        <w:footnoteReference w:id="205"/>
      </w:r>
      <w:r>
        <w:rPr>
          <w:rFonts w:ascii="IRNazanin" w:hAnsi="IRNazanin" w:eastAsia="IRNazanin"/>
          <w:color w:val="111111"/>
          <w:sz w:val="28"/>
          <w:sz w:val="28"/>
          <w:szCs w:val="28"/>
          <w:rtl w:val="true"/>
          <w:lang w:bidi="fa-IR"/>
        </w:rPr>
        <w:t>به نوشته استاد جلال الدین همایی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محمّد حسین عنقا مدّتی در تحصیل حکمت با حکیم درب کوشکی هم‌درس و هم‌مباحثه بوده است</w:t>
      </w:r>
      <w:r>
        <w:rPr>
          <w:rFonts w:eastAsia="IRNazanin" w:cs="IRNazanin"/>
          <w:color w:val="111111"/>
          <w:sz w:val="28"/>
          <w:szCs w:val="28"/>
          <w:rtl w:val="true"/>
          <w:lang w:bidi="fa-IR"/>
        </w:rPr>
        <w:t>.</w:t>
      </w:r>
      <w:r>
        <w:rPr>
          <w:rStyle w:val="FootnoteAnchor"/>
          <w:rtl w:val="true"/>
        </w:rPr>
        <w:footnoteReference w:id="206"/>
      </w:r>
    </w:p>
    <w:p>
      <w:pPr>
        <w:pStyle w:val="Heading3"/>
        <w:numPr>
          <w:ilvl w:val="2"/>
          <w:numId w:val="1"/>
        </w:numPr>
        <w:rPr/>
      </w:pPr>
      <w:bookmarkStart w:id="229" w:name="__RefHeading___Toc1156042_3644566090"/>
      <w:bookmarkStart w:id="230" w:name="_Toc84"/>
      <w:bookmarkEnd w:id="229"/>
      <w:r>
        <w:rPr>
          <w:rtl w:val="true"/>
        </w:rPr>
        <w:t>تدریس و شاگردان</w:t>
      </w:r>
      <w:bookmarkEnd w:id="230"/>
    </w:p>
    <w:p>
      <w:pPr>
        <w:pStyle w:val="Heading4"/>
        <w:numPr>
          <w:ilvl w:val="3"/>
          <w:numId w:val="1"/>
        </w:numPr>
        <w:rPr/>
      </w:pPr>
      <w:bookmarkStart w:id="231" w:name="__RefHeading___Toc1156044_3644566090"/>
      <w:bookmarkStart w:id="232" w:name="_Toc85"/>
      <w:bookmarkEnd w:id="231"/>
      <w:r>
        <w:rPr>
          <w:rtl w:val="true"/>
        </w:rPr>
        <w:t>اشاره</w:t>
      </w:r>
      <w:bookmarkEnd w:id="232"/>
    </w:p>
    <w:p>
      <w:pPr>
        <w:pStyle w:val="BookText"/>
        <w:rPr/>
      </w:pPr>
      <w:r>
        <w:rPr>
          <w:rFonts w:ascii="IRNazanin" w:hAnsi="IRNazanin" w:eastAsia="IRNazanin"/>
          <w:color w:val="111111"/>
          <w:sz w:val="28"/>
          <w:sz w:val="28"/>
          <w:szCs w:val="28"/>
          <w:rtl w:val="true"/>
          <w:lang w:bidi="fa-IR"/>
        </w:rPr>
        <w:t>حکیم درب کوشکی سال‌ها در اصفهان به تدریس حکمت متعالیه اشتغال داشت</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نوشته میر سیّد علی جناب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اشخاصی که در اصفهان تحصیل حکمت نموده‌اند از شاگردان او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تدریس او نوعاً قبل از فجر بوده که پس از فراغت از تحصیل ، هنوز فجر طالع نشده بود</w:t>
      </w:r>
      <w:r>
        <w:rPr>
          <w:rFonts w:eastAsia="IRNazanin" w:cs="IRNazanin"/>
          <w:color w:val="111111"/>
          <w:sz w:val="28"/>
          <w:szCs w:val="28"/>
          <w:rtl w:val="true"/>
          <w:lang w:bidi="fa-IR"/>
        </w:rPr>
        <w:t>.</w:t>
      </w:r>
      <w:r>
        <w:rPr>
          <w:rStyle w:val="FootnoteAnchor"/>
          <w:rtl w:val="true"/>
        </w:rPr>
        <w:footnoteReference w:id="207"/>
      </w:r>
      <w:r>
        <w:rPr>
          <w:rFonts w:ascii="IRNazanin" w:hAnsi="IRNazanin" w:eastAsia="IRNazanin"/>
          <w:color w:val="111111"/>
          <w:sz w:val="28"/>
          <w:sz w:val="28"/>
          <w:szCs w:val="28"/>
          <w:rtl w:val="true"/>
          <w:lang w:bidi="fa-IR"/>
        </w:rPr>
        <w:t>برخی از شاگردان وی عبارتند از</w:t>
      </w:r>
      <w:r>
        <w:rPr>
          <w:rFonts w:eastAsia="IRNazanin" w:cs="IRNazanin"/>
          <w:color w:val="111111"/>
          <w:sz w:val="28"/>
          <w:szCs w:val="28"/>
          <w:rtl w:val="true"/>
          <w:lang w:bidi="fa-IR"/>
        </w:rPr>
        <w:t xml:space="preserve">: </w:t>
      </w:r>
      <w:bookmarkStart w:id="233" w:name="pg4554_27559"/>
    </w:p>
    <w:p>
      <w:pPr>
        <w:pStyle w:val="Heading4"/>
        <w:numPr>
          <w:ilvl w:val="3"/>
          <w:numId w:val="1"/>
        </w:numPr>
        <w:rPr/>
      </w:pPr>
      <w:bookmarkStart w:id="234" w:name="__RefHeading___Toc1156046_3644566090"/>
      <w:bookmarkStart w:id="235" w:name="_Toc86"/>
      <w:bookmarkEnd w:id="233"/>
      <w:bookmarkEnd w:id="234"/>
      <w:r>
        <w:rPr/>
        <w:t>1</w:t>
      </w:r>
      <w:r>
        <w:rPr>
          <w:rtl w:val="true"/>
        </w:rPr>
        <w:t>.</w:t>
      </w:r>
      <w:r>
        <w:rPr>
          <w:rtl w:val="true"/>
        </w:rPr>
        <w:t>آخوند ملّا محمّد کاشی</w:t>
      </w:r>
      <w:bookmarkEnd w:id="235"/>
    </w:p>
    <w:p>
      <w:pPr>
        <w:pStyle w:val="BookText"/>
        <w:rPr/>
      </w:pPr>
      <w:r>
        <w:rPr>
          <w:rFonts w:ascii="IRNazanin" w:hAnsi="IRNazanin" w:eastAsia="IRNazanin"/>
          <w:color w:val="111111"/>
          <w:sz w:val="28"/>
          <w:sz w:val="28"/>
          <w:szCs w:val="28"/>
          <w:rtl w:val="true"/>
          <w:lang w:bidi="fa-IR"/>
        </w:rPr>
        <w:t>عالم ربّانی و استاد بزرگ معقول و منقول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نوادر اعصار که در علم و عمل و زهد و تقوا یگانه روزگار بوده و در کمتر زمانی از ازمنه برای او در بین علما و دانشمندان مثل و مانندی می‌توان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اوایل در مدرسه جده کوچک و در اواخر عمر در مدرسه صدر ساکن بوده، حالات غریبه و حکایات عجیبه از او نقل شده و عموماً به حدّ تواتر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 سیّد علی جناب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حالت عبادت و بکای مخصوصی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مکرّر در بین نماز از شدت تضرع و بکاء قدرت ایستادن و استقرار از او سلب می‌شد و به زمین می‌افتاد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 در معاصرین زمان او در اصفهان چنین حالتی دیده شد، یعنی این طور بی اختیار شدن از تضرّع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سحرها مناجات‌های مخصوصی انشا می‌نمود،غیر از آن چه در سایر کتب مندرج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تکرار اسماء حسنی را بیشتر از همه چیز می‌نمود</w:t>
      </w:r>
      <w:r>
        <w:rPr>
          <w:rFonts w:eastAsia="IRNazanin" w:cs="IRNazanin"/>
          <w:color w:val="111111"/>
          <w:sz w:val="28"/>
          <w:szCs w:val="28"/>
          <w:rtl w:val="true"/>
          <w:lang w:bidi="fa-IR"/>
        </w:rPr>
        <w:t>".</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اساتید ایشان عبارتند از</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محمّد رضا قمشه‌ای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حسن نوری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اسماعیل حکیم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آخوند ملّا حسینعلی تویسرکانی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شیخ محمّد باقر نجفی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محمّد حسن نطنزی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علی شاه</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محمّد حسین نطنزی</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آخوند ملّا عبدالجواد حکیم خراسانی</w:t>
      </w:r>
      <w:r>
        <w:rPr>
          <w:rFonts w:eastAsia="IRNazanin" w:cs="IRNazanin"/>
          <w:color w:val="111111"/>
          <w:sz w:val="28"/>
          <w:szCs w:val="28"/>
          <w:rtl w:val="true"/>
          <w:lang w:bidi="fa-IR"/>
        </w:rPr>
        <w:t>.</w:t>
      </w:r>
      <w:r>
        <w:rPr>
          <w:rStyle w:val="FootnoteAnchor"/>
          <w:rtl w:val="true"/>
        </w:rPr>
        <w:footnoteReference w:id="209"/>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وفات این عارف فرزانه در روز شنبه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اتفاق افتاده و در تخت فولاد بنا بر وصیت خود که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در بیابانی به خاک بسپارید که فقرا و غربا </w:t>
      </w:r>
    </w:p>
    <w:p>
      <w:pPr>
        <w:pStyle w:val="BookText"/>
        <w:rPr/>
      </w:pPr>
      <w:r>
        <w:rPr>
          <w:rFonts w:ascii="IRNazanin" w:hAnsi="IRNazanin" w:eastAsia="IRNazanin"/>
          <w:color w:val="111111"/>
          <w:sz w:val="28"/>
          <w:sz w:val="28"/>
          <w:szCs w:val="28"/>
          <w:rtl w:val="true"/>
          <w:lang w:bidi="fa-IR"/>
        </w:rPr>
        <w:t>را دفن کنند، مدفون گشت و به برکتش پس از چند سال، محل دفن او یکی از معمورترین تکایا گشت</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4191000" cy="6985000"/>
                <wp:effectExtent l="0" t="0" r="0" b="0"/>
                <wp:docPr id="33" name=""/>
                <a:graphic xmlns:a="http://schemas.openxmlformats.org/drawingml/2006/main">
                  <a:graphicData uri="http://schemas.openxmlformats.org/drawingml/2006/picture">
                    <pic:pic xmlns:pic="http://schemas.openxmlformats.org/drawingml/2006/picture">
                      <pic:nvPicPr>
                        <pic:cNvPr id="32" name="" descr=""/>
                        <pic:cNvPicPr/>
                      </pic:nvPicPr>
                      <pic:blipFill>
                        <a:blip r:embed="rId233"/>
                        <a:stretch/>
                      </pic:blipFill>
                      <pic:spPr>
                        <a:xfrm>
                          <a:off x="0" y="0"/>
                          <a:ext cx="4191120" cy="6985080"/>
                        </a:xfrm>
                        <a:prstGeom prst="rect">
                          <a:avLst/>
                        </a:prstGeom>
                        <a:ln w="0">
                          <a:noFill/>
                        </a:ln>
                      </pic:spPr>
                    </pic:pic>
                  </a:graphicData>
                </a:graphic>
              </wp:inline>
            </w:drawing>
          </mc:Choice>
          <mc:Fallback>
            <w:pict>
              <v:shape id="shape_0" stroked="f" o:allowincell="f" style="position:absolute;margin-left:0pt;margin-top:-550.05pt;width:329.95pt;height:549.95pt;mso-wrap-style:none;v-text-anchor:middle;mso-position-horizontal:left;mso-position-vertical:top" type="_x0000_t75">
                <v:imagedata r:id="rId23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تاریخ وفاتش را حاج میرزا حسن خان جابری چنین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طایری سر برون نمود و بگفت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زد محمّد علم به قصر بهشت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احمد حقیقت دهکردی نیز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برون شد پنج تن از جمع و گفتا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الارض زیّنها محمّد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آیة اللّه آقا نجفی قوچانی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سیاحت شرق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ملّا محمّد کاشی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نزد او می‌خواندیم بسیار محقّق و ملّا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درس می‌گفت با این که معروف و مجتهد در معقول و ریاضی بود بسیار مقدّس و متدیّن و ریاضت کش، بلکه در طهارت و نجاست وسواس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همیشه پیش از درس به قدر یک ربع ساعت موعظه و نصیحت می‌نمود که خیلی مؤثّر واقع می‌شد، به طوری که مصمّم می‌شدیم بالکلیّه از دنیا و مافیها صرف نظر نموده، متوجّه آخرت 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خودش مدّعی بود که در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w:t>
      </w:r>
      <w:bookmarkStart w:id="236" w:name="pg4554_27561"/>
    </w:p>
    <w:p>
      <w:pPr>
        <w:pStyle w:val="BookText"/>
        <w:rPr/>
      </w:pPr>
      <w:bookmarkEnd w:id="236"/>
      <w:r>
        <w:rPr>
          <w:rFonts w:ascii="IRNazanin" w:hAnsi="IRNazanin" w:eastAsia="IRNazanin"/>
          <w:color w:val="111111"/>
          <w:sz w:val="28"/>
          <w:sz w:val="28"/>
          <w:szCs w:val="28"/>
          <w:rtl w:val="true"/>
          <w:lang w:bidi="fa-IR"/>
        </w:rPr>
        <w:t>مجتهد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مدّعی مقام شهود و فنا هم بود و در این دعواها صادق بود</w:t>
      </w:r>
      <w:r>
        <w:rPr>
          <w:rFonts w:eastAsia="IRNazanin" w:cs="IRNazanin"/>
          <w:color w:val="111111"/>
          <w:sz w:val="28"/>
          <w:szCs w:val="28"/>
          <w:rtl w:val="true"/>
          <w:lang w:bidi="fa-IR"/>
        </w:rPr>
        <w:t>".</w:t>
      </w:r>
    </w:p>
    <w:p>
      <w:pPr>
        <w:pStyle w:val="Heading4"/>
        <w:numPr>
          <w:ilvl w:val="3"/>
          <w:numId w:val="1"/>
        </w:numPr>
        <w:rPr/>
      </w:pPr>
      <w:bookmarkStart w:id="237" w:name="__RefHeading___Toc1156048_3644566090"/>
      <w:bookmarkStart w:id="238" w:name="_Toc87"/>
      <w:bookmarkEnd w:id="237"/>
      <w:r>
        <w:rPr/>
        <w:t>2</w:t>
      </w:r>
      <w:r>
        <w:rPr>
          <w:rtl w:val="true"/>
        </w:rPr>
        <w:t xml:space="preserve">. </w:t>
      </w:r>
      <w:r>
        <w:rPr>
          <w:rtl w:val="true"/>
        </w:rPr>
        <w:t>جهانگیرخان قشقائی</w:t>
      </w:r>
      <w:bookmarkEnd w:id="238"/>
    </w:p>
    <w:p>
      <w:pPr>
        <w:pStyle w:val="BookText"/>
        <w:rPr/>
      </w:pPr>
      <w:r>
        <w:rPr>
          <w:rFonts w:ascii="IRNazanin" w:hAnsi="IRNazanin" w:eastAsia="IRNazanin"/>
          <w:color w:val="111111"/>
          <w:sz w:val="28"/>
          <w:sz w:val="28"/>
          <w:szCs w:val="28"/>
          <w:rtl w:val="true"/>
          <w:lang w:bidi="fa-IR"/>
        </w:rPr>
        <w:t>از اعاظم حکما و اجلّه دانشمندان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متولّد شده، در ابتدای عمر اندک تحصیلی نموده ولی در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ناگهان شوق تحصیل علم در نهادش پیدا شده و او را به سوی علم و عرفان کشید و به تحصیل معقول و منقول واداشت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استعداد سرشار، روح پاک و بزرگ او و استادان ماهر، و بالاتر از همه شوق و رغبت به معارف، او را در حکمت و عرفان و فقه و اصول و ریاضی و هیئت استاد مسلّم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جهانگیر خان در حکمت و فلسفه از محضر درس آقا محمّد رضا صهبای قمشه‌ای و ملّا اسماعیل حکیم استفاده نمود، و در فقه نزد استادانی چون ملّا حسینعلی تویسرکانی، حاج شیخ محمّد باقر نجفی و میرزا محمّد حسن نجفی به شاگردی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 را از محضر آخوند ملّا عبدالجواد حکیم خراسانی فرا گرفت و خود جامع معقول و منقول گردید و در مدرسه صدر اصفهان بساط تعلیم و ارشاد گسترد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نوشته استاد همایی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دانشمندی بود که علم را به زیور عرفان و اخلاق آراسته و وجودش منبع کمالات و فضائل اخلاقی بود و در جامعیت علوم و فضایل اخلاقی، در نوع خود نظیر و همتا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حلم و تواضع و وسعت نظر و بلند همتی و حقیقت تقوی و زهد و نزاهت عرض و پاکدامنی و گذشت و اغماض و حسن نیت و خیرخواهی و رفق و مدارا با عموم طبقات و ارباب مذاهب و مسالک از عالم و جاهل و فاسق و عادل با رعایت همه اطراف و جوانب به ظاهر شرع به طوری که هیچ متشرّع متدیّنی بر اقوال و اعمالش خرده نتواند گرفت، و احاطه به فنون عقلی و نقلی از حکمت و کلام و فقه و اصول و طبّ و غیره از خصوصیّاتی است که با روح پاک قدسی او جمع شده بود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خان به قول شاگردانش مصداق انسان کامل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وفور عقل و درایت، و </w:t>
      </w:r>
      <w:bookmarkStart w:id="239" w:name="pg4554_27562"/>
    </w:p>
    <w:p>
      <w:pPr>
        <w:pStyle w:val="BookText"/>
        <w:rPr/>
      </w:pPr>
      <w:bookmarkEnd w:id="239"/>
      <w:r>
        <w:rPr>
          <w:rFonts w:ascii="IRNazanin" w:hAnsi="IRNazanin" w:eastAsia="IRNazanin"/>
          <w:color w:val="111111"/>
          <w:sz w:val="28"/>
          <w:sz w:val="28"/>
          <w:szCs w:val="28"/>
          <w:rtl w:val="true"/>
          <w:lang w:bidi="fa-IR"/>
        </w:rPr>
        <w:t>فضیلت حسن اخلاق و مقام قدس و نزاهت و تقوی و دیانت او که مسلّم جمیع طبقات بود، فلسفه را در اصفهان از تهمت خلاف شرع و بدنامی کفر و الحاد نجات داده، چندان به این علم رونق و اهمیت بخشید که فقها و متشرعان نیز علانیه با میل و رغبت، روی به درس فلسفه نهاده و آن را مایه فضل و مفاخرت می‌شمردند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خان نیز مانند آخوند کاشی جامع فنون عقلی و نقلی بود و در هر دو رشته تدریس می‌کرد با این تفاوت که آخوند در ادبیات و ریاضیات و هیئت و نجوم بر خان برتری داشت، در عوض خان به استادی و مهارت در موسیقی و فن طبابت و طبیعیات از آخوند ممتاز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سیّد محمّد باقر کتابی به نقل از آیة اللّه حاج آقا رحیم ارباب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جهانگیرخان در اتقان مردی بود کم‌نظیر که من مثل او را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حکمت و عرفان و معقول و منقول بسیار خوش اخلاق و نسبت به طلاب بسیار مهربان و در تربیت آنها کوشا بود</w:t>
      </w:r>
      <w:r>
        <w:rPr>
          <w:rFonts w:eastAsia="IRNazanin" w:cs="IRNazanin"/>
          <w:color w:val="111111"/>
          <w:sz w:val="28"/>
          <w:szCs w:val="28"/>
          <w:rtl w:val="true"/>
          <w:lang w:bidi="fa-IR"/>
        </w:rPr>
        <w:t>.</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 xml:space="preserve">فوت او شب یکشنبه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اتفاق افتاد و در تکیه سیّد محمّد ترک در تخت فولاد مدفون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او حدود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سال وفاتش زپیر عقل</w:t>
      </w:r>
    </w:p>
    <w:p>
      <w:pPr>
        <w:pStyle w:val="BookText"/>
        <w:rPr/>
      </w:pPr>
      <w:r>
        <w:rPr>
          <w:rFonts w:ascii="IRNazanin" w:hAnsi="IRNazanin" w:eastAsia="IRNazanin"/>
          <w:color w:val="111111"/>
          <w:sz w:val="28"/>
          <w:sz w:val="28"/>
          <w:szCs w:val="28"/>
          <w:rtl w:val="true"/>
          <w:lang w:bidi="fa-IR"/>
        </w:rPr>
        <w:t>گفتا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شد آفتاب جهانگیر منکسف</w:t>
      </w:r>
      <w:r>
        <w:rPr>
          <w:rFonts w:eastAsia="IRNazanin" w:cs="IRNazanin"/>
          <w:color w:val="111111"/>
          <w:sz w:val="28"/>
          <w:szCs w:val="28"/>
          <w:rtl w:val="true"/>
          <w:lang w:bidi="fa-IR"/>
        </w:rPr>
        <w:t>"</w:t>
      </w:r>
    </w:p>
    <w:p>
      <w:pPr>
        <w:pStyle w:val="Heading4"/>
        <w:numPr>
          <w:ilvl w:val="3"/>
          <w:numId w:val="1"/>
        </w:numPr>
        <w:rPr/>
      </w:pPr>
      <w:bookmarkStart w:id="240" w:name="__RefHeading___Toc1156050_3644566090"/>
      <w:bookmarkStart w:id="241" w:name="_Toc88"/>
      <w:bookmarkEnd w:id="240"/>
      <w:r>
        <w:rPr/>
        <w:t>3</w:t>
      </w:r>
      <w:r>
        <w:rPr>
          <w:rtl w:val="true"/>
        </w:rPr>
        <w:t xml:space="preserve">. </w:t>
      </w:r>
      <w:r>
        <w:rPr>
          <w:rtl w:val="true"/>
        </w:rPr>
        <w:t>آیة اللّه میرزا محمّد مهدی قمشه ای</w:t>
      </w:r>
      <w:bookmarkEnd w:id="241"/>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معروف به میرزا، فرزند حاج میرزا محمّد حسین، از مجتهدین و حکمای طراز اوّل شهرضا و جامع معقول و منقول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1261</w:t>
      </w:r>
      <w:r>
        <w:rPr>
          <w:rFonts w:ascii="IRNazanin" w:hAnsi="IRNazanin" w:eastAsia="IRNazanin"/>
          <w:color w:val="111111"/>
          <w:sz w:val="28"/>
          <w:sz w:val="28"/>
          <w:szCs w:val="28"/>
          <w:rtl w:val="true"/>
          <w:lang w:bidi="fa-IR"/>
        </w:rPr>
        <w:t>ق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اصفهان از محضر بزرگانی همچون ملّا محمّد باقر قمشه ای، حکیم صهبا، ملّا محمّد اسماعیل و آقا محمّد حکیم و غیره استفاده نموده و حایز عالی‌ترین مقامات اجتهاد و </w:t>
      </w:r>
      <w:bookmarkStart w:id="242" w:name="pg4554_27563"/>
    </w:p>
    <w:p>
      <w:pPr>
        <w:pStyle w:val="BookText"/>
        <w:rPr/>
      </w:pPr>
      <w:bookmarkEnd w:id="242"/>
      <w:r>
        <w:rPr>
          <w:rFonts w:ascii="IRNazanin" w:hAnsi="IRNazanin" w:eastAsia="IRNazanin"/>
          <w:color w:val="111111"/>
          <w:sz w:val="28"/>
          <w:sz w:val="28"/>
          <w:szCs w:val="28"/>
          <w:rtl w:val="true"/>
          <w:lang w:bidi="fa-IR"/>
        </w:rPr>
        <w:t>حکمت گردید و از فقهای بزرگی همچون حاج شیخ محمّد باقر نجفی، ملّا محمّد باقر فشارکی و میرزا محمّد حسن نجفی هزارجریبی اجازه اجتهاد دریافت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فرصت الدوله شیرازی در آغاز دیوان خویش ضمن اشاره به مسافرت خود از شیراز به تهران در سال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اقامت خود در شهرضا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جناب میرزا محمّد مهدی، مجتهد آن جا را هم زیارت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بسیار با فضل و تقوایی است و دارای مقام اجتهاد و فتوا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آن مرحوم در عصر چهارشنبه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سال </w:t>
      </w:r>
      <w:r>
        <w:rPr>
          <w:rFonts w:eastAsia="IRNazanin" w:cs="IRNazanin"/>
          <w:color w:val="111111"/>
          <w:sz w:val="28"/>
          <w:szCs w:val="28"/>
          <w:lang w:bidi="fa-IR"/>
        </w:rPr>
        <w:t>1330</w:t>
      </w:r>
      <w:r>
        <w:rPr>
          <w:rFonts w:ascii="IRNazanin" w:hAnsi="IRNazanin" w:eastAsia="IRNazanin"/>
          <w:color w:val="111111"/>
          <w:sz w:val="28"/>
          <w:sz w:val="28"/>
          <w:szCs w:val="28"/>
          <w:rtl w:val="true"/>
          <w:lang w:bidi="fa-IR"/>
        </w:rPr>
        <w:t>ق روی داده و بنا بر وصیت، جنازه‌اش از شهرضا به نجف اشرف حمل گردید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حاشیه بر اسفار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صدرا، رساله‌ای در استصحاب و فقه استدلالی از آثار او بوده که نزد فرزندش آیة اللّه مهدوی قمشه‌ای نگهداری می‌شده است</w:t>
      </w:r>
      <w:r>
        <w:rPr>
          <w:rFonts w:eastAsia="IRNazanin" w:cs="IRNazanin"/>
          <w:color w:val="111111"/>
          <w:sz w:val="28"/>
          <w:szCs w:val="28"/>
          <w:rtl w:val="true"/>
          <w:lang w:bidi="fa-IR"/>
        </w:rPr>
        <w:t>.</w:t>
      </w:r>
      <w:r>
        <w:rPr>
          <w:rStyle w:val="FootnoteAnchor"/>
          <w:rtl w:val="true"/>
        </w:rPr>
        <w:footnoteReference w:id="211"/>
      </w:r>
    </w:p>
    <w:p>
      <w:pPr>
        <w:pStyle w:val="Heading4"/>
        <w:numPr>
          <w:ilvl w:val="3"/>
          <w:numId w:val="1"/>
        </w:numPr>
        <w:rPr/>
      </w:pPr>
      <w:bookmarkStart w:id="243" w:name="__RefHeading___Toc1156052_3644566090"/>
      <w:bookmarkStart w:id="244" w:name="_Toc89"/>
      <w:bookmarkEnd w:id="243"/>
      <w:r>
        <w:rPr/>
        <w:t>4</w:t>
      </w:r>
      <w:r>
        <w:rPr>
          <w:rtl w:val="true"/>
        </w:rPr>
        <w:t xml:space="preserve">. </w:t>
      </w:r>
      <w:r>
        <w:rPr>
          <w:rtl w:val="true"/>
        </w:rPr>
        <w:t>آیة اللّه سیّد ابوالقاسم دهکردی</w:t>
      </w:r>
      <w:bookmarkEnd w:id="244"/>
    </w:p>
    <w:p>
      <w:pPr>
        <w:pStyle w:val="BookText"/>
        <w:rPr/>
      </w:pPr>
      <w:r>
        <w:rPr>
          <w:rFonts w:ascii="IRNazanin" w:hAnsi="IRNazanin" w:eastAsia="IRNazanin"/>
          <w:color w:val="111111"/>
          <w:sz w:val="28"/>
          <w:sz w:val="28"/>
          <w:szCs w:val="28"/>
          <w:rtl w:val="true"/>
          <w:lang w:bidi="fa-IR"/>
        </w:rPr>
        <w:t>عالم ربّانی و فقیه صمدانی و حکیم 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عالم جلیل سیّد محمّد باقر دهکردی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غره ماه رجب سال </w:t>
      </w:r>
      <w:r>
        <w:rPr>
          <w:rFonts w:eastAsia="IRNazanin" w:cs="IRNazanin"/>
          <w:color w:val="111111"/>
          <w:sz w:val="28"/>
          <w:szCs w:val="28"/>
          <w:lang w:bidi="fa-IR"/>
        </w:rPr>
        <w:t>1272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قصبه دهکرد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 یازده سالگی یا سیزده سالگی به جهت تحصیل به اصفهان رفت و در مدرسه صدر ساکن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 بیست و پنج سالگی به درجه اجتهاد رسیده و از اساتید خود اجازه اجتهاد دریافت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شرح حال خود می‌نویسد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قرائت فقه و اصول در اصفهان در خدمت عالم اورع اتقی میرزا ابوالمعالی، فرزند ارجمند عالی‌قدر حاجی محمّد ابراهیم کرباسی، و عالم متبحّر حاج شیخ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عالم ممتحن آمیرزا محمّد حسن نجفی، و عالم المعی آخوند ملّا محمّد باقر فشارکی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علم حکمت را غالباً نزد حکیم متأله، حاجی ملّا اسماعیل حکیم، ساکن در محله درب کوشک که از تلامذه آسید رضی رشتی و آمیرزا حسن آخوند و میرزا حسن، تلمیذ پدرش حکیم ماهر الهی آخوند ملّا علی </w:t>
      </w:r>
    </w:p>
    <w:p>
      <w:pPr>
        <w:pStyle w:val="BookText"/>
        <w:rPr/>
      </w:pPr>
      <w:r>
        <w:rPr>
          <w:rFonts w:ascii="IRNazanin" w:hAnsi="IRNazanin" w:eastAsia="IRNazanin"/>
          <w:color w:val="111111"/>
          <w:sz w:val="28"/>
          <w:sz w:val="28"/>
          <w:szCs w:val="28"/>
          <w:rtl w:val="true"/>
          <w:lang w:bidi="fa-IR"/>
        </w:rPr>
        <w:t>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آخوند ملّا صدرا در مدت چهار سال نزد آن حکیم ماهر قرائت کرده و در سن بیست و نه سال متأهل شده و در همان سال به حکم استخاره و اصرار بعضی از اولیاء خدا به عزم عتبه بوسی حضرت شاه اولیاء و امام اتقیا،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 به جهت تکمیل تحصیل در سالی که قدغن اکید از سلطان ایران ناصرالدین شاه بود که زُوار از ایران حرکت ننمایند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سنه </w:t>
      </w:r>
      <w:r>
        <w:rPr>
          <w:rFonts w:eastAsia="IRNazanin" w:cs="IRNazanin"/>
          <w:color w:val="111111"/>
          <w:sz w:val="28"/>
          <w:szCs w:val="28"/>
          <w:rtl w:val="true"/>
          <w:lang w:bidi="fa-IR"/>
        </w:rPr>
        <w:t>[</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اصفهان عازم زیارت ائمه عراق شده، چندی در بلده طیبه سامره، که آن زمان انموذج شهر جابلقا و جابلسا بود، در خدمت حضرت آیةاللّه فی الانام، الحاج میرزا محمّد حسن شیرازی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تغمّده اللّه برضوانه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مشغول تحصیل فقه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بود اکر استیناس حقیر در اقتباس معارف و اسرار توحید با عالم ربّانی، حاجی ملّا فتحعلی سلطان آبادی، و زین المجاهدین و سراج طریق السالکین و قُطب المحدّثین، حاجی میرزا حسین نوری، که شیخ او هم در معارف و توحید حاجی ملّا فتحعلی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انار اللّه برهانه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در ازمنه متمادیه، و ألحق از آن بزرگوار مستفیض شدم، روّح اللّه روحهما</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2971800" cy="6985000"/>
                <wp:effectExtent l="0" t="0" r="0" b="0"/>
                <wp:docPr id="34" name=""/>
                <a:graphic xmlns:a="http://schemas.openxmlformats.org/drawingml/2006/main">
                  <a:graphicData uri="http://schemas.openxmlformats.org/drawingml/2006/picture">
                    <pic:pic xmlns:pic="http://schemas.openxmlformats.org/drawingml/2006/picture">
                      <pic:nvPicPr>
                        <pic:cNvPr id="33" name="" descr=""/>
                        <pic:cNvPicPr/>
                      </pic:nvPicPr>
                      <pic:blipFill>
                        <a:blip r:embed="rId239"/>
                        <a:stretch/>
                      </pic:blipFill>
                      <pic:spPr>
                        <a:xfrm>
                          <a:off x="0" y="0"/>
                          <a:ext cx="2971800" cy="6985080"/>
                        </a:xfrm>
                        <a:prstGeom prst="rect">
                          <a:avLst/>
                        </a:prstGeom>
                        <a:ln w="0">
                          <a:noFill/>
                        </a:ln>
                      </pic:spPr>
                    </pic:pic>
                  </a:graphicData>
                </a:graphic>
              </wp:inline>
            </w:drawing>
          </mc:Choice>
          <mc:Fallback>
            <w:pict>
              <v:shape id="shape_0" stroked="f" o:allowincell="f" style="position:absolute;margin-left:0pt;margin-top:-550.05pt;width:233.95pt;height:549.95pt;mso-wrap-style:none;v-text-anchor:middle;mso-position-horizontal:left;mso-position-vertical:top" type="_x0000_t75">
                <v:imagedata r:id="rId240" o:detectmouseclick="t"/>
                <v:stroke color="#3465a4" joinstyle="round" endcap="flat"/>
                <w10:wrap type="none"/>
              </v:shape>
            </w:pict>
          </mc:Fallback>
        </mc:AlternateConten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مدّتی به اشاره آن بزرگوار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حاجی ملّا فتحعلی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زیارت اربعین مشرّف به عتبه بُوسی خامس آل کسا علیهم السلام شده، وشاهدتُ فی حرم مولینا أبی الفضل العباس </w:t>
      </w:r>
      <w:bookmarkStart w:id="245" w:name="pg4554_27565"/>
    </w:p>
    <w:p>
      <w:pPr>
        <w:pStyle w:val="BookText"/>
        <w:rPr/>
      </w:pPr>
      <w:bookmarkEnd w:id="245"/>
      <w:r>
        <w:rPr>
          <w:rFonts w:ascii="IRNazanin" w:hAnsi="IRNazanin" w:eastAsia="IRNazanin"/>
          <w:color w:val="111111"/>
          <w:sz w:val="28"/>
          <w:sz w:val="28"/>
          <w:szCs w:val="28"/>
          <w:rtl w:val="true"/>
          <w:lang w:bidi="fa-IR"/>
        </w:rPr>
        <w:t>وفی غیره ما شاهدت ممّا یدلّ علی أنّ طینتی من فاضل طینتهم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وقرأت فی النجف الغری مُدة اقامتی مما یقرب سبع سنین علی الشیخ الامام العلامة الحاج میرزا حبیب اللّه الرشتی وعلی علامة العلماء المحقّقین آخوند ملّا محمّد کاظم الخراسانی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اللّه روحهما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شطراً وافیاً وحزباً کاملاً من الفقه واصوله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وکنت شدید الاُنس بالمسجد السهلة حتی ورد علیّ فیه فیوضات 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از رجوع از نجف اشرف در اصفهان توطّن نموده در مدرسه صدر مشغول تدریس فقه و اصول شدم و تاکنون که شصت و دو سال از عمر گذشته به حُسن توفیق الهی موفق به تحصیل علم و تدریس و تصنیف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اصحاب مباحثه حقیر از برکت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 له الفِداء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 کثیری به درجه علم و تقوا و اجتهاد رسیده و از حقیر مجاز شده و در سایر اصقاع و بلاد مشغول ترویج شریعت مقدسه و تدریس هستند</w:t>
      </w:r>
      <w:r>
        <w:rPr>
          <w:rFonts w:eastAsia="IRNazanin" w:cs="IRNazanin"/>
          <w:color w:val="111111"/>
          <w:sz w:val="28"/>
          <w:szCs w:val="28"/>
          <w:rtl w:val="true"/>
          <w:lang w:bidi="fa-IR"/>
        </w:rPr>
        <w:t>".</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 xml:space="preserve">این عالم ربّانی در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1353</w:t>
      </w:r>
      <w:r>
        <w:rPr>
          <w:rFonts w:ascii="IRNazanin" w:hAnsi="IRNazanin" w:eastAsia="IRNazanin"/>
          <w:color w:val="111111"/>
          <w:sz w:val="28"/>
          <w:sz w:val="28"/>
          <w:szCs w:val="28"/>
          <w:rtl w:val="true"/>
          <w:lang w:bidi="fa-IR"/>
        </w:rPr>
        <w:t>ق وفات نمود و در امامزاده زینبیه دفن شد</w:t>
      </w:r>
      <w:r>
        <w:rPr>
          <w:rFonts w:eastAsia="IRNazanin" w:cs="IRNazanin"/>
          <w:color w:val="111111"/>
          <w:sz w:val="28"/>
          <w:szCs w:val="28"/>
          <w:rtl w:val="true"/>
          <w:lang w:bidi="fa-IR"/>
        </w:rPr>
        <w:t>.</w:t>
      </w:r>
    </w:p>
    <w:p>
      <w:pPr>
        <w:pStyle w:val="Heading4"/>
        <w:numPr>
          <w:ilvl w:val="3"/>
          <w:numId w:val="1"/>
        </w:numPr>
        <w:rPr/>
      </w:pPr>
      <w:bookmarkStart w:id="246" w:name="__RefHeading___Toc1156054_3644566090"/>
      <w:bookmarkStart w:id="247" w:name="_Toc90"/>
      <w:bookmarkEnd w:id="246"/>
      <w:r>
        <w:rPr/>
        <w:t>5</w:t>
      </w:r>
      <w:r>
        <w:rPr>
          <w:rtl w:val="true"/>
        </w:rPr>
        <w:t xml:space="preserve">. </w:t>
      </w:r>
      <w:r>
        <w:rPr>
          <w:rtl w:val="true"/>
        </w:rPr>
        <w:t>میرزا محمّد حسین امام جمعه</w:t>
      </w:r>
      <w:bookmarkEnd w:id="247"/>
    </w:p>
    <w:p>
      <w:pPr>
        <w:pStyle w:val="BookText"/>
        <w:rPr/>
      </w:pPr>
      <w:r>
        <w:rPr>
          <w:rFonts w:ascii="IRNazanin" w:hAnsi="IRNazanin" w:eastAsia="IRNazanin"/>
          <w:color w:val="111111"/>
          <w:sz w:val="28"/>
          <w:sz w:val="28"/>
          <w:szCs w:val="28"/>
          <w:rtl w:val="true"/>
          <w:lang w:bidi="fa-IR"/>
        </w:rPr>
        <w:t>فرزند حاج میرزا حسن امام جمعه، از سادات خاتون‌آبادی و اعقاب دختری علامه مجلسی 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نوشته آیة اللّه اژه‌ای وی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 اللّه فقیه حکیم دانشمند آقای ملا اسماعیل حکمی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خوانده است</w:t>
      </w:r>
      <w:r>
        <w:rPr>
          <w:rFonts w:eastAsia="IRNazanin" w:cs="IRNazanin"/>
          <w:color w:val="111111"/>
          <w:sz w:val="28"/>
          <w:szCs w:val="28"/>
          <w:rtl w:val="true"/>
          <w:lang w:bidi="fa-IR"/>
        </w:rPr>
        <w:t>.</w:t>
      </w:r>
      <w:r>
        <w:rPr>
          <w:rStyle w:val="FootnoteAnchor"/>
          <w:rtl w:val="true"/>
        </w:rPr>
        <w:footnoteReference w:id="213"/>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نوشته میر سید علی جناب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قدری معقول و تفسیر تحصیل کرده و غالباً با فضلا و دانشمندان معاشرت داشته و دارای نفوذ و اعتبار و املاک بسیار بوده؛ پس از برادرش میر سیّد محمّد امام جمعه به منصب سلطان العلمائی و امام جمعگی اصفهان رسیده ولی پس از دو سال عزل و به تهران و خراسان تبعید گردیده و </w:t>
      </w:r>
      <w:bookmarkStart w:id="248" w:name="pg4554_27566"/>
    </w:p>
    <w:p>
      <w:pPr>
        <w:pStyle w:val="BookText"/>
        <w:rPr/>
      </w:pPr>
      <w:bookmarkEnd w:id="248"/>
      <w:r>
        <w:rPr>
          <w:rFonts w:ascii="IRNazanin" w:hAnsi="IRNazanin" w:eastAsia="IRNazanin"/>
          <w:color w:val="111111"/>
          <w:sz w:val="28"/>
          <w:sz w:val="28"/>
          <w:szCs w:val="28"/>
          <w:rtl w:val="true"/>
          <w:lang w:bidi="fa-IR"/>
        </w:rPr>
        <w:t>عاقبت به توسّط امام جمعه تهران اجازه یافته که به اصفهان معاودت کند و خانه‌نشین گردد و با کسی مراوده ننماید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دو سال پس از بازگشت به اصفهان و خانه نشینی در سال </w:t>
      </w:r>
      <w:r>
        <w:rPr>
          <w:rFonts w:eastAsia="IRNazanin" w:cs="IRNazanin"/>
          <w:color w:val="111111"/>
          <w:sz w:val="28"/>
          <w:szCs w:val="28"/>
          <w:lang w:bidi="fa-IR"/>
        </w:rPr>
        <w:t>1298</w:t>
      </w:r>
      <w:r>
        <w:rPr>
          <w:rFonts w:ascii="IRNazanin" w:hAnsi="IRNazanin" w:eastAsia="IRNazanin"/>
          <w:color w:val="111111"/>
          <w:sz w:val="28"/>
          <w:sz w:val="28"/>
          <w:szCs w:val="28"/>
          <w:rtl w:val="true"/>
          <w:lang w:bidi="fa-IR"/>
        </w:rPr>
        <w:t>ق وفات کرد و جنازه‌اش به عتبات عالیات منتقل و در نجف اشرف مدفون گردید</w:t>
      </w:r>
      <w:r>
        <w:rPr>
          <w:rFonts w:eastAsia="IRNazanin" w:cs="IRNazanin"/>
          <w:color w:val="111111"/>
          <w:sz w:val="28"/>
          <w:szCs w:val="28"/>
          <w:rtl w:val="true"/>
          <w:lang w:bidi="fa-IR"/>
        </w:rPr>
        <w:t>.</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چندانم از نشاط که گریان نشسته‌ام</w:t>
      </w:r>
    </w:p>
    <w:p>
      <w:pPr>
        <w:pStyle w:val="BookText"/>
        <w:rPr/>
      </w:pPr>
      <w:r>
        <w:rPr>
          <w:rFonts w:ascii="IRNazanin" w:hAnsi="IRNazanin" w:eastAsia="IRNazanin"/>
          <w:color w:val="111111"/>
          <w:sz w:val="28"/>
          <w:sz w:val="28"/>
          <w:szCs w:val="28"/>
          <w:rtl w:val="true"/>
          <w:lang w:bidi="fa-IR"/>
        </w:rPr>
        <w:t>جمع است خاطرم که پریشان نشسته‌ام</w:t>
      </w:r>
    </w:p>
    <w:p>
      <w:pPr>
        <w:pStyle w:val="BookText"/>
        <w:rPr/>
      </w:pPr>
      <w:r>
        <w:rPr>
          <w:rFonts w:ascii="IRNazanin" w:hAnsi="IRNazanin" w:eastAsia="IRNazanin"/>
          <w:color w:val="111111"/>
          <w:sz w:val="28"/>
          <w:sz w:val="28"/>
          <w:szCs w:val="28"/>
          <w:rtl w:val="true"/>
          <w:lang w:bidi="fa-IR"/>
        </w:rPr>
        <w:t>تاراج کرده هرچه مرا بود روزگار</w:t>
      </w:r>
    </w:p>
    <w:p>
      <w:pPr>
        <w:pStyle w:val="BookText"/>
        <w:rPr/>
      </w:pPr>
      <w:r>
        <w:rPr>
          <w:rFonts w:ascii="IRNazanin" w:hAnsi="IRNazanin" w:eastAsia="IRNazanin"/>
          <w:color w:val="111111"/>
          <w:sz w:val="28"/>
          <w:sz w:val="28"/>
          <w:szCs w:val="28"/>
          <w:rtl w:val="true"/>
          <w:lang w:bidi="fa-IR"/>
        </w:rPr>
        <w:t>در خانه همچو آینه عریان نشسته‌ام</w:t>
      </w:r>
    </w:p>
    <w:p>
      <w:pPr>
        <w:pStyle w:val="Heading4"/>
        <w:numPr>
          <w:ilvl w:val="3"/>
          <w:numId w:val="1"/>
        </w:numPr>
        <w:rPr/>
      </w:pPr>
      <w:bookmarkStart w:id="249" w:name="__RefHeading___Toc1156056_3644566090"/>
      <w:bookmarkStart w:id="250" w:name="_Toc91"/>
      <w:bookmarkEnd w:id="249"/>
      <w:r>
        <w:rPr/>
        <w:t>6</w:t>
      </w:r>
      <w:r>
        <w:rPr>
          <w:rtl w:val="true"/>
        </w:rPr>
        <w:t xml:space="preserve">. </w:t>
      </w:r>
      <w:r>
        <w:rPr>
          <w:rtl w:val="true"/>
        </w:rPr>
        <w:t>عباس قلی خان نوری</w:t>
      </w:r>
      <w:bookmarkEnd w:id="250"/>
    </w:p>
    <w:p>
      <w:pPr>
        <w:pStyle w:val="BookText"/>
        <w:rPr/>
      </w:pPr>
      <w:r>
        <w:rPr>
          <w:rFonts w:ascii="IRNazanin" w:hAnsi="IRNazanin" w:eastAsia="IRNazanin"/>
          <w:color w:val="111111"/>
          <w:sz w:val="28"/>
          <w:sz w:val="28"/>
          <w:szCs w:val="28"/>
          <w:rtl w:val="true"/>
          <w:lang w:bidi="fa-IR"/>
        </w:rPr>
        <w:t xml:space="preserve">وی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جلوات ناصریّه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خود حکیم درب کوشکی را در نهایت زیبایی و نفاست به منظور پیشکش به ناصرالدین شاه استنساخ کرده و می‌نویسد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 حضور جناب فخرالحکماء المتألهین، افضل الفضلاء المتأخرین، سالک مسالک جبروت، عارج معارج لاهوت، مولانا الحاج محمّد اسماعیل، زید افاضاته، را دریافت نموده، مدّت پنج سال اوقات اقامت دارالسلطنه اصفهان بهشت نشان، صانها اللّه عن الحدثان، را اوقات لیالی و ایّام به مصاحبت و مجالست ایشان گذشت، و برخی از فضایل حالات این قدوه اهل فضل و کمال را بر خود لازم دانسته که به عرض باریافتگان حضور عدالت دستور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رساله شریفه که مسمی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جلوات ناصریّه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تصنیف فرمودند، تطبیق سلطنت ظاهر را با باطن، به افصح عبارات و املح اشارات نمودند، و این غلام خانه‌زاد قدیمی نیز کتابت رساله مزبوره را به خط منحوس پریشان خود نموده، انفاذ پیشکار حضور معدلت دستور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آن که مطالب آن را به نظر انور اقدس مشرّف فرمایند، نظر تفقّدات و عنایات شاهانه ملوکانه را در حقّ این فاضل جلیل و حکیم زاهد نبیل، ظاهر فرمایند</w:t>
      </w:r>
      <w:r>
        <w:rPr>
          <w:rFonts w:eastAsia="IRNazanin" w:cs="IRNazanin"/>
          <w:color w:val="111111"/>
          <w:sz w:val="28"/>
          <w:szCs w:val="28"/>
          <w:rtl w:val="true"/>
          <w:lang w:bidi="fa-IR"/>
        </w:rPr>
        <w:t xml:space="preserve">". </w:t>
      </w:r>
      <w:bookmarkStart w:id="251" w:name="pg4554_27567"/>
    </w:p>
    <w:p>
      <w:pPr>
        <w:pStyle w:val="Heading3"/>
        <w:numPr>
          <w:ilvl w:val="2"/>
          <w:numId w:val="1"/>
        </w:numPr>
        <w:rPr/>
      </w:pPr>
      <w:bookmarkStart w:id="252" w:name="__RefHeading___Toc1156058_3644566090"/>
      <w:bookmarkStart w:id="253" w:name="_Toc92"/>
      <w:bookmarkEnd w:id="251"/>
      <w:bookmarkEnd w:id="252"/>
      <w:r>
        <w:rPr>
          <w:rtl w:val="true"/>
        </w:rPr>
        <w:t>تألیفات</w:t>
      </w:r>
      <w:bookmarkEnd w:id="25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جلوات ناصریه</w:t>
      </w:r>
    </w:p>
    <w:p>
      <w:pPr>
        <w:pStyle w:val="BookText"/>
        <w:rPr/>
      </w:pPr>
      <w:r>
        <w:rPr>
          <w:rFonts w:ascii="IRNazanin" w:hAnsi="IRNazanin" w:eastAsia="IRNazanin"/>
          <w:color w:val="111111"/>
          <w:sz w:val="28"/>
          <w:sz w:val="28"/>
          <w:szCs w:val="28"/>
          <w:rtl w:val="true"/>
          <w:lang w:bidi="fa-IR"/>
        </w:rPr>
        <w:t>چند نسخه خطی از این اثر موجود است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نسخه خطی کتابخانه دانشکده الهیات مشهد به شماره </w:t>
      </w:r>
      <w:r>
        <w:rPr>
          <w:rFonts w:eastAsia="IRNazanin" w:cs="IRNazanin"/>
          <w:color w:val="111111"/>
          <w:sz w:val="28"/>
          <w:szCs w:val="28"/>
          <w:lang w:bidi="fa-IR"/>
        </w:rPr>
        <w:t>627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خط عبدالجواد بن یوسفعلی مشهدی خطیب که در سال </w:t>
      </w:r>
      <w:r>
        <w:rPr>
          <w:rFonts w:eastAsia="IRNazanin" w:cs="IRNazanin"/>
          <w:color w:val="111111"/>
          <w:sz w:val="28"/>
          <w:szCs w:val="28"/>
          <w:lang w:bidi="fa-IR"/>
        </w:rPr>
        <w:t>1293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کتابت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نسخه خطی کتابخانه مجلس شورای اسلامی به شماره </w:t>
      </w:r>
      <w:r>
        <w:rPr>
          <w:rFonts w:eastAsia="IRNazanin" w:cs="IRNazanin"/>
          <w:color w:val="111111"/>
          <w:sz w:val="28"/>
          <w:szCs w:val="28"/>
          <w:lang w:bidi="fa-IR"/>
        </w:rPr>
        <w:t>2091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نسخه خطی کتابخانه دائرة المعارف بزرگ اسلامی که در سال </w:t>
      </w:r>
      <w:r>
        <w:rPr>
          <w:rFonts w:eastAsia="IRNazanin" w:cs="IRNazanin"/>
          <w:color w:val="111111"/>
          <w:sz w:val="28"/>
          <w:szCs w:val="28"/>
          <w:lang w:bidi="fa-IR"/>
        </w:rPr>
        <w:t>1295</w:t>
      </w:r>
      <w:r>
        <w:rPr>
          <w:rFonts w:ascii="IRNazanin" w:hAnsi="IRNazanin" w:eastAsia="IRNazanin"/>
          <w:color w:val="111111"/>
          <w:sz w:val="28"/>
          <w:sz w:val="28"/>
          <w:szCs w:val="28"/>
          <w:rtl w:val="true"/>
          <w:lang w:bidi="fa-IR"/>
        </w:rPr>
        <w:t xml:space="preserve">ق به خط نستعلیق تحریری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جلوات الاولیاء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کتابت شده است</w:t>
      </w:r>
      <w:r>
        <w:rPr>
          <w:rFonts w:eastAsia="IRNazanin" w:cs="IRNazanin"/>
          <w:color w:val="111111"/>
          <w:sz w:val="28"/>
          <w:szCs w:val="28"/>
          <w:rtl w:val="true"/>
          <w:lang w:bidi="fa-IR"/>
        </w:rPr>
        <w:t>.</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 xml:space="preserve">در دومین دفتر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نشریه کتابخانه مرکزی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مجموعه‌ای را شناسانده‌اند شامل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کلمات طریفه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 الغیب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صدرای شیرازی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حدیث رأس الجالوت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محمّد اسماعیل بن محمّد جعفر سپاهانی و تمام آن مجموعه به خط رقاع و شکسته عباس قلی بن محمّد زکی خان نوری سردار فارس و کرمان نوشته شده و به روز پنج‌شنبه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جمادای دوم </w:t>
      </w:r>
      <w:r>
        <w:rPr>
          <w:rFonts w:eastAsia="IRNazanin" w:cs="IRNazanin"/>
          <w:color w:val="111111"/>
          <w:sz w:val="28"/>
          <w:szCs w:val="28"/>
          <w:rtl w:val="true"/>
          <w:lang w:bidi="fa-IR"/>
        </w:rPr>
        <w:t>[</w:t>
      </w:r>
      <w:r>
        <w:rPr>
          <w:rFonts w:eastAsia="IRNazanin" w:cs="IRNazanin"/>
          <w:color w:val="111111"/>
          <w:sz w:val="28"/>
          <w:szCs w:val="28"/>
          <w:lang w:bidi="fa-IR"/>
        </w:rPr>
        <w:t>1280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فراغت یافته و کاتب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مفاتیح الغیب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نزد شارح حدیث رأس الجالوت خوانده است</w:t>
      </w:r>
      <w:r>
        <w:rPr>
          <w:rFonts w:eastAsia="IRNazanin" w:cs="IRNazanin"/>
          <w:color w:val="111111"/>
          <w:sz w:val="28"/>
          <w:szCs w:val="28"/>
          <w:rtl w:val="true"/>
          <w:lang w:bidi="fa-IR"/>
        </w:rPr>
        <w:t>.</w:t>
      </w:r>
      <w:r>
        <w:rPr>
          <w:rStyle w:val="FootnoteAnchor"/>
          <w:rtl w:val="true"/>
        </w:rPr>
        <w:footnoteReference w:id="21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حدیث رأس الجالوت</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در مجلّه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 فرهنگستان 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چاپ رسیده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حکیم درب کوشکی در سال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و در کنار قبر عالم ربّانی آخوند ملا علی اکبر اژه‌ای آرمید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سنگ لوح او چنین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هو الحی الذی لا یموت وفات مرحوم مغفور مبرور العالم الفاضل الکامل زبده الحکماء المتألهین طائف بیت اللّه الحاج محمّد اسماعیل غفر له، جمعه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المکرم سنه </w:t>
      </w:r>
      <w:r>
        <w:rPr>
          <w:rFonts w:eastAsia="IRNazanin" w:cs="IRNazanin"/>
          <w:color w:val="111111"/>
          <w:sz w:val="28"/>
          <w:szCs w:val="28"/>
          <w:lang w:bidi="fa-IR"/>
        </w:rPr>
        <w:t>1304</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3886200" cy="6985000"/>
                <wp:effectExtent l="0" t="0" r="0" b="0"/>
                <wp:docPr id="35" name=""/>
                <a:graphic xmlns:a="http://schemas.openxmlformats.org/drawingml/2006/main">
                  <a:graphicData uri="http://schemas.openxmlformats.org/drawingml/2006/picture">
                    <pic:pic xmlns:pic="http://schemas.openxmlformats.org/drawingml/2006/picture">
                      <pic:nvPicPr>
                        <pic:cNvPr id="34" name="" descr=""/>
                        <pic:cNvPicPr/>
                      </pic:nvPicPr>
                      <pic:blipFill>
                        <a:blip r:embed="rId245"/>
                        <a:stretch/>
                      </pic:blipFill>
                      <pic:spPr>
                        <a:xfrm>
                          <a:off x="0" y="0"/>
                          <a:ext cx="3886200" cy="6985080"/>
                        </a:xfrm>
                        <a:prstGeom prst="rect">
                          <a:avLst/>
                        </a:prstGeom>
                        <a:ln w="0">
                          <a:noFill/>
                        </a:ln>
                      </pic:spPr>
                    </pic:pic>
                  </a:graphicData>
                </a:graphic>
              </wp:inline>
            </w:drawing>
          </mc:Choice>
          <mc:Fallback>
            <w:pict>
              <v:shape id="shape_0" stroked="f" o:allowincell="f" style="position:absolute;margin-left:0pt;margin-top:-550.05pt;width:305.95pt;height:549.95pt;mso-wrap-style:none;v-text-anchor:middle;mso-position-horizontal:left;mso-position-vertical:top" type="_x0000_t75">
                <v:imagedata r:id="rId246" o:detectmouseclick="t"/>
                <v:stroke color="#3465a4" joinstyle="round" endcap="flat"/>
                <w10:wrap type="none"/>
              </v:shape>
            </w:pict>
          </mc:Fallback>
        </mc:AlternateConten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3543300" cy="6985000"/>
                <wp:effectExtent l="0" t="0" r="0" b="0"/>
                <wp:docPr id="36" name=""/>
                <a:graphic xmlns:a="http://schemas.openxmlformats.org/drawingml/2006/main">
                  <a:graphicData uri="http://schemas.openxmlformats.org/drawingml/2006/picture">
                    <pic:pic xmlns:pic="http://schemas.openxmlformats.org/drawingml/2006/picture">
                      <pic:nvPicPr>
                        <pic:cNvPr id="35" name="" descr=""/>
                        <pic:cNvPicPr/>
                      </pic:nvPicPr>
                      <pic:blipFill>
                        <a:blip r:embed="rId248"/>
                        <a:stretch/>
                      </pic:blipFill>
                      <pic:spPr>
                        <a:xfrm>
                          <a:off x="0" y="0"/>
                          <a:ext cx="3543480" cy="6985080"/>
                        </a:xfrm>
                        <a:prstGeom prst="rect">
                          <a:avLst/>
                        </a:prstGeom>
                        <a:ln w="0">
                          <a:noFill/>
                        </a:ln>
                      </pic:spPr>
                    </pic:pic>
                  </a:graphicData>
                </a:graphic>
              </wp:inline>
            </w:drawing>
          </mc:Choice>
          <mc:Fallback>
            <w:pict>
              <v:shape id="shape_0" stroked="f" o:allowincell="f" style="position:absolute;margin-left:0pt;margin-top:-550.05pt;width:278.95pt;height:549.95pt;mso-wrap-style:none;v-text-anchor:middle;mso-position-horizontal:left;mso-position-vertical:top" type="_x0000_t75">
                <v:imagedata r:id="rId249" o:detectmouseclick="t"/>
                <v:stroke color="#3465a4" joinstyle="round" endcap="flat"/>
                <w10:wrap type="none"/>
              </v:shape>
            </w:pict>
          </mc:Fallback>
        </mc:AlternateConten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3670300" cy="6985000"/>
                <wp:effectExtent l="0" t="0" r="0" b="0"/>
                <wp:docPr id="37" name=""/>
                <a:graphic xmlns:a="http://schemas.openxmlformats.org/drawingml/2006/main">
                  <a:graphicData uri="http://schemas.openxmlformats.org/drawingml/2006/picture">
                    <pic:pic xmlns:pic="http://schemas.openxmlformats.org/drawingml/2006/picture">
                      <pic:nvPicPr>
                        <pic:cNvPr id="36" name="" descr=""/>
                        <pic:cNvPicPr/>
                      </pic:nvPicPr>
                      <pic:blipFill>
                        <a:blip r:embed="rId251"/>
                        <a:stretch/>
                      </pic:blipFill>
                      <pic:spPr>
                        <a:xfrm>
                          <a:off x="0" y="0"/>
                          <a:ext cx="3670200" cy="6985080"/>
                        </a:xfrm>
                        <a:prstGeom prst="rect">
                          <a:avLst/>
                        </a:prstGeom>
                        <a:ln w="0">
                          <a:noFill/>
                        </a:ln>
                      </pic:spPr>
                    </pic:pic>
                  </a:graphicData>
                </a:graphic>
              </wp:inline>
            </w:drawing>
          </mc:Choice>
          <mc:Fallback>
            <w:pict>
              <v:shape id="shape_0" stroked="f" o:allowincell="f" style="position:absolute;margin-left:0pt;margin-top:-550.05pt;width:288.95pt;height:549.95pt;mso-wrap-style:none;v-text-anchor:middle;mso-position-horizontal:left;mso-position-vertical:top" type="_x0000_t75">
                <v:imagedata r:id="rId252" o:detectmouseclick="t"/>
                <v:stroke color="#3465a4" joinstyle="round" endcap="flat"/>
                <w10:wrap type="none"/>
              </v:shape>
            </w:pict>
          </mc:Fallback>
        </mc:AlternateContent>
      </w:r>
      <w:bookmarkStart w:id="254" w:name="pg4554_27571"/>
    </w:p>
    <w:p>
      <w:pPr>
        <w:pStyle w:val="Heading2"/>
        <w:numPr>
          <w:ilvl w:val="1"/>
          <w:numId w:val="1"/>
        </w:numPr>
        <w:rPr/>
      </w:pPr>
      <w:bookmarkStart w:id="255" w:name="__RefHeading___Toc1156060_3644566090"/>
      <w:bookmarkStart w:id="256" w:name="_Toc93"/>
      <w:bookmarkEnd w:id="254"/>
      <w:bookmarkEnd w:id="255"/>
      <w:r>
        <w:rPr>
          <w:rtl w:val="true"/>
        </w:rPr>
        <w:t>حاج محمّد حسن کلباسی</w:t>
      </w:r>
      <w:bookmarkEnd w:id="256"/>
    </w:p>
    <w:p>
      <w:pPr>
        <w:pStyle w:val="Heading3"/>
        <w:numPr>
          <w:ilvl w:val="2"/>
          <w:numId w:val="1"/>
        </w:numPr>
        <w:rPr/>
      </w:pPr>
      <w:bookmarkStart w:id="257" w:name="__RefHeading___Toc1156062_3644566090"/>
      <w:bookmarkStart w:id="258" w:name="_Toc94"/>
      <w:bookmarkEnd w:id="257"/>
      <w:r>
        <w:rPr>
          <w:rtl w:val="true"/>
        </w:rPr>
        <w:t>اشاره</w:t>
      </w:r>
      <w:bookmarkEnd w:id="258"/>
    </w:p>
    <w:p>
      <w:pPr>
        <w:pStyle w:val="BookText"/>
        <w:rPr/>
      </w:pPr>
      <w:r>
        <w:rPr>
          <w:rFonts w:ascii="IRNazanin" w:hAnsi="IRNazanin" w:eastAsia="IRNazanin"/>
          <w:color w:val="111111"/>
          <w:sz w:val="28"/>
          <w:sz w:val="28"/>
          <w:szCs w:val="28"/>
          <w:rtl w:val="true"/>
          <w:lang w:bidi="fa-IR"/>
        </w:rPr>
        <w:t>عالم ربّانی، پدر زعیم نامدار آیة اللّه العظمی حاج محمّد ابراهیم کلباسی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نسب شریف او به مالک اشتر منتهی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اهالی هرات و مردم محلّه حوض کرباس بود و در آن محلّه از طرف سلطان وقت امامت جماعت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به کاخ از توابع خراسان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مدّت اقامتش در آنجا مدرسه‌ای برای طلاب علوم دینی بنا نمود و کاروان‌سرا و دکّانی خریده و بر آن وقف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کاخک به مشهد مقدّس رفته و مدرسه مخروبه‌ای</w:t>
      </w:r>
    </w:p>
    <w:p>
      <w:pPr>
        <w:pStyle w:val="BookText"/>
        <w:rPr/>
      </w:pPr>
      <w:r>
        <w:rPr>
          <w:rFonts w:ascii="IRNazanin" w:hAnsi="IRNazanin" w:eastAsia="IRNazanin"/>
          <w:color w:val="111111"/>
          <w:sz w:val="28"/>
          <w:sz w:val="28"/>
          <w:szCs w:val="28"/>
          <w:rtl w:val="true"/>
          <w:lang w:bidi="fa-IR"/>
        </w:rPr>
        <w:t>را احیاء نمود که به نام او به مدرسه حاجی حسن معروف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کاروان‌سرایی را نیز خریده و وقف مدرسه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یزد مسافرت نمود و در آن جا برای مسجدی که به مسجد ریگی معروف است شبستان وسیعی ساخته و به اصفهان نقل مکان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اصفهان با حکیم متألّه و فقیه عارف آقا محمّد بیدآبادی مصاحبت نموده و از انفاس قدسیه آن ولیّ خدا بهره‌مند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اصفهان مدارس الماسیّه، مبارکیّه و شاهزاده‌ها را تعمیر نمود و حمام معروف به حمام علی‌اکبر را خریده و وقف کرد تا منافع آن صرف روغن چراغ طلاب مدارس نامبرده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نواده دانشمند او، آیة اللّه میرزا ابوالهدی کلباسی،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البدر التمام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حال جدش حاج محمّد ابراهیم کلباسی می‌نویسد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وکان تحصیله عند جماعة من الاعیان وثلّة من الارکان، کما ذکرهم فی الرسالة،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فمنهم العالم الزّاهد و العامل العابد، الراغب فی الخیرات والسّاعی فی المبرّات ومقتدی النّاس فی الجماعات، والده الماجد الربّانی، الحاج محمّد حسن الخراسانی رحمه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مولده فی خراسان و مسکنه فی محلة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وسافر منه الی بلدة 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وسافر منه الی اصفهان، وصحب فخر العلماء العاملین، </w:t>
      </w:r>
      <w:bookmarkStart w:id="259" w:name="pg4554_27572"/>
    </w:p>
    <w:p>
      <w:pPr>
        <w:pStyle w:val="BookText"/>
        <w:rPr/>
      </w:pPr>
      <w:bookmarkEnd w:id="259"/>
      <w:r>
        <w:rPr>
          <w:rFonts w:ascii="IRNazanin" w:hAnsi="IRNazanin" w:eastAsia="IRNazanin"/>
          <w:color w:val="111111"/>
          <w:sz w:val="28"/>
          <w:sz w:val="28"/>
          <w:szCs w:val="28"/>
          <w:rtl w:val="true"/>
          <w:lang w:bidi="fa-IR"/>
        </w:rPr>
        <w:t>وذخر الأصفیاء السالکین، المعروف بآقا محمّد البیدآبادی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وتوفّی والده العالم الورع المؤتمن، الحاج محمّد حسن، فی صغر سنّه واوصی له الی العالم الربّانی والفاضل الکامل الصمدانی، آقا محمّد البیدآبادی، فاذهبه الی بیته وربّاه فی حجره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وحکی الوالد المحقق، عن جدّنا العلاّمة، انّه کان یکتب العالم المشار الیه لبعض اولاده فوق الصفحة تارة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ریاضت نتوان شهره آفاق شدن</w:t>
      </w:r>
    </w:p>
    <w:p>
      <w:pPr>
        <w:pStyle w:val="BookText"/>
        <w:rPr/>
      </w:pPr>
      <w:r>
        <w:rPr>
          <w:rFonts w:ascii="Amiri" w:hAnsi="Amiri" w:eastAsia="Amiri" w:cs="Amiri"/>
          <w:color w:val="111111"/>
          <w:sz w:val="28"/>
          <w:sz w:val="28"/>
          <w:szCs w:val="28"/>
          <w:rtl w:val="true"/>
          <w:lang w:bidi="ar-SA"/>
        </w:rPr>
        <w:t>واُخری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کسب کمال کن که عزیز جهان شوی بابا</w:t>
      </w:r>
    </w:p>
    <w:p>
      <w:pPr>
        <w:pStyle w:val="BookText"/>
        <w:rPr/>
      </w:pPr>
      <w:r>
        <w:rPr>
          <w:rFonts w:ascii="IRNazanin" w:hAnsi="IRNazanin" w:eastAsia="IRNazanin"/>
          <w:color w:val="111111"/>
          <w:sz w:val="28"/>
          <w:sz w:val="28"/>
          <w:szCs w:val="28"/>
          <w:rtl w:val="true"/>
          <w:lang w:bidi="fa-IR"/>
        </w:rPr>
        <w:t>وکنت اعتبر من هذه الکلمات الشافیة و العبارات الوافیة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وسمعت انّه کان یکتب له نفسه وکذا یکتب له ثالثة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هزار سال بود از تو تا مسلمانی</w:t>
      </w:r>
    </w:p>
    <w:p>
      <w:pPr>
        <w:pStyle w:val="BookText"/>
        <w:rPr/>
      </w:pPr>
      <w:r>
        <w:rPr>
          <w:rFonts w:ascii="IRNazanin" w:hAnsi="IRNazanin" w:eastAsia="IRNazanin"/>
          <w:color w:val="111111"/>
          <w:sz w:val="28"/>
          <w:sz w:val="28"/>
          <w:szCs w:val="28"/>
          <w:rtl w:val="true"/>
          <w:lang w:bidi="fa-IR"/>
        </w:rPr>
        <w:t>هزار سال دگر تا به شهر انسانی</w:t>
      </w:r>
    </w:p>
    <w:p>
      <w:pPr>
        <w:pStyle w:val="BookText"/>
        <w:rPr/>
      </w:pPr>
      <w:r>
        <w:rPr>
          <w:rFonts w:ascii="IRNazanin" w:hAnsi="IRNazanin" w:eastAsia="IRNazanin"/>
          <w:color w:val="111111"/>
          <w:sz w:val="28"/>
          <w:sz w:val="28"/>
          <w:szCs w:val="28"/>
          <w:rtl w:val="true"/>
          <w:lang w:bidi="fa-IR"/>
        </w:rPr>
        <w:t>و کان عنده اذا بلغ اشدّه، فامر بالمسافرة الی الحج، فعزم علیه، فلمّا حجّ ورجع علم بوفاته، فتوجّع، فتوقّف فی العتبات العالیات</w:t>
      </w:r>
      <w:r>
        <w:rPr>
          <w:rFonts w:eastAsia="IRNazanin" w:cs="IRNazanin"/>
          <w:color w:val="111111"/>
          <w:sz w:val="28"/>
          <w:szCs w:val="28"/>
          <w:rtl w:val="true"/>
          <w:lang w:bidi="fa-IR"/>
        </w:rPr>
        <w:t>".</w:t>
      </w:r>
    </w:p>
    <w:p>
      <w:pPr>
        <w:pStyle w:val="Heading3"/>
        <w:numPr>
          <w:ilvl w:val="2"/>
          <w:numId w:val="1"/>
        </w:numPr>
        <w:rPr/>
      </w:pPr>
      <w:bookmarkStart w:id="260" w:name="__RefHeading___Toc1156064_3644566090"/>
      <w:bookmarkStart w:id="261" w:name="_Toc95"/>
      <w:bookmarkEnd w:id="260"/>
      <w:r>
        <w:rPr>
          <w:rtl w:val="true"/>
        </w:rPr>
        <w:t>اوصاف</w:t>
      </w:r>
      <w:bookmarkEnd w:id="261"/>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حاج محمّد حسن از جمله علمای عاملین، و عبّاد و زهّاد، و سالکین الی اللّه، و راغب در خیرات، و ساعی در مبرّات، و آمر به معروف و ناهی از منکر، و مروّج امور شرعیّه، و مقتدای مردم در جماعات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معنوی او در حدّی بود که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محمّد ابراهیم، حسنه‌ای از حسنات مرحوم حاج محمّد حسن است</w:t>
      </w:r>
      <w:r>
        <w:rPr>
          <w:rFonts w:eastAsia="IRNazanin" w:cs="IRNazanin"/>
          <w:color w:val="111111"/>
          <w:sz w:val="28"/>
          <w:szCs w:val="28"/>
          <w:rtl w:val="true"/>
          <w:lang w:bidi="fa-IR"/>
        </w:rPr>
        <w:t>.</w:t>
      </w:r>
      <w:r>
        <w:rPr>
          <w:rStyle w:val="FootnoteAnchor"/>
          <w:rtl w:val="true"/>
        </w:rPr>
        <w:footnoteReference w:id="217"/>
      </w:r>
      <w:bookmarkStart w:id="262" w:name="pg4554_27573"/>
    </w:p>
    <w:p>
      <w:pPr>
        <w:pStyle w:val="Heading3"/>
        <w:numPr>
          <w:ilvl w:val="2"/>
          <w:numId w:val="1"/>
        </w:numPr>
        <w:rPr/>
      </w:pPr>
      <w:bookmarkStart w:id="263" w:name="__RefHeading___Toc1156066_3644566090"/>
      <w:bookmarkStart w:id="264" w:name="_Toc96"/>
      <w:bookmarkEnd w:id="262"/>
      <w:bookmarkEnd w:id="263"/>
      <w:r>
        <w:rPr>
          <w:rtl w:val="true"/>
        </w:rPr>
        <w:t>فرزندان</w:t>
      </w:r>
      <w:bookmarkEnd w:id="264"/>
    </w:p>
    <w:p>
      <w:pPr>
        <w:pStyle w:val="BookText"/>
        <w:rPr/>
      </w:pPr>
      <w:r>
        <w:rPr>
          <w:rFonts w:ascii="IRNazanin" w:hAnsi="IRNazanin" w:eastAsia="IRNazanin"/>
          <w:color w:val="111111"/>
          <w:sz w:val="28"/>
          <w:sz w:val="28"/>
          <w:szCs w:val="28"/>
          <w:rtl w:val="true"/>
          <w:lang w:bidi="fa-IR"/>
        </w:rPr>
        <w:t>وی دارای سه پسر بوده که عبارتند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محمد ابراهیم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محمّد جعفر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مولی محمّد 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دو دختر که یکی به ازدواج عالم جلیل ملّا محمّد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مدفون در جوار فاضل هندی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دیگری به ازدواج حاج ملّا علی بیدختی از علمای زاهد گناباد درآمد</w:t>
      </w:r>
      <w:r>
        <w:rPr>
          <w:rFonts w:eastAsia="IRNazanin" w:cs="IRNazanin"/>
          <w:color w:val="111111"/>
          <w:sz w:val="28"/>
          <w:szCs w:val="28"/>
          <w:rtl w:val="true"/>
          <w:lang w:bidi="fa-IR"/>
        </w:rPr>
        <w:t>.</w:t>
      </w:r>
      <w:r>
        <w:rPr>
          <w:rStyle w:val="FootnoteAnchor"/>
          <w:rtl w:val="true"/>
        </w:rPr>
        <w:footnoteReference w:id="218"/>
      </w:r>
    </w:p>
    <w:p>
      <w:pPr>
        <w:pStyle w:val="Heading3"/>
        <w:numPr>
          <w:ilvl w:val="2"/>
          <w:numId w:val="1"/>
        </w:numPr>
        <w:rPr/>
      </w:pPr>
      <w:bookmarkStart w:id="265" w:name="__RefHeading___Toc1156068_3644566090"/>
      <w:bookmarkStart w:id="266" w:name="_Toc97"/>
      <w:bookmarkEnd w:id="265"/>
      <w:r>
        <w:rPr>
          <w:rtl w:val="true"/>
        </w:rPr>
        <w:t>وفات و سنگ نوشته</w:t>
      </w:r>
      <w:bookmarkEnd w:id="266"/>
    </w:p>
    <w:p>
      <w:pPr>
        <w:pStyle w:val="BookText"/>
        <w:rPr/>
      </w:pPr>
      <w:r>
        <w:rPr>
          <w:rFonts w:ascii="IRNazanin" w:hAnsi="IRNazanin" w:eastAsia="IRNazanin"/>
          <w:color w:val="111111"/>
          <w:sz w:val="28"/>
          <w:sz w:val="28"/>
          <w:szCs w:val="28"/>
          <w:rtl w:val="true"/>
          <w:lang w:bidi="fa-IR"/>
        </w:rPr>
        <w:t xml:space="preserve">حاج ملّا حسن در سال </w:t>
      </w:r>
      <w:r>
        <w:rPr>
          <w:rFonts w:eastAsia="IRNazanin" w:cs="IRNazanin"/>
          <w:color w:val="111111"/>
          <w:sz w:val="28"/>
          <w:szCs w:val="28"/>
          <w:lang w:bidi="fa-IR"/>
        </w:rPr>
        <w:t>1190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وفات یافت و در جوار مرقد مطهّر علاّمه خواجوئی به خاک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نوشته مزار او که اشعار هاتف اصفهانی</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 xml:space="preserve">به آیین وفا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صباحی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تاریخش</w:t>
      </w:r>
    </w:p>
    <w:p>
      <w:pPr>
        <w:pStyle w:val="BookText"/>
        <w:rPr/>
      </w:pP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یارب منزل هاتف بگلزار جنان بادا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آن آمده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مرقد العالم العامل والحبر الفاضل الکامل، مقیم الفرائض ومؤدّ السنن، محمّد حسن، اسکنه اللّه فی فرادیس الجنان وریاض الغفران وهو والد الحاج محمّد ابراهیم کلباسی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هزار افسوس کز بیداد گردون</w:t>
      </w:r>
    </w:p>
    <w:p>
      <w:pPr>
        <w:pStyle w:val="BookText"/>
        <w:rPr/>
      </w:pPr>
      <w:r>
        <w:rPr>
          <w:rFonts w:ascii="IRNazanin" w:hAnsi="IRNazanin" w:eastAsia="IRNazanin"/>
          <w:color w:val="111111"/>
          <w:sz w:val="28"/>
          <w:sz w:val="28"/>
          <w:szCs w:val="28"/>
          <w:rtl w:val="true"/>
          <w:lang w:bidi="fa-IR"/>
        </w:rPr>
        <w:t>ز دنیا قدوه اهل زمین رفت</w:t>
      </w:r>
    </w:p>
    <w:p>
      <w:pPr>
        <w:pStyle w:val="BookText"/>
        <w:rPr/>
      </w:pPr>
      <w:r>
        <w:rPr>
          <w:rFonts w:ascii="IRNazanin" w:hAnsi="IRNazanin" w:eastAsia="IRNazanin"/>
          <w:color w:val="111111"/>
          <w:sz w:val="28"/>
          <w:sz w:val="28"/>
          <w:szCs w:val="28"/>
          <w:rtl w:val="true"/>
          <w:lang w:bidi="fa-IR"/>
        </w:rPr>
        <w:t>امام و مقتدای اهل دین شد</w:t>
      </w:r>
    </w:p>
    <w:p>
      <w:pPr>
        <w:pStyle w:val="BookText"/>
        <w:rPr/>
      </w:pPr>
      <w:r>
        <w:rPr>
          <w:rFonts w:ascii="IRNazanin" w:hAnsi="IRNazanin" w:eastAsia="IRNazanin"/>
          <w:color w:val="111111"/>
          <w:sz w:val="28"/>
          <w:sz w:val="28"/>
          <w:szCs w:val="28"/>
          <w:rtl w:val="true"/>
          <w:lang w:bidi="fa-IR"/>
        </w:rPr>
        <w:t>سر و سرحلقه اهل یقین رفت</w:t>
      </w:r>
    </w:p>
    <w:p>
      <w:pPr>
        <w:pStyle w:val="BookText"/>
        <w:rPr/>
      </w:pPr>
      <w:r>
        <w:rPr>
          <w:rFonts w:ascii="IRNazanin" w:hAnsi="IRNazanin" w:eastAsia="IRNazanin"/>
          <w:color w:val="111111"/>
          <w:sz w:val="28"/>
          <w:sz w:val="28"/>
          <w:szCs w:val="28"/>
          <w:rtl w:val="true"/>
          <w:lang w:bidi="fa-IR"/>
        </w:rPr>
        <w:t>فلک برد از جهان حاجی حسن را</w:t>
      </w:r>
    </w:p>
    <w:p>
      <w:pPr>
        <w:pStyle w:val="BookText"/>
        <w:rPr/>
      </w:pPr>
      <w:r>
        <w:rPr>
          <w:rFonts w:ascii="IRNazanin" w:hAnsi="IRNazanin" w:eastAsia="IRNazanin"/>
          <w:color w:val="111111"/>
          <w:sz w:val="28"/>
          <w:sz w:val="28"/>
          <w:szCs w:val="28"/>
          <w:rtl w:val="true"/>
          <w:lang w:bidi="fa-IR"/>
        </w:rPr>
        <w:t>رواج و رونق شرع مبین رفت</w:t>
      </w:r>
    </w:p>
    <w:p>
      <w:pPr>
        <w:pStyle w:val="BookText"/>
        <w:rPr/>
      </w:pPr>
      <w:r>
        <w:rPr>
          <w:rFonts w:ascii="IRNazanin" w:hAnsi="IRNazanin" w:eastAsia="IRNazanin"/>
          <w:color w:val="111111"/>
          <w:sz w:val="28"/>
          <w:sz w:val="28"/>
          <w:szCs w:val="28"/>
          <w:rtl w:val="true"/>
          <w:lang w:bidi="fa-IR"/>
        </w:rPr>
        <w:t>به پاکی زاد و شد در خاک هم پاک</w:t>
      </w:r>
    </w:p>
    <w:p>
      <w:pPr>
        <w:pStyle w:val="BookText"/>
        <w:rPr/>
      </w:pPr>
      <w:r>
        <w:rPr>
          <w:rFonts w:ascii="IRNazanin" w:hAnsi="IRNazanin" w:eastAsia="IRNazanin"/>
          <w:color w:val="111111"/>
          <w:sz w:val="28"/>
          <w:sz w:val="28"/>
          <w:szCs w:val="28"/>
          <w:rtl w:val="true"/>
          <w:lang w:bidi="fa-IR"/>
        </w:rPr>
        <w:t>چنان آمد به دنیا و چنین رفت</w:t>
      </w:r>
    </w:p>
    <w:p>
      <w:pPr>
        <w:pStyle w:val="BookText"/>
        <w:rPr/>
      </w:pPr>
      <w:r>
        <w:rPr>
          <w:rFonts w:ascii="IRNazanin" w:hAnsi="IRNazanin" w:eastAsia="IRNazanin"/>
          <w:color w:val="111111"/>
          <w:sz w:val="28"/>
          <w:sz w:val="28"/>
          <w:szCs w:val="28"/>
          <w:rtl w:val="true"/>
          <w:lang w:bidi="fa-IR"/>
        </w:rPr>
        <w:t>ازاین وحشت سرا گردید دل تنگ</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عشرتخانه خلد برین رفت </w:t>
      </w:r>
      <w:bookmarkStart w:id="267" w:name="pg4554_27574"/>
    </w:p>
    <w:p>
      <w:pPr>
        <w:pStyle w:val="BookText"/>
        <w:rPr/>
      </w:pPr>
      <w:bookmarkEnd w:id="267"/>
      <w:r>
        <w:rPr>
          <w:rFonts w:ascii="IRNazanin" w:hAnsi="IRNazanin" w:eastAsia="IRNazanin"/>
          <w:color w:val="111111"/>
          <w:sz w:val="28"/>
          <w:sz w:val="28"/>
          <w:szCs w:val="28"/>
          <w:rtl w:val="true"/>
          <w:lang w:bidi="fa-IR"/>
        </w:rPr>
        <w:t>به دار الخلد چون بشنید جانش</w:t>
      </w:r>
    </w:p>
    <w:p>
      <w:pPr>
        <w:pStyle w:val="BookText"/>
        <w:rPr/>
      </w:pPr>
      <w:r>
        <w:rPr>
          <w:rFonts w:ascii="IRNazanin" w:hAnsi="IRNazanin" w:eastAsia="IRNazanin"/>
          <w:color w:val="111111"/>
          <w:sz w:val="28"/>
          <w:sz w:val="28"/>
          <w:szCs w:val="28"/>
          <w:rtl w:val="true"/>
          <w:lang w:bidi="fa-IR"/>
        </w:rPr>
        <w:t xml:space="preserve">ندای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فادخلوها خالدین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w:t>
      </w:r>
    </w:p>
    <w:p>
      <w:pPr>
        <w:pStyle w:val="BookText"/>
        <w:rPr/>
      </w:pPr>
      <w:r>
        <w:rPr>
          <w:rFonts w:ascii="IRNazanin" w:hAnsi="IRNazanin" w:eastAsia="IRNazanin"/>
          <w:color w:val="111111"/>
          <w:sz w:val="28"/>
          <w:sz w:val="28"/>
          <w:szCs w:val="28"/>
          <w:rtl w:val="true"/>
          <w:lang w:bidi="fa-IR"/>
        </w:rPr>
        <w:t>غرض چون زین سرای پر دد و دام</w:t>
      </w:r>
    </w:p>
    <w:p>
      <w:pPr>
        <w:pStyle w:val="BookText"/>
        <w:rPr/>
      </w:pPr>
      <w:r>
        <w:rPr>
          <w:rFonts w:ascii="IRNazanin" w:hAnsi="IRNazanin" w:eastAsia="IRNazanin"/>
          <w:color w:val="111111"/>
          <w:sz w:val="28"/>
          <w:sz w:val="28"/>
          <w:szCs w:val="28"/>
          <w:rtl w:val="true"/>
          <w:lang w:bidi="fa-IR"/>
        </w:rPr>
        <w:t>سوی آرامگاه حور عین رفت</w:t>
      </w:r>
    </w:p>
    <w:p>
      <w:pPr>
        <w:pStyle w:val="BookText"/>
        <w:rPr/>
      </w:pPr>
      <w:r>
        <w:rPr>
          <w:rFonts w:ascii="IRNazanin" w:hAnsi="IRNazanin" w:eastAsia="IRNazanin"/>
          <w:color w:val="111111"/>
          <w:sz w:val="28"/>
          <w:sz w:val="28"/>
          <w:szCs w:val="28"/>
          <w:rtl w:val="true"/>
          <w:lang w:bidi="fa-IR"/>
        </w:rPr>
        <w:t xml:space="preserve">به تاریخش رقم زد کلک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هاتف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 دنیا پیشوای اهل دین رفت</w:t>
      </w:r>
      <w:r>
        <w:rPr>
          <w:rFonts w:eastAsia="IRNazanin" w:cs="IRNazanin"/>
          <w:color w:val="111111"/>
          <w:sz w:val="28"/>
          <w:szCs w:val="28"/>
          <w:rtl w:val="true"/>
          <w:lang w:bidi="fa-IR"/>
        </w:rPr>
        <w:t>"</w:t>
      </w:r>
    </w:p>
    <w:p>
      <w:pPr>
        <w:pStyle w:val="Heading3"/>
        <w:numPr>
          <w:ilvl w:val="2"/>
          <w:numId w:val="1"/>
        </w:numPr>
        <w:rPr/>
      </w:pPr>
      <w:bookmarkStart w:id="268" w:name="__RefHeading___Toc1156070_3644566090"/>
      <w:bookmarkStart w:id="269" w:name="_Toc98"/>
      <w:bookmarkEnd w:id="268"/>
      <w:r>
        <w:rPr>
          <w:rtl w:val="true"/>
        </w:rPr>
        <w:t>اعقاب</w:t>
      </w:r>
      <w:bookmarkEnd w:id="269"/>
    </w:p>
    <w:p>
      <w:pPr>
        <w:pStyle w:val="Heading4"/>
        <w:numPr>
          <w:ilvl w:val="3"/>
          <w:numId w:val="1"/>
        </w:numPr>
        <w:rPr/>
      </w:pPr>
      <w:bookmarkStart w:id="270" w:name="__RefHeading___Toc1156072_3644566090"/>
      <w:bookmarkStart w:id="271" w:name="_Toc99"/>
      <w:bookmarkEnd w:id="270"/>
      <w:r>
        <w:rPr>
          <w:rtl w:val="true"/>
        </w:rPr>
        <w:t>اشاره</w:t>
      </w:r>
      <w:bookmarkEnd w:id="271"/>
    </w:p>
    <w:p>
      <w:pPr>
        <w:pStyle w:val="BookText"/>
        <w:rPr/>
      </w:pPr>
      <w:r>
        <w:rPr>
          <w:rFonts w:ascii="IRNazanin" w:hAnsi="IRNazanin" w:eastAsia="IRNazanin"/>
          <w:color w:val="111111"/>
          <w:sz w:val="28"/>
          <w:sz w:val="28"/>
          <w:szCs w:val="28"/>
          <w:rtl w:val="true"/>
          <w:lang w:bidi="fa-IR"/>
        </w:rPr>
        <w:t>حاج محمّد حسن سرسلسله یکی از خاندان‌های علمی بزرگ شیعه است که در طول تاریخ خدمات علمی و دینی زیادی انجام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پرداختن به شرح حال این خاندان، نیازمند تألیف کتابی مستقل است و در این جا به شرح مختصری از افراد برجسته آن بسنده می‌کنیم</w:t>
      </w:r>
      <w:r>
        <w:rPr>
          <w:rFonts w:eastAsia="IRNazanin" w:cs="IRNazanin"/>
          <w:color w:val="111111"/>
          <w:sz w:val="28"/>
          <w:szCs w:val="28"/>
          <w:rtl w:val="true"/>
          <w:lang w:bidi="fa-IR"/>
        </w:rPr>
        <w:t>.</w:t>
      </w:r>
    </w:p>
    <w:p>
      <w:pPr>
        <w:pStyle w:val="Heading4"/>
        <w:numPr>
          <w:ilvl w:val="3"/>
          <w:numId w:val="1"/>
        </w:numPr>
        <w:rPr/>
      </w:pPr>
      <w:bookmarkStart w:id="272" w:name="__RefHeading___Toc1156074_3644566090"/>
      <w:bookmarkStart w:id="273" w:name="_Toc100"/>
      <w:bookmarkEnd w:id="272"/>
      <w:r>
        <w:rPr>
          <w:rtl w:val="true"/>
        </w:rPr>
        <w:t>حاج محمّد ابراهیم کلباسی</w:t>
      </w:r>
      <w:bookmarkEnd w:id="273"/>
    </w:p>
    <w:p>
      <w:pPr>
        <w:pStyle w:val="Heading5"/>
        <w:numPr>
          <w:ilvl w:val="4"/>
          <w:numId w:val="1"/>
        </w:numPr>
        <w:rPr/>
      </w:pPr>
      <w:bookmarkStart w:id="274" w:name="__RefHeading___Toc1156076_3644566090"/>
      <w:bookmarkStart w:id="275" w:name="_Toc101"/>
      <w:bookmarkEnd w:id="274"/>
      <w:r>
        <w:rPr>
          <w:rtl w:val="true"/>
        </w:rPr>
        <w:t>اشاره</w:t>
      </w:r>
      <w:bookmarkEnd w:id="275"/>
    </w:p>
    <w:p>
      <w:pPr>
        <w:pStyle w:val="BookText"/>
        <w:rPr/>
      </w:pPr>
      <w:r>
        <w:rPr>
          <w:rFonts w:ascii="IRNazanin" w:hAnsi="IRNazanin" w:eastAsia="IRNazanin"/>
          <w:color w:val="111111"/>
          <w:sz w:val="28"/>
          <w:sz w:val="28"/>
          <w:szCs w:val="28"/>
          <w:rtl w:val="true"/>
          <w:lang w:bidi="fa-IR"/>
        </w:rPr>
        <w:t>شیخ اجلّ افقه، از فحول علما و مجتهدین و اکابر فقها و محقّقین و ازهد و اورع و اعبد و اتقای علمای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1180</w:t>
      </w:r>
      <w:r>
        <w:rPr>
          <w:rFonts w:ascii="IRNazanin" w:hAnsi="IRNazanin" w:eastAsia="IRNazanin"/>
          <w:color w:val="111111"/>
          <w:sz w:val="28"/>
          <w:sz w:val="28"/>
          <w:szCs w:val="28"/>
          <w:rtl w:val="true"/>
          <w:lang w:bidi="fa-IR"/>
        </w:rPr>
        <w:t>ق در اصفهان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ساله بود که پدرش وفات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عارف کامل آقا محمّد بید آبادی اعلی اللّه مقامه که وصیّ و قیّم پدرش بود در آغاز تکلیف، او را به مکّه معظّمه روانه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کودکی به تعلیم علم و تهذیب نفس پرداخت و محضر بسیاری از علما و فضلای زمان را درک کرده و از آنان بهره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اساتید ایشان در اصفهان به جز پدر بزرگوارش و آقا محمد بیدآبادی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محمد علی میرزا مظفر، ملا محراب گیلانی، ملا علی نوری، آقا محمد علی هرندی، میرزا محمد خاتون آبادی و آقا محمد شیخ زین الدین</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سپس به عتبات عالیات رفت و محضر مبارک آقا محمد باقر بهبهانی، سید مهدی بحرالعلوم، شیخ جعفر کاشف الغطاء، سید علی طباطبائی حائری و سید محسن اعرجی را درک نموده و به مقامات بلندی از علم و عمل دست یافت و از </w:t>
      </w:r>
    </w:p>
    <w:p>
      <w:pPr>
        <w:pStyle w:val="BookText"/>
        <w:rPr/>
      </w:pPr>
      <w:r>
        <w:rPr>
          <w:rFonts w:ascii="IRNazanin" w:hAnsi="IRNazanin" w:eastAsia="IRNazanin"/>
          <w:color w:val="111111"/>
          <w:sz w:val="28"/>
          <w:sz w:val="28"/>
          <w:szCs w:val="28"/>
          <w:rtl w:val="true"/>
          <w:lang w:bidi="fa-IR"/>
        </w:rPr>
        <w:t>بزرگانی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 سید علی، شیخ جعفر، میرزا ابوالقاسم قمی، شیخ احمد بحرانی و شیخ عبدالعلی خطّی بحرانی مجاز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نیز در ایران از محضر آخوند ملا مهدی نراقی و میرزای قمی بهره برده و میرزا اجازه فتوی دادن به او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از کثرت ورع و تقوا به مرافعات و محاکمات مردم مباشرت نمی کرد و تمامی آن ها را به عالم جلیل سیّد محمد باقر شفتی که از دوران تحصیل در عتبات با او رفاقتی خاص داشت محوّل می فرمود؛ بلکه از کثرت احتیاط رساله عملیه هم ننوشته و می فرموده استخوان بدنم طاقت آتش جهنم را ندارد تا آن که به اصرار میرزای قمی رساله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عبادت بسیار خضوع و خشوع و حضور قلب داشت و با آن همه عزّت و مناعت و قدرت و استطاعت که داشت قدم از جاده قناعت بیرون نگذاشت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تحصیل را واجب عینی می دانست و از این رو پس از مراجعت از عتبات عالیات دیگر به زیارت اعتاب مقدسه مشرف نشد؛ چرا که سفر را منافی با اشتغال به تکمیل مراتب علمی 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در کربلا در خدمت</w:t>
      </w:r>
    </w:p>
    <w:p>
      <w:pPr>
        <w:pStyle w:val="BookText"/>
        <w:rPr/>
      </w:pPr>
      <w:r>
        <w:rPr>
          <w:rFonts w:ascii="IRNazanin" w:hAnsi="IRNazanin" w:eastAsia="IRNazanin"/>
          <w:color w:val="111111"/>
          <w:sz w:val="28"/>
          <w:sz w:val="28"/>
          <w:szCs w:val="28"/>
          <w:rtl w:val="true"/>
          <w:lang w:bidi="fa-IR"/>
        </w:rPr>
        <w:t>میر سیّد علی صاحب ریاض مشغول به تحصیل بودیم به ما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سی سال است که به نجف اشرف با قلّت و کمی راه و مسافت برای زیارت مشرف نشده ام مگر برای عروسی و تزویج فرزندم سید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سفر نماز را جمع بین قصر و اتمام می کردم چون احتمال حرمت سفر را می دادم</w:t>
      </w:r>
      <w:r>
        <w:rPr>
          <w:rFonts w:eastAsia="IRNazanin" w:cs="IRNazanin"/>
          <w:color w:val="111111"/>
          <w:sz w:val="28"/>
          <w:szCs w:val="28"/>
          <w:rtl w:val="true"/>
          <w:lang w:bidi="fa-IR"/>
        </w:rPr>
        <w:t>.</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حاجی عابدی سخت کوشا و شب زنده‌دار و مستجاب الدعوه بوده؛ چنانچه صدمه و وفات بعضی از دیوانیان و بعضی از آقایان را از نفرین ایشان می‌دانند</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بسیاری از علما از مجلس درس او برخاسته اند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 سیّد حسن مدرّس، و میر سیّد محمّد شهشهانی، و غیر ایشان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آثار آن مرحوم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اشارات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کتابی بسیار پر مطلب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شوارع الهدایة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فقه،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سبزواری که اثری بسیار مبسوط و باتحقیق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منهاج الهدایة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فقه با اشاره به دلیل در غیر عبادات، 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ارشاد المسترشدین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که هر دو عملیه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حاشیه کردن شیخ مرتضی انصاری و حاج میرزا محمّد حسن شیرازی اعلی اللّه مقامهما و دیگران، سال ها مرجع عوام و خواص بوده است</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194300" cy="6985000"/>
                <wp:effectExtent l="0" t="0" r="0" b="0"/>
                <wp:docPr id="38" name=""/>
                <a:graphic xmlns:a="http://schemas.openxmlformats.org/drawingml/2006/main">
                  <a:graphicData uri="http://schemas.openxmlformats.org/drawingml/2006/picture">
                    <pic:pic xmlns:pic="http://schemas.openxmlformats.org/drawingml/2006/picture">
                      <pic:nvPicPr>
                        <pic:cNvPr id="37" name="" descr=""/>
                        <pic:cNvPicPr/>
                      </pic:nvPicPr>
                      <pic:blipFill>
                        <a:blip r:embed="rId259"/>
                        <a:stretch/>
                      </pic:blipFill>
                      <pic:spPr>
                        <a:xfrm>
                          <a:off x="0" y="0"/>
                          <a:ext cx="5194440" cy="6985080"/>
                        </a:xfrm>
                        <a:prstGeom prst="rect">
                          <a:avLst/>
                        </a:prstGeom>
                        <a:ln w="0">
                          <a:noFill/>
                        </a:ln>
                      </pic:spPr>
                    </pic:pic>
                  </a:graphicData>
                </a:graphic>
              </wp:inline>
            </w:drawing>
          </mc:Choice>
          <mc:Fallback>
            <w:pict>
              <v:shape id="shape_0" stroked="f" o:allowincell="f" style="position:absolute;margin-left:0pt;margin-top:-550.05pt;width:408.95pt;height:549.95pt;mso-wrap-style:none;v-text-anchor:middle;mso-position-horizontal:left;mso-position-vertical:top" type="_x0000_t75">
                <v:imagedata r:id="rId260" o:detectmouseclick="t"/>
                <v:stroke color="#3465a4" joinstyle="round" endcap="flat"/>
                <w10:wrap type="none"/>
              </v:shape>
            </w:pict>
          </mc:Fallback>
        </mc:AlternateConten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حاجی امامت مسجد حکیم را داشته که مسجدی است بزرگ و با معنویت و همیشه عبّاد وزهّاد در او بوده‌اند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اوّلش از بناهای صاحب بن </w:t>
      </w:r>
      <w:bookmarkStart w:id="276" w:name="pg4554_27577"/>
    </w:p>
    <w:p>
      <w:pPr>
        <w:pStyle w:val="BookText"/>
        <w:rPr/>
      </w:pPr>
      <w:bookmarkEnd w:id="276"/>
      <w:r>
        <w:rPr>
          <w:rFonts w:ascii="IRNazanin" w:hAnsi="IRNazanin" w:eastAsia="IRNazanin"/>
          <w:color w:val="111111"/>
          <w:sz w:val="28"/>
          <w:sz w:val="28"/>
          <w:szCs w:val="28"/>
          <w:rtl w:val="true"/>
          <w:lang w:bidi="fa-IR"/>
        </w:rPr>
        <w:t>عباد بوده و بعد از خرابی، حکیم داود هندی تعمیر نموده و از این جهت آن را مسجد حکیم گویند</w:t>
      </w:r>
      <w:r>
        <w:rPr>
          <w:rFonts w:eastAsia="IRNazanin" w:cs="IRNazanin"/>
          <w:color w:val="111111"/>
          <w:sz w:val="28"/>
          <w:szCs w:val="28"/>
          <w:rtl w:val="true"/>
          <w:lang w:bidi="fa-IR"/>
        </w:rPr>
        <w:t>.</w:t>
      </w:r>
      <w:r>
        <w:rPr>
          <w:rStyle w:val="FootnoteAnchor"/>
          <w:rtl w:val="true"/>
        </w:rPr>
        <w:footnoteReference w:id="221"/>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روضات الجنّات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وبالجمله فهو اسّ اساس الفقاهة والاجتهاد واستاد الکلا الذی استکمل من خبره کل استاد وامعن نظر الفهم والتدقیق فی ایّ ما افاد واعلن کلمة الحق والتحقیق علی رؤس الاشهاد واوضح بلمعة من</w:t>
      </w:r>
    </w:p>
    <w:p>
      <w:pPr>
        <w:pStyle w:val="BookText"/>
        <w:rPr/>
      </w:pPr>
      <w:r>
        <w:rPr>
          <w:rFonts w:ascii="IRNazanin" w:hAnsi="IRNazanin" w:eastAsia="IRNazanin"/>
          <w:color w:val="111111"/>
          <w:sz w:val="28"/>
          <w:sz w:val="28"/>
          <w:szCs w:val="28"/>
          <w:rtl w:val="true"/>
          <w:lang w:bidi="fa-IR"/>
        </w:rPr>
        <w:t>اشاراته الوافیة شوارع الهدایة والارشاد وافصح بنخبة من ایقاظاته الکافیة عن منهاج الدرایة والرشاد وجاهد فی سبیل ربه تبارک وتعالی حق الجهاد وعمر بفیض دعواته الشریفة اطراف البلاد وذکر بیمن کلماته الطریفد اصناف 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بلغ فی الاحتیاط والورع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حیث قد یضرب باحتیاطاته المفرطة الامثال وتحار دون مداقاته الشدیدة الباب الرجال بل ولیس یمکن ان یقاس به فی هذه السجیة الباهرة احد من الابدال</w:t>
      </w:r>
      <w:r>
        <w:rPr>
          <w:rFonts w:eastAsia="IRNazanin" w:cs="IRNazanin"/>
          <w:color w:val="111111"/>
          <w:sz w:val="28"/>
          <w:szCs w:val="28"/>
          <w:rtl w:val="true"/>
          <w:lang w:bidi="fa-IR"/>
        </w:rPr>
        <w:t>".</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 xml:space="preserve">این عالم ربّانی سرانجام در شب پنج شنبه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 </w:t>
      </w:r>
      <w:r>
        <w:rPr>
          <w:rFonts w:eastAsia="IRNazanin" w:cs="IRNazanin"/>
          <w:color w:val="111111"/>
          <w:sz w:val="28"/>
          <w:szCs w:val="28"/>
          <w:lang w:bidi="fa-IR"/>
        </w:rPr>
        <w:t>1261</w:t>
      </w:r>
      <w:r>
        <w:rPr>
          <w:rFonts w:ascii="IRNazanin" w:hAnsi="IRNazanin" w:eastAsia="IRNazanin"/>
          <w:color w:val="111111"/>
          <w:sz w:val="28"/>
          <w:sz w:val="28"/>
          <w:szCs w:val="28"/>
          <w:rtl w:val="true"/>
          <w:lang w:bidi="fa-IR"/>
        </w:rPr>
        <w:t>ق وفات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ایشان عبارتند از</w:t>
      </w:r>
      <w:r>
        <w:rPr>
          <w:rFonts w:eastAsia="IRNazanin" w:cs="IRNazanin"/>
          <w:color w:val="111111"/>
          <w:sz w:val="28"/>
          <w:szCs w:val="28"/>
          <w:rtl w:val="true"/>
          <w:lang w:bidi="fa-IR"/>
        </w:rPr>
        <w:t>:</w:t>
      </w:r>
    </w:p>
    <w:p>
      <w:pPr>
        <w:pStyle w:val="Heading5"/>
        <w:numPr>
          <w:ilvl w:val="4"/>
          <w:numId w:val="1"/>
        </w:numPr>
        <w:rPr/>
      </w:pPr>
      <w:bookmarkStart w:id="277" w:name="__RefHeading___Toc1156078_3644566090"/>
      <w:bookmarkStart w:id="278" w:name="_Toc102"/>
      <w:bookmarkEnd w:id="277"/>
      <w:r>
        <w:rPr/>
        <w:t>1</w:t>
      </w:r>
      <w:r>
        <w:rPr>
          <w:rtl w:val="true"/>
        </w:rPr>
        <w:t xml:space="preserve">. </w:t>
      </w:r>
      <w:r>
        <w:rPr>
          <w:rtl w:val="true"/>
        </w:rPr>
        <w:t>آقا محمّد مهدی کلباسی</w:t>
      </w:r>
      <w:bookmarkEnd w:id="278"/>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اعظم اولاد حاجی که بعد از حاجی، بلکه در زمان او از رؤسای علمای اصفهان و مرجع در فتوی و احکام بوده و صداقت‌های غریبه از او نقل می‌شود، مانند خود حاجی و بعضی دیگر از اولاد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اصول و فقه و غیر اینها کتاب‌ها نوشته از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عیون الاصول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اصول مختصر پر مسأله خوبی است،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معراج الشریعة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هشت جلد که فقه استدلالی است و خیلی خوش بیان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مصابیح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یک دوره اصول، در نه جلد؛ شرح بر قدری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چهار </w:t>
      </w:r>
    </w:p>
    <w:p>
      <w:pPr>
        <w:pStyle w:val="BookText"/>
        <w:rPr/>
      </w:pP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العیون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متن فقه،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هدایة الطالبین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رساله عملیه فارسی است</w:t>
      </w:r>
      <w:r>
        <w:rPr>
          <w:rFonts w:eastAsia="IRNazanin" w:cs="IRNazanin"/>
          <w:color w:val="111111"/>
          <w:sz w:val="28"/>
          <w:szCs w:val="28"/>
          <w:rtl w:val="true"/>
          <w:lang w:bidi="fa-IR"/>
        </w:rPr>
        <w:t>.</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وفاتش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شنبه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الاخری سال </w:t>
      </w:r>
      <w:r>
        <w:rPr>
          <w:rFonts w:eastAsia="IRNazanin" w:cs="IRNazanin"/>
          <w:color w:val="111111"/>
          <w:sz w:val="28"/>
          <w:szCs w:val="28"/>
          <w:lang w:bidi="fa-IR"/>
        </w:rPr>
        <w:t>1278</w:t>
      </w:r>
      <w:r>
        <w:rPr>
          <w:rFonts w:ascii="IRNazanin" w:hAnsi="IRNazanin" w:eastAsia="IRNazanin"/>
          <w:color w:val="111111"/>
          <w:sz w:val="28"/>
          <w:sz w:val="28"/>
          <w:szCs w:val="28"/>
          <w:rtl w:val="true"/>
          <w:lang w:bidi="fa-IR"/>
        </w:rPr>
        <w:t>ق، فرزندانش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 میرزا محمود کلباسی</w:t>
      </w:r>
    </w:p>
    <w:p>
      <w:pPr>
        <w:pStyle w:val="BookText"/>
        <w:rPr/>
      </w:pPr>
      <w:r>
        <w:rPr>
          <w:rFonts w:ascii="IRNazanin" w:hAnsi="IRNazanin" w:eastAsia="IRNazanin"/>
          <w:color w:val="111111"/>
          <w:sz w:val="28"/>
          <w:sz w:val="28"/>
          <w:szCs w:val="28"/>
          <w:rtl w:val="true"/>
          <w:lang w:bidi="fa-IR"/>
        </w:rPr>
        <w:t xml:space="preserve">که چندی در نجف اشرف تحصیل نموده و به اصفهان بازگشته و مردم اخلاص تامی به او داشته‌اند و در مسجد حکیم جمعیت و ازدحام غریبی به جماعت او می‌شده ولی در جوانی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1287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نموده و جلو روی قبر حاجی کلباسی طرف بالا سر متّصل به دیوار مدفون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ابوالقاسم کلباسی</w:t>
      </w:r>
    </w:p>
    <w:p>
      <w:pPr>
        <w:pStyle w:val="BookText"/>
        <w:rPr/>
      </w:pPr>
      <w:r>
        <w:rPr>
          <w:rFonts w:ascii="IRNazanin" w:hAnsi="IRNazanin" w:eastAsia="IRNazanin"/>
          <w:color w:val="111111"/>
          <w:sz w:val="28"/>
          <w:sz w:val="28"/>
          <w:szCs w:val="28"/>
          <w:rtl w:val="true"/>
          <w:lang w:bidi="fa-IR"/>
        </w:rPr>
        <w:t xml:space="preserve">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العراقین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علمای بزرگ و وجوه و اعیان و متنفذین نجف اشرف که مورد احترام شاه ایران و سلطان عبدالحمید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از شاگردان شیخ مرتضی انصاری و شیخ محمّد حسین کاظمی بوده و در سال </w:t>
      </w:r>
      <w:r>
        <w:rPr>
          <w:rFonts w:eastAsia="IRNazanin" w:cs="IRNazanin"/>
          <w:color w:val="111111"/>
          <w:sz w:val="28"/>
          <w:szCs w:val="28"/>
          <w:lang w:bidi="fa-IR"/>
        </w:rPr>
        <w:t>1308</w:t>
      </w:r>
      <w:r>
        <w:rPr>
          <w:rFonts w:ascii="IRNazanin" w:hAnsi="IRNazanin" w:eastAsia="IRNazanin"/>
          <w:color w:val="111111"/>
          <w:sz w:val="28"/>
          <w:sz w:val="28"/>
          <w:szCs w:val="28"/>
          <w:rtl w:val="true"/>
          <w:lang w:bidi="fa-IR"/>
        </w:rPr>
        <w:t>ق وفات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عبدالجواد کلباسی</w:t>
      </w:r>
    </w:p>
    <w:p>
      <w:pPr>
        <w:pStyle w:val="BookText"/>
        <w:rPr/>
      </w:pPr>
      <w:r>
        <w:rPr>
          <w:rFonts w:ascii="IRNazanin" w:hAnsi="IRNazanin" w:eastAsia="IRNazanin"/>
          <w:color w:val="111111"/>
          <w:sz w:val="28"/>
          <w:sz w:val="28"/>
          <w:szCs w:val="28"/>
          <w:rtl w:val="true"/>
          <w:lang w:bidi="fa-IR"/>
        </w:rPr>
        <w:t xml:space="preserve">از شاگردان پدر خود که بعد از پدر در مسجد حکیم امامت می‌نمود و در سال </w:t>
      </w:r>
      <w:r>
        <w:rPr>
          <w:rFonts w:eastAsia="IRNazanin" w:cs="IRNazanin"/>
          <w:color w:val="111111"/>
          <w:sz w:val="28"/>
          <w:szCs w:val="28"/>
          <w:lang w:bidi="fa-IR"/>
        </w:rPr>
        <w:t>1314</w:t>
      </w:r>
      <w:r>
        <w:rPr>
          <w:rFonts w:ascii="IRNazanin" w:hAnsi="IRNazanin" w:eastAsia="IRNazanin"/>
          <w:color w:val="111111"/>
          <w:sz w:val="28"/>
          <w:sz w:val="28"/>
          <w:szCs w:val="28"/>
          <w:rtl w:val="true"/>
          <w:lang w:bidi="fa-IR"/>
        </w:rPr>
        <w:t>ق وفات یافت و در مقبره مسجد حکیم مدفون شد</w:t>
      </w:r>
      <w:r>
        <w:rPr>
          <w:rFonts w:eastAsia="IRNazanin" w:cs="IRNazanin"/>
          <w:color w:val="111111"/>
          <w:sz w:val="28"/>
          <w:szCs w:val="28"/>
          <w:rtl w:val="true"/>
          <w:lang w:bidi="fa-IR"/>
        </w:rPr>
        <w:t>.</w:t>
      </w:r>
      <w:r>
        <w:rPr>
          <w:rStyle w:val="FootnoteAnchor"/>
          <w:rtl w:val="true"/>
        </w:rPr>
        <w:footnoteReference w:id="224"/>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عبدالجواد کلباسی عالمی صالح و صاحب اخلاق حمیده و صفات پسندیده و اهل تهجد و خیرات و دستگیری از ضعفا و یاری گرفتاران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قم در اثر تصادف وفات نمود و در صحن مطهر حضرت معصومه مدفون گردید</w:t>
      </w:r>
      <w:r>
        <w:rPr>
          <w:rFonts w:eastAsia="IRNazanin" w:cs="IRNazanin"/>
          <w:color w:val="111111"/>
          <w:sz w:val="28"/>
          <w:szCs w:val="28"/>
          <w:rtl w:val="true"/>
          <w:lang w:bidi="fa-IR"/>
        </w:rPr>
        <w:t>.</w:t>
      </w:r>
      <w:bookmarkStart w:id="279" w:name="pg4554_27579"/>
    </w:p>
    <w:p>
      <w:pPr>
        <w:pStyle w:val="BookText"/>
        <w:rPr/>
      </w:pPr>
      <w:bookmarkEnd w:id="279"/>
      <w:r>
        <w:rPr>
          <w:rFonts w:ascii="IRNazanin" w:hAnsi="IRNazanin" w:eastAsia="IRNazanin"/>
          <w:color w:val="111111"/>
          <w:sz w:val="28"/>
          <w:sz w:val="28"/>
          <w:szCs w:val="28"/>
          <w:rtl w:val="true"/>
          <w:lang w:bidi="fa-IR"/>
        </w:rPr>
        <w:t>از آثارش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تذهیب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کتابخانه مدرسه فیضیّه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کتابخانه آیة اللّه مرعشی نجفی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علمای بزرگی همچون میرزا حبیب اللّه رشتی، سید حسین بحرالعلوم، شیخ زین العابدین مازندرانی، ملا محمد ایروانی و میرزا</w:t>
      </w:r>
    </w:p>
    <w:p>
      <w:pPr>
        <w:pStyle w:val="BookText"/>
        <w:rPr/>
      </w:pPr>
      <w:r>
        <w:rPr>
          <w:rFonts w:ascii="IRNazanin" w:hAnsi="IRNazanin" w:eastAsia="IRNazanin"/>
          <w:color w:val="111111"/>
          <w:sz w:val="28"/>
          <w:sz w:val="28"/>
          <w:szCs w:val="28"/>
          <w:rtl w:val="true"/>
          <w:lang w:bidi="fa-IR"/>
        </w:rPr>
        <w:t xml:space="preserve">محمد هاشم چهارسوقی اجازه اجتهاد و روایت دریافت کرده که متن آن ها در آغاز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محمّد حسین کلباسی</w:t>
      </w:r>
    </w:p>
    <w:p>
      <w:pPr>
        <w:pStyle w:val="BookText"/>
        <w:rPr/>
      </w:pPr>
      <w:r>
        <w:rPr>
          <w:rFonts w:ascii="IRNazanin" w:hAnsi="IRNazanin" w:eastAsia="IRNazanin"/>
          <w:color w:val="111111"/>
          <w:sz w:val="28"/>
          <w:sz w:val="28"/>
          <w:szCs w:val="28"/>
          <w:rtl w:val="true"/>
          <w:lang w:bidi="fa-IR"/>
        </w:rPr>
        <w:t xml:space="preserve">عالم جلیل، از شاگردان سیّد اسماعیل صدر و شیخ محمّد حسین کاظمی و داماد شیخ محمّد حسن نجفی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عالمی عابد و متهجد و از ریاست گریزان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پایان عمر در مشهد مقدس ساکن و مورد اقبال و توجه مردم واقع شده و در سال </w:t>
      </w:r>
      <w:r>
        <w:rPr>
          <w:rFonts w:eastAsia="IRNazanin" w:cs="IRNazanin"/>
          <w:color w:val="111111"/>
          <w:sz w:val="28"/>
          <w:szCs w:val="28"/>
          <w:lang w:bidi="fa-IR"/>
        </w:rPr>
        <w:t>1340</w:t>
      </w:r>
      <w:r>
        <w:rPr>
          <w:rFonts w:ascii="IRNazanin" w:hAnsi="IRNazanin" w:eastAsia="IRNazanin"/>
          <w:color w:val="111111"/>
          <w:sz w:val="28"/>
          <w:sz w:val="28"/>
          <w:szCs w:val="28"/>
          <w:rtl w:val="true"/>
          <w:lang w:bidi="fa-IR"/>
        </w:rPr>
        <w:t>ق وفات نموده و در دارالسیاده مدفون گردید</w:t>
      </w:r>
      <w:r>
        <w:rPr>
          <w:rFonts w:eastAsia="IRNazanin" w:cs="IRNazanin"/>
          <w:color w:val="111111"/>
          <w:sz w:val="28"/>
          <w:szCs w:val="28"/>
          <w:rtl w:val="true"/>
          <w:lang w:bidi="fa-IR"/>
        </w:rPr>
        <w:t>.</w:t>
      </w:r>
      <w:r>
        <w:rPr>
          <w:rStyle w:val="FootnoteAnchor"/>
          <w:rtl w:val="true"/>
        </w:rPr>
        <w:footnoteReference w:id="226"/>
      </w:r>
    </w:p>
    <w:p>
      <w:pPr>
        <w:pStyle w:val="Heading5"/>
        <w:numPr>
          <w:ilvl w:val="4"/>
          <w:numId w:val="1"/>
        </w:numPr>
        <w:rPr/>
      </w:pPr>
      <w:bookmarkStart w:id="280" w:name="__RefHeading___Toc1156080_3644566090"/>
      <w:bookmarkStart w:id="281" w:name="_Toc103"/>
      <w:bookmarkEnd w:id="280"/>
      <w:r>
        <w:rPr/>
        <w:t>2</w:t>
      </w:r>
      <w:r>
        <w:rPr>
          <w:rtl w:val="true"/>
        </w:rPr>
        <w:t xml:space="preserve">. </w:t>
      </w:r>
      <w:r>
        <w:rPr>
          <w:rtl w:val="true"/>
        </w:rPr>
        <w:t>آقا محمّد کلباسی</w:t>
      </w:r>
      <w:bookmarkEnd w:id="281"/>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عالم کامل و فقیه متبحّر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نوشته آخوند گزی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مدّت عمر مشغول به نوشتن کتاب بوده و از شدّت مواظبت بر آداب شرعیه و بعضی وضع ها، مردم او را صاف و صادق می‌خوانده‌اند و گفتار و کردارهای صادقانه اش بسیار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مسجد حکیم را هم داشته و مرجع در مرافعات هم بوده است</w:t>
      </w:r>
      <w:r>
        <w:rPr>
          <w:rFonts w:eastAsia="IRNazanin" w:cs="IRNazanin"/>
          <w:color w:val="111111"/>
          <w:sz w:val="28"/>
          <w:szCs w:val="28"/>
          <w:rtl w:val="true"/>
          <w:lang w:bidi="fa-IR"/>
        </w:rPr>
        <w:t xml:space="preserve">. </w:t>
      </w:r>
      <w:bookmarkStart w:id="282" w:name="pg4554_27580"/>
    </w:p>
    <w:p>
      <w:pPr>
        <w:pStyle w:val="BookText"/>
        <w:rPr/>
      </w:pPr>
      <w:bookmarkEnd w:id="282"/>
      <w:r>
        <w:rPr>
          <w:rFonts w:ascii="IRNazanin" w:hAnsi="IRNazanin" w:eastAsia="IRNazanin"/>
          <w:color w:val="111111"/>
          <w:sz w:val="28"/>
          <w:sz w:val="28"/>
          <w:szCs w:val="28"/>
          <w:rtl w:val="true"/>
          <w:lang w:bidi="fa-IR"/>
        </w:rPr>
        <w:t>از آثارش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منبع الحیاة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به فرموده پدرش، جمع عبارات علماء اصول از متقدمین و متأخرین را نموده، در پانزده جلد؛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مفصّل،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نتایج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سیّد ابراهیم قزوینی، که از صد هزار بیت متجاوز است، کتاب مفصلی در عبادات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انوار النزول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فقه استدلالی،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خلاصة الحساب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هدیة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رساله تقلیدی بزرگی است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حدقة الناظرین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آداب و اخلاق وادعیه ومواعظ</w:t>
      </w:r>
      <w:r>
        <w:rPr>
          <w:rFonts w:eastAsia="IRNazanin" w:cs="IRNazanin"/>
          <w:color w:val="111111"/>
          <w:sz w:val="28"/>
          <w:szCs w:val="28"/>
          <w:rtl w:val="true"/>
          <w:lang w:bidi="fa-IR"/>
        </w:rPr>
        <w:t>.</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وی از پدر بزرگوارش و سیّد محمد باقر شفتی و شیخ حسن کاشف الغطاء اجازه اجتهاد و نقل حدیث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جمعه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سال </w:t>
      </w:r>
      <w:r>
        <w:rPr>
          <w:rFonts w:eastAsia="IRNazanin" w:cs="IRNazanin"/>
          <w:color w:val="111111"/>
          <w:sz w:val="28"/>
          <w:szCs w:val="28"/>
          <w:lang w:bidi="fa-IR"/>
        </w:rPr>
        <w:t>1292</w:t>
      </w:r>
      <w:r>
        <w:rPr>
          <w:rFonts w:ascii="IRNazanin" w:hAnsi="IRNazanin" w:eastAsia="IRNazanin"/>
          <w:color w:val="111111"/>
          <w:sz w:val="28"/>
          <w:sz w:val="28"/>
          <w:szCs w:val="28"/>
          <w:rtl w:val="true"/>
          <w:lang w:bidi="fa-IR"/>
        </w:rPr>
        <w:t>ق واقع شد و در مقبره پدر مدفون شد</w:t>
      </w:r>
      <w:r>
        <w:rPr>
          <w:rFonts w:eastAsia="IRNazanin" w:cs="IRNazanin"/>
          <w:color w:val="111111"/>
          <w:sz w:val="28"/>
          <w:szCs w:val="28"/>
          <w:rtl w:val="true"/>
          <w:lang w:bidi="fa-IR"/>
        </w:rPr>
        <w:t>.</w:t>
      </w:r>
      <w:r>
        <w:rPr>
          <w:rStyle w:val="FootnoteAnchor"/>
          <w:rtl w:val="true"/>
        </w:rPr>
        <w:footnoteReference w:id="228"/>
      </w:r>
    </w:p>
    <w:p>
      <w:pPr>
        <w:pStyle w:val="Heading5"/>
        <w:numPr>
          <w:ilvl w:val="4"/>
          <w:numId w:val="1"/>
        </w:numPr>
        <w:rPr/>
      </w:pPr>
      <w:bookmarkStart w:id="283" w:name="__RefHeading___Toc1156082_3644566090"/>
      <w:bookmarkStart w:id="284" w:name="_Toc104"/>
      <w:bookmarkEnd w:id="283"/>
      <w:r>
        <w:rPr/>
        <w:t>3</w:t>
      </w:r>
      <w:r>
        <w:rPr>
          <w:rtl w:val="true"/>
        </w:rPr>
        <w:t xml:space="preserve">. </w:t>
      </w:r>
      <w:r>
        <w:rPr>
          <w:rtl w:val="true"/>
        </w:rPr>
        <w:t>شیخ محمّد جعفر کلباسی</w:t>
      </w:r>
      <w:bookmarkEnd w:id="284"/>
    </w:p>
    <w:p>
      <w:pPr>
        <w:pStyle w:val="BookText"/>
        <w:rPr/>
      </w:pPr>
      <w:r>
        <w:rPr>
          <w:rFonts w:ascii="IRNazanin" w:hAnsi="IRNazanin" w:eastAsia="IRNazanin"/>
          <w:color w:val="111111"/>
          <w:sz w:val="28"/>
          <w:sz w:val="28"/>
          <w:szCs w:val="28"/>
          <w:rtl w:val="true"/>
          <w:lang w:bidi="fa-IR"/>
        </w:rPr>
        <w:t>از علماء و فضلا و بسیار متواضع و با تقوا که بعضی اوقات امامت مسجد حکیم را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ازآثارش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در دیات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تحفة الجعفریة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نورالعیون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احکام حدود و قصاص،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منهج الرشاد الی احکام الدین والایمان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 الاذهان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وفاتش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جمعه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سال </w:t>
      </w:r>
      <w:r>
        <w:rPr>
          <w:rFonts w:eastAsia="IRNazanin" w:cs="IRNazanin"/>
          <w:color w:val="111111"/>
          <w:sz w:val="28"/>
          <w:szCs w:val="28"/>
          <w:lang w:bidi="fa-IR"/>
        </w:rPr>
        <w:t>1292</w:t>
      </w:r>
      <w:r>
        <w:rPr>
          <w:rFonts w:ascii="IRNazanin" w:hAnsi="IRNazanin" w:eastAsia="IRNazanin"/>
          <w:color w:val="111111"/>
          <w:sz w:val="28"/>
          <w:sz w:val="28"/>
          <w:szCs w:val="28"/>
          <w:rtl w:val="true"/>
          <w:lang w:bidi="fa-IR"/>
        </w:rPr>
        <w:t>ق واقع شد و در مقبره پدر مدفون شد</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ابوتراب کلباسی از شاگردان آخوند خراسانی و حاج میرزا حسین خلیلی بوده و از این استاد و دیگران اجازه اجتهاد داشته، عالمی زاهد و محتاط و محبوب القلوب بوده و در سال </w:t>
      </w:r>
      <w:r>
        <w:rPr>
          <w:rFonts w:eastAsia="IRNazanin" w:cs="IRNazanin"/>
          <w:color w:val="111111"/>
          <w:sz w:val="28"/>
          <w:szCs w:val="28"/>
          <w:lang w:bidi="fa-IR"/>
        </w:rPr>
        <w:t>1337</w:t>
      </w:r>
      <w:r>
        <w:rPr>
          <w:rFonts w:ascii="IRNazanin" w:hAnsi="IRNazanin" w:eastAsia="IRNazanin"/>
          <w:color w:val="111111"/>
          <w:sz w:val="28"/>
          <w:sz w:val="28"/>
          <w:szCs w:val="28"/>
          <w:rtl w:val="true"/>
          <w:lang w:bidi="fa-IR"/>
        </w:rPr>
        <w:t xml:space="preserve">ق در نجف اشرف وفات نموده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فاضل شیخ محمّد کلباسی حائری از شاگردان شیخ شعبان رشتی، شیخ محمّد رضا جرقویه‌ای حائری، میرزا یحیی زرندی، حاج آقا حسین قمی، میرزا مهدی شیرازی و سید محمّد</w:t>
      </w:r>
    </w:p>
    <w:p>
      <w:pPr>
        <w:pStyle w:val="BookText"/>
        <w:rPr/>
      </w:pPr>
      <w:r>
        <w:rPr>
          <w:rFonts w:ascii="IRNazanin" w:hAnsi="IRNazanin" w:eastAsia="IRNazanin"/>
          <w:color w:val="111111"/>
          <w:sz w:val="28"/>
          <w:sz w:val="28"/>
          <w:szCs w:val="28"/>
          <w:rtl w:val="true"/>
          <w:lang w:bidi="fa-IR"/>
        </w:rPr>
        <w:t>هادی میلانی بوده واز تألیفاتش کتاب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السعة والرزق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تاریخچه کربلا یاراه‌نمای زوار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 کلباسی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چاپ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1399</w:t>
      </w:r>
      <w:r>
        <w:rPr>
          <w:rFonts w:ascii="IRNazanin" w:hAnsi="IRNazanin" w:eastAsia="IRNazanin"/>
          <w:color w:val="111111"/>
          <w:sz w:val="28"/>
          <w:sz w:val="28"/>
          <w:szCs w:val="28"/>
          <w:rtl w:val="true"/>
          <w:lang w:bidi="fa-IR"/>
        </w:rPr>
        <w:t>ق وفات یافت و در شهر مقدّس قم مدفون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آیة الله شیخ محمّد حسین کلباسی</w:t>
      </w:r>
    </w:p>
    <w:p>
      <w:pPr>
        <w:pStyle w:val="BookText"/>
        <w:rPr/>
      </w:pPr>
      <w:r>
        <w:rPr>
          <w:rFonts w:ascii="IRNazanin" w:hAnsi="IRNazanin" w:eastAsia="IRNazanin"/>
          <w:color w:val="111111"/>
          <w:sz w:val="28"/>
          <w:sz w:val="28"/>
          <w:szCs w:val="28"/>
          <w:rtl w:val="true"/>
          <w:lang w:bidi="fa-IR"/>
        </w:rPr>
        <w:t xml:space="preserve">فرزند عالم زاهد شیخ محمّد رضا کلباسی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شیخ محمّد علی کلباسی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داماد آیة اللّه سیّد محمّد 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شیخ محمّد جعفر، از شاگردان آیة اللّه شیخ عبد الحسین رشتی، سیّد ابو الحسن اصفهانی، آقا ضیاء الدین عراقی، شیخ محمّد کاظم شیرازی، سیّد ابو تراب خوانساری، علّامه شیخ محمّد جواد بلاغی، سیّد حسین باد کوبی، شیخ مرتضی طالقانی و سیّد عبد الهادی شیرازی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حدود سال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ق پس از بازگشت به ایران در قم ساکن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عالمی فرزانه، خوش اخلاق، متواضع، مقیّد به آداب و سنن اسلامی و در قضای حوائج مردم و اعمال خیریّه ساعی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کم نظیری در تحقیق و تتبع و آثار علمی گذشتگان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قدرت حرکت داشت از پا نمی نشست و در ترویج مذهب و دفاع از تشیع از هیچ کوششی فروگذار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کهولت سن به کشورهای مختلف سفر می‌کرد و همه ساعات روز را در بخش مخطوطات کتابخانه‌ها به سر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آثارش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تقریرات دوره کامل اصول فقه آیات عظام سیّد ابوالحسن اصفهانی و آقا ضیاء الدین عراقی،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کفایة الاصول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عروة الوثقی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غریب القرآن، غریب الحدیث و تحقیق چندین نسخه خطی از علمای عامه پیرامون حضرت مهدی عجل اللّه تعالی فرجه الشریف</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در روز دو شنبه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رجب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w:t>
      </w:r>
      <w:bookmarkStart w:id="285" w:name="pg4554_27582"/>
    </w:p>
    <w:p>
      <w:pPr>
        <w:pStyle w:val="BookText"/>
        <w:rPr/>
      </w:pPr>
      <w:bookmarkEnd w:id="285"/>
      <w:r>
        <w:rPr>
          <w:rFonts w:ascii="IRNazanin" w:hAnsi="IRNazanin" w:eastAsia="IRNazanin"/>
          <w:color w:val="111111"/>
          <w:sz w:val="28"/>
          <w:sz w:val="28"/>
          <w:szCs w:val="28"/>
          <w:rtl w:val="true"/>
          <w:lang w:bidi="fa-IR"/>
        </w:rPr>
        <w:t>وفات یافت و در صحن حرم حضرت معصومه سلام اللّه علیها مدفون گردید</w:t>
      </w:r>
      <w:r>
        <w:rPr>
          <w:rFonts w:eastAsia="IRNazanin" w:cs="IRNazanin"/>
          <w:color w:val="111111"/>
          <w:sz w:val="28"/>
          <w:szCs w:val="28"/>
          <w:rtl w:val="true"/>
          <w:lang w:bidi="fa-IR"/>
        </w:rPr>
        <w:t>.</w:t>
      </w:r>
    </w:p>
    <w:p>
      <w:pPr>
        <w:pStyle w:val="Heading5"/>
        <w:numPr>
          <w:ilvl w:val="4"/>
          <w:numId w:val="1"/>
        </w:numPr>
        <w:rPr/>
      </w:pPr>
      <w:bookmarkStart w:id="286" w:name="__RefHeading___Toc1156084_3644566090"/>
      <w:bookmarkStart w:id="287" w:name="_Toc105"/>
      <w:bookmarkEnd w:id="286"/>
      <w:r>
        <w:rPr/>
        <w:t>4</w:t>
      </w:r>
      <w:r>
        <w:rPr>
          <w:rtl w:val="true"/>
        </w:rPr>
        <w:t xml:space="preserve">. </w:t>
      </w:r>
      <w:r>
        <w:rPr>
          <w:rtl w:val="true"/>
        </w:rPr>
        <w:t>میرزا ابو المعالی کلباسی</w:t>
      </w:r>
      <w:bookmarkEnd w:id="287"/>
    </w:p>
    <w:p>
      <w:pPr>
        <w:pStyle w:val="BookText"/>
        <w:rPr/>
      </w:pPr>
      <w:r>
        <w:rPr>
          <w:rFonts w:ascii="IRNazanin" w:hAnsi="IRNazanin" w:eastAsia="IRNazanin"/>
          <w:color w:val="111111"/>
          <w:sz w:val="28"/>
          <w:sz w:val="28"/>
          <w:szCs w:val="28"/>
          <w:rtl w:val="true"/>
          <w:lang w:bidi="fa-IR"/>
        </w:rPr>
        <w:t>اصغر اولاد حاجی کلباسی اعلی اللّه مقامه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آخوند گزی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مراتب زهد و تقوی و اخلاق کامله و گوشه نشینی و کثرت اشتغال به فکر در علوم و نوشتن کتب علمیه، بیش از آن است که در این مختصر گنجد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آن مرحوم، مصداق حدیث حواریین و عیسی علیه السلام که عرض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نجالس؟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که مجالست کنیم؟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یذکّرکم اللّه رؤیته، ویزیدکم فی العلم منطقه، ویرغّبکم فی الآخرة عمله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دیدار او، شما را به یاد خدا اندازد، و گفتار او در علم شما افزاید، و کردار او شما را راغب و مایل به آخرت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حالات آن مرحوم به همین و صف‌ها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موعظه و علم دقائق اخلاق و اخلاص را ملاحظه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قدری از حالات خود را در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زیارت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غیرها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اجمال آن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فوت حاجی، صغیر بوده و با عدم توجه تام بزرگ‌تران، به زحمات فوق العاده، بعد از قابلیت، مشغول تحصیل خدمت مرحوم آمیر سیّد حسن مدرس شده و امر گذران و زندگانی او هم به</w:t>
      </w:r>
    </w:p>
    <w:p>
      <w:pPr>
        <w:pStyle w:val="BookText"/>
        <w:rPr/>
      </w:pPr>
      <w:r>
        <w:rPr>
          <w:rFonts w:ascii="IRNazanin" w:hAnsi="IRNazanin" w:eastAsia="IRNazanin"/>
          <w:color w:val="111111"/>
          <w:sz w:val="28"/>
          <w:sz w:val="28"/>
          <w:szCs w:val="28"/>
          <w:rtl w:val="true"/>
          <w:lang w:bidi="fa-IR"/>
        </w:rPr>
        <w:t>سختی بوده، من حیث لا یحتسب، از جانب پادشاه، وظیفه‌ای از مرحوم حاجی در حقّ ایشان مقرّر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 سال ها، همه اوقات را به فکر و نوشتن مشغول بوده تا آن‌که از کثرت فکر، به خصوص در اصول، به ضعف قلب مبتلا شده که تا آخر عمر مبتلا بوده</w:t>
      </w:r>
      <w:r>
        <w:rPr>
          <w:rFonts w:eastAsia="IRNazanin" w:cs="IRNazanin"/>
          <w:color w:val="111111"/>
          <w:sz w:val="28"/>
          <w:szCs w:val="28"/>
          <w:rtl w:val="true"/>
          <w:lang w:bidi="fa-IR"/>
        </w:rPr>
        <w:t>".</w:t>
      </w:r>
      <w:r>
        <w:rPr>
          <w:rStyle w:val="FootnoteAnchor"/>
          <w:rtl w:val="true"/>
        </w:rPr>
        <w:footnoteReference w:id="230"/>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بشارات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سه جلد، متجاوز از صد و بیست هزار بیت، رساله حجیّت ظنّ مطلق، سی هزار بیت، رساله مختصری در حجیّت ظنّ، شرح خطبه شقشقیه، رساله در استخاره به قرآن، رساله در کیفیّت زیارت عاشوراء و رسائل رجالیّه که اخیرا 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چاپ شده از آثار علمی ارزشمند او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مرحوم جابری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میرزا ابوالمعالی نجل جلیل حاجی کلباسی و در کلیه اطوار، تأسی به پدر بزرگوار نموده، عمر خود را به انقطاع و انزوا و تعلیم و تدریس و تألیف و ریاضت و عبادت گذرانده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وفاتش </w:t>
      </w:r>
      <w:r>
        <w:rPr>
          <w:rFonts w:eastAsia="IRNazanin" w:cs="IRNazanin"/>
          <w:color w:val="111111"/>
          <w:sz w:val="28"/>
          <w:szCs w:val="28"/>
          <w:lang w:bidi="fa-IR"/>
        </w:rPr>
        <w:t>1316</w:t>
      </w:r>
      <w:r>
        <w:rPr>
          <w:rFonts w:ascii="IRNazanin" w:hAnsi="IRNazanin" w:eastAsia="IRNazanin"/>
          <w:color w:val="111111"/>
          <w:sz w:val="28"/>
          <w:sz w:val="28"/>
          <w:szCs w:val="28"/>
          <w:rtl w:val="true"/>
          <w:lang w:bidi="fa-IR"/>
        </w:rPr>
        <w:t>، تاریخ را مؤلّف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ماتت علوم ابی المعالی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اجتهادات آن حضرت را طرزی خاص بود که با سلیقه دیگران کمتر موافقت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فرزندانش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الله میرزا ابوالهدی کلباسی</w:t>
      </w:r>
    </w:p>
    <w:p>
      <w:pPr>
        <w:pStyle w:val="BookText"/>
        <w:rPr/>
      </w:pPr>
      <w:r>
        <w:rPr>
          <w:rFonts w:ascii="IRNazanin" w:hAnsi="IRNazanin" w:eastAsia="IRNazanin"/>
          <w:color w:val="111111"/>
          <w:sz w:val="28"/>
          <w:sz w:val="28"/>
          <w:szCs w:val="28"/>
          <w:rtl w:val="true"/>
          <w:lang w:bidi="fa-IR"/>
        </w:rPr>
        <w:t>عالم عامل، فاضل کامل، ادیب بارع، فقیه اصولی رجالی، عابد زاهد متّقی، در زهد و ورع و تقوی بی بدل و ضرب‌المثل، در تحلّی به صفات فاضله و تخلی از اوصاف نازله طاق، دارای مکارم اخلاق، و بعضی از مکاشفات و امور غریبه بدو منسوب است</w:t>
      </w:r>
      <w:r>
        <w:rPr>
          <w:rFonts w:eastAsia="IRNazanin" w:cs="IRNazanin"/>
          <w:color w:val="111111"/>
          <w:sz w:val="28"/>
          <w:szCs w:val="28"/>
          <w:rtl w:val="true"/>
          <w:lang w:bidi="fa-IR"/>
        </w:rPr>
        <w:t>.</w:t>
      </w:r>
      <w:r>
        <w:rPr>
          <w:rStyle w:val="FootnoteAnchor"/>
          <w:rtl w:val="true"/>
        </w:rPr>
        <w:footnoteReference w:id="231"/>
      </w:r>
      <w:r>
        <w:rPr>
          <w:rFonts w:ascii="IRNazanin" w:hAnsi="IRNazanin" w:eastAsia="IRNazanin"/>
          <w:color w:val="111111"/>
          <w:sz w:val="28"/>
          <w:sz w:val="28"/>
          <w:szCs w:val="28"/>
          <w:rtl w:val="true"/>
          <w:lang w:bidi="fa-IR"/>
        </w:rPr>
        <w:t>عمده تحصیلات علمی را در اصفهان نزد والد معظم خود خاتمه داد، و در نجف اشرف به حوزه درس آخوند ملّا کاظم خراسانی و سیّد محمّد کاظم یزدی حاضر و به مقام علمی بس عالی نایل گردیده و گوی سبق از دیگران ربود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وطن مألوف خود مراجعت نموده و حوزه درس فقه و اصول و رجال او مرجع افاضل رجال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بالخصوص تبحّر رجالی او مورد تصدیق اکابر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تألیفات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البدر التمام و البحر الطمطام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شرح حال والد ماجد و جدّ امجد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سماء المقال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تحقیق علم الرجال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الفوائد الرجالیة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چاپ رسیده است</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آیةاللّه مرعشی نجفی پس از توصیف ایشان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 الزاهدین وقدوة العابدین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هذا الرجل من مصادیق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المخالف لهواه والمطیع لامر مولاه آیة من آیات ربّه فی العلم والتقی والفضل والحجی، کان منظره </w:t>
      </w:r>
    </w:p>
    <w:p>
      <w:pPr>
        <w:pStyle w:val="BookText"/>
        <w:rPr/>
      </w:pPr>
      <w:r>
        <w:rPr>
          <w:rFonts w:ascii="IRNazanin" w:hAnsi="IRNazanin" w:eastAsia="IRNazanin"/>
          <w:color w:val="111111"/>
          <w:sz w:val="28"/>
          <w:sz w:val="28"/>
          <w:szCs w:val="28"/>
          <w:rtl w:val="true"/>
          <w:lang w:bidi="fa-IR"/>
        </w:rPr>
        <w:t>مذکّراً للآخرة و مسلّیاً عن الشهوات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من رأیت فی من ادرکته مثله، و کان اکثر اوقاته مشغولاً بالتألیف والتصنیف والمطالعة والافادة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استفدنا فی علم الرجال برهة من الزمان من محضره الشریف طیلة اقامته فی النجف الاشرف واستفدنا ایضاً من اخیه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الریاضیات و النجوم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استادی هذا من اعیان الدهر ومفاخر الزمان، صاحب الکتب النافعة النفیسة منها تعالیق علی الرجال الکبیر</w:t>
      </w:r>
      <w:r>
        <w:rPr>
          <w:rFonts w:eastAsia="IRNazanin" w:cs="IRNazanin"/>
          <w:color w:val="111111"/>
          <w:sz w:val="28"/>
          <w:szCs w:val="28"/>
          <w:rtl w:val="true"/>
          <w:lang w:bidi="fa-IR"/>
        </w:rPr>
        <w:t>".</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 xml:space="preserve">وی در شب سه شنبه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1356</w:t>
      </w:r>
      <w:r>
        <w:rPr>
          <w:rFonts w:ascii="IRNazanin" w:hAnsi="IRNazanin" w:eastAsia="IRNazanin"/>
          <w:color w:val="111111"/>
          <w:sz w:val="28"/>
          <w:sz w:val="28"/>
          <w:szCs w:val="28"/>
          <w:rtl w:val="true"/>
          <w:lang w:bidi="fa-IR"/>
        </w:rPr>
        <w:t>ق وفات یافت و در تخت فولاد در جوار پدر بزرگوار خود مدفون شد</w:t>
      </w:r>
      <w:r>
        <w:rPr>
          <w:rFonts w:eastAsia="IRNazanin" w:cs="IRNazanin"/>
          <w:color w:val="111111"/>
          <w:sz w:val="28"/>
          <w:szCs w:val="28"/>
          <w:rtl w:val="true"/>
          <w:lang w:bidi="fa-IR"/>
        </w:rPr>
        <w:t>.</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و پس از وفات آیة اللّه بروجردی جزو هیئت استفتاء آیة اللّه گلپایگانی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بازگشت به اصفهان تا پایان عمر به تدریس سطوح و خارج فقه مشغول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 وفات یافت و در مقبره جدش حاجی کلباسی مدفون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الله میرزا جمال‌الدین کلباسی</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علما و مجتهدین و زهّاد و عبّاد زمان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نزد پدر علّامه‌اش و دیگران، و در نجف اشرف نزد آخوند خراسانی و سیّد محمّد کاظم یزدی تلمّذ نموده، مدّت عمر، دقیقه‌ای از تألیف و تدریس و عبادت غافل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منزل تدریس و در مسجد جوجو اقامه جماعت می‌نمود و نماز ایشان از زبده‌ترین جماعات اصفهان محسوب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حجة الاسلام سیّد شهاب‌الدین صفوی قمی به نقل از آیة اللّه العظمی ارباب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حاج میرزا ابوالهدی و حاج میرزا جمال در قنوت نماز صبحشان، همه روزه دعای ابوحمزه ثمالی را اشک ریزان </w:t>
      </w:r>
      <w:bookmarkStart w:id="288" w:name="pg4554_27585"/>
    </w:p>
    <w:p>
      <w:pPr>
        <w:pStyle w:val="BookText"/>
        <w:rPr/>
      </w:pPr>
      <w:bookmarkEnd w:id="288"/>
      <w:r>
        <w:rPr>
          <w:rFonts w:ascii="IRNazanin" w:hAnsi="IRNazanin" w:eastAsia="IRNazanin"/>
          <w:color w:val="111111"/>
          <w:sz w:val="28"/>
          <w:sz w:val="28"/>
          <w:szCs w:val="28"/>
          <w:rtl w:val="true"/>
          <w:lang w:bidi="fa-IR"/>
        </w:rPr>
        <w:t>می‌خواندند</w:t>
      </w:r>
      <w:r>
        <w:rPr>
          <w:rFonts w:eastAsia="IRNazanin" w:cs="IRNazanin"/>
          <w:color w:val="111111"/>
          <w:sz w:val="28"/>
          <w:szCs w:val="28"/>
          <w:rtl w:val="true"/>
          <w:lang w:bidi="fa-IR"/>
        </w:rPr>
        <w:t>.</w:t>
      </w:r>
      <w:r>
        <w:rPr>
          <w:rStyle w:val="FootnoteAnchor"/>
          <w:rtl w:val="true"/>
        </w:rPr>
        <w:footnoteReference w:id="234"/>
      </w:r>
      <w:r>
        <w:rPr>
          <w:rFonts w:ascii="IRNazanin" w:hAnsi="IRNazanin" w:eastAsia="IRNazanin"/>
          <w:color w:val="111111"/>
          <w:sz w:val="28"/>
          <w:sz w:val="28"/>
          <w:szCs w:val="28"/>
          <w:rtl w:val="true"/>
          <w:lang w:bidi="fa-IR"/>
        </w:rPr>
        <w:t xml:space="preserve">این عالم زاهد در شب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المبارک سال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و در جنب پدر مدفون گردید</w:t>
      </w:r>
      <w:r>
        <w:rPr>
          <w:rFonts w:eastAsia="IRNazanin" w:cs="IRNazanin"/>
          <w:color w:val="111111"/>
          <w:sz w:val="28"/>
          <w:szCs w:val="28"/>
          <w:rtl w:val="true"/>
          <w:lang w:bidi="fa-IR"/>
        </w:rPr>
        <w:t>.</w:t>
      </w:r>
    </w:p>
    <w:p>
      <w:pPr>
        <w:pStyle w:val="Heading5"/>
        <w:numPr>
          <w:ilvl w:val="4"/>
          <w:numId w:val="1"/>
        </w:numPr>
        <w:rPr/>
      </w:pPr>
      <w:bookmarkStart w:id="289" w:name="__RefHeading___Toc1156086_3644566090"/>
      <w:bookmarkStart w:id="290" w:name="_Toc106"/>
      <w:bookmarkEnd w:id="289"/>
      <w:r>
        <w:rPr/>
        <w:t>5</w:t>
      </w:r>
      <w:r>
        <w:rPr>
          <w:rtl w:val="true"/>
        </w:rPr>
        <w:t xml:space="preserve">. </w:t>
      </w:r>
      <w:r>
        <w:rPr>
          <w:rtl w:val="true"/>
        </w:rPr>
        <w:t>میرزا محمّد رضا کلباسی</w:t>
      </w:r>
      <w:bookmarkEnd w:id="290"/>
    </w:p>
    <w:p>
      <w:pPr>
        <w:pStyle w:val="BookText"/>
        <w:rPr/>
      </w:pPr>
      <w:r>
        <w:rPr>
          <w:rFonts w:ascii="IRNazanin" w:hAnsi="IRNazanin" w:eastAsia="IRNazanin"/>
          <w:color w:val="111111"/>
          <w:sz w:val="28"/>
          <w:sz w:val="28"/>
          <w:szCs w:val="28"/>
          <w:rtl w:val="true"/>
          <w:lang w:bidi="fa-IR"/>
        </w:rPr>
        <w:t xml:space="preserve">معروف به شیخ الاسلام، فرزند دیگر حاجی کلباسی است که در شب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و در شب جمعه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1284</w:t>
      </w:r>
      <w:r>
        <w:rPr>
          <w:rFonts w:ascii="IRNazanin" w:hAnsi="IRNazanin" w:eastAsia="IRNazanin"/>
          <w:color w:val="111111"/>
          <w:sz w:val="28"/>
          <w:sz w:val="28"/>
          <w:szCs w:val="28"/>
          <w:rtl w:val="true"/>
          <w:lang w:bidi="fa-IR"/>
        </w:rPr>
        <w:t>ق وفات یافت و در بقعه پدر مدفون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آیة الله میرزا عبدالرحیم کلباسی</w:t>
      </w:r>
    </w:p>
    <w:p>
      <w:pPr>
        <w:pStyle w:val="BookText"/>
        <w:rPr/>
      </w:pPr>
      <w:r>
        <w:rPr>
          <w:rFonts w:ascii="IRNazanin" w:hAnsi="IRNazanin" w:eastAsia="IRNazanin"/>
          <w:color w:val="111111"/>
          <w:sz w:val="28"/>
          <w:sz w:val="28"/>
          <w:szCs w:val="28"/>
          <w:rtl w:val="true"/>
          <w:lang w:bidi="fa-IR"/>
        </w:rPr>
        <w:t>عالم عامل و فقیه کامل، از علمای بزرگ اصفهان که نزد بسیاری از فقهای نجف اشرف تحصیل نموده و بزرگانی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میرزا حسین خلیلی، شیخ زین العابدین مازندرانی، میرزا محمّد هاشم چهارسوقی، مولی محمّد ایروانی، مولی لطف اللّه مازندرانی، حاج میرزا ابوالقاسم کلباسی، میرزا ابوالقاسم طباطبائی اجتهاد ایشان را تصدیق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آثار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حواشی بر رسائل شیخ انصاری، شرح بر مقصد تیمّم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 الهدایة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شرحی فارسی به نحو ظریف و طرز خوش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خلاصة الحساب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در اصفهان به اقامه جماعت و وعظ و تدریس اشتغال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حمیده و صفات حسنه او مشهور و معروف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صله رحم فوق‌العاده ساعی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سال قبل از فوت، مایملک خود را بین اولاد خود قسمت کرده و ترک </w:t>
      </w:r>
    </w:p>
    <w:p>
      <w:pPr>
        <w:pStyle w:val="BookText"/>
        <w:rPr/>
      </w:pPr>
      <w:r>
        <w:rPr>
          <w:rFonts w:ascii="IRNazanin" w:hAnsi="IRNazanin" w:eastAsia="IRNazanin"/>
          <w:color w:val="111111"/>
          <w:sz w:val="28"/>
          <w:sz w:val="28"/>
          <w:szCs w:val="28"/>
          <w:rtl w:val="true"/>
          <w:lang w:bidi="fa-IR"/>
        </w:rPr>
        <w:t>دنیا نموده، به حدّاقلّ خوراک و پوشاک اکتفا می‌نمود</w:t>
      </w:r>
      <w:r>
        <w:rPr>
          <w:rFonts w:eastAsia="IRNazanin" w:cs="IRNazanin"/>
          <w:color w:val="111111"/>
          <w:sz w:val="28"/>
          <w:szCs w:val="28"/>
          <w:rtl w:val="true"/>
          <w:lang w:bidi="fa-IR"/>
        </w:rPr>
        <w:t>.</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 xml:space="preserve">وفاتش عصر پنج شنبه نهم شهر شعبان از سنه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واقع شده</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عبدالرحیم بر در ربّ رحیم رفت زاد معاد خویش ز قلب سلیم برد</w:t>
      </w:r>
    </w:p>
    <w:p>
      <w:pPr>
        <w:pStyle w:val="BookText"/>
        <w:rPr/>
      </w:pPr>
      <w:r>
        <w:rPr>
          <w:rFonts w:ascii="IRNazanin" w:hAnsi="IRNazanin" w:eastAsia="IRNazanin"/>
          <w:color w:val="111111"/>
          <w:sz w:val="28"/>
          <w:sz w:val="28"/>
          <w:szCs w:val="28"/>
          <w:rtl w:val="true"/>
          <w:lang w:bidi="fa-IR"/>
        </w:rPr>
        <w:t>دل در میانه آمد و تاریخ فوت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عبدالرحیم سر بجوار رحیم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عجایب آن که روز ولادت او هم نهم شعبان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مدفنش در تکیه میرزا ابوالمعالی کلباسی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فرزندانش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اللّه شیخ محمّد ابراهیم کلباسی</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عالم فاضل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جمعه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1302</w:t>
      </w:r>
      <w:r>
        <w:rPr>
          <w:rFonts w:ascii="IRNazanin" w:hAnsi="IRNazanin" w:eastAsia="IRNazanin"/>
          <w:color w:val="111111"/>
          <w:sz w:val="28"/>
          <w:sz w:val="28"/>
          <w:szCs w:val="28"/>
          <w:rtl w:val="true"/>
          <w:lang w:bidi="fa-IR"/>
        </w:rPr>
        <w:t xml:space="preserve">ق متولد و در شنبه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ق در تهران 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شاگردان آخوند ملّا محمّد کاشی، شیخ محمّد تقی آقا نجفی و آقا سیّد محمّد باقر درچه‌ای بود و از میرزا ابوالحسن بروجردی درکوشکی، و آخوند ملّا محمّد حسین فشارکی و حاج شیخ عبدالکریم حائری اجازه اجتهاد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آثارش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الفوائد السنیة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پنج رساله در فقه استدلالی،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العظیمیة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خصائص العباسیة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چاپ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عالمی صالح و از مروجین دین بود و در سال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ق در تهران وفات نمود</w:t>
      </w:r>
      <w:r>
        <w:rPr>
          <w:rFonts w:eastAsia="IRNazanin" w:cs="IRNazanin"/>
          <w:color w:val="111111"/>
          <w:sz w:val="28"/>
          <w:szCs w:val="28"/>
          <w:rtl w:val="true"/>
          <w:lang w:bidi="fa-IR"/>
        </w:rPr>
        <w:t>.</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اللّه حاج میرزا رضا کلباسی</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1295</w:t>
      </w:r>
      <w:r>
        <w:rPr>
          <w:rFonts w:ascii="IRNazanin" w:hAnsi="IRNazanin" w:eastAsia="IRNazanin"/>
          <w:color w:val="111111"/>
          <w:sz w:val="28"/>
          <w:sz w:val="28"/>
          <w:szCs w:val="28"/>
          <w:rtl w:val="true"/>
          <w:lang w:bidi="fa-IR"/>
        </w:rPr>
        <w:t>ق متولّد شد و در اصفهان، تهران و نجف اشرف از محضر اساتید بزرگ بهره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اساتید ایشان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احمد مجتهد بید آبادی؛ شیخ محمّد علی نجفی ثقة الاسلام، که از سنّ هجده سالگی به مجلس درس ایشان رفت و تا پایان عمر آن فقیه ارجمند در درس او شرکت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محمّد تقی آقا نجفی، آخوند ملّا محمّد کاشانی، جهانگیر خان قشقایی، میرزا محمّد باقر حکیم باشی، شیخ حسن شیرازی، آخوند خراسانی، سیّد محمّد کاظم یزدی، و شیخ الشریعه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نجف اشرف از محضر این سه استاد بزرگ بهره برده و از دو استاد اخیر اجازه اجتهاد دریافت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حسن آشتیانی؛ آخوند ملّا محمّد آملی و میرزا ابو الحسن جلوه نیز از اساتید ایشان در تهران بوده‌اند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اصفهان بازگشت و به تدریس و ترویج دین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میرزا سلیمان رکن الملک در تخت فولاد مسجدی برای ایشان بنا نمود و وی سال‌ها در آن به اقامه جماعت و احیای شب‌های جمعه و ارشاد مردم مشغول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قصد اقامت به مشهد مقدّس رفت و تا آخر عمر در آن‌جا به انجام وظایف دینی پرداخت</w:t>
      </w:r>
      <w:r>
        <w:rPr>
          <w:rFonts w:eastAsia="IRNazanin" w:cs="IRNazanin"/>
          <w:color w:val="111111"/>
          <w:sz w:val="28"/>
          <w:szCs w:val="28"/>
          <w:rtl w:val="true"/>
          <w:lang w:bidi="fa-IR"/>
        </w:rPr>
        <w:t>.</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وی عالمی ربّانی و واعظی طلیق اللسان و حکیمی الهی و عارفی کامل و فضیلت شعار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علمای اصفهان جامعیّتی خاص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تدریس و تعلیم متواضع بود و هرگاه طالب و تشنه درس و معرفتی را می‌یافت حتی از تدریس پایین‌ترین متون درسی هم سر باز نمی‌زد و با کمال خلوص و صفا به تعلیم او می‌پرداخت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مراتب علمی او از حکمت و فلسفه و فقه و اصول و ادبیات و عرفان بالا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تدریس برای ارشاد عوام به منبر می‌رفت و در بین سخنانش، فراوان از سخنان و اشعار عارفان بزرگ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مولوی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 الطیر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عطار می‌خواند و می‌گریست و حالت شور و جذبه خاصی به محفل می‌بخشید، مخصوصا شب‌های جمعه دعای کمیل او که با داستان‌های عارفان آمیخته بود شیفتگان فراوانی داشت</w:t>
      </w:r>
      <w:r>
        <w:rPr>
          <w:rFonts w:eastAsia="IRNazanin" w:cs="IRNazanin"/>
          <w:color w:val="111111"/>
          <w:sz w:val="28"/>
          <w:szCs w:val="28"/>
          <w:rtl w:val="true"/>
          <w:lang w:bidi="fa-IR"/>
        </w:rPr>
        <w:t>.</w:t>
      </w:r>
      <w:r>
        <w:rPr>
          <w:rStyle w:val="FootnoteAnchor"/>
          <w:rtl w:val="true"/>
        </w:rPr>
        <w:footnoteReference w:id="239"/>
      </w:r>
      <w:r>
        <w:rPr>
          <w:rFonts w:ascii="IRNazanin" w:hAnsi="IRNazanin" w:eastAsia="IRNazanin"/>
          <w:color w:val="111111"/>
          <w:sz w:val="28"/>
          <w:sz w:val="28"/>
          <w:szCs w:val="28"/>
          <w:rtl w:val="true"/>
          <w:lang w:bidi="fa-IR"/>
        </w:rPr>
        <w:t xml:space="preserve">دو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انیس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نفحات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دعای کمیل از آثار معروف اوست که بارها به چاپ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فرزندانش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اسماعیل کلباسی</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عالم فاضل، در اصفهان نزد میرزا حسن قاضی عسکر، میرزا یحیی مدرّس، شیخ علی مدرّس یزدی، سیّد مهدی درچه‌ای، سیّد علی نجف آبادی، سیّد محمّد نجف آبادی، شیخ محمّد رضا نجفی، سیّد صدرالدین کوپائی، شیخ محمود مفید و پدر دانشمندش تحصیل نموده، مدتی نیز در شهر مقدس مشهد و طهران از درس ادیب نیشابوری، میرزا احمد کفائی، میرزا مهدی آشتیای و میرزا طاهر تنکابنی استفاده کرده و در اصفهان به تدریس و امامت جماعت و موعظه و قرائت دعای کمیل و ابوحمزه در شب‌های جمعه و ماه مبارک رمضان می‌پرداخت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عالم جلیل در </w:t>
      </w:r>
    </w:p>
    <w:p>
      <w:pPr>
        <w:pStyle w:val="BookText"/>
        <w:rPr/>
      </w:pPr>
      <w:r>
        <w:rPr>
          <w:rFonts w:ascii="IRNazanin" w:hAnsi="IRNazanin" w:eastAsia="IRNazanin"/>
          <w:color w:val="111111"/>
          <w:sz w:val="28"/>
          <w:sz w:val="28"/>
          <w:szCs w:val="28"/>
          <w:rtl w:val="true"/>
          <w:lang w:bidi="fa-IR"/>
        </w:rPr>
        <w:t xml:space="preserve">شب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مبارک رمضان </w:t>
      </w:r>
      <w:r>
        <w:rPr>
          <w:rFonts w:eastAsia="IRNazanin" w:cs="IRNazanin"/>
          <w:color w:val="111111"/>
          <w:sz w:val="28"/>
          <w:szCs w:val="28"/>
          <w:lang w:bidi="fa-IR"/>
        </w:rPr>
        <w:t>1397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1356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وفات نموده و در اطاق مسجد رکن الملک مدفون گردید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صدر الدین کلباسی</w:t>
      </w:r>
    </w:p>
    <w:p>
      <w:pPr>
        <w:pStyle w:val="BookText"/>
        <w:rPr/>
      </w:pPr>
      <w:r>
        <w:rPr>
          <w:rFonts w:ascii="IRNazanin" w:hAnsi="IRNazanin" w:eastAsia="IRNazanin"/>
          <w:color w:val="111111"/>
          <w:sz w:val="28"/>
          <w:sz w:val="28"/>
          <w:szCs w:val="28"/>
          <w:rtl w:val="true"/>
          <w:lang w:bidi="fa-IR"/>
        </w:rPr>
        <w:t>عالم فاضل، در شهر مقدس مشهد و قم نزد پدرش و شیخ حبیب اللّه گلپایگانی، و آیات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مرعشی نجفی، سیّد محمّد داماد، شیخ عباسعلی شاهرودی، سیّد محمّد تقی خوانساری، امام خمینی و در اصفهان نزد سیّد محمّد نجف آبادی و حاج آقا رحیم ارباب تحصیل نموده و در بروجرد از محضر آیة اللّه العظمی بروجردی بهره برد و پس از نیل به درجه اجتهاد به تدریس و ترویج دین مبین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روز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مبارک رمضان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وفات نموده و در اتاق مسجد رکن الملک مدفون گردید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حاج آقا فخر الدین کلباسی</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خطیب دانشمند، در شعبان </w:t>
      </w:r>
      <w:r>
        <w:rPr>
          <w:rFonts w:eastAsia="IRNazanin" w:cs="IRNazanin"/>
          <w:color w:val="111111"/>
          <w:sz w:val="28"/>
          <w:szCs w:val="28"/>
          <w:lang w:bidi="fa-IR"/>
        </w:rPr>
        <w:t>1342</w:t>
      </w:r>
      <w:r>
        <w:rPr>
          <w:rFonts w:ascii="IRNazanin" w:hAnsi="IRNazanin" w:eastAsia="IRNazanin"/>
          <w:color w:val="111111"/>
          <w:sz w:val="28"/>
          <w:sz w:val="28"/>
          <w:szCs w:val="28"/>
          <w:rtl w:val="true"/>
          <w:lang w:bidi="fa-IR"/>
        </w:rPr>
        <w:t>ق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جدید را در مدارس علیّه و صارمیه اصفهان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مشهد مقدّس نزد ادیب نیشابوری و مرحوم شمس و میرزا احمد مدرس یزدی تحصیل نمود و نزد پدرش شرح لمعه و شرح منظومه و شرح تجرید و رجال و هیئت را فراگرفت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به اصفهان بازگشت و در درس حضرات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علی اصغر برزانی، سیّد حسین خادمی و سیّد صدر الدین کوپائی شرکت نمود و در اداره فرهنگ به شغل دبیری اشتغال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خطیبی معروف و واعظی شیرین بیان و طلیق اللسان بود و مورد علاقه مردم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یکی از مؤسّسین ساختمان قائمیه و احمدیه اصفهان بود و جلسه صبح‌های جمعه و قرائت دعای ندبه او در ساختمان قائمیه از جلسات پر شور و جذّاب و روحانی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خطیب توانا در ذی قعده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 وفات یافته و در اطاق مسجد رکن الملک مدفون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سید مجتبی کیوان در وفاتش گوید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دریغ از حجة الاسلام فخرالدین کلباسی</w:t>
      </w:r>
    </w:p>
    <w:p>
      <w:pPr>
        <w:pStyle w:val="BookText"/>
        <w:rPr/>
      </w:pPr>
      <w:r>
        <w:rPr>
          <w:rFonts w:ascii="IRNazanin" w:hAnsi="IRNazanin" w:eastAsia="IRNazanin"/>
          <w:color w:val="111111"/>
          <w:sz w:val="28"/>
          <w:sz w:val="28"/>
          <w:szCs w:val="28"/>
          <w:rtl w:val="true"/>
          <w:lang w:bidi="fa-IR"/>
        </w:rPr>
        <w:t>دریغ از لحن گرم و منطق شیرین کلباسی</w:t>
      </w:r>
    </w:p>
    <w:p>
      <w:pPr>
        <w:pStyle w:val="BookText"/>
        <w:rPr/>
      </w:pPr>
      <w:r>
        <w:rPr>
          <w:rFonts w:ascii="IRNazanin" w:hAnsi="IRNazanin" w:eastAsia="IRNazanin"/>
          <w:color w:val="111111"/>
          <w:sz w:val="28"/>
          <w:sz w:val="28"/>
          <w:szCs w:val="28"/>
          <w:rtl w:val="true"/>
          <w:lang w:bidi="fa-IR"/>
        </w:rPr>
        <w:t>بهین بود و گزین در موعظت گفتار فخرالدین</w:t>
      </w:r>
    </w:p>
    <w:p>
      <w:pPr>
        <w:pStyle w:val="BookText"/>
        <w:rPr/>
      </w:pPr>
      <w:r>
        <w:rPr>
          <w:rFonts w:ascii="IRNazanin" w:hAnsi="IRNazanin" w:eastAsia="IRNazanin"/>
          <w:color w:val="111111"/>
          <w:sz w:val="28"/>
          <w:sz w:val="28"/>
          <w:szCs w:val="28"/>
          <w:rtl w:val="true"/>
          <w:lang w:bidi="fa-IR"/>
        </w:rPr>
        <w:t>صفا بود و وفا در دوستی آیین کلباسی</w:t>
      </w:r>
    </w:p>
    <w:p>
      <w:pPr>
        <w:pStyle w:val="BookText"/>
        <w:rPr/>
      </w:pPr>
      <w:r>
        <w:rPr>
          <w:rFonts w:ascii="IRNazanin" w:hAnsi="IRNazanin" w:eastAsia="IRNazanin"/>
          <w:color w:val="111111"/>
          <w:sz w:val="28"/>
          <w:sz w:val="28"/>
          <w:szCs w:val="28"/>
          <w:rtl w:val="true"/>
          <w:lang w:bidi="fa-IR"/>
        </w:rPr>
        <w:t>به فضل و دانش و حفظ حدیث و گونه‌گون معنی</w:t>
      </w:r>
    </w:p>
    <w:p>
      <w:pPr>
        <w:pStyle w:val="BookText"/>
        <w:rPr/>
      </w:pPr>
      <w:r>
        <w:rPr>
          <w:rFonts w:ascii="IRNazanin" w:hAnsi="IRNazanin" w:eastAsia="IRNazanin"/>
          <w:color w:val="111111"/>
          <w:sz w:val="28"/>
          <w:sz w:val="28"/>
          <w:szCs w:val="28"/>
          <w:rtl w:val="true"/>
          <w:lang w:bidi="fa-IR"/>
        </w:rPr>
        <w:t>شگفت انگیز بودی قدرت و تمکین کلباسی</w:t>
      </w:r>
    </w:p>
    <w:p>
      <w:pPr>
        <w:pStyle w:val="BookText"/>
        <w:rPr/>
      </w:pPr>
      <w:r>
        <w:rPr>
          <w:rFonts w:ascii="IRNazanin" w:hAnsi="IRNazanin" w:eastAsia="IRNazanin"/>
          <w:color w:val="111111"/>
          <w:sz w:val="28"/>
          <w:sz w:val="28"/>
          <w:szCs w:val="28"/>
          <w:rtl w:val="true"/>
          <w:lang w:bidi="fa-IR"/>
        </w:rPr>
        <w:t>بسی درّ و گهر اندوخت در گنجینه خاطر</w:t>
      </w:r>
    </w:p>
    <w:p>
      <w:pPr>
        <w:pStyle w:val="BookText"/>
        <w:rPr/>
      </w:pPr>
      <w:r>
        <w:rPr>
          <w:rFonts w:ascii="IRNazanin" w:hAnsi="IRNazanin" w:eastAsia="IRNazanin"/>
          <w:color w:val="111111"/>
          <w:sz w:val="28"/>
          <w:sz w:val="28"/>
          <w:szCs w:val="28"/>
          <w:rtl w:val="true"/>
          <w:lang w:bidi="fa-IR"/>
        </w:rPr>
        <w:t>کمال ذوق و طبع ناقد و گلچین کلباسی</w:t>
      </w:r>
    </w:p>
    <w:p>
      <w:pPr>
        <w:pStyle w:val="BookText"/>
        <w:rPr/>
      </w:pPr>
      <w:r>
        <w:rPr>
          <w:rFonts w:ascii="IRNazanin" w:hAnsi="IRNazanin" w:eastAsia="IRNazanin"/>
          <w:color w:val="111111"/>
          <w:sz w:val="28"/>
          <w:sz w:val="28"/>
          <w:szCs w:val="28"/>
          <w:rtl w:val="true"/>
          <w:lang w:bidi="fa-IR"/>
        </w:rPr>
        <w:t>چو در نعت رسول و آل امجادش سخن گفتی</w:t>
      </w:r>
    </w:p>
    <w:p>
      <w:pPr>
        <w:pStyle w:val="BookText"/>
        <w:rPr/>
      </w:pPr>
      <w:r>
        <w:rPr>
          <w:rFonts w:ascii="IRNazanin" w:hAnsi="IRNazanin" w:eastAsia="IRNazanin"/>
          <w:color w:val="111111"/>
          <w:sz w:val="28"/>
          <w:sz w:val="28"/>
          <w:szCs w:val="28"/>
          <w:rtl w:val="true"/>
          <w:lang w:bidi="fa-IR"/>
        </w:rPr>
        <w:t>همه کرّوبیان بودند در تحسین کلباسی</w:t>
      </w:r>
    </w:p>
    <w:p>
      <w:pPr>
        <w:pStyle w:val="BookText"/>
        <w:rPr/>
      </w:pPr>
      <w:r>
        <w:rPr>
          <w:rFonts w:ascii="IRNazanin" w:hAnsi="IRNazanin" w:eastAsia="IRNazanin"/>
          <w:color w:val="111111"/>
          <w:sz w:val="28"/>
          <w:sz w:val="28"/>
          <w:szCs w:val="28"/>
          <w:rtl w:val="true"/>
          <w:lang w:bidi="fa-IR"/>
        </w:rPr>
        <w:t>گلستان سخن را باغبانی بود افسون‌گر</w:t>
      </w:r>
    </w:p>
    <w:p>
      <w:pPr>
        <w:pStyle w:val="BookText"/>
        <w:rPr/>
      </w:pPr>
      <w:r>
        <w:rPr>
          <w:rFonts w:ascii="IRNazanin" w:hAnsi="IRNazanin" w:eastAsia="IRNazanin"/>
          <w:color w:val="111111"/>
          <w:sz w:val="28"/>
          <w:sz w:val="28"/>
          <w:szCs w:val="28"/>
          <w:rtl w:val="true"/>
          <w:lang w:bidi="fa-IR"/>
        </w:rPr>
        <w:t>کلام و شعر و حکمت نرگس و نسرین کلباسی</w:t>
      </w:r>
    </w:p>
    <w:p>
      <w:pPr>
        <w:pStyle w:val="BookText"/>
        <w:rPr/>
      </w:pPr>
      <w:r>
        <w:rPr>
          <w:rFonts w:ascii="IRNazanin" w:hAnsi="IRNazanin" w:eastAsia="IRNazanin"/>
          <w:color w:val="111111"/>
          <w:sz w:val="28"/>
          <w:sz w:val="28"/>
          <w:szCs w:val="28"/>
          <w:rtl w:val="true"/>
          <w:lang w:bidi="fa-IR"/>
        </w:rPr>
        <w:t>چو در اخلاق اسلامی سخن می‌گفت بر منبر</w:t>
      </w:r>
    </w:p>
    <w:p>
      <w:pPr>
        <w:pStyle w:val="BookText"/>
        <w:rPr/>
      </w:pPr>
      <w:r>
        <w:rPr>
          <w:rFonts w:ascii="IRNazanin" w:hAnsi="IRNazanin" w:eastAsia="IRNazanin"/>
          <w:color w:val="111111"/>
          <w:sz w:val="28"/>
          <w:sz w:val="28"/>
          <w:szCs w:val="28"/>
          <w:rtl w:val="true"/>
          <w:lang w:bidi="fa-IR"/>
        </w:rPr>
        <w:t>فلک ها بود در زیر پر شاهین کلباسی</w:t>
      </w:r>
    </w:p>
    <w:p>
      <w:pPr>
        <w:pStyle w:val="BookText"/>
        <w:rPr/>
      </w:pPr>
      <w:r>
        <w:rPr>
          <w:rFonts w:ascii="IRNazanin" w:hAnsi="IRNazanin" w:eastAsia="IRNazanin"/>
          <w:color w:val="111111"/>
          <w:sz w:val="28"/>
          <w:sz w:val="28"/>
          <w:szCs w:val="28"/>
          <w:rtl w:val="true"/>
          <w:lang w:bidi="fa-IR"/>
        </w:rPr>
        <w:t>همه با آل عصمت بود حبّ و مهر فخرالدین</w:t>
      </w:r>
    </w:p>
    <w:p>
      <w:pPr>
        <w:pStyle w:val="BookText"/>
        <w:rPr/>
      </w:pPr>
      <w:r>
        <w:rPr>
          <w:rFonts w:ascii="IRNazanin" w:hAnsi="IRNazanin" w:eastAsia="IRNazanin"/>
          <w:color w:val="111111"/>
          <w:sz w:val="28"/>
          <w:sz w:val="28"/>
          <w:szCs w:val="28"/>
          <w:rtl w:val="true"/>
          <w:lang w:bidi="fa-IR"/>
        </w:rPr>
        <w:t>همه با خصم عترت بود بغض و کین کلباسی</w:t>
      </w:r>
    </w:p>
    <w:p>
      <w:pPr>
        <w:pStyle w:val="BookText"/>
        <w:rPr/>
      </w:pPr>
      <w:r>
        <w:rPr>
          <w:rFonts w:ascii="IRNazanin" w:hAnsi="IRNazanin" w:eastAsia="IRNazanin"/>
          <w:color w:val="111111"/>
          <w:sz w:val="28"/>
          <w:sz w:val="28"/>
          <w:szCs w:val="28"/>
          <w:rtl w:val="true"/>
          <w:lang w:bidi="fa-IR"/>
        </w:rPr>
        <w:t>پس از عمری که در نشر معارف کرد خدمت ها</w:t>
      </w:r>
    </w:p>
    <w:p>
      <w:pPr>
        <w:pStyle w:val="BookText"/>
        <w:rPr/>
      </w:pPr>
      <w:r>
        <w:rPr>
          <w:rFonts w:ascii="IRNazanin" w:hAnsi="IRNazanin" w:eastAsia="IRNazanin"/>
          <w:color w:val="111111"/>
          <w:sz w:val="28"/>
          <w:sz w:val="28"/>
          <w:szCs w:val="28"/>
          <w:rtl w:val="true"/>
          <w:lang w:bidi="fa-IR"/>
        </w:rPr>
        <w:t>اجل ناگاه حاضر گشت بر بالین کلباسی</w:t>
      </w:r>
    </w:p>
    <w:p>
      <w:pPr>
        <w:pStyle w:val="BookText"/>
        <w:rPr/>
      </w:pPr>
      <w:r>
        <w:rPr>
          <w:rFonts w:ascii="IRNazanin" w:hAnsi="IRNazanin" w:eastAsia="IRNazanin"/>
          <w:color w:val="111111"/>
          <w:sz w:val="28"/>
          <w:sz w:val="28"/>
          <w:szCs w:val="28"/>
          <w:rtl w:val="true"/>
          <w:lang w:bidi="fa-IR"/>
        </w:rPr>
        <w:t>به تاریخ وفاتش با دوصد آه و اسف گفتم</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ادیب عابد و منطیق فخرالدین کلباسی</w:t>
      </w:r>
      <w:r>
        <w:rPr>
          <w:rFonts w:eastAsia="IRNazanin" w:cs="IRNazanin"/>
          <w:color w:val="111111"/>
          <w:sz w:val="28"/>
          <w:szCs w:val="28"/>
          <w:rtl w:val="true"/>
          <w:lang w:bidi="fa-IR"/>
        </w:rPr>
        <w:t xml:space="preserve">" </w:t>
      </w:r>
    </w:p>
    <w:p>
      <w:pPr>
        <w:pStyle w:val="BookText"/>
        <w:rPr/>
      </w:pPr>
      <w:r>
        <w:rPr>
          <w:rtl w:val="true"/>
        </w:rPr>
        <mc:AlternateContent>
          <mc:Choice Requires="wps">
            <w:drawing>
              <wp:inline distT="0" distB="0" distL="0" distR="0">
                <wp:extent cx="4521200" cy="5867400"/>
                <wp:effectExtent l="0" t="0" r="0" b="0"/>
                <wp:docPr id="39" name=""/>
                <a:graphic xmlns:a="http://schemas.openxmlformats.org/drawingml/2006/main">
                  <a:graphicData uri="http://schemas.openxmlformats.org/drawingml/2006/picture">
                    <pic:pic xmlns:pic="http://schemas.openxmlformats.org/drawingml/2006/picture">
                      <pic:nvPicPr>
                        <pic:cNvPr id="38" name="" descr=""/>
                        <pic:cNvPicPr/>
                      </pic:nvPicPr>
                      <pic:blipFill>
                        <a:blip r:embed="rId276"/>
                        <a:stretch/>
                      </pic:blipFill>
                      <pic:spPr>
                        <a:xfrm>
                          <a:off x="0" y="0"/>
                          <a:ext cx="4521240" cy="5867280"/>
                        </a:xfrm>
                        <a:prstGeom prst="rect">
                          <a:avLst/>
                        </a:prstGeom>
                        <a:ln w="0">
                          <a:noFill/>
                        </a:ln>
                      </pic:spPr>
                    </pic:pic>
                  </a:graphicData>
                </a:graphic>
              </wp:inline>
            </w:drawing>
          </mc:Choice>
          <mc:Fallback>
            <w:pict>
              <v:shape id="shape_0" stroked="f" o:allowincell="f" style="position:absolute;margin-left:0pt;margin-top:-462.05pt;width:355.95pt;height:461.95pt;mso-wrap-style:none;v-text-anchor:middle;mso-position-horizontal:left;mso-position-vertical:top" type="_x0000_t75">
                <v:imagedata r:id="rId27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آیت الله حاج میرزا رضا کلباسی</w:t>
      </w:r>
    </w:p>
    <w:p>
      <w:pPr>
        <w:pStyle w:val="BookText"/>
        <w:rPr/>
      </w:pPr>
      <w:r>
        <w:rPr>
          <w:rtl w:val="true"/>
        </w:rPr>
        <mc:AlternateContent>
          <mc:Choice Requires="wps">
            <w:drawing>
              <wp:inline distT="0" distB="0" distL="0" distR="0">
                <wp:extent cx="4495800" cy="5816600"/>
                <wp:effectExtent l="0" t="0" r="0" b="0"/>
                <wp:docPr id="40" name=""/>
                <a:graphic xmlns:a="http://schemas.openxmlformats.org/drawingml/2006/main">
                  <a:graphicData uri="http://schemas.openxmlformats.org/drawingml/2006/picture">
                    <pic:pic xmlns:pic="http://schemas.openxmlformats.org/drawingml/2006/picture">
                      <pic:nvPicPr>
                        <pic:cNvPr id="39" name="" descr=""/>
                        <pic:cNvPicPr/>
                      </pic:nvPicPr>
                      <pic:blipFill>
                        <a:blip r:embed="rId278"/>
                        <a:stretch/>
                      </pic:blipFill>
                      <pic:spPr>
                        <a:xfrm>
                          <a:off x="0" y="0"/>
                          <a:ext cx="4495680" cy="5816520"/>
                        </a:xfrm>
                        <a:prstGeom prst="rect">
                          <a:avLst/>
                        </a:prstGeom>
                        <a:ln w="0">
                          <a:noFill/>
                        </a:ln>
                      </pic:spPr>
                    </pic:pic>
                  </a:graphicData>
                </a:graphic>
              </wp:inline>
            </w:drawing>
          </mc:Choice>
          <mc:Fallback>
            <w:pict>
              <v:shape id="shape_0" stroked="f" o:allowincell="f" style="position:absolute;margin-left:0pt;margin-top:-458.05pt;width:353.95pt;height:457.95pt;mso-wrap-style:none;v-text-anchor:middle;mso-position-horizontal:left;mso-position-vertical:top" type="_x0000_t75">
                <v:imagedata r:id="rId27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حاج شیخ اسماعیل کلباسی</w:t>
      </w:r>
    </w:p>
    <w:p>
      <w:pPr>
        <w:pStyle w:val="BookText"/>
        <w:rPr/>
      </w:pPr>
      <w:r>
        <w:rPr>
          <w:rtl w:val="true"/>
        </w:rPr>
        <mc:AlternateContent>
          <mc:Choice Requires="wps">
            <w:drawing>
              <wp:inline distT="0" distB="0" distL="0" distR="0">
                <wp:extent cx="4470400" cy="5486400"/>
                <wp:effectExtent l="0" t="0" r="0" b="0"/>
                <wp:docPr id="41" name=""/>
                <a:graphic xmlns:a="http://schemas.openxmlformats.org/drawingml/2006/main">
                  <a:graphicData uri="http://schemas.openxmlformats.org/drawingml/2006/picture">
                    <pic:pic xmlns:pic="http://schemas.openxmlformats.org/drawingml/2006/picture">
                      <pic:nvPicPr>
                        <pic:cNvPr id="40" name="" descr=""/>
                        <pic:cNvPicPr/>
                      </pic:nvPicPr>
                      <pic:blipFill>
                        <a:blip r:embed="rId280"/>
                        <a:stretch/>
                      </pic:blipFill>
                      <pic:spPr>
                        <a:xfrm>
                          <a:off x="0" y="0"/>
                          <a:ext cx="4470480" cy="5486400"/>
                        </a:xfrm>
                        <a:prstGeom prst="rect">
                          <a:avLst/>
                        </a:prstGeom>
                        <a:ln w="0">
                          <a:noFill/>
                        </a:ln>
                      </pic:spPr>
                    </pic:pic>
                  </a:graphicData>
                </a:graphic>
              </wp:inline>
            </w:drawing>
          </mc:Choice>
          <mc:Fallback>
            <w:pict>
              <v:shape id="shape_0" stroked="f" o:allowincell="f" style="position:absolute;margin-left:0pt;margin-top:-432.05pt;width:351.95pt;height:431.95pt;mso-wrap-style:none;v-text-anchor:middle;mso-position-horizontal:left;mso-position-vertical:top" type="_x0000_t75">
                <v:imagedata r:id="rId28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حاج آقا فخر کلباسی</w:t>
      </w:r>
    </w:p>
    <w:p>
      <w:pPr>
        <w:pStyle w:val="BookText"/>
        <w:rPr/>
      </w:pPr>
      <w:r>
        <w:rPr>
          <w:rtl w:val="true"/>
        </w:rPr>
        <mc:AlternateContent>
          <mc:Choice Requires="wps">
            <w:drawing>
              <wp:inline distT="0" distB="0" distL="0" distR="0">
                <wp:extent cx="4483100" cy="5486400"/>
                <wp:effectExtent l="0" t="0" r="0" b="0"/>
                <wp:docPr id="42" name=""/>
                <a:graphic xmlns:a="http://schemas.openxmlformats.org/drawingml/2006/main">
                  <a:graphicData uri="http://schemas.openxmlformats.org/drawingml/2006/picture">
                    <pic:pic xmlns:pic="http://schemas.openxmlformats.org/drawingml/2006/picture">
                      <pic:nvPicPr>
                        <pic:cNvPr id="41" name="" descr=""/>
                        <pic:cNvPicPr/>
                      </pic:nvPicPr>
                      <pic:blipFill>
                        <a:blip r:embed="rId282"/>
                        <a:stretch/>
                      </pic:blipFill>
                      <pic:spPr>
                        <a:xfrm>
                          <a:off x="0" y="0"/>
                          <a:ext cx="4483080" cy="5486400"/>
                        </a:xfrm>
                        <a:prstGeom prst="rect">
                          <a:avLst/>
                        </a:prstGeom>
                        <a:ln w="0">
                          <a:noFill/>
                        </a:ln>
                      </pic:spPr>
                    </pic:pic>
                  </a:graphicData>
                </a:graphic>
              </wp:inline>
            </w:drawing>
          </mc:Choice>
          <mc:Fallback>
            <w:pict>
              <v:shape id="shape_0" stroked="f" o:allowincell="f" style="position:absolute;margin-left:0pt;margin-top:-432.05pt;width:352.95pt;height:431.95pt;mso-wrap-style:none;v-text-anchor:middle;mso-position-horizontal:left;mso-position-vertical:top" type="_x0000_t75">
                <v:imagedata r:id="rId283" o:detectmouseclick="t"/>
                <v:stroke color="#3465a4" joinstyle="round" endcap="flat"/>
                <w10:wrap type="none"/>
              </v:shape>
            </w:pict>
          </mc:Fallback>
        </mc:AlternateConten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حاج صدرالدین کلباسی </w:t>
      </w:r>
      <w:bookmarkStart w:id="291" w:name="pg4554_27592"/>
    </w:p>
    <w:p>
      <w:pPr>
        <w:pStyle w:val="Heading2"/>
        <w:numPr>
          <w:ilvl w:val="1"/>
          <w:numId w:val="1"/>
        </w:numPr>
        <w:rPr/>
      </w:pPr>
      <w:bookmarkStart w:id="292" w:name="__RefHeading___Toc1156088_3644566090"/>
      <w:bookmarkStart w:id="293" w:name="_Toc107"/>
      <w:bookmarkEnd w:id="291"/>
      <w:bookmarkEnd w:id="292"/>
      <w:r>
        <w:rPr>
          <w:rtl w:val="true"/>
        </w:rPr>
        <w:t>ملّا خلیل</w:t>
      </w:r>
      <w:bookmarkEnd w:id="293"/>
    </w:p>
    <w:p>
      <w:pPr>
        <w:pStyle w:val="BookText"/>
        <w:rPr/>
      </w:pPr>
      <w:r>
        <w:rPr>
          <w:rFonts w:ascii="IRNazanin" w:hAnsi="IRNazanin" w:eastAsia="IRNazanin"/>
          <w:color w:val="111111"/>
          <w:sz w:val="28"/>
          <w:sz w:val="28"/>
          <w:szCs w:val="28"/>
          <w:rtl w:val="true"/>
          <w:lang w:bidi="fa-IR"/>
        </w:rPr>
        <w:t>از مدفونین در حوالی قبر محقّق خواجوئی که شرح حال او در دست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عالمی کامل و فقیهی عارف بوده و بر روی سنگ مزارش با عناوین و القاب شامخ ستوده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شاگردان فقیه بزرگ شیعه سیّد محمّد باقر شفتی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مجموعه اجازات سید شفتی که در کتاخانه مجلس شورای اسلامی موجود است اجازه ای از ایشان به شخصی به نام ملا خلیل به چشم می خورد که در سال </w:t>
      </w:r>
      <w:r>
        <w:rPr>
          <w:rFonts w:eastAsia="IRNazanin" w:cs="IRNazanin"/>
          <w:color w:val="111111"/>
          <w:sz w:val="28"/>
          <w:szCs w:val="28"/>
          <w:lang w:bidi="fa-IR"/>
        </w:rPr>
        <w:t>1256</w:t>
      </w:r>
      <w:r>
        <w:rPr>
          <w:rFonts w:ascii="IRNazanin" w:hAnsi="IRNazanin" w:eastAsia="IRNazanin"/>
          <w:color w:val="111111"/>
          <w:sz w:val="28"/>
          <w:sz w:val="28"/>
          <w:szCs w:val="28"/>
          <w:rtl w:val="true"/>
          <w:lang w:bidi="fa-IR"/>
        </w:rPr>
        <w:t>ق نگاشته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اجازه با توجه به قرائن، مربوط به صاحب عنوان می باشد</w:t>
      </w:r>
      <w:r>
        <w:rPr>
          <w:rFonts w:eastAsia="IRNazanin" w:cs="IRNazanin"/>
          <w:color w:val="111111"/>
          <w:sz w:val="28"/>
          <w:szCs w:val="28"/>
          <w:rtl w:val="true"/>
          <w:lang w:bidi="fa-IR"/>
        </w:rPr>
        <w:t>.</w:t>
      </w:r>
      <w:r>
        <w:rPr>
          <w:rStyle w:val="FootnoteAnchor"/>
          <w:rtl w:val="true"/>
        </w:rPr>
        <w:footnoteReference w:id="240"/>
      </w:r>
      <w:r>
        <w:rPr>
          <w:rFonts w:ascii="IRNazanin" w:hAnsi="IRNazanin" w:eastAsia="IRNazanin"/>
          <w:color w:val="111111"/>
          <w:sz w:val="28"/>
          <w:sz w:val="28"/>
          <w:szCs w:val="28"/>
          <w:rtl w:val="true"/>
          <w:lang w:bidi="fa-IR"/>
        </w:rPr>
        <w:t>سنگ نوشته مزار این عالم ربانی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الحیّ الذی لا یموت الحمد لله الذی توحّد بالهز والبقاء وقهر عباده بالموت والفناء والصلاة والسلام علی محمّد وآله شهداء دارالفناء وشفعاء دار البقاءفهذا مرقد العالم الفاضل الموحّد</w:t>
      </w:r>
    </w:p>
    <w:p>
      <w:pPr>
        <w:pStyle w:val="BookText"/>
        <w:rPr/>
      </w:pPr>
      <w:r>
        <w:rPr>
          <w:rFonts w:ascii="IRNazanin" w:hAnsi="IRNazanin" w:eastAsia="IRNazanin"/>
          <w:color w:val="111111"/>
          <w:sz w:val="28"/>
          <w:sz w:val="28"/>
          <w:szCs w:val="28"/>
          <w:rtl w:val="true"/>
          <w:lang w:bidi="fa-IR"/>
        </w:rPr>
        <w:t xml:space="preserve">العارف، والمحدّث المسدّد، والفقیه الورع المؤیّد، والمحقّق المدقّق الموفّق، والغائص فی بحار علوم آل محمّد، العابد الزاهد الذاکر المتهجّد، رکن الموحّدین ودلیل السالکین ومقتدی الصالحین، الخلیل الشریف قدّس اللّه روحه، والحقه بائمّته الطاهرین، بتاریخ </w:t>
      </w:r>
      <w:r>
        <w:rPr>
          <w:rFonts w:eastAsia="IRNazanin" w:cs="IRNazanin"/>
          <w:color w:val="111111"/>
          <w:sz w:val="28"/>
          <w:szCs w:val="28"/>
          <w:lang w:bidi="fa-IR"/>
        </w:rPr>
        <w:t>1265</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قبر شریف ایشان پشت قبر ملّا محمّد ابراهیم جدلی و جلو قبر آخوند ملّا محسن بن عبدالصمد واقع گشته و اکنون سکویی برای آنها ساخته شده است</w:t>
      </w:r>
      <w:r>
        <w:rPr>
          <w:rFonts w:eastAsia="IRNazanin" w:cs="IRNazanin"/>
          <w:color w:val="111111"/>
          <w:sz w:val="28"/>
          <w:szCs w:val="28"/>
          <w:rtl w:val="true"/>
          <w:lang w:bidi="fa-IR"/>
        </w:rPr>
        <w:t xml:space="preserve">. </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013200" cy="6985000"/>
                <wp:effectExtent l="0" t="0" r="0" b="0"/>
                <wp:docPr id="43" name=""/>
                <a:graphic xmlns:a="http://schemas.openxmlformats.org/drawingml/2006/main">
                  <a:graphicData uri="http://schemas.openxmlformats.org/drawingml/2006/picture">
                    <pic:pic xmlns:pic="http://schemas.openxmlformats.org/drawingml/2006/picture">
                      <pic:nvPicPr>
                        <pic:cNvPr id="42" name="" descr=""/>
                        <pic:cNvPicPr/>
                      </pic:nvPicPr>
                      <pic:blipFill>
                        <a:blip r:embed="rId286"/>
                        <a:stretch/>
                      </pic:blipFill>
                      <pic:spPr>
                        <a:xfrm>
                          <a:off x="0" y="0"/>
                          <a:ext cx="4013280" cy="6985080"/>
                        </a:xfrm>
                        <a:prstGeom prst="rect">
                          <a:avLst/>
                        </a:prstGeom>
                        <a:ln w="0">
                          <a:noFill/>
                        </a:ln>
                      </pic:spPr>
                    </pic:pic>
                  </a:graphicData>
                </a:graphic>
              </wp:inline>
            </w:drawing>
          </mc:Choice>
          <mc:Fallback>
            <w:pict>
              <v:shape id="shape_0" stroked="f" o:allowincell="f" style="position:absolute;margin-left:0pt;margin-top:-550.05pt;width:315.95pt;height:549.95pt;mso-wrap-style:none;v-text-anchor:middle;mso-position-horizontal:left;mso-position-vertical:top" type="_x0000_t75">
                <v:imagedata r:id="rId287" o:detectmouseclick="t"/>
                <v:stroke color="#3465a4" joinstyle="round" endcap="flat"/>
                <w10:wrap type="none"/>
              </v:shape>
            </w:pict>
          </mc:Fallback>
        </mc:AlternateContent>
      </w:r>
      <w:bookmarkStart w:id="294" w:name="pg4554_27594"/>
    </w:p>
    <w:p>
      <w:pPr>
        <w:pStyle w:val="Heading2"/>
        <w:numPr>
          <w:ilvl w:val="1"/>
          <w:numId w:val="1"/>
        </w:numPr>
        <w:rPr/>
      </w:pPr>
      <w:bookmarkStart w:id="295" w:name="__RefHeading___Toc1156090_3644566090"/>
      <w:bookmarkStart w:id="296" w:name="_Toc108"/>
      <w:bookmarkEnd w:id="294"/>
      <w:bookmarkEnd w:id="295"/>
      <w:r>
        <w:rPr>
          <w:rtl w:val="true"/>
        </w:rPr>
        <w:t>ملّا عبدالجواد باغبادرانی</w:t>
      </w:r>
      <w:bookmarkEnd w:id="296"/>
    </w:p>
    <w:p>
      <w:pPr>
        <w:pStyle w:val="Heading3"/>
        <w:numPr>
          <w:ilvl w:val="2"/>
          <w:numId w:val="1"/>
        </w:numPr>
        <w:rPr/>
      </w:pPr>
      <w:bookmarkStart w:id="297" w:name="__RefHeading___Toc1156092_3644566090"/>
      <w:bookmarkStart w:id="298" w:name="_Toc109"/>
      <w:bookmarkEnd w:id="297"/>
      <w:r>
        <w:rPr>
          <w:rtl w:val="true"/>
        </w:rPr>
        <w:t>اشاره</w:t>
      </w:r>
      <w:bookmarkEnd w:id="298"/>
    </w:p>
    <w:p>
      <w:pPr>
        <w:pStyle w:val="BookText"/>
        <w:rPr/>
      </w:pPr>
      <w:r>
        <w:rPr>
          <w:rFonts w:ascii="IRNazanin" w:hAnsi="IRNazanin" w:eastAsia="IRNazanin"/>
          <w:color w:val="111111"/>
          <w:sz w:val="28"/>
          <w:sz w:val="28"/>
          <w:szCs w:val="28"/>
          <w:rtl w:val="true"/>
          <w:lang w:bidi="fa-IR"/>
        </w:rPr>
        <w:t>عالم فاضل و واعظ محدّث خبیر که متأسفانه شرح حال وی در دست نیست</w:t>
      </w:r>
      <w:r>
        <w:rPr>
          <w:rFonts w:eastAsia="IRNazanin" w:cs="IRNazanin"/>
          <w:color w:val="111111"/>
          <w:sz w:val="28"/>
          <w:szCs w:val="28"/>
          <w:rtl w:val="true"/>
          <w:lang w:bidi="fa-IR"/>
        </w:rPr>
        <w:t>.</w:t>
      </w:r>
    </w:p>
    <w:p>
      <w:pPr>
        <w:pStyle w:val="Heading3"/>
        <w:numPr>
          <w:ilvl w:val="2"/>
          <w:numId w:val="1"/>
        </w:numPr>
        <w:rPr/>
      </w:pPr>
      <w:bookmarkStart w:id="299" w:name="__RefHeading___Toc1156094_3644566090"/>
      <w:bookmarkStart w:id="300" w:name="_Toc110"/>
      <w:bookmarkEnd w:id="299"/>
      <w:r>
        <w:rPr>
          <w:rtl w:val="true"/>
        </w:rPr>
        <w:t>تألیفات</w:t>
      </w:r>
      <w:bookmarkEnd w:id="300"/>
    </w:p>
    <w:p>
      <w:pPr>
        <w:pStyle w:val="BookText"/>
        <w:rPr/>
      </w:pPr>
      <w:r>
        <w:rPr>
          <w:rFonts w:ascii="IRNazanin" w:hAnsi="IRNazanin" w:eastAsia="IRNazanin"/>
          <w:color w:val="111111"/>
          <w:sz w:val="28"/>
          <w:sz w:val="28"/>
          <w:szCs w:val="28"/>
          <w:rtl w:val="true"/>
          <w:lang w:bidi="fa-IR"/>
        </w:rPr>
        <w:t>از این عالم جلیل تألیفات زیادی بر جای مانده که هیچ یک به چاپ نرسیده است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پیرامون امام زمان علیه السلام 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که در آن احادیث مربوط به امام زمان علیه السلام جمع‌آوری و دسته‌بندی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این کتاب در کتابخانه مسجد اعظم نگهداری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موقظ الغافلین</w:t>
      </w:r>
    </w:p>
    <w:p>
      <w:pPr>
        <w:pStyle w:val="BookText"/>
        <w:rPr/>
      </w:pPr>
      <w:r>
        <w:rPr>
          <w:rFonts w:ascii="IRNazanin" w:hAnsi="IRNazanin" w:eastAsia="IRNazanin"/>
          <w:color w:val="111111"/>
          <w:sz w:val="28"/>
          <w:sz w:val="28"/>
          <w:szCs w:val="28"/>
          <w:rtl w:val="true"/>
          <w:lang w:bidi="fa-IR"/>
        </w:rPr>
        <w:t>در رد بابیه و صوفیه، در سه جلد موجود در همان کتابخانه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مقتل الآل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موجود در همان کتابخانه، شامل مقتل علی تا امام رضا علیهما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شجرة المحمّدیة</w:t>
      </w:r>
    </w:p>
    <w:p>
      <w:pPr>
        <w:pStyle w:val="BookText"/>
        <w:rPr/>
      </w:pPr>
      <w:r>
        <w:rPr>
          <w:rFonts w:ascii="IRNazanin" w:hAnsi="IRNazanin" w:eastAsia="IRNazanin"/>
          <w:color w:val="111111"/>
          <w:sz w:val="28"/>
          <w:sz w:val="28"/>
          <w:szCs w:val="28"/>
          <w:rtl w:val="true"/>
          <w:lang w:bidi="fa-IR"/>
        </w:rPr>
        <w:t xml:space="preserve">در انساب که نسخه آن در کتابخانه جامع گوهرشاد و کتابخانه ملک موجود است و در پنج‌شنبه ششم ماه صفر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خواهش حاج آقا میرزا عبدالحسین بن آقا میرزا علی رضا مستوفی اصفهانی نگاشته شده، در ضبط اسامی پدران و انساب گرام حضرت محمّد مصطفی صلی الله علیه و آله که در ابتدا هشت بیت شعر عربی در این باب دارد سپس به نثر در تحقیق نامهای آباء گرام رسول‌اللّه صلی الله علیه و آله پرداخته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تذکرة السلاطین</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بسیار مفصل که آن را به دستیاری محمّد حسین تاجر کازرونی در سال </w:t>
      </w:r>
      <w:bookmarkStart w:id="301" w:name="pg4554_27595"/>
    </w:p>
    <w:p>
      <w:pPr>
        <w:pStyle w:val="BookText"/>
        <w:rPr/>
      </w:pPr>
      <w:bookmarkEnd w:id="301"/>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تألیف کرده و نسخه آن در کتابخانه مجلس شورای اسلامی موجود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نسایم الرحمة</w:t>
      </w:r>
    </w:p>
    <w:p>
      <w:pPr>
        <w:pStyle w:val="BookText"/>
        <w:rPr/>
      </w:pPr>
      <w:r>
        <w:rPr>
          <w:rFonts w:ascii="IRNazanin" w:hAnsi="IRNazanin" w:eastAsia="IRNazanin"/>
          <w:color w:val="111111"/>
          <w:sz w:val="28"/>
          <w:sz w:val="28"/>
          <w:szCs w:val="28"/>
          <w:rtl w:val="true"/>
          <w:lang w:bidi="fa-IR"/>
        </w:rPr>
        <w:t>در اخلاق به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خط مؤلف در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به شماره </w:t>
      </w:r>
      <w:r>
        <w:rPr>
          <w:rFonts w:eastAsia="IRNazanin" w:cs="IRNazanin"/>
          <w:color w:val="111111"/>
          <w:sz w:val="28"/>
          <w:szCs w:val="28"/>
          <w:lang w:bidi="fa-IR"/>
        </w:rPr>
        <w:t>4625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کتابخانه آیة اللّه مرعشی موجود است</w:t>
      </w:r>
      <w:r>
        <w:rPr>
          <w:rFonts w:eastAsia="IRNazanin" w:cs="IRNazanin"/>
          <w:color w:val="111111"/>
          <w:sz w:val="28"/>
          <w:szCs w:val="28"/>
          <w:rtl w:val="true"/>
          <w:lang w:bidi="fa-IR"/>
        </w:rPr>
        <w:t>.</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 xml:space="preserve">ایشان چندین اثر را نیز کتابت کرده از جمله حاشیه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زبد ةالاصول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بهائی که نسخه خطّی آن در کتابخانه آستان قدس رضوی موجود است</w:t>
      </w:r>
      <w:r>
        <w:rPr>
          <w:rFonts w:eastAsia="IRNazanin" w:cs="IRNazanin"/>
          <w:color w:val="111111"/>
          <w:sz w:val="28"/>
          <w:szCs w:val="28"/>
          <w:rtl w:val="true"/>
          <w:lang w:bidi="fa-IR"/>
        </w:rPr>
        <w:t>.</w:t>
      </w:r>
    </w:p>
    <w:p>
      <w:pPr>
        <w:pStyle w:val="Heading3"/>
        <w:numPr>
          <w:ilvl w:val="2"/>
          <w:numId w:val="1"/>
        </w:numPr>
        <w:rPr/>
      </w:pPr>
      <w:bookmarkStart w:id="302" w:name="__RefHeading___Toc1156096_3644566090"/>
      <w:bookmarkStart w:id="303" w:name="_Toc111"/>
      <w:bookmarkEnd w:id="302"/>
      <w:r>
        <w:rPr>
          <w:rtl w:val="true"/>
        </w:rPr>
        <w:t>وفات</w:t>
      </w:r>
      <w:bookmarkEnd w:id="303"/>
    </w:p>
    <w:p>
      <w:pPr>
        <w:pStyle w:val="BookText"/>
        <w:rPr/>
      </w:pPr>
      <w:r>
        <w:rPr>
          <w:rFonts w:ascii="IRNazanin" w:hAnsi="IRNazanin" w:eastAsia="IRNazanin"/>
          <w:color w:val="111111"/>
          <w:sz w:val="28"/>
          <w:sz w:val="28"/>
          <w:szCs w:val="28"/>
          <w:rtl w:val="true"/>
          <w:lang w:bidi="fa-IR"/>
        </w:rPr>
        <w:t xml:space="preserve">وی در شب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رمضان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 و درمقابل تکیه میرزا ابوالمعالی نزدیک قبر محقق خواجویی مدفون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عبارات سنگ قبر وی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مرقد العالم العامل المتبحّر النحریر الکامل، المتکلّم الخبیر، مفخر اهل الرشاد، الحاج عبدالجواد الواعظ الباغبادرانی، وکان وفاته فی لیلة السادس من شهر الصیام فی سنه </w:t>
      </w:r>
      <w:r>
        <w:rPr>
          <w:rFonts w:eastAsia="IRNazanin" w:cs="IRNazanin"/>
          <w:color w:val="111111"/>
          <w:sz w:val="28"/>
          <w:szCs w:val="28"/>
          <w:lang w:bidi="fa-IR"/>
        </w:rPr>
        <w:t>1335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پناه رحمت حق شد جواد</w:t>
      </w:r>
    </w:p>
    <w:p>
      <w:pPr>
        <w:pStyle w:val="BookText"/>
        <w:rPr/>
      </w:pPr>
      <w:r>
        <w:rPr>
          <w:rFonts w:ascii="IRNazanin" w:hAnsi="IRNazanin" w:eastAsia="IRNazanin"/>
          <w:color w:val="111111"/>
          <w:sz w:val="28"/>
          <w:sz w:val="28"/>
          <w:szCs w:val="28"/>
          <w:rtl w:val="true"/>
          <w:lang w:bidi="fa-IR"/>
        </w:rPr>
        <w:t>رحمتش پیوسته بادا بر نهاد</w:t>
      </w:r>
    </w:p>
    <w:p>
      <w:pPr>
        <w:pStyle w:val="BookText"/>
        <w:rPr/>
      </w:pPr>
      <w:r>
        <w:rPr>
          <w:rFonts w:ascii="IRNazanin" w:hAnsi="IRNazanin" w:eastAsia="IRNazanin"/>
          <w:color w:val="111111"/>
          <w:sz w:val="28"/>
          <w:sz w:val="28"/>
          <w:szCs w:val="28"/>
          <w:rtl w:val="true"/>
          <w:lang w:bidi="fa-IR"/>
        </w:rPr>
        <w:t>جوهر انسان جهان مردمی</w:t>
      </w:r>
    </w:p>
    <w:p>
      <w:pPr>
        <w:pStyle w:val="BookText"/>
        <w:rPr/>
      </w:pPr>
      <w:r>
        <w:rPr>
          <w:rFonts w:ascii="IRNazanin" w:hAnsi="IRNazanin" w:eastAsia="IRNazanin"/>
          <w:color w:val="111111"/>
          <w:sz w:val="28"/>
          <w:sz w:val="28"/>
          <w:szCs w:val="28"/>
          <w:rtl w:val="true"/>
          <w:lang w:bidi="fa-IR"/>
        </w:rPr>
        <w:t>مردم بینائی اهل رشاد</w:t>
      </w:r>
    </w:p>
    <w:p>
      <w:pPr>
        <w:pStyle w:val="BookText"/>
        <w:rPr/>
      </w:pPr>
      <w:r>
        <w:rPr>
          <w:rFonts w:ascii="IRNazanin" w:hAnsi="IRNazanin" w:eastAsia="IRNazanin"/>
          <w:color w:val="111111"/>
          <w:sz w:val="28"/>
          <w:sz w:val="28"/>
          <w:szCs w:val="28"/>
          <w:rtl w:val="true"/>
          <w:lang w:bidi="fa-IR"/>
        </w:rPr>
        <w:t>عالم نحریر حبر بی عدیل</w:t>
      </w:r>
    </w:p>
    <w:p>
      <w:pPr>
        <w:pStyle w:val="BookText"/>
        <w:rPr/>
      </w:pPr>
      <w:r>
        <w:rPr>
          <w:rFonts w:ascii="IRNazanin" w:hAnsi="IRNazanin" w:eastAsia="IRNazanin"/>
          <w:color w:val="111111"/>
          <w:sz w:val="28"/>
          <w:sz w:val="28"/>
          <w:szCs w:val="28"/>
          <w:rtl w:val="true"/>
          <w:lang w:bidi="fa-IR"/>
        </w:rPr>
        <w:t>کز کمال و فضل و معنی داد داد</w:t>
      </w:r>
    </w:p>
    <w:p>
      <w:pPr>
        <w:pStyle w:val="BookText"/>
        <w:rPr/>
      </w:pPr>
      <w:r>
        <w:rPr>
          <w:rFonts w:ascii="IRNazanin" w:hAnsi="IRNazanin" w:eastAsia="IRNazanin"/>
          <w:color w:val="111111"/>
          <w:sz w:val="28"/>
          <w:sz w:val="28"/>
          <w:szCs w:val="28"/>
          <w:rtl w:val="true"/>
          <w:lang w:bidi="fa-IR"/>
        </w:rPr>
        <w:t>بود نشر مذهب اثنی عشر</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دایمش در منبر و مسجد مراد </w:t>
      </w:r>
    </w:p>
    <w:p>
      <w:pPr>
        <w:pStyle w:val="BookText"/>
        <w:rPr/>
      </w:pPr>
      <w:r>
        <w:rPr>
          <w:rFonts w:ascii="IRNazanin" w:hAnsi="IRNazanin" w:eastAsia="IRNazanin"/>
          <w:color w:val="111111"/>
          <w:sz w:val="28"/>
          <w:sz w:val="28"/>
          <w:szCs w:val="28"/>
          <w:rtl w:val="true"/>
          <w:lang w:bidi="fa-IR"/>
        </w:rPr>
        <w:t>بود گنجی از هژ چنگ اجل</w:t>
      </w:r>
    </w:p>
    <w:p>
      <w:pPr>
        <w:pStyle w:val="BookText"/>
        <w:rPr/>
      </w:pPr>
      <w:r>
        <w:rPr>
          <w:rFonts w:ascii="IRNazanin" w:hAnsi="IRNazanin" w:eastAsia="IRNazanin"/>
          <w:color w:val="111111"/>
          <w:sz w:val="28"/>
          <w:sz w:val="28"/>
          <w:szCs w:val="28"/>
          <w:rtl w:val="true"/>
          <w:lang w:bidi="fa-IR"/>
        </w:rPr>
        <w:t>چون گهر بربود و در خاکش نهاد</w:t>
      </w:r>
    </w:p>
    <w:p>
      <w:pPr>
        <w:pStyle w:val="BookText"/>
        <w:rPr/>
      </w:pPr>
      <w:r>
        <w:rPr>
          <w:rFonts w:ascii="IRNazanin" w:hAnsi="IRNazanin" w:eastAsia="IRNazanin"/>
          <w:color w:val="111111"/>
          <w:sz w:val="28"/>
          <w:sz w:val="28"/>
          <w:szCs w:val="28"/>
          <w:rtl w:val="true"/>
          <w:lang w:bidi="fa-IR"/>
        </w:rPr>
        <w:t>جست تاریخش خطیب عبدالجواد</w:t>
      </w:r>
    </w:p>
    <w:p>
      <w:pPr>
        <w:pStyle w:val="BookText"/>
        <w:rPr/>
      </w:pPr>
      <w:r>
        <w:rPr>
          <w:rFonts w:ascii="IRNazanin" w:hAnsi="IRNazanin" w:eastAsia="IRNazanin"/>
          <w:color w:val="111111"/>
          <w:sz w:val="28"/>
          <w:sz w:val="28"/>
          <w:szCs w:val="28"/>
          <w:rtl w:val="true"/>
          <w:lang w:bidi="fa-IR"/>
        </w:rPr>
        <w:t>تا که تقدیم روان وی کناد</w:t>
      </w:r>
    </w:p>
    <w:p>
      <w:pPr>
        <w:pStyle w:val="BookText"/>
        <w:rPr/>
      </w:pPr>
      <w:r>
        <w:rPr>
          <w:rFonts w:ascii="IRNazanin" w:hAnsi="IRNazanin" w:eastAsia="IRNazanin"/>
          <w:color w:val="111111"/>
          <w:sz w:val="28"/>
          <w:sz w:val="28"/>
          <w:szCs w:val="28"/>
          <w:rtl w:val="true"/>
          <w:lang w:bidi="fa-IR"/>
        </w:rPr>
        <w:t>آمد از جمع یکی بیرون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پناه رحمت حق شد جواد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عبدالمحمود حقیقی از وکلای دادگستری نیز در جوار پدرش مدفون است و اشعار زیر بر روی سنگ مزارش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مده تا توانی به دنیای دون دل</w:t>
      </w:r>
    </w:p>
    <w:p>
      <w:pPr>
        <w:pStyle w:val="BookText"/>
        <w:rPr/>
      </w:pPr>
      <w:r>
        <w:rPr>
          <w:rFonts w:ascii="IRNazanin" w:hAnsi="IRNazanin" w:eastAsia="IRNazanin"/>
          <w:color w:val="111111"/>
          <w:sz w:val="28"/>
          <w:sz w:val="28"/>
          <w:szCs w:val="28"/>
          <w:rtl w:val="true"/>
          <w:lang w:bidi="fa-IR"/>
        </w:rPr>
        <w:t>که دل برگرفتن از آن هست مشکل</w:t>
      </w:r>
    </w:p>
    <w:p>
      <w:pPr>
        <w:pStyle w:val="BookText"/>
        <w:rPr/>
      </w:pPr>
      <w:r>
        <w:rPr>
          <w:rFonts w:ascii="IRNazanin" w:hAnsi="IRNazanin" w:eastAsia="IRNazanin"/>
          <w:color w:val="111111"/>
          <w:sz w:val="28"/>
          <w:sz w:val="28"/>
          <w:szCs w:val="28"/>
          <w:rtl w:val="true"/>
          <w:lang w:bidi="fa-IR"/>
        </w:rPr>
        <w:t>نکرده است با کس وفا این عجوزه</w:t>
      </w:r>
    </w:p>
    <w:p>
      <w:pPr>
        <w:pStyle w:val="BookText"/>
        <w:rPr/>
      </w:pPr>
      <w:r>
        <w:rPr>
          <w:rFonts w:ascii="IRNazanin" w:hAnsi="IRNazanin" w:eastAsia="IRNazanin"/>
          <w:color w:val="111111"/>
          <w:sz w:val="28"/>
          <w:sz w:val="28"/>
          <w:szCs w:val="28"/>
          <w:rtl w:val="true"/>
          <w:lang w:bidi="fa-IR"/>
        </w:rPr>
        <w:t>ازاین بی وفا رشته مهربگسل</w:t>
      </w:r>
    </w:p>
    <w:p>
      <w:pPr>
        <w:pStyle w:val="BookText"/>
        <w:rPr/>
      </w:pPr>
      <w:r>
        <w:rPr>
          <w:rFonts w:ascii="IRNazanin" w:hAnsi="IRNazanin" w:eastAsia="IRNazanin"/>
          <w:color w:val="111111"/>
          <w:sz w:val="28"/>
          <w:sz w:val="28"/>
          <w:szCs w:val="28"/>
          <w:rtl w:val="true"/>
          <w:lang w:bidi="fa-IR"/>
        </w:rPr>
        <w:t>ندیدی که این کینه توز ستمگر</w:t>
      </w:r>
    </w:p>
    <w:p>
      <w:pPr>
        <w:pStyle w:val="BookText"/>
        <w:rPr/>
      </w:pPr>
      <w:r>
        <w:rPr>
          <w:rFonts w:ascii="IRNazanin" w:hAnsi="IRNazanin" w:eastAsia="IRNazanin"/>
          <w:color w:val="111111"/>
          <w:sz w:val="28"/>
          <w:sz w:val="28"/>
          <w:szCs w:val="28"/>
          <w:rtl w:val="true"/>
          <w:lang w:bidi="fa-IR"/>
        </w:rPr>
        <w:t>چه بنمود از کین به آن مرد فاضل</w:t>
      </w:r>
    </w:p>
    <w:p>
      <w:pPr>
        <w:pStyle w:val="BookText"/>
        <w:rPr/>
      </w:pPr>
      <w:r>
        <w:rPr>
          <w:rFonts w:ascii="IRNazanin" w:hAnsi="IRNazanin" w:eastAsia="IRNazanin"/>
          <w:color w:val="111111"/>
          <w:sz w:val="28"/>
          <w:sz w:val="28"/>
          <w:szCs w:val="28"/>
          <w:rtl w:val="true"/>
          <w:lang w:bidi="fa-IR"/>
        </w:rPr>
        <w:t>حقیقی همان مرد محمود سیرت</w:t>
      </w:r>
    </w:p>
    <w:p>
      <w:pPr>
        <w:pStyle w:val="BookText"/>
        <w:rPr/>
      </w:pPr>
      <w:r>
        <w:rPr>
          <w:rFonts w:ascii="IRNazanin" w:hAnsi="IRNazanin" w:eastAsia="IRNazanin"/>
          <w:color w:val="111111"/>
          <w:sz w:val="28"/>
          <w:sz w:val="28"/>
          <w:szCs w:val="28"/>
          <w:rtl w:val="true"/>
          <w:lang w:bidi="fa-IR"/>
        </w:rPr>
        <w:t>که اسرارحق بردلش بود حامل</w:t>
      </w:r>
    </w:p>
    <w:p>
      <w:pPr>
        <w:pStyle w:val="BookText"/>
        <w:rPr/>
      </w:pPr>
      <w:r>
        <w:rPr>
          <w:rFonts w:ascii="IRNazanin" w:hAnsi="IRNazanin" w:eastAsia="IRNazanin"/>
          <w:color w:val="111111"/>
          <w:sz w:val="28"/>
          <w:sz w:val="28"/>
          <w:szCs w:val="28"/>
          <w:rtl w:val="true"/>
          <w:lang w:bidi="fa-IR"/>
        </w:rPr>
        <w:t>حقیقی کز انوار مهر حقیقت</w:t>
      </w:r>
    </w:p>
    <w:p>
      <w:pPr>
        <w:pStyle w:val="BookText"/>
        <w:rPr/>
      </w:pPr>
      <w:r>
        <w:rPr>
          <w:rFonts w:ascii="IRNazanin" w:hAnsi="IRNazanin" w:eastAsia="IRNazanin"/>
          <w:color w:val="111111"/>
          <w:sz w:val="28"/>
          <w:sz w:val="28"/>
          <w:szCs w:val="28"/>
          <w:rtl w:val="true"/>
          <w:lang w:bidi="fa-IR"/>
        </w:rPr>
        <w:t>مر او را بُدی روشن آن دیده ودل</w:t>
      </w:r>
    </w:p>
    <w:p>
      <w:pPr>
        <w:pStyle w:val="BookText"/>
        <w:rPr/>
      </w:pPr>
      <w:r>
        <w:rPr>
          <w:rFonts w:ascii="IRNazanin" w:hAnsi="IRNazanin" w:eastAsia="IRNazanin"/>
          <w:color w:val="111111"/>
          <w:sz w:val="28"/>
          <w:sz w:val="28"/>
          <w:szCs w:val="28"/>
          <w:rtl w:val="true"/>
          <w:lang w:bidi="fa-IR"/>
        </w:rPr>
        <w:t>چو پیوست جانش به جانان بجستم</w:t>
      </w:r>
    </w:p>
    <w:p>
      <w:pPr>
        <w:pStyle w:val="BookText"/>
        <w:rPr/>
      </w:pPr>
      <w:r>
        <w:rPr>
          <w:rFonts w:ascii="IRNazanin" w:hAnsi="IRNazanin" w:eastAsia="IRNazanin"/>
          <w:color w:val="111111"/>
          <w:sz w:val="28"/>
          <w:sz w:val="28"/>
          <w:szCs w:val="28"/>
          <w:rtl w:val="true"/>
          <w:lang w:bidi="fa-IR"/>
        </w:rPr>
        <w:t>ز دل سال تاریخ آن مرد کامل</w:t>
      </w:r>
    </w:p>
    <w:p>
      <w:pPr>
        <w:pStyle w:val="BookText"/>
        <w:rPr/>
      </w:pPr>
      <w:r>
        <w:rPr>
          <w:rFonts w:ascii="IRNazanin" w:hAnsi="IRNazanin" w:eastAsia="IRNazanin"/>
          <w:color w:val="111111"/>
          <w:sz w:val="28"/>
          <w:sz w:val="28"/>
          <w:szCs w:val="28"/>
          <w:rtl w:val="true"/>
          <w:lang w:bidi="fa-IR"/>
        </w:rPr>
        <w:t>یکی آمد ازجمع بیرون وگفتا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حقیقی بجنّت نموده است منزل</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1334</w:t>
      </w:r>
      <w:r>
        <w:rPr>
          <w:rFonts w:ascii="IRNazanin" w:hAnsi="IRNazanin" w:eastAsia="IRNazanin"/>
          <w:color w:val="111111"/>
          <w:sz w:val="28"/>
          <w:sz w:val="28"/>
          <w:szCs w:val="28"/>
          <w:rtl w:val="true"/>
          <w:lang w:bidi="fa-IR"/>
        </w:rPr>
        <w:t xml:space="preserve">ش </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368800" cy="6985000"/>
                <wp:effectExtent l="0" t="0" r="0" b="0"/>
                <wp:docPr id="44" name=""/>
                <a:graphic xmlns:a="http://schemas.openxmlformats.org/drawingml/2006/main">
                  <a:graphicData uri="http://schemas.openxmlformats.org/drawingml/2006/picture">
                    <pic:pic xmlns:pic="http://schemas.openxmlformats.org/drawingml/2006/picture">
                      <pic:nvPicPr>
                        <pic:cNvPr id="43" name="" descr=""/>
                        <pic:cNvPicPr/>
                      </pic:nvPicPr>
                      <pic:blipFill>
                        <a:blip r:embed="rId292"/>
                        <a:stretch/>
                      </pic:blipFill>
                      <pic:spPr>
                        <a:xfrm>
                          <a:off x="0" y="0"/>
                          <a:ext cx="4368960" cy="6985080"/>
                        </a:xfrm>
                        <a:prstGeom prst="rect">
                          <a:avLst/>
                        </a:prstGeom>
                        <a:ln w="0">
                          <a:noFill/>
                        </a:ln>
                      </pic:spPr>
                    </pic:pic>
                  </a:graphicData>
                </a:graphic>
              </wp:inline>
            </w:drawing>
          </mc:Choice>
          <mc:Fallback>
            <w:pict>
              <v:shape id="shape_0" stroked="f" o:allowincell="f" style="position:absolute;margin-left:0pt;margin-top:-550.05pt;width:343.95pt;height:549.95pt;mso-wrap-style:none;v-text-anchor:middle;mso-position-horizontal:left;mso-position-vertical:top" type="_x0000_t75">
                <v:imagedata r:id="rId293" o:detectmouseclick="t"/>
                <v:stroke color="#3465a4" joinstyle="round" endcap="flat"/>
                <w10:wrap type="none"/>
              </v:shape>
            </w:pict>
          </mc:Fallback>
        </mc:AlternateContent>
      </w:r>
      <w:bookmarkStart w:id="304" w:name="pg4554_27598"/>
    </w:p>
    <w:p>
      <w:pPr>
        <w:pStyle w:val="Heading2"/>
        <w:numPr>
          <w:ilvl w:val="1"/>
          <w:numId w:val="1"/>
        </w:numPr>
        <w:rPr/>
      </w:pPr>
      <w:bookmarkStart w:id="305" w:name="__RefHeading___Toc1156098_3644566090"/>
      <w:bookmarkStart w:id="306" w:name="_Toc112"/>
      <w:bookmarkEnd w:id="304"/>
      <w:bookmarkEnd w:id="305"/>
      <w:r>
        <w:rPr>
          <w:rtl w:val="true"/>
        </w:rPr>
        <w:t>حاج شیخ محمّد حسین مولوی کتاب فروش</w:t>
      </w:r>
      <w:bookmarkEnd w:id="306"/>
    </w:p>
    <w:p>
      <w:pPr>
        <w:pStyle w:val="Heading3"/>
        <w:numPr>
          <w:ilvl w:val="2"/>
          <w:numId w:val="1"/>
        </w:numPr>
        <w:rPr/>
      </w:pPr>
      <w:bookmarkStart w:id="307" w:name="__RefHeading___Toc1156100_3644566090"/>
      <w:bookmarkStart w:id="308" w:name="_Toc113"/>
      <w:bookmarkEnd w:id="307"/>
      <w:r>
        <w:rPr>
          <w:rtl w:val="true"/>
        </w:rPr>
        <w:t>اشاره</w:t>
      </w:r>
      <w:bookmarkEnd w:id="308"/>
    </w:p>
    <w:p>
      <w:pPr>
        <w:pStyle w:val="BookText"/>
        <w:rPr/>
      </w:pPr>
      <w:r>
        <w:rPr>
          <w:rFonts w:ascii="IRNazanin" w:hAnsi="IRNazanin" w:eastAsia="IRNazanin"/>
          <w:color w:val="111111"/>
          <w:sz w:val="28"/>
          <w:sz w:val="28"/>
          <w:szCs w:val="28"/>
          <w:rtl w:val="true"/>
          <w:lang w:bidi="fa-IR"/>
        </w:rPr>
        <w:t>فرزند ملّا محمّد بن ملّا علی خوانساری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محمّد عالمی فاضل بوده و شغل کتابفروشی داشت و 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القعده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 و در قسمت جنوب غربی مزار محقق خواجوئی مدفون گردید و سپس بقعه‌ای جهت او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زیر را فرزندش در وفاتش سروده است</w:t>
      </w:r>
      <w:r>
        <w:rPr>
          <w:rFonts w:eastAsia="IRNazanin" w:cs="IRNazanin"/>
          <w:color w:val="111111"/>
          <w:sz w:val="28"/>
          <w:szCs w:val="28"/>
          <w:rtl w:val="true"/>
          <w:lang w:bidi="fa-IR"/>
        </w:rPr>
        <w:t>:</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دلا با که داری تو گفت و شنود</w:t>
      </w:r>
    </w:p>
    <w:p>
      <w:pPr>
        <w:pStyle w:val="BookText"/>
        <w:rPr/>
      </w:pPr>
      <w:r>
        <w:rPr>
          <w:rFonts w:ascii="IRNazanin" w:hAnsi="IRNazanin" w:eastAsia="IRNazanin"/>
          <w:color w:val="111111"/>
          <w:sz w:val="28"/>
          <w:sz w:val="28"/>
          <w:szCs w:val="28"/>
          <w:rtl w:val="true"/>
          <w:lang w:bidi="fa-IR"/>
        </w:rPr>
        <w:t>ز نیرنگ این نه رواق کبود</w:t>
      </w:r>
    </w:p>
    <w:p>
      <w:pPr>
        <w:pStyle w:val="BookText"/>
        <w:rPr/>
      </w:pPr>
      <w:r>
        <w:rPr>
          <w:rFonts w:ascii="IRNazanin" w:hAnsi="IRNazanin" w:eastAsia="IRNazanin"/>
          <w:color w:val="111111"/>
          <w:sz w:val="28"/>
          <w:sz w:val="28"/>
          <w:szCs w:val="28"/>
          <w:rtl w:val="true"/>
          <w:lang w:bidi="fa-IR"/>
        </w:rPr>
        <w:t>چه بسیار صیدی که از جای خود</w:t>
      </w:r>
    </w:p>
    <w:p>
      <w:pPr>
        <w:pStyle w:val="BookText"/>
        <w:rPr/>
      </w:pPr>
      <w:r>
        <w:rPr>
          <w:rFonts w:ascii="IRNazanin" w:hAnsi="IRNazanin" w:eastAsia="IRNazanin"/>
          <w:color w:val="111111"/>
          <w:sz w:val="28"/>
          <w:sz w:val="28"/>
          <w:szCs w:val="28"/>
          <w:rtl w:val="true"/>
          <w:lang w:bidi="fa-IR"/>
        </w:rPr>
        <w:t>برون نامده همچو تارش ز پود</w:t>
      </w:r>
    </w:p>
    <w:p>
      <w:pPr>
        <w:pStyle w:val="BookText"/>
        <w:rPr/>
      </w:pPr>
      <w:r>
        <w:rPr>
          <w:rFonts w:ascii="IRNazanin" w:hAnsi="IRNazanin" w:eastAsia="IRNazanin"/>
          <w:color w:val="111111"/>
          <w:sz w:val="28"/>
          <w:sz w:val="28"/>
          <w:szCs w:val="28"/>
          <w:rtl w:val="true"/>
          <w:lang w:bidi="fa-IR"/>
        </w:rPr>
        <w:t>ز هجرت هزار و سه صد سال و هفت</w:t>
      </w:r>
    </w:p>
    <w:p>
      <w:pPr>
        <w:pStyle w:val="BookText"/>
        <w:rPr/>
      </w:pPr>
      <w:r>
        <w:rPr>
          <w:rFonts w:ascii="IRNazanin" w:hAnsi="IRNazanin" w:eastAsia="IRNazanin"/>
          <w:color w:val="111111"/>
          <w:sz w:val="28"/>
          <w:sz w:val="28"/>
          <w:szCs w:val="28"/>
          <w:rtl w:val="true"/>
          <w:lang w:bidi="fa-IR"/>
        </w:rPr>
        <w:t>که بگذشت ناگه اجل شد فرود</w:t>
      </w:r>
    </w:p>
    <w:p>
      <w:pPr>
        <w:pStyle w:val="BookText"/>
        <w:rPr/>
      </w:pPr>
      <w:r>
        <w:rPr>
          <w:rFonts w:ascii="IRNazanin" w:hAnsi="IRNazanin" w:eastAsia="IRNazanin"/>
          <w:color w:val="111111"/>
          <w:sz w:val="28"/>
          <w:sz w:val="28"/>
          <w:szCs w:val="28"/>
          <w:rtl w:val="true"/>
          <w:lang w:bidi="fa-IR"/>
        </w:rPr>
        <w:t>به دل داغ مرگ پدر برنهاد</w:t>
      </w:r>
    </w:p>
    <w:p>
      <w:pPr>
        <w:pStyle w:val="BookText"/>
        <w:rPr/>
      </w:pPr>
      <w:r>
        <w:rPr>
          <w:rFonts w:ascii="IRNazanin" w:hAnsi="IRNazanin" w:eastAsia="IRNazanin"/>
          <w:color w:val="111111"/>
          <w:sz w:val="28"/>
          <w:sz w:val="28"/>
          <w:szCs w:val="28"/>
          <w:rtl w:val="true"/>
          <w:lang w:bidi="fa-IR"/>
        </w:rPr>
        <w:t>ز داغش بشد زرد چشم کبود</w:t>
      </w:r>
    </w:p>
    <w:p>
      <w:pPr>
        <w:pStyle w:val="BookText"/>
        <w:rPr/>
      </w:pPr>
      <w:r>
        <w:rPr>
          <w:rFonts w:ascii="IRNazanin" w:hAnsi="IRNazanin" w:eastAsia="IRNazanin"/>
          <w:color w:val="111111"/>
          <w:sz w:val="28"/>
          <w:sz w:val="28"/>
          <w:szCs w:val="28"/>
          <w:rtl w:val="true"/>
          <w:lang w:bidi="fa-IR"/>
        </w:rPr>
        <w:t>چه بابی که چون رفت از نزد من</w:t>
      </w:r>
    </w:p>
    <w:p>
      <w:pPr>
        <w:pStyle w:val="BookText"/>
        <w:rPr/>
      </w:pPr>
      <w:r>
        <w:rPr>
          <w:rFonts w:ascii="IRNazanin" w:hAnsi="IRNazanin" w:eastAsia="IRNazanin"/>
          <w:color w:val="111111"/>
          <w:sz w:val="28"/>
          <w:sz w:val="28"/>
          <w:szCs w:val="28"/>
          <w:rtl w:val="true"/>
          <w:lang w:bidi="fa-IR"/>
        </w:rPr>
        <w:t>جهان جمله گردید نزدم چه رود</w:t>
      </w:r>
    </w:p>
    <w:p>
      <w:pPr>
        <w:pStyle w:val="BookText"/>
        <w:rPr/>
      </w:pPr>
      <w:r>
        <w:rPr>
          <w:rFonts w:ascii="IRNazanin" w:hAnsi="IRNazanin" w:eastAsia="IRNazanin"/>
          <w:color w:val="111111"/>
          <w:sz w:val="28"/>
          <w:sz w:val="28"/>
          <w:szCs w:val="28"/>
          <w:rtl w:val="true"/>
          <w:lang w:bidi="fa-IR"/>
        </w:rPr>
        <w:t>چه بابی که از بهر فرزند خود</w:t>
      </w:r>
    </w:p>
    <w:p>
      <w:pPr>
        <w:pStyle w:val="BookText"/>
        <w:rPr/>
      </w:pPr>
      <w:r>
        <w:rPr>
          <w:rFonts w:ascii="IRNazanin" w:hAnsi="IRNazanin" w:eastAsia="IRNazanin"/>
          <w:color w:val="111111"/>
          <w:sz w:val="28"/>
          <w:sz w:val="28"/>
          <w:szCs w:val="28"/>
          <w:rtl w:val="true"/>
          <w:lang w:bidi="fa-IR"/>
        </w:rPr>
        <w:t>برون رفته حبّش ز حدّ و حدود</w:t>
      </w:r>
    </w:p>
    <w:p>
      <w:pPr>
        <w:pStyle w:val="BookText"/>
        <w:rPr/>
      </w:pPr>
      <w:r>
        <w:rPr>
          <w:rFonts w:ascii="Amiri" w:hAnsi="Amiri" w:eastAsia="Amiri" w:cs="Amiri"/>
          <w:color w:val="111111"/>
          <w:sz w:val="28"/>
          <w:sz w:val="28"/>
          <w:szCs w:val="28"/>
          <w:rtl w:val="true"/>
          <w:lang w:bidi="ar-SA"/>
        </w:rPr>
        <w:t>خدایا به حقّ سمیّش نبی</w:t>
      </w:r>
    </w:p>
    <w:p>
      <w:pPr>
        <w:pStyle w:val="BookText"/>
        <w:rPr/>
      </w:pPr>
      <w:r>
        <w:rPr>
          <w:rFonts w:ascii="IRNazanin" w:hAnsi="IRNazanin" w:eastAsia="IRNazanin"/>
          <w:color w:val="111111"/>
          <w:sz w:val="28"/>
          <w:sz w:val="28"/>
          <w:szCs w:val="28"/>
          <w:rtl w:val="true"/>
          <w:lang w:bidi="fa-IR"/>
        </w:rPr>
        <w:t>ببخشای او را و بنمای جود</w:t>
      </w:r>
    </w:p>
    <w:p>
      <w:pPr>
        <w:pStyle w:val="BookText"/>
        <w:rPr/>
      </w:pPr>
      <w:r>
        <w:rPr>
          <w:rFonts w:ascii="IRNazanin" w:hAnsi="IRNazanin" w:eastAsia="IRNazanin"/>
          <w:color w:val="111111"/>
          <w:sz w:val="28"/>
          <w:sz w:val="28"/>
          <w:szCs w:val="28"/>
          <w:rtl w:val="true"/>
          <w:lang w:bidi="fa-IR"/>
        </w:rPr>
        <w:t>عطا کن تو توفیق تا زنده‌ام</w:t>
      </w:r>
    </w:p>
    <w:p>
      <w:pPr>
        <w:pStyle w:val="BookText"/>
        <w:rPr/>
      </w:pPr>
      <w:r>
        <w:rPr>
          <w:rFonts w:ascii="IRNazanin" w:hAnsi="IRNazanin" w:eastAsia="IRNazanin"/>
          <w:color w:val="111111"/>
          <w:sz w:val="28"/>
          <w:sz w:val="28"/>
          <w:szCs w:val="28"/>
          <w:rtl w:val="true"/>
          <w:lang w:bidi="fa-IR"/>
        </w:rPr>
        <w:t>گذارم اداء حقوقش به زود</w:t>
      </w:r>
    </w:p>
    <w:p>
      <w:pPr>
        <w:pStyle w:val="BookText"/>
        <w:rPr/>
      </w:pPr>
      <w:r>
        <w:rPr>
          <w:rFonts w:ascii="IRNazanin" w:hAnsi="IRNazanin" w:eastAsia="IRNazanin"/>
          <w:color w:val="111111"/>
          <w:sz w:val="28"/>
          <w:sz w:val="28"/>
          <w:szCs w:val="28"/>
          <w:rtl w:val="true"/>
          <w:lang w:bidi="fa-IR"/>
        </w:rPr>
        <w:t>کنون بهر تاریخ او گفتمی</w:t>
      </w:r>
    </w:p>
    <w:p>
      <w:pPr>
        <w:pStyle w:val="BookText"/>
        <w:rPr/>
      </w:pPr>
      <w:r>
        <w:rPr>
          <w:rFonts w:ascii="IRNazanin" w:hAnsi="IRNazanin" w:eastAsia="IRNazanin"/>
          <w:color w:val="111111"/>
          <w:sz w:val="28"/>
          <w:sz w:val="28"/>
          <w:szCs w:val="28"/>
          <w:rtl w:val="true"/>
          <w:lang w:bidi="fa-IR"/>
        </w:rPr>
        <w:t xml:space="preserve">که باشد خدایش غفوراً ودود </w:t>
      </w:r>
      <w:r>
        <w:rPr>
          <w:rFonts w:eastAsia="IRNazanin" w:cs="IRNazanin"/>
          <w:color w:val="111111"/>
          <w:sz w:val="28"/>
          <w:szCs w:val="28"/>
          <w:lang w:bidi="fa-IR"/>
        </w:rPr>
        <w:t>1307</w:t>
      </w:r>
    </w:p>
    <w:p>
      <w:pPr>
        <w:pStyle w:val="Heading3"/>
        <w:numPr>
          <w:ilvl w:val="2"/>
          <w:numId w:val="1"/>
        </w:numPr>
        <w:rPr/>
      </w:pPr>
      <w:bookmarkStart w:id="309" w:name="__RefHeading___Toc1156102_3644566090"/>
      <w:bookmarkStart w:id="310" w:name="_Toc114"/>
      <w:bookmarkEnd w:id="309"/>
      <w:r>
        <w:rPr>
          <w:rtl w:val="true"/>
        </w:rPr>
        <w:t>تحصیلات</w:t>
      </w:r>
      <w:bookmarkEnd w:id="310"/>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محمّد حسین در اصفهان متولّد شده و نزد علمای اصفهان تحصیل نموده </w:t>
      </w:r>
    </w:p>
    <w:p>
      <w:pPr>
        <w:pStyle w:val="BookText"/>
        <w:rPr/>
      </w:pPr>
      <w:r>
        <w:rPr>
          <w:rFonts w:ascii="IRNazanin" w:hAnsi="IRNazanin" w:eastAsia="IRNazanin"/>
          <w:color w:val="111111"/>
          <w:sz w:val="28"/>
          <w:sz w:val="28"/>
          <w:szCs w:val="28"/>
          <w:rtl w:val="true"/>
          <w:lang w:bidi="fa-IR"/>
        </w:rPr>
        <w:t>و مانند پدر به شغل کتابفروشی پرداخته و از راه طبع کتب دینی خدمت شایسته‌ای به علم و دین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اساتید وی عبارتند از حضرات آیات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حاج میرزا یحیی مستوفی بیدآبادی</w:t>
      </w:r>
      <w:r>
        <w:rPr>
          <w:rStyle w:val="FootnoteAnchor"/>
          <w:rtl w:val="true"/>
        </w:rPr>
        <w:footnoteReference w:id="24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آخوند ملّا عبدالکریم گزی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مرتضی ریزی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محمّد تقی آقا نجفی</w:t>
      </w:r>
      <w:r>
        <w:rPr>
          <w:rStyle w:val="FootnoteAnchor"/>
          <w:rtl w:val="true"/>
        </w:rPr>
        <w:footnoteReference w:id="244"/>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آثارش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مولوی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حاشیه قرآن به چاپ رسیده و خلاصه چندین تفسیر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آخر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جنات الخلود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طبع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کتاب هایی که به سعی و کوشش او به چاپ رسیده شرح فارسی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محمّد تقی مجلسی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لوامع </w:t>
      </w:r>
    </w:p>
    <w:p>
      <w:pPr>
        <w:pStyle w:val="BookText"/>
        <w:rPr/>
      </w:pPr>
      <w:r>
        <w:rPr>
          <w:rFonts w:ascii="IRNazanin" w:hAnsi="IRNazanin" w:eastAsia="IRNazanin"/>
          <w:color w:val="111111"/>
          <w:sz w:val="28"/>
          <w:sz w:val="28"/>
          <w:szCs w:val="28"/>
          <w:rtl w:val="true"/>
          <w:lang w:bidi="fa-IR"/>
        </w:rPr>
        <w:t>صاحبقرانی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سال </w:t>
      </w:r>
      <w:r>
        <w:rPr>
          <w:rFonts w:eastAsia="IRNazanin" w:cs="IRNazanin"/>
          <w:color w:val="111111"/>
          <w:sz w:val="28"/>
          <w:szCs w:val="28"/>
          <w:lang w:bidi="fa-IR"/>
        </w:rPr>
        <w:t>1331</w:t>
      </w:r>
      <w:r>
        <w:rPr>
          <w:rFonts w:ascii="IRNazanin" w:hAnsi="IRNazanin" w:eastAsia="IRNazanin"/>
          <w:color w:val="111111"/>
          <w:sz w:val="28"/>
          <w:sz w:val="28"/>
          <w:szCs w:val="28"/>
          <w:rtl w:val="true"/>
          <w:lang w:bidi="fa-IR"/>
        </w:rPr>
        <w:t>ق در دو جلد رحلی چاپ شده است</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6946900"/>
                <wp:effectExtent l="0" t="0" r="0" b="0"/>
                <wp:docPr id="45" name=""/>
                <a:graphic xmlns:a="http://schemas.openxmlformats.org/drawingml/2006/main">
                  <a:graphicData uri="http://schemas.openxmlformats.org/drawingml/2006/picture">
                    <pic:pic xmlns:pic="http://schemas.openxmlformats.org/drawingml/2006/picture">
                      <pic:nvPicPr>
                        <pic:cNvPr id="44" name="" descr=""/>
                        <pic:cNvPicPr/>
                      </pic:nvPicPr>
                      <pic:blipFill>
                        <a:blip r:embed="rId297"/>
                        <a:stretch/>
                      </pic:blipFill>
                      <pic:spPr>
                        <a:xfrm>
                          <a:off x="0" y="0"/>
                          <a:ext cx="5334120" cy="6946920"/>
                        </a:xfrm>
                        <a:prstGeom prst="rect">
                          <a:avLst/>
                        </a:prstGeom>
                        <a:ln w="0">
                          <a:noFill/>
                        </a:ln>
                      </pic:spPr>
                    </pic:pic>
                  </a:graphicData>
                </a:graphic>
              </wp:inline>
            </w:drawing>
          </mc:Choice>
          <mc:Fallback>
            <w:pict>
              <v:shape id="shape_0" stroked="f" o:allowincell="f" style="position:absolute;margin-left:0pt;margin-top:-547.05pt;width:419.95pt;height:546.95pt;mso-wrap-style:none;v-text-anchor:middle;mso-position-horizontal:left;mso-position-vertical:top" type="_x0000_t75">
                <v:imagedata r:id="rId29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وی داماد استادش آیة اللّه مستوفی بیدآبادی بود و در سلخ شعبان سال </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ق در سنّ نزدیک به هشتاد سالگی وفات یافت و در جنب پدر مدفون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میرزا حبیب اللّه نیّر در وفاتش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هرکه آمد در جهان هر چند باشد او قوی</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عاقبت باید شدن از دار دنیا منزوی </w:t>
      </w:r>
    </w:p>
    <w:p>
      <w:pPr>
        <w:pStyle w:val="BookText"/>
        <w:rPr/>
      </w:pPr>
      <w:r>
        <w:rPr>
          <w:rFonts w:ascii="IRNazanin" w:hAnsi="IRNazanin" w:eastAsia="IRNazanin"/>
          <w:color w:val="111111"/>
          <w:sz w:val="28"/>
          <w:sz w:val="28"/>
          <w:szCs w:val="28"/>
          <w:rtl w:val="true"/>
          <w:lang w:bidi="fa-IR"/>
        </w:rPr>
        <w:t>آن ادیب نابغه در علم و در خط حاج شیخ</w:t>
      </w:r>
    </w:p>
    <w:p>
      <w:pPr>
        <w:pStyle w:val="BookText"/>
        <w:rPr/>
      </w:pPr>
      <w:r>
        <w:rPr>
          <w:rFonts w:ascii="IRNazanin" w:hAnsi="IRNazanin" w:eastAsia="IRNazanin"/>
          <w:color w:val="111111"/>
          <w:sz w:val="28"/>
          <w:sz w:val="28"/>
          <w:szCs w:val="28"/>
          <w:rtl w:val="true"/>
          <w:lang w:bidi="fa-IR"/>
        </w:rPr>
        <w:t>شد روان سوی جنان با آن مقام معنوی</w:t>
      </w:r>
    </w:p>
    <w:p>
      <w:pPr>
        <w:pStyle w:val="BookText"/>
        <w:rPr/>
      </w:pPr>
      <w:r>
        <w:rPr>
          <w:rFonts w:ascii="IRNazanin" w:hAnsi="IRNazanin" w:eastAsia="IRNazanin"/>
          <w:color w:val="111111"/>
          <w:sz w:val="28"/>
          <w:sz w:val="28"/>
          <w:szCs w:val="28"/>
          <w:rtl w:val="true"/>
          <w:lang w:bidi="fa-IR"/>
        </w:rPr>
        <w:t>ناشر مجموعه‌های دین زقرآن و کتاب</w:t>
      </w:r>
    </w:p>
    <w:p>
      <w:pPr>
        <w:pStyle w:val="BookText"/>
        <w:rPr/>
      </w:pPr>
      <w:r>
        <w:rPr>
          <w:rFonts w:ascii="IRNazanin" w:hAnsi="IRNazanin" w:eastAsia="IRNazanin"/>
          <w:color w:val="111111"/>
          <w:sz w:val="28"/>
          <w:sz w:val="28"/>
          <w:szCs w:val="28"/>
          <w:rtl w:val="true"/>
          <w:lang w:bidi="fa-IR"/>
        </w:rPr>
        <w:t>سلخ شعبان کرده جای اندر سریر خسروی</w:t>
      </w:r>
    </w:p>
    <w:p>
      <w:pPr>
        <w:pStyle w:val="BookText"/>
        <w:rPr/>
      </w:pPr>
      <w:r>
        <w:rPr>
          <w:rFonts w:ascii="IRNazanin" w:hAnsi="IRNazanin" w:eastAsia="IRNazanin"/>
          <w:color w:val="111111"/>
          <w:sz w:val="28"/>
          <w:sz w:val="28"/>
          <w:szCs w:val="28"/>
          <w:rtl w:val="true"/>
          <w:lang w:bidi="fa-IR"/>
        </w:rPr>
        <w:t xml:space="preserve">با ادب تاریخ سال فوت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اندر بهشت اکنون حسین مولوی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سنگ نوشته مزارش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وفات مرحوم خلد آشیان، خادم اهل‌علم، طابع کتب‌دینیه، حاج شیخ‌محمّد حسین مولوی، خلف مرحوم حاج ملّا محمّد کتابفروش خوانساری، سلخ شعبان </w:t>
      </w:r>
      <w:r>
        <w:rPr>
          <w:rFonts w:eastAsia="IRNazanin" w:cs="IRNazanin"/>
          <w:color w:val="111111"/>
          <w:sz w:val="28"/>
          <w:szCs w:val="28"/>
          <w:lang w:bidi="fa-IR"/>
        </w:rPr>
        <w:t>1366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بنده درگاه حق، سمیّ خاص حسین</w:t>
      </w:r>
    </w:p>
    <w:p>
      <w:pPr>
        <w:pStyle w:val="BookText"/>
        <w:rPr/>
      </w:pPr>
      <w:r>
        <w:rPr>
          <w:rFonts w:ascii="IRNazanin" w:hAnsi="IRNazanin" w:eastAsia="IRNazanin"/>
          <w:color w:val="111111"/>
          <w:sz w:val="28"/>
          <w:sz w:val="28"/>
          <w:szCs w:val="28"/>
          <w:rtl w:val="true"/>
          <w:lang w:bidi="fa-IR"/>
        </w:rPr>
        <w:t>فغان که سرمست شد به نشأه نشأتین</w:t>
      </w:r>
    </w:p>
    <w:p>
      <w:pPr>
        <w:pStyle w:val="BookText"/>
        <w:rPr/>
      </w:pPr>
      <w:r>
        <w:rPr>
          <w:rFonts w:ascii="IRNazanin" w:hAnsi="IRNazanin" w:eastAsia="IRNazanin"/>
          <w:color w:val="111111"/>
          <w:sz w:val="28"/>
          <w:sz w:val="28"/>
          <w:szCs w:val="28"/>
          <w:rtl w:val="true"/>
          <w:lang w:bidi="fa-IR"/>
        </w:rPr>
        <w:t>از این سرا رخت بست بدان سرا برنشست</w:t>
      </w:r>
    </w:p>
    <w:p>
      <w:pPr>
        <w:pStyle w:val="BookText"/>
        <w:rPr/>
      </w:pPr>
      <w:r>
        <w:rPr>
          <w:rFonts w:ascii="IRNazanin" w:hAnsi="IRNazanin" w:eastAsia="IRNazanin"/>
          <w:color w:val="111111"/>
          <w:sz w:val="28"/>
          <w:sz w:val="28"/>
          <w:szCs w:val="28"/>
          <w:rtl w:val="true"/>
          <w:lang w:bidi="fa-IR"/>
        </w:rPr>
        <w:t>به بوستان ارم، به ساحت جنّتین</w:t>
      </w:r>
    </w:p>
    <w:p>
      <w:pPr>
        <w:pStyle w:val="BookText"/>
        <w:rPr/>
      </w:pPr>
      <w:r>
        <w:rPr>
          <w:rFonts w:ascii="IRNazanin" w:hAnsi="IRNazanin" w:eastAsia="IRNazanin"/>
          <w:color w:val="111111"/>
          <w:sz w:val="28"/>
          <w:sz w:val="28"/>
          <w:szCs w:val="28"/>
          <w:rtl w:val="true"/>
          <w:lang w:bidi="fa-IR"/>
        </w:rPr>
        <w:t>چو داشت دائم حساب دراین جهان با کتاب</w:t>
      </w:r>
    </w:p>
    <w:p>
      <w:pPr>
        <w:pStyle w:val="BookText"/>
        <w:rPr/>
      </w:pPr>
      <w:r>
        <w:rPr>
          <w:rFonts w:ascii="IRNazanin" w:hAnsi="IRNazanin" w:eastAsia="IRNazanin"/>
          <w:color w:val="111111"/>
          <w:sz w:val="28"/>
          <w:sz w:val="28"/>
          <w:szCs w:val="28"/>
          <w:rtl w:val="true"/>
          <w:lang w:bidi="fa-IR"/>
        </w:rPr>
        <w:t>به حمد و اخلاص شد مستحق سورتین</w:t>
      </w:r>
    </w:p>
    <w:p>
      <w:pPr>
        <w:pStyle w:val="BookText"/>
        <w:rPr/>
      </w:pPr>
      <w:r>
        <w:rPr>
          <w:rFonts w:ascii="IRNazanin" w:hAnsi="IRNazanin" w:eastAsia="IRNazanin"/>
          <w:color w:val="111111"/>
          <w:sz w:val="28"/>
          <w:sz w:val="28"/>
          <w:szCs w:val="28"/>
          <w:rtl w:val="true"/>
          <w:lang w:bidi="fa-IR"/>
        </w:rPr>
        <w:t>از پی تاریخ او گفت خرد با یکی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 بجنان می‌کناد شیخ محمّد حسین</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بقعه حاج میرزا جمال الدین معارف پرور، فاضل ادیب ساکن تهران و عبدالمولی مولوی، فاضل محترم، مدیر روزنامه گلبهار منطبعه در یزد و صاحب چاپخانه گلبهار یزد، از بازرگانان متدیّن و خدمتگزار، فرزندان شیخ محمد حسین مدفون می باشند</w:t>
      </w:r>
      <w:r>
        <w:rPr>
          <w:rFonts w:eastAsia="IRNazanin" w:cs="IRNazanin"/>
          <w:color w:val="111111"/>
          <w:sz w:val="28"/>
          <w:szCs w:val="28"/>
          <w:rtl w:val="true"/>
          <w:lang w:bidi="fa-IR"/>
        </w:rPr>
        <w:t>.</w:t>
      </w:r>
      <w:r>
        <w:rPr>
          <w:rStyle w:val="FootnoteAnchor"/>
          <w:rtl w:val="true"/>
        </w:rPr>
        <w:footnoteReference w:id="245"/>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24400" cy="6985000"/>
                <wp:effectExtent l="0" t="0" r="0" b="0"/>
                <wp:docPr id="46" name=""/>
                <a:graphic xmlns:a="http://schemas.openxmlformats.org/drawingml/2006/main">
                  <a:graphicData uri="http://schemas.openxmlformats.org/drawingml/2006/picture">
                    <pic:pic xmlns:pic="http://schemas.openxmlformats.org/drawingml/2006/picture">
                      <pic:nvPicPr>
                        <pic:cNvPr id="45" name="" descr=""/>
                        <pic:cNvPicPr/>
                      </pic:nvPicPr>
                      <pic:blipFill>
                        <a:blip r:embed="rId301"/>
                        <a:stretch/>
                      </pic:blipFill>
                      <pic:spPr>
                        <a:xfrm>
                          <a:off x="0" y="0"/>
                          <a:ext cx="4724280" cy="6985080"/>
                        </a:xfrm>
                        <a:prstGeom prst="rect">
                          <a:avLst/>
                        </a:prstGeom>
                        <a:ln w="0">
                          <a:noFill/>
                        </a:ln>
                      </pic:spPr>
                    </pic:pic>
                  </a:graphicData>
                </a:graphic>
              </wp:inline>
            </w:drawing>
          </mc:Choice>
          <mc:Fallback>
            <w:pict>
              <v:shape id="shape_0" stroked="f" o:allowincell="f" style="position:absolute;margin-left:0pt;margin-top:-550.05pt;width:371.95pt;height:549.95pt;mso-wrap-style:none;v-text-anchor:middle;mso-position-horizontal:left;mso-position-vertical:top" type="_x0000_t75">
                <v:imagedata r:id="rId302" o:detectmouseclick="t"/>
                <v:stroke color="#3465a4" joinstyle="round" endcap="flat"/>
                <w10:wrap type="none"/>
              </v:shape>
            </w:pict>
          </mc:Fallback>
        </mc:AlternateContent>
      </w:r>
      <w:bookmarkStart w:id="311" w:name="pg4554_27603"/>
    </w:p>
    <w:p>
      <w:pPr>
        <w:pStyle w:val="Heading2"/>
        <w:numPr>
          <w:ilvl w:val="1"/>
          <w:numId w:val="1"/>
        </w:numPr>
        <w:rPr/>
      </w:pPr>
      <w:bookmarkStart w:id="312" w:name="__RefHeading___Toc1156104_3644566090"/>
      <w:bookmarkStart w:id="313" w:name="_Toc115"/>
      <w:bookmarkEnd w:id="311"/>
      <w:bookmarkEnd w:id="312"/>
      <w:r>
        <w:rPr>
          <w:rtl w:val="true"/>
        </w:rPr>
        <w:t>آیة اللّه شیخ محمّد علی کرمانی</w:t>
      </w:r>
      <w:bookmarkEnd w:id="313"/>
    </w:p>
    <w:p>
      <w:pPr>
        <w:pStyle w:val="Heading3"/>
        <w:numPr>
          <w:ilvl w:val="2"/>
          <w:numId w:val="1"/>
        </w:numPr>
        <w:rPr/>
      </w:pPr>
      <w:bookmarkStart w:id="314" w:name="__RefHeading___Toc1156106_3644566090"/>
      <w:bookmarkStart w:id="315" w:name="_Toc116"/>
      <w:bookmarkEnd w:id="314"/>
      <w:r>
        <w:rPr>
          <w:rtl w:val="true"/>
        </w:rPr>
        <w:t>اشاره</w:t>
      </w:r>
      <w:bookmarkEnd w:id="315"/>
    </w:p>
    <w:p>
      <w:pPr>
        <w:pStyle w:val="BookText"/>
        <w:rPr/>
      </w:pPr>
      <w:r>
        <w:rPr>
          <w:rFonts w:ascii="IRNazanin" w:hAnsi="IRNazanin" w:eastAsia="IRNazanin"/>
          <w:color w:val="111111"/>
          <w:sz w:val="28"/>
          <w:sz w:val="28"/>
          <w:szCs w:val="28"/>
          <w:rtl w:val="true"/>
          <w:lang w:bidi="fa-IR"/>
        </w:rPr>
        <w:t>عالم فاضل کامل</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3314700" cy="6985000"/>
                <wp:effectExtent l="0" t="0" r="0" b="0"/>
                <wp:docPr id="47" name=""/>
                <a:graphic xmlns:a="http://schemas.openxmlformats.org/drawingml/2006/main">
                  <a:graphicData uri="http://schemas.openxmlformats.org/drawingml/2006/picture">
                    <pic:pic xmlns:pic="http://schemas.openxmlformats.org/drawingml/2006/picture">
                      <pic:nvPicPr>
                        <pic:cNvPr id="46" name="" descr=""/>
                        <pic:cNvPicPr/>
                      </pic:nvPicPr>
                      <pic:blipFill>
                        <a:blip r:embed="rId304"/>
                        <a:stretch/>
                      </pic:blipFill>
                      <pic:spPr>
                        <a:xfrm>
                          <a:off x="0" y="0"/>
                          <a:ext cx="3314880" cy="6985080"/>
                        </a:xfrm>
                        <a:prstGeom prst="rect">
                          <a:avLst/>
                        </a:prstGeom>
                        <a:ln w="0">
                          <a:noFill/>
                        </a:ln>
                      </pic:spPr>
                    </pic:pic>
                  </a:graphicData>
                </a:graphic>
              </wp:inline>
            </w:drawing>
          </mc:Choice>
          <mc:Fallback>
            <w:pict>
              <v:shape id="shape_0" stroked="f" o:allowincell="f" style="position:absolute;margin-left:0pt;margin-top:-550.05pt;width:260.95pt;height:549.95pt;mso-wrap-style:none;v-text-anchor:middle;mso-position-horizontal:left;mso-position-vertical:top" type="_x0000_t75">
                <v:imagedata r:id="rId305" o:detectmouseclick="t"/>
                <v:stroke color="#3465a4" joinstyle="round" endcap="flat"/>
                <w10:wrap type="none"/>
              </v:shape>
            </w:pict>
          </mc:Fallback>
        </mc:AlternateContent>
      </w:r>
    </w:p>
    <w:p>
      <w:pPr>
        <w:pStyle w:val="Heading3"/>
        <w:numPr>
          <w:ilvl w:val="2"/>
          <w:numId w:val="1"/>
        </w:numPr>
        <w:rPr/>
      </w:pPr>
      <w:bookmarkStart w:id="316" w:name="__RefHeading___Toc1156108_3644566090"/>
      <w:bookmarkStart w:id="317" w:name="_Toc117"/>
      <w:bookmarkEnd w:id="316"/>
      <w:r>
        <w:rPr>
          <w:rtl w:val="true"/>
        </w:rPr>
        <w:t>خاندان</w:t>
      </w:r>
      <w:bookmarkEnd w:id="317"/>
    </w:p>
    <w:p>
      <w:pPr>
        <w:pStyle w:val="BookText"/>
        <w:rPr/>
      </w:pPr>
      <w:r>
        <w:rPr>
          <w:rFonts w:ascii="IRNazanin" w:hAnsi="IRNazanin" w:eastAsia="IRNazanin"/>
          <w:color w:val="111111"/>
          <w:sz w:val="28"/>
          <w:sz w:val="28"/>
          <w:szCs w:val="28"/>
          <w:rtl w:val="true"/>
          <w:lang w:bidi="fa-IR"/>
        </w:rPr>
        <w:t>پدرش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اللّه آخوند ملّا محمّد حسین کرمانی از اکابر علما و مدرّسین و مراجع اصفهان و شاگردان آیات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شیخ محمّد باقر مسجد شاهی، میرزا محمّد باقر چهارسوقی و ملّا حسینعلی تویسرکانی بود که پس از وصول به مقام اجتهاد به تدریس و قضاوت اشتغال جست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 سیّد علی جناب می‌نویسد</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او امر قضاوت و محاکمات شرعیه اصفهان تقریبا منحصر به محضر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سبب آن که غالبا خود متداعیین را جهت مرافعه حاضر می‌ساخت و تدبیرات عالی داشت، در امر قضاوت کمتر نسبت خطا به او داده می‌شد، علاوه بر آن که </w:t>
      </w:r>
    </w:p>
    <w:p>
      <w:pPr>
        <w:pStyle w:val="BookText"/>
        <w:rPr/>
      </w:pPr>
      <w:r>
        <w:rPr>
          <w:rFonts w:ascii="IRNazanin" w:hAnsi="IRNazanin" w:eastAsia="IRNazanin"/>
          <w:color w:val="111111"/>
          <w:sz w:val="28"/>
          <w:sz w:val="28"/>
          <w:szCs w:val="28"/>
          <w:rtl w:val="true"/>
          <w:lang w:bidi="fa-IR"/>
        </w:rPr>
        <w:t>شخص پاک‌دامنی بود</w:t>
      </w:r>
      <w:r>
        <w:rPr>
          <w:rFonts w:eastAsia="IRNazanin" w:cs="IRNazanin"/>
          <w:color w:val="111111"/>
          <w:sz w:val="28"/>
          <w:szCs w:val="28"/>
          <w:rtl w:val="true"/>
          <w:lang w:bidi="fa-IR"/>
        </w:rPr>
        <w:t>".</w:t>
      </w:r>
      <w:r>
        <w:rPr>
          <w:rStyle w:val="FootnoteAnchor"/>
          <w:rtl w:val="true"/>
        </w:rPr>
        <w:footnoteReference w:id="246"/>
      </w:r>
      <w:r>
        <w:rPr>
          <w:rFonts w:ascii="IRNazanin" w:hAnsi="IRNazanin" w:eastAsia="IRNazanin"/>
          <w:color w:val="111111"/>
          <w:sz w:val="28"/>
          <w:sz w:val="28"/>
          <w:szCs w:val="28"/>
          <w:rtl w:val="true"/>
          <w:lang w:bidi="fa-IR"/>
        </w:rPr>
        <w:t xml:space="preserve">این عالم ربّانی در شب جمعه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الاولی سال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در مقبره‌ای مخصوص جنب مسجد رضوان مدفون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روضات در اجازه به ایشان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قد کان من جملة من فاز من الفنون الفاخرة بالقدح المعلّی وحاز من شئون الدنیا والآخرة بالنصیب الاوفی، هو صدّیقنا الوفی وشفیقنا الصفی، الفاضل الذکی والحبر الالمعی، زبدة ارباب الفهم والاستعداد وعمدة اصحاب القابلیة للارشاد وصاحب القوّة القدسیة وطیب الاعراق وسالک الملکة الاجتهادیة علی سبیل الاطلاق وصاعد الدرجة الاستنباطیة العالیة المراق، عالم الامّة وعالی المنزلة والهمّة، العقیق الیمانی والشفیق الایمانی، ابن الحاج مولی اسداللّه، مولینا محمّد حسین الفارسی الکرمانی، بلّغه اللّه غایة الامانی، کما بصّره بدقایق الاسرار والمعانی، وانّه لمّا بلغ مبلغه من العلم المفید وبصر نبذة من ثمرات جدّه السعید وسعیه الوکید</w:t>
      </w:r>
      <w:r>
        <w:rPr>
          <w:rFonts w:eastAsia="IRNazanin" w:cs="IRNazanin"/>
          <w:color w:val="111111"/>
          <w:sz w:val="28"/>
          <w:szCs w:val="28"/>
          <w:rtl w:val="true"/>
          <w:lang w:bidi="fa-IR"/>
        </w:rPr>
        <w:t>...".</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حاج میرزا حسن خان جابری در وفاتش چنین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 است خدا و هرچه جز او فانی است</w:t>
      </w:r>
    </w:p>
    <w:p>
      <w:pPr>
        <w:pStyle w:val="BookText"/>
        <w:rPr/>
      </w:pPr>
      <w:r>
        <w:rPr>
          <w:rFonts w:ascii="IRNazanin" w:hAnsi="IRNazanin" w:eastAsia="IRNazanin"/>
          <w:color w:val="111111"/>
          <w:sz w:val="28"/>
          <w:sz w:val="28"/>
          <w:szCs w:val="28"/>
          <w:rtl w:val="true"/>
          <w:lang w:bidi="fa-IR"/>
        </w:rPr>
        <w:t>در عین فنا وجه بقا نورانی است</w:t>
      </w:r>
    </w:p>
    <w:p>
      <w:pPr>
        <w:pStyle w:val="BookText"/>
        <w:rPr/>
      </w:pPr>
      <w:r>
        <w:rPr>
          <w:rFonts w:ascii="IRNazanin" w:hAnsi="IRNazanin" w:eastAsia="IRNazanin"/>
          <w:color w:val="111111"/>
          <w:sz w:val="28"/>
          <w:sz w:val="28"/>
          <w:szCs w:val="28"/>
          <w:rtl w:val="true"/>
          <w:lang w:bidi="fa-IR"/>
        </w:rPr>
        <w:t>در مرگ تو زندگی است کاندر ظلمات</w:t>
      </w:r>
    </w:p>
    <w:p>
      <w:pPr>
        <w:pStyle w:val="BookText"/>
        <w:rPr/>
      </w:pPr>
      <w:r>
        <w:rPr>
          <w:rFonts w:ascii="IRNazanin" w:hAnsi="IRNazanin" w:eastAsia="IRNazanin"/>
          <w:color w:val="111111"/>
          <w:sz w:val="28"/>
          <w:sz w:val="28"/>
          <w:szCs w:val="28"/>
          <w:rtl w:val="true"/>
          <w:lang w:bidi="fa-IR"/>
        </w:rPr>
        <w:t>نوری تابان ز چشمه حیوانی است</w:t>
      </w:r>
    </w:p>
    <w:p>
      <w:pPr>
        <w:pStyle w:val="BookText"/>
        <w:rPr/>
      </w:pPr>
      <w:r>
        <w:rPr>
          <w:rFonts w:ascii="IRNazanin" w:hAnsi="IRNazanin" w:eastAsia="IRNazanin"/>
          <w:color w:val="111111"/>
          <w:sz w:val="28"/>
          <w:sz w:val="28"/>
          <w:szCs w:val="28"/>
          <w:rtl w:val="true"/>
          <w:lang w:bidi="fa-IR"/>
        </w:rPr>
        <w:t>اندیشه فرو شد اندر این بحر عمیق</w:t>
      </w:r>
    </w:p>
    <w:p>
      <w:pPr>
        <w:pStyle w:val="BookText"/>
        <w:rPr/>
      </w:pPr>
      <w:r>
        <w:rPr>
          <w:rFonts w:ascii="Amiri" w:hAnsi="Amiri" w:eastAsia="Amiri" w:cs="Amiri"/>
          <w:color w:val="111111"/>
          <w:sz w:val="28"/>
          <w:sz w:val="28"/>
          <w:szCs w:val="28"/>
          <w:rtl w:val="true"/>
          <w:lang w:bidi="ar-SA"/>
        </w:rPr>
        <w:t>دید آخرِ دانش، اوّلِ نادانی است</w:t>
      </w:r>
    </w:p>
    <w:p>
      <w:pPr>
        <w:pStyle w:val="BookText"/>
        <w:rPr/>
      </w:pPr>
      <w:r>
        <w:rPr>
          <w:rFonts w:ascii="IRNazanin" w:hAnsi="IRNazanin" w:eastAsia="IRNazanin"/>
          <w:color w:val="111111"/>
          <w:sz w:val="28"/>
          <w:sz w:val="28"/>
          <w:szCs w:val="28"/>
          <w:rtl w:val="true"/>
          <w:lang w:bidi="fa-IR"/>
        </w:rPr>
        <w:t>عقل آمد که ره برد گم شد و یافت</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ختم بینش مقدمه حیرانی است </w:t>
      </w:r>
    </w:p>
    <w:p>
      <w:pPr>
        <w:pStyle w:val="BookText"/>
        <w:rPr/>
      </w:pPr>
      <w:r>
        <w:rPr>
          <w:rFonts w:ascii="IRNazanin" w:hAnsi="IRNazanin" w:eastAsia="IRNazanin"/>
          <w:color w:val="111111"/>
          <w:sz w:val="28"/>
          <w:sz w:val="28"/>
          <w:szCs w:val="28"/>
          <w:rtl w:val="true"/>
          <w:lang w:bidi="fa-IR"/>
        </w:rPr>
        <w:t>شد لنگ کمیت عقل و گفتا افسوس</w:t>
      </w:r>
    </w:p>
    <w:p>
      <w:pPr>
        <w:pStyle w:val="BookText"/>
        <w:rPr/>
      </w:pPr>
      <w:r>
        <w:rPr>
          <w:rFonts w:ascii="IRNazanin" w:hAnsi="IRNazanin" w:eastAsia="IRNazanin"/>
          <w:color w:val="111111"/>
          <w:sz w:val="28"/>
          <w:sz w:val="28"/>
          <w:szCs w:val="28"/>
          <w:rtl w:val="true"/>
          <w:lang w:bidi="fa-IR"/>
        </w:rPr>
        <w:t>کین قافله را غافلیش سلطانی است</w:t>
      </w:r>
    </w:p>
    <w:p>
      <w:pPr>
        <w:pStyle w:val="BookText"/>
        <w:rPr/>
      </w:pPr>
      <w:r>
        <w:rPr>
          <w:rFonts w:ascii="IRNazanin" w:hAnsi="IRNazanin" w:eastAsia="IRNazanin"/>
          <w:color w:val="111111"/>
          <w:sz w:val="28"/>
          <w:sz w:val="28"/>
          <w:szCs w:val="28"/>
          <w:rtl w:val="true"/>
          <w:lang w:bidi="fa-IR"/>
        </w:rPr>
        <w:t>در وادی پر خطر هوای نفست</w:t>
      </w:r>
    </w:p>
    <w:p>
      <w:pPr>
        <w:pStyle w:val="BookText"/>
        <w:rPr/>
      </w:pPr>
      <w:r>
        <w:rPr>
          <w:rFonts w:ascii="IRNazanin" w:hAnsi="IRNazanin" w:eastAsia="IRNazanin"/>
          <w:color w:val="111111"/>
          <w:sz w:val="28"/>
          <w:sz w:val="28"/>
          <w:szCs w:val="28"/>
          <w:rtl w:val="true"/>
          <w:lang w:bidi="fa-IR"/>
        </w:rPr>
        <w:t>بر عقل عقال و غول ره شیطانی است</w:t>
      </w:r>
    </w:p>
    <w:p>
      <w:pPr>
        <w:pStyle w:val="BookText"/>
        <w:rPr/>
      </w:pPr>
      <w:r>
        <w:rPr>
          <w:rFonts w:ascii="IRNazanin" w:hAnsi="IRNazanin" w:eastAsia="IRNazanin"/>
          <w:color w:val="111111"/>
          <w:sz w:val="28"/>
          <w:sz w:val="28"/>
          <w:szCs w:val="28"/>
          <w:rtl w:val="true"/>
          <w:lang w:bidi="fa-IR"/>
        </w:rPr>
        <w:t>آتش به هوا بزن که آبادی خاک</w:t>
      </w:r>
    </w:p>
    <w:p>
      <w:pPr>
        <w:pStyle w:val="BookText"/>
        <w:rPr/>
      </w:pPr>
      <w:r>
        <w:rPr>
          <w:rFonts w:ascii="IRNazanin" w:hAnsi="IRNazanin" w:eastAsia="IRNazanin"/>
          <w:color w:val="111111"/>
          <w:sz w:val="28"/>
          <w:sz w:val="28"/>
          <w:szCs w:val="28"/>
          <w:rtl w:val="true"/>
          <w:lang w:bidi="fa-IR"/>
        </w:rPr>
        <w:t>نقشی است بر آب و روی در ویرانی است</w:t>
      </w:r>
    </w:p>
    <w:p>
      <w:pPr>
        <w:pStyle w:val="BookText"/>
        <w:rPr/>
      </w:pPr>
      <w:r>
        <w:rPr>
          <w:rFonts w:ascii="IRNazanin" w:hAnsi="IRNazanin" w:eastAsia="IRNazanin"/>
          <w:color w:val="111111"/>
          <w:sz w:val="28"/>
          <w:sz w:val="28"/>
          <w:szCs w:val="28"/>
          <w:rtl w:val="true"/>
          <w:lang w:bidi="fa-IR"/>
        </w:rPr>
        <w:t>ما غافل و غفلت آمده عین صلاح</w:t>
      </w:r>
    </w:p>
    <w:p>
      <w:pPr>
        <w:pStyle w:val="BookText"/>
        <w:rPr/>
      </w:pPr>
      <w:r>
        <w:rPr>
          <w:rFonts w:ascii="IRNazanin" w:hAnsi="IRNazanin" w:eastAsia="IRNazanin"/>
          <w:color w:val="111111"/>
          <w:sz w:val="28"/>
          <w:sz w:val="28"/>
          <w:szCs w:val="28"/>
          <w:rtl w:val="true"/>
          <w:lang w:bidi="fa-IR"/>
        </w:rPr>
        <w:t>چون غفلت با حکمت یزدانی است</w:t>
      </w:r>
    </w:p>
    <w:p>
      <w:pPr>
        <w:pStyle w:val="BookText"/>
        <w:rPr/>
      </w:pPr>
      <w:r>
        <w:rPr>
          <w:rFonts w:ascii="IRNazanin" w:hAnsi="IRNazanin" w:eastAsia="IRNazanin"/>
          <w:color w:val="111111"/>
          <w:sz w:val="28"/>
          <w:sz w:val="28"/>
          <w:szCs w:val="28"/>
          <w:rtl w:val="true"/>
          <w:lang w:bidi="fa-IR"/>
        </w:rPr>
        <w:t>این زندگی و مرگ و تعلق به جهان</w:t>
      </w:r>
    </w:p>
    <w:p>
      <w:pPr>
        <w:pStyle w:val="BookText"/>
        <w:rPr/>
      </w:pPr>
      <w:r>
        <w:rPr>
          <w:rFonts w:ascii="IRNazanin" w:hAnsi="IRNazanin" w:eastAsia="IRNazanin"/>
          <w:color w:val="111111"/>
          <w:sz w:val="28"/>
          <w:sz w:val="28"/>
          <w:szCs w:val="28"/>
          <w:rtl w:val="true"/>
          <w:lang w:bidi="fa-IR"/>
        </w:rPr>
        <w:t>پیداست تو را که علّتش پنهانی است</w:t>
      </w:r>
    </w:p>
    <w:p>
      <w:pPr>
        <w:pStyle w:val="BookText"/>
        <w:rPr/>
      </w:pPr>
      <w:r>
        <w:rPr>
          <w:rFonts w:ascii="IRNazanin" w:hAnsi="IRNazanin" w:eastAsia="IRNazanin"/>
          <w:color w:val="111111"/>
          <w:sz w:val="28"/>
          <w:sz w:val="28"/>
          <w:szCs w:val="28"/>
          <w:rtl w:val="true"/>
          <w:lang w:bidi="fa-IR"/>
        </w:rPr>
        <w:t>باید به کمال خود رسد نقص وجود</w:t>
      </w:r>
    </w:p>
    <w:p>
      <w:pPr>
        <w:pStyle w:val="BookText"/>
        <w:rPr/>
      </w:pPr>
      <w:r>
        <w:rPr>
          <w:rFonts w:ascii="IRNazanin" w:hAnsi="IRNazanin" w:eastAsia="IRNazanin"/>
          <w:color w:val="111111"/>
          <w:sz w:val="28"/>
          <w:sz w:val="28"/>
          <w:szCs w:val="28"/>
          <w:rtl w:val="true"/>
          <w:lang w:bidi="fa-IR"/>
        </w:rPr>
        <w:t>گر زان که جماد است و یا انسانی است</w:t>
      </w:r>
    </w:p>
    <w:p>
      <w:pPr>
        <w:pStyle w:val="BookText"/>
        <w:rPr/>
      </w:pPr>
      <w:r>
        <w:rPr>
          <w:rFonts w:ascii="IRNazanin" w:hAnsi="IRNazanin" w:eastAsia="IRNazanin"/>
          <w:color w:val="111111"/>
          <w:sz w:val="28"/>
          <w:sz w:val="28"/>
          <w:szCs w:val="28"/>
          <w:rtl w:val="true"/>
          <w:lang w:bidi="fa-IR"/>
        </w:rPr>
        <w:t>جان را که ز اوج عرش دادند حضیض</w:t>
      </w:r>
    </w:p>
    <w:p>
      <w:pPr>
        <w:pStyle w:val="BookText"/>
        <w:rPr/>
      </w:pPr>
      <w:r>
        <w:rPr>
          <w:rFonts w:ascii="IRNazanin" w:hAnsi="IRNazanin" w:eastAsia="IRNazanin"/>
          <w:color w:val="111111"/>
          <w:sz w:val="28"/>
          <w:sz w:val="28"/>
          <w:szCs w:val="28"/>
          <w:rtl w:val="true"/>
          <w:lang w:bidi="fa-IR"/>
        </w:rPr>
        <w:t>بازش بنگر که طایر علوانی است</w:t>
      </w:r>
    </w:p>
    <w:p>
      <w:pPr>
        <w:pStyle w:val="BookText"/>
        <w:rPr/>
      </w:pPr>
      <w:r>
        <w:rPr>
          <w:rFonts w:ascii="IRNazanin" w:hAnsi="IRNazanin" w:eastAsia="IRNazanin"/>
          <w:color w:val="111111"/>
          <w:sz w:val="28"/>
          <w:sz w:val="28"/>
          <w:szCs w:val="28"/>
          <w:rtl w:val="true"/>
          <w:lang w:bidi="fa-IR"/>
        </w:rPr>
        <w:t>علوی شدن طایر جان از علم است</w:t>
      </w:r>
    </w:p>
    <w:p>
      <w:pPr>
        <w:pStyle w:val="BookText"/>
        <w:rPr/>
      </w:pPr>
      <w:r>
        <w:rPr>
          <w:rFonts w:ascii="IRNazanin" w:hAnsi="IRNazanin" w:eastAsia="IRNazanin"/>
          <w:color w:val="111111"/>
          <w:sz w:val="28"/>
          <w:sz w:val="28"/>
          <w:szCs w:val="28"/>
          <w:rtl w:val="true"/>
          <w:lang w:bidi="fa-IR"/>
        </w:rPr>
        <w:t>امّا علمی که پرتو رحمانی است</w:t>
      </w:r>
    </w:p>
    <w:p>
      <w:pPr>
        <w:pStyle w:val="BookText"/>
        <w:rPr/>
      </w:pPr>
      <w:r>
        <w:rPr>
          <w:rFonts w:ascii="IRNazanin" w:hAnsi="IRNazanin" w:eastAsia="IRNazanin"/>
          <w:color w:val="111111"/>
          <w:sz w:val="28"/>
          <w:sz w:val="28"/>
          <w:szCs w:val="28"/>
          <w:rtl w:val="true"/>
          <w:lang w:bidi="fa-IR"/>
        </w:rPr>
        <w:t>علم است که مسجود بشر شد آدم</w:t>
      </w:r>
    </w:p>
    <w:p>
      <w:pPr>
        <w:pStyle w:val="BookText"/>
        <w:rPr/>
      </w:pPr>
      <w:r>
        <w:rPr>
          <w:rFonts w:ascii="IRNazanin" w:hAnsi="IRNazanin" w:eastAsia="IRNazanin"/>
          <w:color w:val="111111"/>
          <w:sz w:val="28"/>
          <w:sz w:val="28"/>
          <w:szCs w:val="28"/>
          <w:rtl w:val="true"/>
          <w:lang w:bidi="fa-IR"/>
        </w:rPr>
        <w:t>علم است که فخر عالم روحانی است</w:t>
      </w:r>
    </w:p>
    <w:p>
      <w:pPr>
        <w:pStyle w:val="BookText"/>
        <w:rPr/>
      </w:pPr>
      <w:r>
        <w:rPr>
          <w:rFonts w:ascii="IRNazanin" w:hAnsi="IRNazanin" w:eastAsia="IRNazanin"/>
          <w:color w:val="111111"/>
          <w:sz w:val="28"/>
          <w:sz w:val="28"/>
          <w:szCs w:val="28"/>
          <w:rtl w:val="true"/>
          <w:lang w:bidi="fa-IR"/>
        </w:rPr>
        <w:t>علم است که موسی از خضر آموزد</w:t>
      </w:r>
    </w:p>
    <w:p>
      <w:pPr>
        <w:pStyle w:val="BookText"/>
        <w:rPr/>
      </w:pPr>
      <w:r>
        <w:rPr>
          <w:rFonts w:ascii="IRNazanin" w:hAnsi="IRNazanin" w:eastAsia="IRNazanin"/>
          <w:color w:val="111111"/>
          <w:sz w:val="28"/>
          <w:sz w:val="28"/>
          <w:szCs w:val="28"/>
          <w:rtl w:val="true"/>
          <w:lang w:bidi="fa-IR"/>
        </w:rPr>
        <w:t>علم است که بایزید از آن سبحانی است</w:t>
      </w:r>
    </w:p>
    <w:p>
      <w:pPr>
        <w:pStyle w:val="BookText"/>
        <w:rPr/>
      </w:pPr>
      <w:r>
        <w:rPr>
          <w:rFonts w:ascii="IRNazanin" w:hAnsi="IRNazanin" w:eastAsia="IRNazanin"/>
          <w:color w:val="111111"/>
          <w:sz w:val="28"/>
          <w:sz w:val="28"/>
          <w:szCs w:val="28"/>
          <w:rtl w:val="true"/>
          <w:lang w:bidi="fa-IR"/>
        </w:rPr>
        <w:t>علم است که گر تو را به معلوم رساند</w:t>
      </w:r>
    </w:p>
    <w:p>
      <w:pPr>
        <w:pStyle w:val="BookText"/>
        <w:rPr/>
      </w:pPr>
      <w:r>
        <w:rPr>
          <w:rFonts w:ascii="IRNazanin" w:hAnsi="IRNazanin" w:eastAsia="IRNazanin"/>
          <w:color w:val="111111"/>
          <w:sz w:val="28"/>
          <w:sz w:val="28"/>
          <w:szCs w:val="28"/>
          <w:rtl w:val="true"/>
          <w:lang w:bidi="fa-IR"/>
        </w:rPr>
        <w:t>حدی بیرون ز دایره امکانی است</w:t>
      </w:r>
    </w:p>
    <w:p>
      <w:pPr>
        <w:pStyle w:val="BookText"/>
        <w:rPr/>
      </w:pPr>
      <w:r>
        <w:rPr>
          <w:rFonts w:ascii="IRNazanin" w:hAnsi="IRNazanin" w:eastAsia="IRNazanin"/>
          <w:color w:val="111111"/>
          <w:sz w:val="28"/>
          <w:sz w:val="28"/>
          <w:szCs w:val="28"/>
          <w:rtl w:val="true"/>
          <w:lang w:bidi="fa-IR"/>
        </w:rPr>
        <w:t>در عالم هست هر دو عالم فرعند</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وان اصل وجود عالم ربّانی است </w:t>
      </w:r>
      <w:bookmarkStart w:id="318" w:name="pg4554_27606"/>
    </w:p>
    <w:p>
      <w:pPr>
        <w:pStyle w:val="BookText"/>
        <w:rPr/>
      </w:pPr>
      <w:bookmarkEnd w:id="318"/>
      <w:r>
        <w:rPr>
          <w:rFonts w:ascii="IRNazanin" w:hAnsi="IRNazanin" w:eastAsia="IRNazanin"/>
          <w:color w:val="111111"/>
          <w:sz w:val="28"/>
          <w:sz w:val="28"/>
          <w:szCs w:val="28"/>
          <w:rtl w:val="true"/>
          <w:lang w:bidi="fa-IR"/>
        </w:rPr>
        <w:t>با علم اگر عمل بود در رفعت</w:t>
      </w:r>
    </w:p>
    <w:p>
      <w:pPr>
        <w:pStyle w:val="BookText"/>
        <w:rPr/>
      </w:pPr>
      <w:r>
        <w:rPr>
          <w:rFonts w:ascii="IRNazanin" w:hAnsi="IRNazanin" w:eastAsia="IRNazanin"/>
          <w:color w:val="111111"/>
          <w:sz w:val="28"/>
          <w:sz w:val="28"/>
          <w:szCs w:val="28"/>
          <w:rtl w:val="true"/>
          <w:lang w:bidi="fa-IR"/>
        </w:rPr>
        <w:t>هم دوش نبی قیاس آن برهانی است</w:t>
      </w:r>
    </w:p>
    <w:p>
      <w:pPr>
        <w:pStyle w:val="BookText"/>
        <w:rPr/>
      </w:pPr>
      <w:r>
        <w:rPr>
          <w:rFonts w:ascii="IRNazanin" w:hAnsi="IRNazanin" w:eastAsia="IRNazanin"/>
          <w:color w:val="111111"/>
          <w:sz w:val="28"/>
          <w:sz w:val="28"/>
          <w:szCs w:val="28"/>
          <w:rtl w:val="true"/>
          <w:lang w:bidi="fa-IR"/>
        </w:rPr>
        <w:t>چون بانی این مسجد نور و رضوان</w:t>
      </w:r>
    </w:p>
    <w:p>
      <w:pPr>
        <w:pStyle w:val="BookText"/>
        <w:rPr/>
      </w:pPr>
      <w:r>
        <w:rPr>
          <w:rFonts w:ascii="IRNazanin" w:hAnsi="IRNazanin" w:eastAsia="IRNazanin"/>
          <w:color w:val="111111"/>
          <w:sz w:val="28"/>
          <w:sz w:val="28"/>
          <w:szCs w:val="28"/>
          <w:rtl w:val="true"/>
          <w:lang w:bidi="fa-IR"/>
        </w:rPr>
        <w:t>کاندر علما به رتبت سلمانی است</w:t>
      </w:r>
    </w:p>
    <w:p>
      <w:pPr>
        <w:pStyle w:val="BookText"/>
        <w:rPr/>
      </w:pPr>
      <w:r>
        <w:rPr>
          <w:rFonts w:ascii="IRNazanin" w:hAnsi="IRNazanin" w:eastAsia="IRNazanin"/>
          <w:color w:val="111111"/>
          <w:sz w:val="28"/>
          <w:sz w:val="28"/>
          <w:szCs w:val="28"/>
          <w:rtl w:val="true"/>
          <w:lang w:bidi="fa-IR"/>
        </w:rPr>
        <w:t>خود محسن و خلقش حسن و نام حسین</w:t>
      </w:r>
    </w:p>
    <w:p>
      <w:pPr>
        <w:pStyle w:val="BookText"/>
        <w:rPr/>
      </w:pPr>
      <w:r>
        <w:rPr>
          <w:rFonts w:ascii="IRNazanin" w:hAnsi="IRNazanin" w:eastAsia="IRNazanin"/>
          <w:color w:val="111111"/>
          <w:sz w:val="28"/>
          <w:sz w:val="28"/>
          <w:szCs w:val="28"/>
          <w:rtl w:val="true"/>
          <w:lang w:bidi="fa-IR"/>
        </w:rPr>
        <w:t>مولد کرمان و موطن اصفاهانی است</w:t>
      </w:r>
    </w:p>
    <w:p>
      <w:pPr>
        <w:pStyle w:val="BookText"/>
        <w:rPr/>
      </w:pPr>
      <w:r>
        <w:rPr>
          <w:rFonts w:ascii="IRNazanin" w:hAnsi="IRNazanin" w:eastAsia="IRNazanin"/>
          <w:color w:val="111111"/>
          <w:sz w:val="28"/>
          <w:sz w:val="28"/>
          <w:szCs w:val="28"/>
          <w:rtl w:val="true"/>
          <w:lang w:bidi="fa-IR"/>
        </w:rPr>
        <w:t>رضوان الهیش نصیب است به خلد</w:t>
      </w:r>
    </w:p>
    <w:p>
      <w:pPr>
        <w:pStyle w:val="BookText"/>
        <w:rPr/>
      </w:pPr>
      <w:r>
        <w:rPr>
          <w:rFonts w:ascii="IRNazanin" w:hAnsi="IRNazanin" w:eastAsia="IRNazanin"/>
          <w:color w:val="111111"/>
          <w:sz w:val="28"/>
          <w:sz w:val="28"/>
          <w:szCs w:val="28"/>
          <w:rtl w:val="true"/>
          <w:lang w:bidi="fa-IR"/>
        </w:rPr>
        <w:t>هم تربت او به قبّه رضوانی است</w:t>
      </w:r>
    </w:p>
    <w:p>
      <w:pPr>
        <w:pStyle w:val="BookText"/>
        <w:rPr/>
      </w:pPr>
      <w:r>
        <w:rPr>
          <w:rFonts w:ascii="IRNazanin" w:hAnsi="IRNazanin" w:eastAsia="IRNazanin"/>
          <w:color w:val="111111"/>
          <w:sz w:val="28"/>
          <w:sz w:val="28"/>
          <w:szCs w:val="28"/>
          <w:rtl w:val="true"/>
          <w:lang w:bidi="fa-IR"/>
        </w:rPr>
        <w:t>هرچند که زود طی شدش دور زمن</w:t>
      </w:r>
    </w:p>
    <w:p>
      <w:pPr>
        <w:pStyle w:val="BookText"/>
        <w:rPr/>
      </w:pPr>
      <w:r>
        <w:rPr>
          <w:rFonts w:ascii="IRNazanin" w:hAnsi="IRNazanin" w:eastAsia="IRNazanin"/>
          <w:color w:val="111111"/>
          <w:sz w:val="28"/>
          <w:sz w:val="28"/>
          <w:szCs w:val="28"/>
          <w:rtl w:val="true"/>
          <w:lang w:bidi="fa-IR"/>
        </w:rPr>
        <w:t>پس دیر زمان به نام جاویدانی است</w:t>
      </w:r>
    </w:p>
    <w:p>
      <w:pPr>
        <w:pStyle w:val="BookText"/>
        <w:rPr/>
      </w:pPr>
      <w:r>
        <w:rPr>
          <w:rFonts w:ascii="IRNazanin" w:hAnsi="IRNazanin" w:eastAsia="IRNazanin"/>
          <w:color w:val="111111"/>
          <w:sz w:val="28"/>
          <w:sz w:val="28"/>
          <w:szCs w:val="28"/>
          <w:rtl w:val="true"/>
          <w:lang w:bidi="fa-IR"/>
        </w:rPr>
        <w:t>گیرم که چو نوح زیستی باز چه سود</w:t>
      </w:r>
    </w:p>
    <w:p>
      <w:pPr>
        <w:pStyle w:val="BookText"/>
        <w:rPr/>
      </w:pPr>
      <w:r>
        <w:rPr>
          <w:rFonts w:ascii="IRNazanin" w:hAnsi="IRNazanin" w:eastAsia="IRNazanin"/>
          <w:color w:val="111111"/>
          <w:sz w:val="28"/>
          <w:sz w:val="28"/>
          <w:szCs w:val="28"/>
          <w:rtl w:val="true"/>
          <w:lang w:bidi="fa-IR"/>
        </w:rPr>
        <w:t>چون کشتی عمر نوح خود طوفانی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 بدیهه تاریخش 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فردوس مقام زاهد کرمانی است</w:t>
      </w:r>
      <w:r>
        <w:rPr>
          <w:rFonts w:eastAsia="IRNazanin" w:cs="IRNazanin"/>
          <w:color w:val="111111"/>
          <w:sz w:val="28"/>
          <w:szCs w:val="28"/>
          <w:rtl w:val="true"/>
          <w:lang w:bidi="fa-IR"/>
        </w:rPr>
        <w:t xml:space="preserve">" </w:t>
      </w:r>
      <w:r>
        <w:rPr>
          <w:rFonts w:eastAsia="IRNazanin" w:cs="IRNazanin"/>
          <w:color w:val="111111"/>
          <w:sz w:val="28"/>
          <w:szCs w:val="28"/>
          <w:lang w:bidi="fa-IR"/>
        </w:rPr>
        <w:t>1330</w:t>
      </w:r>
    </w:p>
    <w:p>
      <w:pPr>
        <w:pStyle w:val="Heading3"/>
        <w:numPr>
          <w:ilvl w:val="2"/>
          <w:numId w:val="1"/>
        </w:numPr>
        <w:rPr/>
      </w:pPr>
      <w:bookmarkStart w:id="319" w:name="__RefHeading___Toc1156110_3644566090"/>
      <w:bookmarkStart w:id="320" w:name="_Toc118"/>
      <w:bookmarkEnd w:id="319"/>
      <w:r>
        <w:rPr>
          <w:rtl w:val="true"/>
        </w:rPr>
        <w:t>اساتید</w:t>
      </w:r>
      <w:bookmarkEnd w:id="320"/>
    </w:p>
    <w:p>
      <w:pPr>
        <w:pStyle w:val="BookText"/>
        <w:rPr/>
      </w:pPr>
      <w:r>
        <w:rPr>
          <w:rFonts w:ascii="IRNazanin" w:hAnsi="IRNazanin" w:eastAsia="IRNazanin"/>
          <w:color w:val="111111"/>
          <w:sz w:val="28"/>
          <w:sz w:val="28"/>
          <w:szCs w:val="28"/>
          <w:rtl w:val="true"/>
          <w:lang w:bidi="fa-IR"/>
        </w:rPr>
        <w:t xml:space="preserve">شیخ محمّد علی در ذی حجّه </w:t>
      </w:r>
      <w:r>
        <w:rPr>
          <w:rFonts w:eastAsia="IRNazanin" w:cs="IRNazanin"/>
          <w:color w:val="111111"/>
          <w:sz w:val="28"/>
          <w:szCs w:val="28"/>
          <w:lang w:bidi="fa-IR"/>
        </w:rPr>
        <w:t>1295</w:t>
      </w:r>
      <w:r>
        <w:rPr>
          <w:rFonts w:ascii="IRNazanin" w:hAnsi="IRNazanin" w:eastAsia="IRNazanin"/>
          <w:color w:val="111111"/>
          <w:sz w:val="28"/>
          <w:sz w:val="28"/>
          <w:szCs w:val="28"/>
          <w:rtl w:val="true"/>
          <w:lang w:bidi="fa-IR"/>
        </w:rPr>
        <w:t>ق متولّد شد و نزد بسیاری از علمای اصفهان تحصیل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نجف اشرف مهاجرت کرد و از محضر اساتید آنجا مخصوصا آخوند ملّا محمّد کاظم خراسانی بهره برد و به درجه اجتهاد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اساتید ایشان در اصفهان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ملّا جواد آدینه‌ای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میرزا محمّد علی رنانی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محمود کلیشادی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محمّد حسن حکیم شیرازی</w:t>
      </w:r>
      <w:r>
        <w:rPr>
          <w:rStyle w:val="FootnoteAnchor"/>
          <w:rtl w:val="true"/>
        </w:rPr>
        <w:footnoteReference w:id="248"/>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آخوند ملّا محمّد کاشی</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جهانگیر خان قشقائی</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میرزا محمّد علی حکیم کاشانی</w:t>
      </w:r>
      <w:r>
        <w:rPr>
          <w:rStyle w:val="FootnoteAnchor"/>
          <w:rtl w:val="true"/>
        </w:rPr>
        <w:footnoteReference w:id="249"/>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 میرزا محمّد علی کاشانی از احفاد مرحوم نراقی، دیگری جناب آقا میرزا محمّد حسین همدانی و جناب میرزا حیدرعلی راقم کتابچه ولد آقا میرزا مهدی در حجره مرحوم آقا محمّد کاظم واله که از بهترین حجرات مدارس است و به وضع خوب و با سلیقه بنا شده مدرّس مقدّمات و علم ادبیّه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متولّی اسمی بالفعل میرزا محمّد علی از احفاد آقا جمال خوانساری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نراقی در سال </w:t>
      </w:r>
      <w:r>
        <w:rPr>
          <w:rFonts w:eastAsia="IRNazanin" w:cs="IRNazanin"/>
          <w:color w:val="111111"/>
          <w:sz w:val="28"/>
          <w:szCs w:val="28"/>
          <w:lang w:bidi="fa-IR"/>
        </w:rPr>
        <w:t>1321</w:t>
      </w:r>
      <w:r>
        <w:rPr>
          <w:rFonts w:ascii="IRNazanin" w:hAnsi="IRNazanin" w:eastAsia="IRNazanin"/>
          <w:color w:val="111111"/>
          <w:sz w:val="28"/>
          <w:sz w:val="28"/>
          <w:szCs w:val="28"/>
          <w:rtl w:val="true"/>
          <w:lang w:bidi="fa-IR"/>
        </w:rPr>
        <w:t>ق وفات یافت و در تکیه تویسرکانی مدفون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عبارات سنگ قبر آن مرحوم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قد فات العالم العامل المؤیّد من اللّه الآقا میرزا محمّد علی ابن المحقّق النحریر محمّد نصیر بن مولانا الفاضل النراقی تغمّدهم اللّه بغفرانه یوم التلاقی، فی سنة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یلتمس الدعاء الآثم البانی مجدالدین بن ابی القاسم النراقی الکاشانی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 سیّد محمّد باقر درچه‌ای</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ملّا عبدالکریم جزی</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میرزا حسین همدانی</w:t>
      </w:r>
      <w:r>
        <w:rPr>
          <w:rStyle w:val="FootnoteAnchor"/>
          <w:rtl w:val="true"/>
        </w:rPr>
        <w:footnoteReference w:id="250"/>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آیة اللّه العظمی حاج آقا حسین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مهاجرت به نجف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در سا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نجف مهاجرت کرده در آنجا از درس آیات عظام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آقا سیّد محمّد کاظم یزدی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میرزا فتح اللّه شیخ الشریعه اصفهانی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آخوند ملّا محمّد کاظم خراسانی</w:t>
      </w:r>
    </w:p>
    <w:p>
      <w:pPr>
        <w:pStyle w:val="BookText"/>
        <w:rPr/>
      </w:pPr>
      <w:r>
        <w:rPr>
          <w:rFonts w:ascii="IRNazanin" w:hAnsi="IRNazanin" w:eastAsia="IRNazanin"/>
          <w:color w:val="111111"/>
          <w:sz w:val="28"/>
          <w:sz w:val="28"/>
          <w:szCs w:val="28"/>
          <w:rtl w:val="true"/>
          <w:lang w:bidi="fa-IR"/>
        </w:rPr>
        <w:t>استفاده نموده و از جمعی از اساتید خود از جمله آخوند خراسانی به اخذ اجازه روایت و اجتهاد نائل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اصفهان مراجعت نموده و مدّتی به درس و بحث اشتغال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ترک مباحثه و تدریس نموده و تقریباً مدّت ده سال آخر عمر به طور تجرّد و انزوا می‌زیست</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آیة اللّه کرمانی رسائل عدیده‌ای در فقه و اصول از تقریرات درس استادش آخوند خراسانی نگاشته که نسخ خطی آن 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و بیش از هزار صفحه در کتابخانه مسجد اعظم قم نگهداری می‌شود</w:t>
      </w:r>
      <w:r>
        <w:rPr>
          <w:rFonts w:eastAsia="IRNazanin" w:cs="IRNazanin"/>
          <w:color w:val="111111"/>
          <w:sz w:val="28"/>
          <w:szCs w:val="28"/>
          <w:rtl w:val="true"/>
          <w:lang w:bidi="fa-IR"/>
        </w:rPr>
        <w:t>.</w:t>
      </w:r>
      <w:r>
        <w:rPr>
          <w:rStyle w:val="FootnoteAnchor"/>
          <w:rtl w:val="true"/>
        </w:rPr>
        <w:footnoteReference w:id="251"/>
      </w:r>
      <w:bookmarkStart w:id="321" w:name="pg4554_27609"/>
    </w:p>
    <w:p>
      <w:pPr>
        <w:pStyle w:val="Heading3"/>
        <w:numPr>
          <w:ilvl w:val="2"/>
          <w:numId w:val="1"/>
        </w:numPr>
        <w:rPr/>
      </w:pPr>
      <w:bookmarkStart w:id="322" w:name="__RefHeading___Toc1156112_3644566090"/>
      <w:bookmarkStart w:id="323" w:name="_Toc119"/>
      <w:bookmarkEnd w:id="321"/>
      <w:bookmarkEnd w:id="322"/>
      <w:r>
        <w:rPr>
          <w:rtl w:val="true"/>
        </w:rPr>
        <w:t>وفات</w:t>
      </w:r>
      <w:bookmarkEnd w:id="323"/>
    </w:p>
    <w:p>
      <w:pPr>
        <w:pStyle w:val="BookText"/>
        <w:rPr/>
      </w:pPr>
      <w:r>
        <w:rPr>
          <w:rFonts w:ascii="IRNazanin" w:hAnsi="IRNazanin" w:eastAsia="IRNazanin"/>
          <w:color w:val="111111"/>
          <w:sz w:val="28"/>
          <w:sz w:val="28"/>
          <w:szCs w:val="28"/>
          <w:rtl w:val="true"/>
          <w:lang w:bidi="fa-IR"/>
        </w:rPr>
        <w:t xml:space="preserve">آیة اللّه کرمانی در شب جمعه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الاولی سال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ق وفات یافت و در تخت فولاد مقابل تکیه میرزا ابوالمعالی مدفون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نوشته مزارش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هو الباقی هذا مرقد العبد الفقیر المفتاق الی رحمه اللّه الازلی الابدی السبحانی علی بن الحسین الکرمانی به تاریخ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الاولی سنه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87900" cy="6985000"/>
                <wp:effectExtent l="0" t="0" r="0" b="0"/>
                <wp:docPr id="48" name=""/>
                <a:graphic xmlns:a="http://schemas.openxmlformats.org/drawingml/2006/main">
                  <a:graphicData uri="http://schemas.openxmlformats.org/drawingml/2006/picture">
                    <pic:pic xmlns:pic="http://schemas.openxmlformats.org/drawingml/2006/picture">
                      <pic:nvPicPr>
                        <pic:cNvPr id="47" name="" descr=""/>
                        <pic:cNvPicPr/>
                      </pic:nvPicPr>
                      <pic:blipFill>
                        <a:blip r:embed="rId312"/>
                        <a:stretch/>
                      </pic:blipFill>
                      <pic:spPr>
                        <a:xfrm>
                          <a:off x="0" y="0"/>
                          <a:ext cx="4788000" cy="6985080"/>
                        </a:xfrm>
                        <a:prstGeom prst="rect">
                          <a:avLst/>
                        </a:prstGeom>
                        <a:ln w="0">
                          <a:noFill/>
                        </a:ln>
                      </pic:spPr>
                    </pic:pic>
                  </a:graphicData>
                </a:graphic>
              </wp:inline>
            </w:drawing>
          </mc:Choice>
          <mc:Fallback>
            <w:pict>
              <v:shape id="shape_0" stroked="f" o:allowincell="f" style="position:absolute;margin-left:0pt;margin-top:-550.05pt;width:376.95pt;height:549.95pt;mso-wrap-style:none;v-text-anchor:middle;mso-position-horizontal:left;mso-position-vertical:top" type="_x0000_t75">
                <v:imagedata r:id="rId313" o:detectmouseclick="t"/>
                <v:stroke color="#3465a4" joinstyle="round" endcap="flat"/>
                <w10:wrap type="none"/>
              </v:shape>
            </w:pict>
          </mc:Fallback>
        </mc:AlternateContent>
      </w:r>
      <w:bookmarkStart w:id="324" w:name="pg4554_27610"/>
    </w:p>
    <w:p>
      <w:pPr>
        <w:pStyle w:val="Heading2"/>
        <w:numPr>
          <w:ilvl w:val="1"/>
          <w:numId w:val="1"/>
        </w:numPr>
        <w:rPr/>
      </w:pPr>
      <w:bookmarkStart w:id="325" w:name="__RefHeading___Toc1156114_3644566090"/>
      <w:bookmarkStart w:id="326" w:name="_Toc120"/>
      <w:bookmarkEnd w:id="324"/>
      <w:bookmarkEnd w:id="325"/>
      <w:r>
        <w:rPr>
          <w:rtl w:val="true"/>
        </w:rPr>
        <w:t>آیة اللّه شیخ احمد زنجانی مدرّس صدری</w:t>
      </w:r>
      <w:bookmarkEnd w:id="326"/>
    </w:p>
    <w:p>
      <w:pPr>
        <w:pStyle w:val="Heading3"/>
        <w:numPr>
          <w:ilvl w:val="2"/>
          <w:numId w:val="1"/>
        </w:numPr>
        <w:rPr/>
      </w:pPr>
      <w:bookmarkStart w:id="327" w:name="__RefHeading___Toc1156116_3644566090"/>
      <w:bookmarkStart w:id="328" w:name="_Toc121"/>
      <w:bookmarkEnd w:id="327"/>
      <w:r>
        <w:rPr>
          <w:rtl w:val="true"/>
        </w:rPr>
        <w:t>اشاره</w:t>
      </w:r>
      <w:bookmarkEnd w:id="328"/>
    </w:p>
    <w:p>
      <w:pPr>
        <w:pStyle w:val="BookText"/>
        <w:rPr/>
      </w:pPr>
      <w:r>
        <w:rPr>
          <w:rFonts w:ascii="IRNazanin" w:hAnsi="IRNazanin" w:eastAsia="IRNazanin"/>
          <w:color w:val="111111"/>
          <w:sz w:val="28"/>
          <w:sz w:val="28"/>
          <w:szCs w:val="28"/>
          <w:rtl w:val="true"/>
          <w:lang w:bidi="fa-IR"/>
        </w:rPr>
        <w:t>عالم فاضل، فقیه متکلّم و ادیب شاعر</w:t>
      </w:r>
      <w:r>
        <w:rPr>
          <w:rFonts w:eastAsia="IRNazanin" w:cs="IRNazanin"/>
          <w:color w:val="111111"/>
          <w:sz w:val="28"/>
          <w:szCs w:val="28"/>
          <w:rtl w:val="true"/>
          <w:lang w:bidi="fa-IR"/>
        </w:rPr>
        <w:t>.</w:t>
      </w:r>
    </w:p>
    <w:p>
      <w:pPr>
        <w:pStyle w:val="Heading3"/>
        <w:numPr>
          <w:ilvl w:val="2"/>
          <w:numId w:val="1"/>
        </w:numPr>
        <w:rPr/>
      </w:pPr>
      <w:bookmarkStart w:id="329" w:name="__RefHeading___Toc1156118_3644566090"/>
      <w:bookmarkStart w:id="330" w:name="_Toc122"/>
      <w:bookmarkEnd w:id="329"/>
      <w:r>
        <w:rPr>
          <w:rtl w:val="true"/>
        </w:rPr>
        <w:t>تولّد و تحصیلات</w:t>
      </w:r>
      <w:bookmarkEnd w:id="330"/>
    </w:p>
    <w:p>
      <w:pPr>
        <w:pStyle w:val="BookText"/>
        <w:rPr/>
      </w:pPr>
      <w:r>
        <w:rPr>
          <w:rFonts w:ascii="IRNazanin" w:hAnsi="IRNazanin" w:eastAsia="IRNazanin"/>
          <w:color w:val="111111"/>
          <w:sz w:val="28"/>
          <w:sz w:val="28"/>
          <w:szCs w:val="28"/>
          <w:rtl w:val="true"/>
          <w:lang w:bidi="fa-IR"/>
        </w:rPr>
        <w:t>وی در ابهر زنجان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تحصیلات خود را در نجف اشرف به پایان رساند و سپس در کرمان ساکن شده و مدت چهل سال در آن جا به تدریس و افاده و استفاده مشغول گردید و مورد احترام و وثوق علما و مردم قرار گرفت</w:t>
      </w:r>
      <w:r>
        <w:rPr>
          <w:rFonts w:eastAsia="IRNazanin" w:cs="IRNazanin"/>
          <w:color w:val="111111"/>
          <w:sz w:val="28"/>
          <w:szCs w:val="28"/>
          <w:rtl w:val="true"/>
          <w:lang w:bidi="fa-IR"/>
        </w:rPr>
        <w:t>.</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وی در نجف اشرف از محضر آیة اللّه العظمی سیّد ابوالحسن اصفهانی و اساتید دیگر بهره برد</w:t>
      </w:r>
      <w:r>
        <w:rPr>
          <w:rFonts w:eastAsia="IRNazanin" w:cs="IRNazanin"/>
          <w:color w:val="111111"/>
          <w:sz w:val="28"/>
          <w:szCs w:val="28"/>
          <w:rtl w:val="true"/>
          <w:lang w:bidi="fa-IR"/>
        </w:rPr>
        <w:t>.</w:t>
      </w:r>
    </w:p>
    <w:p>
      <w:pPr>
        <w:pStyle w:val="Heading3"/>
        <w:numPr>
          <w:ilvl w:val="2"/>
          <w:numId w:val="1"/>
        </w:numPr>
        <w:rPr/>
      </w:pPr>
      <w:bookmarkStart w:id="331" w:name="__RefHeading___Toc1156120_3644566090"/>
      <w:bookmarkStart w:id="332" w:name="_Toc123"/>
      <w:bookmarkEnd w:id="331"/>
      <w:r>
        <w:rPr>
          <w:rtl w:val="true"/>
        </w:rPr>
        <w:t>اوصاف</w:t>
      </w:r>
      <w:bookmarkEnd w:id="332"/>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آوران علم و اجتهاد کرمان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آمده</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از علمای بزرگوار زنجان بود که مدت زیادی را در شهر کرمان به افاضه و تربیت و پرورش شاگردان این شهر سپری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افرادی که محضر وی را درک نموده‌اند، از نظر علمی عالمی فاضل، و در خصایل و مکارم اخلاقی زاهدی بی بدیل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همچنین بسیار مورد توجّه و وثوق آیة اللّه حاج میرزا محمّد رضا مجتهد بود</w:t>
      </w:r>
      <w:r>
        <w:rPr>
          <w:rFonts w:eastAsia="IRNazanin" w:cs="IRNazanin"/>
          <w:color w:val="111111"/>
          <w:sz w:val="28"/>
          <w:szCs w:val="28"/>
          <w:rtl w:val="true"/>
          <w:lang w:bidi="fa-IR"/>
        </w:rPr>
        <w:t>.</w:t>
      </w:r>
      <w:r>
        <w:rPr>
          <w:rStyle w:val="FootnoteAnchor"/>
          <w:rtl w:val="true"/>
        </w:rPr>
        <w:footnoteReference w:id="253"/>
      </w:r>
      <w:r>
        <w:rPr>
          <w:rFonts w:ascii="IRNazanin" w:hAnsi="IRNazanin" w:eastAsia="IRNazanin"/>
          <w:color w:val="111111"/>
          <w:sz w:val="28"/>
          <w:sz w:val="28"/>
          <w:szCs w:val="28"/>
          <w:rtl w:val="true"/>
          <w:lang w:bidi="fa-IR"/>
        </w:rPr>
        <w:t>ورع و تقوا و زهد ایشان هنوز در این دیار ضرب المثل و مشهور است</w:t>
      </w:r>
      <w:r>
        <w:rPr>
          <w:rFonts w:eastAsia="IRNazanin" w:cs="IRNazanin"/>
          <w:color w:val="111111"/>
          <w:sz w:val="28"/>
          <w:szCs w:val="28"/>
          <w:rtl w:val="true"/>
          <w:lang w:bidi="fa-IR"/>
        </w:rPr>
        <w:t xml:space="preserve">. </w:t>
      </w:r>
      <w:bookmarkStart w:id="333" w:name="pg4554_27611"/>
    </w:p>
    <w:p>
      <w:pPr>
        <w:pStyle w:val="BookText"/>
        <w:rPr/>
      </w:pPr>
      <w:bookmarkEnd w:id="333"/>
      <w:r>
        <w:rPr>
          <w:rFonts w:ascii="IRNazanin" w:hAnsi="IRNazanin" w:eastAsia="IRNazanin"/>
          <w:color w:val="111111"/>
          <w:sz w:val="28"/>
          <w:sz w:val="28"/>
          <w:szCs w:val="28"/>
          <w:rtl w:val="true"/>
          <w:lang w:bidi="fa-IR"/>
        </w:rPr>
        <w:t>ساده زیستی و قناعت از مهم‌ترین و بارزترین صفات ذاتی وی بود و به هیچ وجه وجوهات را از کسی قبول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آمدن ایشان به کرمان به درستی معلوم نیست اما سالیان دراز در این شهر رحل اقامت افکند و حتی در این دیار ازدواج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حجة الاسلام حجّتی کرمانی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مدرس سالیان دراز در حجره‌ای در مدرسه معصومیه به تحقیق و مطالعه و ریاضت اشتغال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آرام و متین و ساکت و از رفتارش آثار تواضع و فروتنی هویدا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 در مسجد ملک کرمان به اقامه نماز می‌پرداخت و اهل زهد و صلاح به او اقتدا می‌کردند</w:t>
      </w:r>
      <w:r>
        <w:rPr>
          <w:rFonts w:eastAsia="IRNazanin" w:cs="IRNazanin"/>
          <w:color w:val="111111"/>
          <w:sz w:val="28"/>
          <w:szCs w:val="28"/>
          <w:rtl w:val="true"/>
          <w:lang w:bidi="fa-IR"/>
        </w:rPr>
        <w:t>.</w:t>
      </w:r>
      <w:r>
        <w:rPr>
          <w:rStyle w:val="FootnoteAnchor"/>
          <w:rtl w:val="true"/>
        </w:rPr>
        <w:footnoteReference w:id="254"/>
      </w:r>
    </w:p>
    <w:p>
      <w:pPr>
        <w:pStyle w:val="Heading3"/>
        <w:numPr>
          <w:ilvl w:val="2"/>
          <w:numId w:val="1"/>
        </w:numPr>
        <w:rPr/>
      </w:pPr>
      <w:bookmarkStart w:id="334" w:name="__RefHeading___Toc1156122_3644566090"/>
      <w:bookmarkStart w:id="335" w:name="_Toc124"/>
      <w:bookmarkEnd w:id="334"/>
      <w:r>
        <w:rPr>
          <w:rtl w:val="true"/>
        </w:rPr>
        <w:t>مهاجرت به اصفهان</w:t>
      </w:r>
      <w:bookmarkEnd w:id="335"/>
    </w:p>
    <w:p>
      <w:pPr>
        <w:pStyle w:val="BookText"/>
        <w:rPr/>
      </w:pPr>
      <w:r>
        <w:rPr>
          <w:rFonts w:ascii="IRNazanin" w:hAnsi="IRNazanin" w:eastAsia="IRNazanin"/>
          <w:color w:val="111111"/>
          <w:sz w:val="28"/>
          <w:sz w:val="28"/>
          <w:szCs w:val="28"/>
          <w:rtl w:val="true"/>
          <w:lang w:bidi="fa-IR"/>
        </w:rPr>
        <w:t>مدرّس صدری پس از سال‌ها اقامت در کرمان به مشهد مقدس عزیمت نموده و سپس به اصفهان مهاجرت کرده و در محله دروازه حسن آباد ساکن گردید</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عالم زاهد مقدّس آیة اللّه حاج شیخ مهدی نجفی ایشان را در مسجد جنب مدرسه عرب‌ها به امامت جماعت نصب نمود</w:t>
      </w:r>
      <w:r>
        <w:rPr>
          <w:rFonts w:eastAsia="IRNazanin" w:cs="IRNazanin"/>
          <w:color w:val="111111"/>
          <w:sz w:val="28"/>
          <w:szCs w:val="28"/>
          <w:rtl w:val="true"/>
          <w:lang w:bidi="fa-IR"/>
        </w:rPr>
        <w:t xml:space="preserve">. </w:t>
      </w:r>
      <w:bookmarkStart w:id="336" w:name="pg4554_27612"/>
    </w:p>
    <w:p>
      <w:pPr>
        <w:pStyle w:val="BookText"/>
        <w:rPr/>
      </w:pPr>
      <w:bookmarkEnd w:id="336"/>
      <w:r>
        <w:rPr>
          <w:rFonts w:ascii="IRNazanin" w:hAnsi="IRNazanin" w:eastAsia="IRNazanin"/>
          <w:color w:val="111111"/>
          <w:sz w:val="28"/>
          <w:sz w:val="28"/>
          <w:szCs w:val="28"/>
          <w:rtl w:val="true"/>
          <w:lang w:bidi="fa-IR"/>
        </w:rPr>
        <w:t>به نوشته شاگردش حجة الاسلام حاج شیخ احمد روحانی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عالمی صالح و قناعت پیشه و منزوی و بسیار وارسته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پشت مسجد امام منزل داشت و در مدرسه ناصریّه به تدریس</w:t>
      </w:r>
    </w:p>
    <w:p>
      <w:pPr>
        <w:pStyle w:val="BookText"/>
        <w:rPr/>
      </w:pPr>
      <w:r>
        <w:rPr>
          <w:rFonts w:ascii="IRNazanin" w:hAnsi="IRNazanin" w:eastAsia="IRNazanin"/>
          <w:color w:val="111111"/>
          <w:sz w:val="28"/>
          <w:sz w:val="28"/>
          <w:szCs w:val="28"/>
          <w:rtl w:val="true"/>
          <w:lang w:bidi="fa-IR"/>
        </w:rPr>
        <w:t>کلام مشغول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ساکت و با وقار بود و غیر از درس هیچ حرف و کلام دیگری از او شنیده نمی‌شد</w:t>
      </w:r>
      <w:r>
        <w:rPr>
          <w:rFonts w:eastAsia="IRNazanin" w:cs="IRNazanin"/>
          <w:color w:val="111111"/>
          <w:sz w:val="28"/>
          <w:szCs w:val="28"/>
          <w:rtl w:val="true"/>
          <w:lang w:bidi="fa-IR"/>
        </w:rPr>
        <w:t>.</w:t>
      </w:r>
    </w:p>
    <w:p>
      <w:pPr>
        <w:pStyle w:val="Heading3"/>
        <w:numPr>
          <w:ilvl w:val="2"/>
          <w:numId w:val="1"/>
        </w:numPr>
        <w:rPr/>
      </w:pPr>
      <w:bookmarkStart w:id="337" w:name="__RefHeading___Toc1156124_3644566090"/>
      <w:bookmarkStart w:id="338" w:name="_Toc125"/>
      <w:bookmarkEnd w:id="337"/>
      <w:r>
        <w:rPr>
          <w:rtl w:val="true"/>
        </w:rPr>
        <w:t>شاگردان</w:t>
      </w:r>
      <w:bookmarkEnd w:id="33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استاد حجّة الاسلام شیخ احمد روحانی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الاسلام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حجّة الاسلام شیخ جعفر الهی نجف آبادی</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مشکوة بهره برده و فلسفه و حکمت را نزد سیّد صدرالدین کوپایی، شیخ محمود مفید، شیخ احمد زنجانی و سیّد عبدالحسین طیب فراگرفت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فقه و اصول را نیز نزد آیة اللّه خادمی و آیة اللّه العظمی بهبهانی تحصیل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سال‌ها در حوزه و دانشگاه تدریس نموده و به اقامه جماعت و ارشاد مردم اشتغال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شعر نیز دستی توانا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دیباچه دیار نون ص </w:t>
      </w:r>
      <w:r>
        <w:rPr>
          <w:rFonts w:eastAsia="IRNazanin" w:cs="IRNazanin"/>
          <w:color w:val="111111"/>
          <w:sz w:val="28"/>
          <w:szCs w:val="28"/>
          <w:lang w:bidi="fa-IR"/>
        </w:rPr>
        <w:t>138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مرحوم حجّة الاسلام سیّد محمّد احمدی خمینی شهری</w:t>
      </w:r>
    </w:p>
    <w:p>
      <w:pPr>
        <w:pStyle w:val="Heading3"/>
        <w:numPr>
          <w:ilvl w:val="2"/>
          <w:numId w:val="1"/>
        </w:numPr>
        <w:rPr/>
      </w:pPr>
      <w:bookmarkStart w:id="339" w:name="__RefHeading___Toc1156126_3644566090"/>
      <w:bookmarkStart w:id="340" w:name="_Toc126"/>
      <w:bookmarkEnd w:id="339"/>
      <w:r>
        <w:rPr>
          <w:rtl w:val="true"/>
        </w:rPr>
        <w:t>تألیفات</w:t>
      </w:r>
      <w:bookmarkEnd w:id="340"/>
    </w:p>
    <w:p>
      <w:pPr>
        <w:pStyle w:val="BookText"/>
        <w:rPr/>
      </w:pPr>
      <w:r>
        <w:rPr>
          <w:rFonts w:ascii="IRNazanin" w:hAnsi="IRNazanin" w:eastAsia="IRNazanin"/>
          <w:color w:val="111111"/>
          <w:sz w:val="28"/>
          <w:sz w:val="28"/>
          <w:szCs w:val="28"/>
          <w:rtl w:val="true"/>
          <w:lang w:bidi="fa-IR"/>
        </w:rPr>
        <w:t>از این عالم جلیل دو اثر به چاپ رسید که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هدایة الانام فی منظومة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سال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ق در مطبعه نو اصفهان به چاپ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آن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الحمد للّه علی نواله</w:t>
      </w:r>
    </w:p>
    <w:p>
      <w:pPr>
        <w:pStyle w:val="BookText"/>
        <w:rPr/>
      </w:pPr>
      <w:r>
        <w:rPr>
          <w:rFonts w:ascii="IRNazanin" w:hAnsi="IRNazanin" w:eastAsia="IRNazanin"/>
          <w:color w:val="111111"/>
          <w:sz w:val="28"/>
          <w:sz w:val="28"/>
          <w:szCs w:val="28"/>
          <w:rtl w:val="true"/>
          <w:lang w:bidi="fa-IR"/>
        </w:rPr>
        <w:t>مصلّیا علی النبی وآله</w:t>
      </w:r>
    </w:p>
    <w:p>
      <w:pPr>
        <w:pStyle w:val="BookText"/>
        <w:rPr/>
      </w:pPr>
      <w:r>
        <w:rPr>
          <w:rFonts w:ascii="IRNazanin" w:hAnsi="IRNazanin" w:eastAsia="IRNazanin"/>
          <w:color w:val="111111"/>
          <w:sz w:val="28"/>
          <w:sz w:val="28"/>
          <w:szCs w:val="28"/>
          <w:rtl w:val="true"/>
          <w:lang w:bidi="fa-IR"/>
        </w:rPr>
        <w:t>وبعد، فالعبد الحقیر الجانی</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المستکین احمد الزنجانی </w:t>
      </w:r>
    </w:p>
    <w:p>
      <w:pPr>
        <w:pStyle w:val="BookText"/>
        <w:rPr/>
      </w:pP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اخوانی الکرام</w:t>
      </w:r>
    </w:p>
    <w:p>
      <w:pPr>
        <w:pStyle w:val="BookText"/>
        <w:rPr/>
      </w:pPr>
      <w:r>
        <w:rPr>
          <w:rFonts w:ascii="IRNazanin" w:hAnsi="IRNazanin" w:eastAsia="IRNazanin"/>
          <w:color w:val="111111"/>
          <w:sz w:val="28"/>
          <w:sz w:val="28"/>
          <w:szCs w:val="28"/>
          <w:rtl w:val="true"/>
          <w:lang w:bidi="fa-IR"/>
        </w:rPr>
        <w:t>فهذه منظومة الکلام</w:t>
      </w:r>
    </w:p>
    <w:p>
      <w:pPr>
        <w:pStyle w:val="BookText"/>
        <w:rPr/>
      </w:pPr>
      <w:r>
        <w:rPr>
          <w:rFonts w:ascii="IRNazanin" w:hAnsi="IRNazanin" w:eastAsia="IRNazanin"/>
          <w:color w:val="111111"/>
          <w:sz w:val="28"/>
          <w:sz w:val="28"/>
          <w:szCs w:val="28"/>
          <w:rtl w:val="true"/>
          <w:lang w:bidi="fa-IR"/>
        </w:rPr>
        <w:t xml:space="preserve">سمّیتها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هدایة الانام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ارجو بها الخدمة للاسلام</w:t>
      </w:r>
    </w:p>
    <w:p>
      <w:pPr>
        <w:pStyle w:val="BookText"/>
        <w:rPr/>
      </w:pPr>
      <w:r>
        <w:rPr>
          <w:rFonts w:ascii="IRNazanin" w:hAnsi="IRNazanin" w:eastAsia="IRNazanin"/>
          <w:color w:val="111111"/>
          <w:sz w:val="28"/>
          <w:sz w:val="28"/>
          <w:szCs w:val="28"/>
          <w:rtl w:val="true"/>
          <w:lang w:bidi="fa-IR"/>
        </w:rPr>
        <w:t>ارجو من اللّه العظیم اجراً</w:t>
      </w:r>
    </w:p>
    <w:p>
      <w:pPr>
        <w:pStyle w:val="BookText"/>
        <w:rPr/>
      </w:pPr>
      <w:r>
        <w:rPr>
          <w:rFonts w:ascii="IRNazanin" w:hAnsi="IRNazanin" w:eastAsia="IRNazanin"/>
          <w:color w:val="111111"/>
          <w:sz w:val="28"/>
          <w:sz w:val="28"/>
          <w:szCs w:val="28"/>
          <w:rtl w:val="true"/>
          <w:lang w:bidi="fa-IR"/>
        </w:rPr>
        <w:t>فی نظم نثر الباب الحادی عشراً</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من له المرجع والمآب</w:t>
      </w:r>
    </w:p>
    <w:p>
      <w:pPr>
        <w:pStyle w:val="BookText"/>
        <w:rPr/>
      </w:pPr>
      <w:r>
        <w:rPr>
          <w:rFonts w:ascii="IRNazanin" w:hAnsi="IRNazanin" w:eastAsia="IRNazanin"/>
          <w:color w:val="111111"/>
          <w:sz w:val="28"/>
          <w:sz w:val="28"/>
          <w:szCs w:val="28"/>
          <w:rtl w:val="true"/>
          <w:lang w:bidi="fa-IR"/>
        </w:rPr>
        <w:t>فتب علینا انک التواب</w:t>
      </w:r>
    </w:p>
    <w:p>
      <w:pPr>
        <w:pStyle w:val="BookText"/>
        <w:rPr/>
      </w:pPr>
      <w:r>
        <w:rPr>
          <w:rFonts w:ascii="IRNazanin" w:hAnsi="IRNazanin" w:eastAsia="IRNazanin"/>
          <w:color w:val="111111"/>
          <w:sz w:val="28"/>
          <w:sz w:val="28"/>
          <w:szCs w:val="28"/>
          <w:rtl w:val="true"/>
          <w:lang w:bidi="fa-IR"/>
        </w:rPr>
        <w:t>وما اردت جمعه فقد کمل</w:t>
      </w:r>
    </w:p>
    <w:p>
      <w:pPr>
        <w:pStyle w:val="BookText"/>
        <w:rPr/>
      </w:pPr>
      <w:r>
        <w:rPr>
          <w:rFonts w:ascii="IRNazanin" w:hAnsi="IRNazanin" w:eastAsia="IRNazanin"/>
          <w:color w:val="111111"/>
          <w:sz w:val="28"/>
          <w:sz w:val="28"/>
          <w:szCs w:val="28"/>
          <w:rtl w:val="true"/>
          <w:lang w:bidi="fa-IR"/>
        </w:rPr>
        <w:t>نظم علی جل المهمات اشتمل</w:t>
      </w:r>
    </w:p>
    <w:p>
      <w:pPr>
        <w:pStyle w:val="BookText"/>
        <w:rPr/>
      </w:pPr>
      <w:r>
        <w:rPr>
          <w:rFonts w:ascii="IRNazanin" w:hAnsi="IRNazanin" w:eastAsia="IRNazanin"/>
          <w:color w:val="111111"/>
          <w:sz w:val="28"/>
          <w:sz w:val="28"/>
          <w:szCs w:val="28"/>
          <w:rtl w:val="true"/>
          <w:lang w:bidi="fa-IR"/>
        </w:rPr>
        <w:t>وجملة ابیاتها اتت ماه</w:t>
      </w:r>
    </w:p>
    <w:p>
      <w:pPr>
        <w:pStyle w:val="BookText"/>
        <w:rPr/>
      </w:pPr>
      <w:r>
        <w:rPr>
          <w:rFonts w:ascii="IRNazanin" w:hAnsi="IRNazanin" w:eastAsia="IRNazanin"/>
          <w:color w:val="111111"/>
          <w:sz w:val="28"/>
          <w:sz w:val="28"/>
          <w:szCs w:val="28"/>
          <w:rtl w:val="true"/>
          <w:lang w:bidi="fa-IR"/>
        </w:rPr>
        <w:t>بضم خمسة وتسعین معه</w:t>
      </w:r>
    </w:p>
    <w:p>
      <w:pPr>
        <w:pStyle w:val="BookText"/>
        <w:rPr/>
      </w:pPr>
      <w:r>
        <w:rPr>
          <w:rFonts w:ascii="IRNazanin" w:hAnsi="IRNazanin" w:eastAsia="IRNazanin"/>
          <w:color w:val="111111"/>
          <w:sz w:val="28"/>
          <w:sz w:val="28"/>
          <w:szCs w:val="28"/>
          <w:rtl w:val="true"/>
          <w:lang w:bidi="fa-IR"/>
        </w:rPr>
        <w:t>فاحمد اللّه مصلیا علی</w:t>
      </w:r>
    </w:p>
    <w:p>
      <w:pPr>
        <w:pStyle w:val="BookText"/>
        <w:rPr/>
      </w:pPr>
      <w:r>
        <w:rPr>
          <w:rFonts w:ascii="IRNazanin" w:hAnsi="IRNazanin" w:eastAsia="IRNazanin"/>
          <w:color w:val="111111"/>
          <w:sz w:val="28"/>
          <w:sz w:val="28"/>
          <w:szCs w:val="28"/>
          <w:rtl w:val="true"/>
          <w:lang w:bidi="fa-IR"/>
        </w:rPr>
        <w:t>محمّد وآله ذوی العلی</w:t>
      </w:r>
    </w:p>
    <w:p>
      <w:pPr>
        <w:pStyle w:val="BookText"/>
        <w:rPr/>
      </w:pPr>
      <w:r>
        <w:rPr>
          <w:rFonts w:ascii="IRNazanin" w:hAnsi="IRNazanin" w:eastAsia="IRNazanin"/>
          <w:color w:val="111111"/>
          <w:sz w:val="28"/>
          <w:sz w:val="28"/>
          <w:szCs w:val="28"/>
          <w:rtl w:val="true"/>
          <w:lang w:bidi="fa-IR"/>
        </w:rPr>
        <w:t>ان شئت تاریخا فقل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قاری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تمّ الابیات بعون الباری</w:t>
      </w:r>
      <w:r>
        <w:rPr>
          <w:rFonts w:eastAsia="IRNazanin" w:cs="IRNazanin"/>
          <w:color w:val="111111"/>
          <w:sz w:val="28"/>
          <w:szCs w:val="28"/>
          <w:rtl w:val="true"/>
          <w:lang w:bidi="fa-IR"/>
        </w:rPr>
        <w:t xml:space="preserve">"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قصیده غدیریه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اشعار او قصیده غدیریه زیر است که در روز عید غدیر در نجف اشرف سروده و در پایان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هدایة الانام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چاپ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عید است بیا ساقی، ای ساقی قد موزون</w:t>
      </w:r>
    </w:p>
    <w:p>
      <w:pPr>
        <w:pStyle w:val="BookText"/>
        <w:rPr/>
      </w:pPr>
      <w:r>
        <w:rPr>
          <w:rFonts w:ascii="IRNazanin" w:hAnsi="IRNazanin" w:eastAsia="IRNazanin"/>
          <w:color w:val="111111"/>
          <w:sz w:val="28"/>
          <w:sz w:val="28"/>
          <w:szCs w:val="28"/>
          <w:rtl w:val="true"/>
          <w:lang w:bidi="fa-IR"/>
        </w:rPr>
        <w:t>درده دو سه جام از می، زان می‌که بود گلگون</w:t>
      </w:r>
    </w:p>
    <w:p>
      <w:pPr>
        <w:pStyle w:val="BookText"/>
        <w:rPr/>
      </w:pPr>
      <w:r>
        <w:rPr>
          <w:rFonts w:ascii="IRNazanin" w:hAnsi="IRNazanin" w:eastAsia="IRNazanin"/>
          <w:color w:val="111111"/>
          <w:sz w:val="28"/>
          <w:sz w:val="28"/>
          <w:szCs w:val="28"/>
          <w:rtl w:val="true"/>
          <w:lang w:bidi="fa-IR"/>
        </w:rPr>
        <w:t>گر رهن همی خواهی اندر عوض باده</w:t>
      </w:r>
    </w:p>
    <w:p>
      <w:pPr>
        <w:pStyle w:val="BookText"/>
        <w:rPr/>
      </w:pPr>
      <w:r>
        <w:rPr>
          <w:rFonts w:ascii="IRNazanin" w:hAnsi="IRNazanin" w:eastAsia="IRNazanin"/>
          <w:color w:val="111111"/>
          <w:sz w:val="28"/>
          <w:sz w:val="28"/>
          <w:szCs w:val="28"/>
          <w:rtl w:val="true"/>
          <w:lang w:bidi="fa-IR"/>
        </w:rPr>
        <w:t>این دلق ز من بستان هر چند شوی مغبون</w:t>
      </w:r>
    </w:p>
    <w:p>
      <w:pPr>
        <w:pStyle w:val="BookText"/>
        <w:rPr/>
      </w:pPr>
      <w:r>
        <w:rPr>
          <w:rFonts w:ascii="IRNazanin" w:hAnsi="IRNazanin" w:eastAsia="IRNazanin"/>
          <w:color w:val="111111"/>
          <w:sz w:val="28"/>
          <w:sz w:val="28"/>
          <w:szCs w:val="28"/>
          <w:rtl w:val="true"/>
          <w:lang w:bidi="fa-IR"/>
        </w:rPr>
        <w:t>از بحث دلیل و اصل، وز صحبت استصحاب</w:t>
      </w:r>
    </w:p>
    <w:p>
      <w:pPr>
        <w:pStyle w:val="BookText"/>
        <w:rPr/>
      </w:pPr>
      <w:r>
        <w:rPr>
          <w:rFonts w:ascii="IRNazanin" w:hAnsi="IRNazanin" w:eastAsia="IRNazanin"/>
          <w:color w:val="111111"/>
          <w:sz w:val="28"/>
          <w:sz w:val="28"/>
          <w:szCs w:val="28"/>
          <w:rtl w:val="true"/>
          <w:lang w:bidi="fa-IR"/>
        </w:rPr>
        <w:t>جستیم برائت را، چون خسته شده السن</w:t>
      </w:r>
    </w:p>
    <w:p>
      <w:pPr>
        <w:pStyle w:val="BookText"/>
        <w:rPr/>
      </w:pPr>
      <w:r>
        <w:rPr>
          <w:rFonts w:ascii="IRNazanin" w:hAnsi="IRNazanin" w:eastAsia="IRNazanin"/>
          <w:color w:val="111111"/>
          <w:sz w:val="28"/>
          <w:sz w:val="28"/>
          <w:szCs w:val="28"/>
          <w:rtl w:val="true"/>
          <w:lang w:bidi="fa-IR"/>
        </w:rPr>
        <w:t>برده است قرار از دل آن دلبر سنگین دل</w:t>
      </w:r>
    </w:p>
    <w:p>
      <w:pPr>
        <w:pStyle w:val="BookText"/>
        <w:rPr/>
      </w:pPr>
      <w:r>
        <w:rPr>
          <w:rFonts w:ascii="IRNazanin" w:hAnsi="IRNazanin" w:eastAsia="IRNazanin"/>
          <w:color w:val="111111"/>
          <w:sz w:val="28"/>
          <w:sz w:val="28"/>
          <w:szCs w:val="28"/>
          <w:rtl w:val="true"/>
          <w:lang w:bidi="fa-IR"/>
        </w:rPr>
        <w:t>جاری ز دو چشمانم، رود ارس و جیحون</w:t>
      </w:r>
    </w:p>
    <w:p>
      <w:pPr>
        <w:pStyle w:val="BookText"/>
        <w:rPr/>
      </w:pPr>
      <w:r>
        <w:rPr>
          <w:rFonts w:ascii="IRNazanin" w:hAnsi="IRNazanin" w:eastAsia="IRNazanin"/>
          <w:color w:val="111111"/>
          <w:sz w:val="28"/>
          <w:sz w:val="28"/>
          <w:szCs w:val="28"/>
          <w:rtl w:val="true"/>
          <w:lang w:bidi="fa-IR"/>
        </w:rPr>
        <w:t>سوز دل پروانه، از شمع بود لکن</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 شمع جمال یار، ماراست دلی پرخون </w:t>
      </w:r>
    </w:p>
    <w:p>
      <w:pPr>
        <w:pStyle w:val="BookText"/>
        <w:rPr/>
      </w:pPr>
      <w:r>
        <w:rPr>
          <w:rFonts w:ascii="IRNazanin" w:hAnsi="IRNazanin" w:eastAsia="IRNazanin"/>
          <w:color w:val="111111"/>
          <w:sz w:val="28"/>
          <w:sz w:val="28"/>
          <w:szCs w:val="28"/>
          <w:rtl w:val="true"/>
          <w:lang w:bidi="fa-IR"/>
        </w:rPr>
        <w:t>از صورت زیبایش، صورت ز هیولایم</w:t>
      </w:r>
    </w:p>
    <w:p>
      <w:pPr>
        <w:pStyle w:val="BookText"/>
        <w:rPr/>
      </w:pPr>
      <w:r>
        <w:rPr>
          <w:rFonts w:ascii="IRNazanin" w:hAnsi="IRNazanin" w:eastAsia="IRNazanin"/>
          <w:color w:val="111111"/>
          <w:sz w:val="28"/>
          <w:sz w:val="28"/>
          <w:szCs w:val="28"/>
          <w:rtl w:val="true"/>
          <w:lang w:bidi="fa-IR"/>
        </w:rPr>
        <w:t>ترسم که جدا گردد، یک باره شوم مجنون</w:t>
      </w:r>
    </w:p>
    <w:p>
      <w:pPr>
        <w:pStyle w:val="BookText"/>
        <w:rPr/>
      </w:pPr>
      <w:r>
        <w:rPr>
          <w:rFonts w:ascii="IRNazanin" w:hAnsi="IRNazanin" w:eastAsia="IRNazanin"/>
          <w:color w:val="111111"/>
          <w:sz w:val="28"/>
          <w:sz w:val="28"/>
          <w:szCs w:val="28"/>
          <w:rtl w:val="true"/>
          <w:lang w:bidi="fa-IR"/>
        </w:rPr>
        <w:t>از قامت چون سروش، خم گشته مرا قامت</w:t>
      </w:r>
    </w:p>
    <w:p>
      <w:pPr>
        <w:pStyle w:val="BookText"/>
        <w:rPr/>
      </w:pPr>
      <w:r>
        <w:rPr>
          <w:rFonts w:ascii="IRNazanin" w:hAnsi="IRNazanin" w:eastAsia="IRNazanin"/>
          <w:color w:val="111111"/>
          <w:sz w:val="28"/>
          <w:sz w:val="28"/>
          <w:szCs w:val="28"/>
          <w:rtl w:val="true"/>
          <w:lang w:bidi="fa-IR"/>
        </w:rPr>
        <w:t>وز طلعت چون مهرش، طالع سیه وارون</w:t>
      </w:r>
    </w:p>
    <w:p>
      <w:pPr>
        <w:pStyle w:val="BookText"/>
        <w:rPr/>
      </w:pPr>
      <w:r>
        <w:rPr>
          <w:rFonts w:ascii="IRNazanin" w:hAnsi="IRNazanin" w:eastAsia="IRNazanin"/>
          <w:color w:val="111111"/>
          <w:sz w:val="28"/>
          <w:sz w:val="28"/>
          <w:szCs w:val="28"/>
          <w:rtl w:val="true"/>
          <w:lang w:bidi="fa-IR"/>
        </w:rPr>
        <w:t>از زلف پریشانش، پیوسته پریشان حال</w:t>
      </w:r>
    </w:p>
    <w:p>
      <w:pPr>
        <w:pStyle w:val="BookText"/>
        <w:rPr/>
      </w:pPr>
      <w:r>
        <w:rPr>
          <w:rFonts w:ascii="IRNazanin" w:hAnsi="IRNazanin" w:eastAsia="IRNazanin"/>
          <w:color w:val="111111"/>
          <w:sz w:val="28"/>
          <w:sz w:val="28"/>
          <w:szCs w:val="28"/>
          <w:rtl w:val="true"/>
          <w:lang w:bidi="fa-IR"/>
        </w:rPr>
        <w:t>پیوسته پریشان حال، از خال لب میگون</w:t>
      </w:r>
    </w:p>
    <w:p>
      <w:pPr>
        <w:pStyle w:val="BookText"/>
        <w:rPr/>
      </w:pPr>
      <w:r>
        <w:rPr>
          <w:rFonts w:ascii="IRNazanin" w:hAnsi="IRNazanin" w:eastAsia="IRNazanin"/>
          <w:color w:val="111111"/>
          <w:sz w:val="28"/>
          <w:sz w:val="28"/>
          <w:szCs w:val="28"/>
          <w:rtl w:val="true"/>
          <w:lang w:bidi="fa-IR"/>
        </w:rPr>
        <w:t>آن لعل لبش یاقوت، یاقوت بود جان را</w:t>
      </w:r>
    </w:p>
    <w:p>
      <w:pPr>
        <w:pStyle w:val="BookText"/>
        <w:rPr/>
      </w:pPr>
      <w:r>
        <w:rPr>
          <w:rFonts w:ascii="IRNazanin" w:hAnsi="IRNazanin" w:eastAsia="IRNazanin"/>
          <w:color w:val="111111"/>
          <w:sz w:val="28"/>
          <w:sz w:val="28"/>
          <w:szCs w:val="28"/>
          <w:rtl w:val="true"/>
          <w:lang w:bidi="fa-IR"/>
        </w:rPr>
        <w:t>آن چشم خمارینش دام است و یا افسون</w:t>
      </w:r>
    </w:p>
    <w:p>
      <w:pPr>
        <w:pStyle w:val="BookText"/>
        <w:rPr/>
      </w:pPr>
      <w:r>
        <w:rPr>
          <w:rFonts w:ascii="IRNazanin" w:hAnsi="IRNazanin" w:eastAsia="IRNazanin"/>
          <w:color w:val="111111"/>
          <w:sz w:val="28"/>
          <w:sz w:val="28"/>
          <w:szCs w:val="28"/>
          <w:rtl w:val="true"/>
          <w:lang w:bidi="fa-IR"/>
        </w:rPr>
        <w:t>عکاس که بگرفتی عکس دهن تنگش</w:t>
      </w:r>
    </w:p>
    <w:p>
      <w:pPr>
        <w:pStyle w:val="BookText"/>
        <w:rPr/>
      </w:pPr>
      <w:r>
        <w:rPr>
          <w:rFonts w:ascii="IRNazanin" w:hAnsi="IRNazanin" w:eastAsia="IRNazanin"/>
          <w:color w:val="111111"/>
          <w:sz w:val="28"/>
          <w:sz w:val="28"/>
          <w:szCs w:val="28"/>
          <w:rtl w:val="true"/>
          <w:lang w:bidi="fa-IR"/>
        </w:rPr>
        <w:t>شد عرصه بر او هم تنگ چون حلقه میم و نون</w:t>
      </w:r>
    </w:p>
    <w:p>
      <w:pPr>
        <w:pStyle w:val="BookText"/>
        <w:rPr/>
      </w:pPr>
      <w:r>
        <w:rPr>
          <w:rFonts w:ascii="IRNazanin" w:hAnsi="IRNazanin" w:eastAsia="IRNazanin"/>
          <w:color w:val="111111"/>
          <w:sz w:val="28"/>
          <w:sz w:val="28"/>
          <w:szCs w:val="28"/>
          <w:rtl w:val="true"/>
          <w:lang w:bidi="fa-IR"/>
        </w:rPr>
        <w:t>مانی اگرش دیدی این حسن و ملاحت را</w:t>
      </w:r>
    </w:p>
    <w:p>
      <w:pPr>
        <w:pStyle w:val="BookText"/>
        <w:rPr/>
      </w:pPr>
      <w:r>
        <w:rPr>
          <w:rFonts w:ascii="IRNazanin" w:hAnsi="IRNazanin" w:eastAsia="IRNazanin"/>
          <w:color w:val="111111"/>
          <w:sz w:val="28"/>
          <w:sz w:val="28"/>
          <w:szCs w:val="28"/>
          <w:rtl w:val="true"/>
          <w:lang w:bidi="fa-IR"/>
        </w:rPr>
        <w:t>ارژنگ زدی بر سنگ آن ساحر ذوفن را</w:t>
      </w:r>
    </w:p>
    <w:p>
      <w:pPr>
        <w:pStyle w:val="BookText"/>
        <w:rPr/>
      </w:pPr>
      <w:r>
        <w:rPr>
          <w:rFonts w:ascii="IRNazanin" w:hAnsi="IRNazanin" w:eastAsia="IRNazanin"/>
          <w:color w:val="111111"/>
          <w:sz w:val="28"/>
          <w:sz w:val="28"/>
          <w:szCs w:val="28"/>
          <w:rtl w:val="true"/>
          <w:lang w:bidi="fa-IR"/>
        </w:rPr>
        <w:t>یا رب چه شود آخر آن صورت زیبا را</w:t>
      </w:r>
    </w:p>
    <w:p>
      <w:pPr>
        <w:pStyle w:val="BookText"/>
        <w:rPr/>
      </w:pPr>
      <w:r>
        <w:rPr>
          <w:rFonts w:ascii="IRNazanin" w:hAnsi="IRNazanin" w:eastAsia="IRNazanin"/>
          <w:color w:val="111111"/>
          <w:sz w:val="28"/>
          <w:sz w:val="28"/>
          <w:szCs w:val="28"/>
          <w:rtl w:val="true"/>
          <w:lang w:bidi="fa-IR"/>
        </w:rPr>
        <w:t>یک باره دگر بینم وز بخت شوم ممنون</w:t>
      </w:r>
    </w:p>
    <w:p>
      <w:pPr>
        <w:pStyle w:val="BookText"/>
        <w:rPr/>
      </w:pPr>
      <w:r>
        <w:rPr>
          <w:rFonts w:ascii="IRNazanin" w:hAnsi="IRNazanin" w:eastAsia="IRNazanin"/>
          <w:color w:val="111111"/>
          <w:sz w:val="28"/>
          <w:sz w:val="28"/>
          <w:szCs w:val="28"/>
          <w:rtl w:val="true"/>
          <w:lang w:bidi="fa-IR"/>
        </w:rPr>
        <w:t>عید است بیا ساقی لبریز نما ساغر</w:t>
      </w:r>
    </w:p>
    <w:p>
      <w:pPr>
        <w:pStyle w:val="BookText"/>
        <w:rPr/>
      </w:pPr>
      <w:r>
        <w:rPr>
          <w:rFonts w:ascii="IRNazanin" w:hAnsi="IRNazanin" w:eastAsia="IRNazanin"/>
          <w:color w:val="111111"/>
          <w:sz w:val="28"/>
          <w:sz w:val="28"/>
          <w:szCs w:val="28"/>
          <w:rtl w:val="true"/>
          <w:lang w:bidi="fa-IR"/>
        </w:rPr>
        <w:t>از خم غدیر خم کان باده بود میمون</w:t>
      </w:r>
    </w:p>
    <w:p>
      <w:pPr>
        <w:pStyle w:val="BookText"/>
        <w:rPr/>
      </w:pPr>
      <w:r>
        <w:rPr>
          <w:rFonts w:ascii="IRNazanin" w:hAnsi="IRNazanin" w:eastAsia="IRNazanin"/>
          <w:color w:val="111111"/>
          <w:sz w:val="28"/>
          <w:sz w:val="28"/>
          <w:szCs w:val="28"/>
          <w:rtl w:val="true"/>
          <w:lang w:bidi="fa-IR"/>
        </w:rPr>
        <w:t>این عید چه عید آمد کافلاک همی رقصند</w:t>
      </w:r>
    </w:p>
    <w:p>
      <w:pPr>
        <w:pStyle w:val="BookText"/>
        <w:rPr/>
      </w:pPr>
      <w:r>
        <w:rPr>
          <w:rFonts w:ascii="IRNazanin" w:hAnsi="IRNazanin" w:eastAsia="IRNazanin"/>
          <w:color w:val="111111"/>
          <w:sz w:val="28"/>
          <w:sz w:val="28"/>
          <w:szCs w:val="28"/>
          <w:rtl w:val="true"/>
          <w:lang w:bidi="fa-IR"/>
        </w:rPr>
        <w:t>یا قاطبه اجرام در وی که بود مثخون</w:t>
      </w:r>
    </w:p>
    <w:p>
      <w:pPr>
        <w:pStyle w:val="BookText"/>
        <w:rPr/>
      </w:pPr>
      <w:r>
        <w:rPr>
          <w:rFonts w:ascii="IRNazanin" w:hAnsi="IRNazanin" w:eastAsia="IRNazanin"/>
          <w:color w:val="111111"/>
          <w:sz w:val="28"/>
          <w:sz w:val="28"/>
          <w:szCs w:val="28"/>
          <w:rtl w:val="true"/>
          <w:lang w:bidi="fa-IR"/>
        </w:rPr>
        <w:t>آن پیر فلک گو را در نام زحل خوانند</w:t>
      </w:r>
    </w:p>
    <w:p>
      <w:pPr>
        <w:pStyle w:val="BookText"/>
        <w:rPr/>
      </w:pPr>
      <w:r>
        <w:rPr>
          <w:rFonts w:ascii="IRNazanin" w:hAnsi="IRNazanin" w:eastAsia="IRNazanin"/>
          <w:color w:val="111111"/>
          <w:sz w:val="28"/>
          <w:sz w:val="28"/>
          <w:szCs w:val="28"/>
          <w:rtl w:val="true"/>
          <w:lang w:bidi="fa-IR"/>
        </w:rPr>
        <w:t>بر بام فلک آمد با کوکبه افزون</w:t>
      </w:r>
    </w:p>
    <w:p>
      <w:pPr>
        <w:pStyle w:val="BookText"/>
        <w:rPr/>
      </w:pPr>
      <w:r>
        <w:rPr>
          <w:rFonts w:ascii="IRNazanin" w:hAnsi="IRNazanin" w:eastAsia="IRNazanin"/>
          <w:color w:val="111111"/>
          <w:sz w:val="28"/>
          <w:sz w:val="28"/>
          <w:szCs w:val="28"/>
          <w:rtl w:val="true"/>
          <w:lang w:bidi="fa-IR"/>
        </w:rPr>
        <w:t>اعلان طرب درداد بر قاطبه قارات</w:t>
      </w:r>
    </w:p>
    <w:p>
      <w:pPr>
        <w:pStyle w:val="BookText"/>
        <w:rPr/>
      </w:pPr>
      <w:r>
        <w:rPr>
          <w:rFonts w:ascii="IRNazanin" w:hAnsi="IRNazanin" w:eastAsia="IRNazanin"/>
          <w:color w:val="111111"/>
          <w:sz w:val="28"/>
          <w:sz w:val="28"/>
          <w:szCs w:val="28"/>
          <w:rtl w:val="true"/>
          <w:lang w:bidi="fa-IR"/>
        </w:rPr>
        <w:t>از کنگره نهم تا چار یک مسکون</w:t>
      </w:r>
    </w:p>
    <w:p>
      <w:pPr>
        <w:pStyle w:val="BookText"/>
        <w:rPr/>
      </w:pPr>
      <w:r>
        <w:rPr>
          <w:rFonts w:ascii="IRNazanin" w:hAnsi="IRNazanin" w:eastAsia="IRNazanin"/>
          <w:color w:val="111111"/>
          <w:sz w:val="28"/>
          <w:sz w:val="28"/>
          <w:szCs w:val="28"/>
          <w:rtl w:val="true"/>
          <w:lang w:bidi="fa-IR"/>
        </w:rPr>
        <w:t>ناهید زند هم چنگ هم بربط خوش آهنگ</w:t>
      </w:r>
    </w:p>
    <w:p>
      <w:pPr>
        <w:pStyle w:val="BookText"/>
        <w:rPr/>
      </w:pPr>
      <w:r>
        <w:rPr>
          <w:rFonts w:ascii="IRNazanin" w:hAnsi="IRNazanin" w:eastAsia="IRNazanin"/>
          <w:color w:val="111111"/>
          <w:sz w:val="28"/>
          <w:sz w:val="28"/>
          <w:szCs w:val="28"/>
          <w:rtl w:val="true"/>
          <w:lang w:bidi="fa-IR"/>
        </w:rPr>
        <w:t>پر کرده ز زیل و بم از عرش الی مادون</w:t>
      </w:r>
    </w:p>
    <w:p>
      <w:pPr>
        <w:pStyle w:val="BookText"/>
        <w:rPr/>
      </w:pPr>
      <w:r>
        <w:rPr>
          <w:rFonts w:ascii="IRNazanin" w:hAnsi="IRNazanin" w:eastAsia="IRNazanin"/>
          <w:color w:val="111111"/>
          <w:sz w:val="28"/>
          <w:sz w:val="28"/>
          <w:szCs w:val="28"/>
          <w:rtl w:val="true"/>
          <w:lang w:bidi="fa-IR"/>
        </w:rPr>
        <w:t>مریخ که همواره جنگ است ورا دیدن</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برداشته دست از جنگ با صلح شده مقرون </w:t>
      </w:r>
    </w:p>
    <w:p>
      <w:pPr>
        <w:pStyle w:val="BookText"/>
        <w:rPr/>
      </w:pPr>
      <w:r>
        <w:rPr>
          <w:rFonts w:ascii="IRNazanin" w:hAnsi="IRNazanin" w:eastAsia="IRNazanin"/>
          <w:color w:val="111111"/>
          <w:sz w:val="28"/>
          <w:sz w:val="28"/>
          <w:szCs w:val="28"/>
          <w:rtl w:val="true"/>
          <w:lang w:bidi="fa-IR"/>
        </w:rPr>
        <w:t>بین کف خضیب از شوق با کف خضیب آمد</w:t>
      </w:r>
    </w:p>
    <w:p>
      <w:pPr>
        <w:pStyle w:val="BookText"/>
        <w:rPr/>
      </w:pPr>
      <w:r>
        <w:rPr>
          <w:rFonts w:ascii="IRNazanin" w:hAnsi="IRNazanin" w:eastAsia="IRNazanin"/>
          <w:color w:val="111111"/>
          <w:sz w:val="28"/>
          <w:sz w:val="28"/>
          <w:szCs w:val="28"/>
          <w:rtl w:val="true"/>
          <w:lang w:bidi="fa-IR"/>
        </w:rPr>
        <w:t>در رقض بنات النعش اورانوس و هم نبطون</w:t>
      </w:r>
    </w:p>
    <w:p>
      <w:pPr>
        <w:pStyle w:val="BookText"/>
        <w:rPr/>
      </w:pPr>
      <w:r>
        <w:rPr>
          <w:rFonts w:ascii="IRNazanin" w:hAnsi="IRNazanin" w:eastAsia="IRNazanin"/>
          <w:color w:val="111111"/>
          <w:sz w:val="28"/>
          <w:sz w:val="28"/>
          <w:szCs w:val="28"/>
          <w:rtl w:val="true"/>
          <w:lang w:bidi="fa-IR"/>
        </w:rPr>
        <w:t>مه گو ز ازل آمد او ناظم سیارات</w:t>
      </w:r>
    </w:p>
    <w:p>
      <w:pPr>
        <w:pStyle w:val="BookText"/>
        <w:rPr/>
      </w:pPr>
      <w:r>
        <w:rPr>
          <w:rFonts w:ascii="IRNazanin" w:hAnsi="IRNazanin" w:eastAsia="IRNazanin"/>
          <w:color w:val="111111"/>
          <w:sz w:val="28"/>
          <w:sz w:val="28"/>
          <w:szCs w:val="28"/>
          <w:rtl w:val="true"/>
          <w:lang w:bidi="fa-IR"/>
        </w:rPr>
        <w:t>بسته به کمر دامن در انجمن گردون</w:t>
      </w:r>
    </w:p>
    <w:p>
      <w:pPr>
        <w:pStyle w:val="BookText"/>
        <w:rPr/>
      </w:pPr>
      <w:r>
        <w:rPr>
          <w:rFonts w:ascii="IRNazanin" w:hAnsi="IRNazanin" w:eastAsia="IRNazanin"/>
          <w:color w:val="111111"/>
          <w:sz w:val="28"/>
          <w:sz w:val="28"/>
          <w:szCs w:val="28"/>
          <w:rtl w:val="true"/>
          <w:lang w:bidi="fa-IR"/>
        </w:rPr>
        <w:t>عید است بده ساقی زان می‌که برد آسان</w:t>
      </w:r>
    </w:p>
    <w:p>
      <w:pPr>
        <w:pStyle w:val="BookText"/>
        <w:rPr/>
      </w:pPr>
      <w:r>
        <w:rPr>
          <w:rFonts w:ascii="IRNazanin" w:hAnsi="IRNazanin" w:eastAsia="IRNazanin"/>
          <w:color w:val="111111"/>
          <w:sz w:val="28"/>
          <w:sz w:val="28"/>
          <w:szCs w:val="28"/>
          <w:rtl w:val="true"/>
          <w:lang w:bidi="fa-IR"/>
        </w:rPr>
        <w:t>در موقع جان کندن روحم ز تنم بیرون</w:t>
      </w:r>
    </w:p>
    <w:p>
      <w:pPr>
        <w:pStyle w:val="BookText"/>
        <w:rPr/>
      </w:pPr>
      <w:r>
        <w:rPr>
          <w:rFonts w:ascii="IRNazanin" w:hAnsi="IRNazanin" w:eastAsia="IRNazanin"/>
          <w:color w:val="111111"/>
          <w:sz w:val="28"/>
          <w:sz w:val="28"/>
          <w:szCs w:val="28"/>
          <w:rtl w:val="true"/>
          <w:lang w:bidi="fa-IR"/>
        </w:rPr>
        <w:t>رانم فرس طبعم با ناطقه الکن</w:t>
      </w:r>
    </w:p>
    <w:p>
      <w:pPr>
        <w:pStyle w:val="BookText"/>
        <w:rPr/>
      </w:pPr>
      <w:r>
        <w:rPr>
          <w:rFonts w:ascii="IRNazanin" w:hAnsi="IRNazanin" w:eastAsia="IRNazanin"/>
          <w:color w:val="111111"/>
          <w:sz w:val="28"/>
          <w:sz w:val="28"/>
          <w:szCs w:val="28"/>
          <w:rtl w:val="true"/>
          <w:lang w:bidi="fa-IR"/>
        </w:rPr>
        <w:t>هرچند نیم داخل در رشته شعریون</w:t>
      </w:r>
    </w:p>
    <w:p>
      <w:pPr>
        <w:pStyle w:val="BookText"/>
        <w:rPr/>
      </w:pPr>
      <w:r>
        <w:rPr>
          <w:rFonts w:ascii="IRNazanin" w:hAnsi="IRNazanin" w:eastAsia="IRNazanin"/>
          <w:color w:val="111111"/>
          <w:sz w:val="28"/>
          <w:sz w:val="28"/>
          <w:szCs w:val="28"/>
          <w:rtl w:val="true"/>
          <w:lang w:bidi="fa-IR"/>
        </w:rPr>
        <w:t>رانم سخن از شاهی در مرحلخ ابداع</w:t>
      </w:r>
    </w:p>
    <w:p>
      <w:pPr>
        <w:pStyle w:val="BookText"/>
        <w:rPr/>
      </w:pPr>
      <w:r>
        <w:rPr>
          <w:rFonts w:ascii="IRNazanin" w:hAnsi="IRNazanin" w:eastAsia="IRNazanin"/>
          <w:color w:val="111111"/>
          <w:sz w:val="28"/>
          <w:sz w:val="28"/>
          <w:szCs w:val="28"/>
          <w:rtl w:val="true"/>
          <w:lang w:bidi="fa-IR"/>
        </w:rPr>
        <w:t>او بود غرض زامر تکوینی کاف و نون</w:t>
      </w:r>
    </w:p>
    <w:p>
      <w:pPr>
        <w:pStyle w:val="BookText"/>
        <w:rPr/>
      </w:pPr>
      <w:r>
        <w:rPr>
          <w:rFonts w:ascii="IRNazanin" w:hAnsi="IRNazanin" w:eastAsia="IRNazanin"/>
          <w:color w:val="111111"/>
          <w:sz w:val="28"/>
          <w:sz w:val="28"/>
          <w:szCs w:val="28"/>
          <w:rtl w:val="true"/>
          <w:lang w:bidi="fa-IR"/>
        </w:rPr>
        <w:t>شاهی که بود علت بر قاطبه معلول</w:t>
      </w:r>
    </w:p>
    <w:p>
      <w:pPr>
        <w:pStyle w:val="BookText"/>
        <w:rPr/>
      </w:pPr>
      <w:r>
        <w:rPr>
          <w:rFonts w:ascii="IRNazanin" w:hAnsi="IRNazanin" w:eastAsia="IRNazanin"/>
          <w:color w:val="111111"/>
          <w:sz w:val="28"/>
          <w:sz w:val="28"/>
          <w:szCs w:val="28"/>
          <w:rtl w:val="true"/>
          <w:lang w:bidi="fa-IR"/>
        </w:rPr>
        <w:t>سرلوح بود نامش در دفتر علیون</w:t>
      </w:r>
    </w:p>
    <w:p>
      <w:pPr>
        <w:pStyle w:val="BookText"/>
        <w:rPr/>
      </w:pPr>
      <w:r>
        <w:rPr>
          <w:rFonts w:ascii="IRNazanin" w:hAnsi="IRNazanin" w:eastAsia="IRNazanin"/>
          <w:color w:val="111111"/>
          <w:sz w:val="28"/>
          <w:sz w:val="28"/>
          <w:szCs w:val="28"/>
          <w:rtl w:val="true"/>
          <w:lang w:bidi="fa-IR"/>
        </w:rPr>
        <w:t>شاهان جهان یک سر در درگه او چاکر</w:t>
      </w:r>
    </w:p>
    <w:p>
      <w:pPr>
        <w:pStyle w:val="BookText"/>
        <w:rPr/>
      </w:pPr>
      <w:r>
        <w:rPr>
          <w:rFonts w:ascii="IRNazanin" w:hAnsi="IRNazanin" w:eastAsia="IRNazanin"/>
          <w:color w:val="111111"/>
          <w:sz w:val="28"/>
          <w:sz w:val="28"/>
          <w:szCs w:val="28"/>
          <w:rtl w:val="true"/>
          <w:lang w:bidi="fa-IR"/>
        </w:rPr>
        <w:t>هم قیصر و اسکندر هم لوئی ناپلئون</w:t>
      </w:r>
    </w:p>
    <w:p>
      <w:pPr>
        <w:pStyle w:val="BookText"/>
        <w:rPr/>
      </w:pPr>
      <w:r>
        <w:rPr>
          <w:rFonts w:ascii="IRNazanin" w:hAnsi="IRNazanin" w:eastAsia="IRNazanin"/>
          <w:color w:val="111111"/>
          <w:sz w:val="28"/>
          <w:sz w:val="28"/>
          <w:szCs w:val="28"/>
          <w:rtl w:val="true"/>
          <w:lang w:bidi="fa-IR"/>
        </w:rPr>
        <w:t>آدم نشدی مسجود بر قاطبه املاک</w:t>
      </w:r>
    </w:p>
    <w:p>
      <w:pPr>
        <w:pStyle w:val="BookText"/>
        <w:rPr/>
      </w:pPr>
      <w:r>
        <w:rPr>
          <w:rFonts w:ascii="IRNazanin" w:hAnsi="IRNazanin" w:eastAsia="IRNazanin"/>
          <w:color w:val="111111"/>
          <w:sz w:val="28"/>
          <w:sz w:val="28"/>
          <w:szCs w:val="28"/>
          <w:rtl w:val="true"/>
          <w:lang w:bidi="fa-IR"/>
        </w:rPr>
        <w:t>گر طینت او نابود از نور ولا معجون</w:t>
      </w:r>
    </w:p>
    <w:p>
      <w:pPr>
        <w:pStyle w:val="BookText"/>
        <w:rPr/>
      </w:pPr>
      <w:r>
        <w:rPr>
          <w:rFonts w:ascii="IRNazanin" w:hAnsi="IRNazanin" w:eastAsia="IRNazanin"/>
          <w:color w:val="111111"/>
          <w:sz w:val="28"/>
          <w:sz w:val="28"/>
          <w:szCs w:val="28"/>
          <w:rtl w:val="true"/>
          <w:lang w:bidi="fa-IR"/>
        </w:rPr>
        <w:t>گر حب رخش نابود اندر پسر آذر</w:t>
      </w:r>
    </w:p>
    <w:p>
      <w:pPr>
        <w:pStyle w:val="BookText"/>
        <w:rPr/>
      </w:pPr>
      <w:r>
        <w:rPr>
          <w:rFonts w:ascii="IRNazanin" w:hAnsi="IRNazanin" w:eastAsia="IRNazanin"/>
          <w:color w:val="111111"/>
          <w:sz w:val="28"/>
          <w:sz w:val="28"/>
          <w:szCs w:val="28"/>
          <w:rtl w:val="true"/>
          <w:lang w:bidi="fa-IR"/>
        </w:rPr>
        <w:t>آذر نشدی بر وی سبز و گل گوناگون</w:t>
      </w:r>
    </w:p>
    <w:p>
      <w:pPr>
        <w:pStyle w:val="BookText"/>
        <w:rPr/>
      </w:pPr>
      <w:r>
        <w:rPr>
          <w:rFonts w:ascii="IRNazanin" w:hAnsi="IRNazanin" w:eastAsia="IRNazanin"/>
          <w:color w:val="111111"/>
          <w:sz w:val="28"/>
          <w:sz w:val="28"/>
          <w:szCs w:val="28"/>
          <w:rtl w:val="true"/>
          <w:lang w:bidi="fa-IR"/>
        </w:rPr>
        <w:t>ادریس که تاسیس تدریس علوم از اوست</w:t>
      </w:r>
    </w:p>
    <w:p>
      <w:pPr>
        <w:pStyle w:val="BookText"/>
        <w:rPr/>
      </w:pPr>
      <w:r>
        <w:rPr>
          <w:rFonts w:ascii="IRNazanin" w:hAnsi="IRNazanin" w:eastAsia="IRNazanin"/>
          <w:color w:val="111111"/>
          <w:sz w:val="28"/>
          <w:sz w:val="28"/>
          <w:szCs w:val="28"/>
          <w:rtl w:val="true"/>
          <w:lang w:bidi="fa-IR"/>
        </w:rPr>
        <w:t>در جنب کمالاتش چون قطره‌ای از جیحون</w:t>
      </w:r>
    </w:p>
    <w:p>
      <w:pPr>
        <w:pStyle w:val="BookText"/>
        <w:rPr/>
      </w:pPr>
      <w:r>
        <w:rPr>
          <w:rFonts w:ascii="IRNazanin" w:hAnsi="IRNazanin" w:eastAsia="IRNazanin"/>
          <w:color w:val="111111"/>
          <w:sz w:val="28"/>
          <w:sz w:val="28"/>
          <w:szCs w:val="28"/>
          <w:rtl w:val="true"/>
          <w:lang w:bidi="fa-IR"/>
        </w:rPr>
        <w:t>شاهی که نبی مامور از مصدر اعلا شد</w:t>
      </w:r>
    </w:p>
    <w:p>
      <w:pPr>
        <w:pStyle w:val="BookText"/>
        <w:rPr/>
      </w:pPr>
      <w:r>
        <w:rPr>
          <w:rFonts w:ascii="IRNazanin" w:hAnsi="IRNazanin" w:eastAsia="IRNazanin"/>
          <w:color w:val="111111"/>
          <w:sz w:val="28"/>
          <w:sz w:val="28"/>
          <w:szCs w:val="28"/>
          <w:rtl w:val="true"/>
          <w:lang w:bidi="fa-IR"/>
        </w:rPr>
        <w:t>نصبش کند و اکمال سازد نعم بی چون</w:t>
      </w:r>
    </w:p>
    <w:p>
      <w:pPr>
        <w:pStyle w:val="BookText"/>
        <w:rPr/>
      </w:pPr>
      <w:r>
        <w:rPr>
          <w:rFonts w:ascii="IRNazanin" w:hAnsi="IRNazanin" w:eastAsia="IRNazanin"/>
          <w:color w:val="111111"/>
          <w:sz w:val="28"/>
          <w:sz w:val="28"/>
          <w:szCs w:val="28"/>
          <w:rtl w:val="true"/>
          <w:lang w:bidi="fa-IR"/>
        </w:rPr>
        <w:t>گر طالب تفصیلی این مطلب مجمل را</w:t>
      </w:r>
    </w:p>
    <w:p>
      <w:pPr>
        <w:pStyle w:val="BookText"/>
        <w:rPr/>
      </w:pPr>
      <w:r>
        <w:rPr>
          <w:rFonts w:ascii="IRNazanin" w:hAnsi="IRNazanin" w:eastAsia="IRNazanin"/>
          <w:color w:val="111111"/>
          <w:sz w:val="28"/>
          <w:sz w:val="28"/>
          <w:szCs w:val="28"/>
          <w:rtl w:val="true"/>
          <w:lang w:bidi="fa-IR"/>
        </w:rPr>
        <w:t>توضیح دهم الحال تشریح کنم اکنون</w:t>
      </w:r>
    </w:p>
    <w:p>
      <w:pPr>
        <w:pStyle w:val="BookText"/>
        <w:rPr/>
      </w:pPr>
      <w:r>
        <w:rPr>
          <w:rFonts w:ascii="IRNazanin" w:hAnsi="IRNazanin" w:eastAsia="IRNazanin"/>
          <w:color w:val="111111"/>
          <w:sz w:val="28"/>
          <w:sz w:val="28"/>
          <w:szCs w:val="28"/>
          <w:rtl w:val="true"/>
          <w:lang w:bidi="fa-IR"/>
        </w:rPr>
        <w:t>چون شاه رسل فارغ زاعمال و مناسک شد</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زد خرگه کیوان قدر از بیت خدا بیرون </w:t>
      </w:r>
    </w:p>
    <w:p>
      <w:pPr>
        <w:pStyle w:val="BookText"/>
        <w:rPr/>
      </w:pPr>
      <w:r>
        <w:rPr>
          <w:rFonts w:ascii="IRNazanin" w:hAnsi="IRNazanin" w:eastAsia="IRNazanin"/>
          <w:color w:val="111111"/>
          <w:sz w:val="28"/>
          <w:sz w:val="28"/>
          <w:szCs w:val="28"/>
          <w:rtl w:val="true"/>
          <w:lang w:bidi="fa-IR"/>
        </w:rPr>
        <w:t>آن گاه سفیر وحی جبریل فرود آمد</w:t>
      </w:r>
    </w:p>
    <w:p>
      <w:pPr>
        <w:pStyle w:val="BookText"/>
        <w:rPr/>
      </w:pPr>
      <w:r>
        <w:rPr>
          <w:rFonts w:ascii="IRNazanin" w:hAnsi="IRNazanin" w:eastAsia="IRNazanin"/>
          <w:color w:val="111111"/>
          <w:sz w:val="28"/>
          <w:sz w:val="28"/>
          <w:szCs w:val="28"/>
          <w:rtl w:val="true"/>
          <w:lang w:bidi="fa-IR"/>
        </w:rPr>
        <w:t>کای آن که طفیل تو هفت اختر و نه گردون</w:t>
      </w:r>
    </w:p>
    <w:p>
      <w:pPr>
        <w:pStyle w:val="BookText"/>
        <w:rPr/>
      </w:pPr>
      <w:r>
        <w:rPr>
          <w:rFonts w:ascii="IRNazanin" w:hAnsi="IRNazanin" w:eastAsia="IRNazanin"/>
          <w:color w:val="111111"/>
          <w:sz w:val="28"/>
          <w:sz w:val="28"/>
          <w:szCs w:val="28"/>
          <w:rtl w:val="true"/>
          <w:lang w:bidi="fa-IR"/>
        </w:rPr>
        <w:t>ای شاه رسل بلغ ما انزل من ربک</w:t>
      </w:r>
    </w:p>
    <w:p>
      <w:pPr>
        <w:pStyle w:val="BookText"/>
        <w:rPr/>
      </w:pPr>
      <w:r>
        <w:rPr>
          <w:rFonts w:ascii="IRNazanin" w:hAnsi="IRNazanin" w:eastAsia="IRNazanin"/>
          <w:color w:val="111111"/>
          <w:sz w:val="28"/>
          <w:sz w:val="28"/>
          <w:szCs w:val="28"/>
          <w:rtl w:val="true"/>
          <w:lang w:bidi="fa-IR"/>
        </w:rPr>
        <w:t>تا چند جمال یار در پرده بود مکنون</w:t>
      </w:r>
    </w:p>
    <w:p>
      <w:pPr>
        <w:pStyle w:val="BookText"/>
        <w:rPr/>
      </w:pPr>
      <w:r>
        <w:rPr>
          <w:rFonts w:ascii="IRNazanin" w:hAnsi="IRNazanin" w:eastAsia="IRNazanin"/>
          <w:color w:val="111111"/>
          <w:sz w:val="28"/>
          <w:sz w:val="28"/>
          <w:szCs w:val="28"/>
          <w:rtl w:val="true"/>
          <w:lang w:bidi="fa-IR"/>
        </w:rPr>
        <w:t>پس طی مراحل کرد تا ارض غدیر خم</w:t>
      </w:r>
    </w:p>
    <w:p>
      <w:pPr>
        <w:pStyle w:val="BookText"/>
        <w:rPr/>
      </w:pPr>
      <w:r>
        <w:rPr>
          <w:rFonts w:ascii="IRNazanin" w:hAnsi="IRNazanin" w:eastAsia="IRNazanin"/>
          <w:color w:val="111111"/>
          <w:sz w:val="28"/>
          <w:sz w:val="28"/>
          <w:szCs w:val="28"/>
          <w:rtl w:val="true"/>
          <w:lang w:bidi="fa-IR"/>
        </w:rPr>
        <w:t>آن گاه فرود آمد با خیل ز حد افزون</w:t>
      </w:r>
    </w:p>
    <w:p>
      <w:pPr>
        <w:pStyle w:val="BookText"/>
        <w:rPr/>
      </w:pPr>
      <w:r>
        <w:rPr>
          <w:rFonts w:ascii="IRNazanin" w:hAnsi="IRNazanin" w:eastAsia="IRNazanin"/>
          <w:color w:val="111111"/>
          <w:sz w:val="28"/>
          <w:sz w:val="28"/>
          <w:szCs w:val="28"/>
          <w:rtl w:val="true"/>
          <w:lang w:bidi="fa-IR"/>
        </w:rPr>
        <w:t>آن گه ز جهاز نوق یک منبرکی عالی</w:t>
      </w:r>
    </w:p>
    <w:p>
      <w:pPr>
        <w:pStyle w:val="BookText"/>
        <w:rPr/>
      </w:pPr>
      <w:r>
        <w:rPr>
          <w:rFonts w:ascii="IRNazanin" w:hAnsi="IRNazanin" w:eastAsia="IRNazanin"/>
          <w:color w:val="111111"/>
          <w:sz w:val="28"/>
          <w:sz w:val="28"/>
          <w:szCs w:val="28"/>
          <w:rtl w:val="true"/>
          <w:lang w:bidi="fa-IR"/>
        </w:rPr>
        <w:t>تشکیل همی دادند اندر وسط هامون</w:t>
      </w:r>
    </w:p>
    <w:p>
      <w:pPr>
        <w:pStyle w:val="BookText"/>
        <w:rPr/>
      </w:pPr>
      <w:r>
        <w:rPr>
          <w:rFonts w:ascii="IRNazanin" w:hAnsi="IRNazanin" w:eastAsia="IRNazanin"/>
          <w:color w:val="111111"/>
          <w:sz w:val="28"/>
          <w:sz w:val="28"/>
          <w:szCs w:val="28"/>
          <w:rtl w:val="true"/>
          <w:lang w:bidi="fa-IR"/>
        </w:rPr>
        <w:t>از حر هجیر آنروز وز شدت آن رمضاء</w:t>
      </w:r>
    </w:p>
    <w:p>
      <w:pPr>
        <w:pStyle w:val="BookText"/>
        <w:rPr/>
      </w:pPr>
      <w:r>
        <w:rPr>
          <w:rFonts w:ascii="IRNazanin" w:hAnsi="IRNazanin" w:eastAsia="IRNazanin"/>
          <w:color w:val="111111"/>
          <w:sz w:val="28"/>
          <w:sz w:val="28"/>
          <w:szCs w:val="28"/>
          <w:rtl w:val="true"/>
          <w:lang w:bidi="fa-IR"/>
        </w:rPr>
        <w:t>گویی کره نار است سطح جبل و هامون</w:t>
      </w:r>
    </w:p>
    <w:p>
      <w:pPr>
        <w:pStyle w:val="BookText"/>
        <w:rPr/>
      </w:pPr>
      <w:r>
        <w:rPr>
          <w:rFonts w:ascii="IRNazanin" w:hAnsi="IRNazanin" w:eastAsia="IRNazanin"/>
          <w:color w:val="111111"/>
          <w:sz w:val="28"/>
          <w:sz w:val="28"/>
          <w:szCs w:val="28"/>
          <w:rtl w:val="true"/>
          <w:lang w:bidi="fa-IR"/>
        </w:rPr>
        <w:t>پس پای فلک پیما بگذاشت روی منبر</w:t>
      </w:r>
    </w:p>
    <w:p>
      <w:pPr>
        <w:pStyle w:val="BookText"/>
        <w:rPr/>
      </w:pPr>
      <w:r>
        <w:rPr>
          <w:rFonts w:ascii="IRNazanin" w:hAnsi="IRNazanin" w:eastAsia="IRNazanin"/>
          <w:color w:val="111111"/>
          <w:sz w:val="28"/>
          <w:sz w:val="28"/>
          <w:szCs w:val="28"/>
          <w:rtl w:val="true"/>
          <w:lang w:bidi="fa-IR"/>
        </w:rPr>
        <w:t>درج دهنش واکرد بر خطبه خوش مضمون</w:t>
      </w:r>
    </w:p>
    <w:p>
      <w:pPr>
        <w:pStyle w:val="BookText"/>
        <w:rPr/>
      </w:pPr>
      <w:r>
        <w:rPr>
          <w:rFonts w:ascii="IRNazanin" w:hAnsi="IRNazanin" w:eastAsia="IRNazanin"/>
          <w:color w:val="111111"/>
          <w:sz w:val="28"/>
          <w:sz w:val="28"/>
          <w:szCs w:val="28"/>
          <w:rtl w:val="true"/>
          <w:lang w:bidi="fa-IR"/>
        </w:rPr>
        <w:t>مردم همه صف در صف مادین له الاعناق</w:t>
      </w:r>
    </w:p>
    <w:p>
      <w:pPr>
        <w:pStyle w:val="BookText"/>
        <w:rPr/>
      </w:pPr>
      <w:r>
        <w:rPr>
          <w:rFonts w:ascii="IRNazanin" w:hAnsi="IRNazanin" w:eastAsia="IRNazanin"/>
          <w:color w:val="111111"/>
          <w:sz w:val="28"/>
          <w:sz w:val="28"/>
          <w:szCs w:val="28"/>
          <w:rtl w:val="true"/>
          <w:lang w:bidi="fa-IR"/>
        </w:rPr>
        <w:t>کز مصدر اجلالش صادر چه شود قانون</w:t>
      </w:r>
    </w:p>
    <w:p>
      <w:pPr>
        <w:pStyle w:val="BookText"/>
        <w:rPr/>
      </w:pPr>
      <w:r>
        <w:rPr>
          <w:rFonts w:ascii="IRNazanin" w:hAnsi="IRNazanin" w:eastAsia="IRNazanin"/>
          <w:color w:val="111111"/>
          <w:sz w:val="28"/>
          <w:sz w:val="28"/>
          <w:szCs w:val="28"/>
          <w:rtl w:val="true"/>
          <w:lang w:bidi="fa-IR"/>
        </w:rPr>
        <w:t>فرمود ورا برخیزای حافظ شرع من</w:t>
      </w:r>
    </w:p>
    <w:p>
      <w:pPr>
        <w:pStyle w:val="BookText"/>
        <w:rPr/>
      </w:pPr>
      <w:r>
        <w:rPr>
          <w:rFonts w:ascii="IRNazanin" w:hAnsi="IRNazanin" w:eastAsia="IRNazanin"/>
          <w:color w:val="111111"/>
          <w:sz w:val="28"/>
          <w:sz w:val="28"/>
          <w:szCs w:val="28"/>
          <w:rtl w:val="true"/>
          <w:lang w:bidi="fa-IR"/>
        </w:rPr>
        <w:t>ای آن که تویی از من در منزلت هارون</w:t>
      </w:r>
    </w:p>
    <w:p>
      <w:pPr>
        <w:pStyle w:val="BookText"/>
        <w:rPr/>
      </w:pPr>
      <w:r>
        <w:rPr>
          <w:rFonts w:ascii="IRNazanin" w:hAnsi="IRNazanin" w:eastAsia="IRNazanin"/>
          <w:color w:val="111111"/>
          <w:sz w:val="28"/>
          <w:sz w:val="28"/>
          <w:szCs w:val="28"/>
          <w:rtl w:val="true"/>
          <w:lang w:bidi="fa-IR"/>
        </w:rPr>
        <w:t>آن گاه بلندش کرد با دست قمر اشکاف</w:t>
      </w:r>
    </w:p>
    <w:p>
      <w:pPr>
        <w:pStyle w:val="BookText"/>
        <w:rPr/>
      </w:pPr>
      <w:r>
        <w:rPr>
          <w:rFonts w:ascii="IRNazanin" w:hAnsi="IRNazanin" w:eastAsia="IRNazanin"/>
          <w:color w:val="111111"/>
          <w:sz w:val="28"/>
          <w:sz w:val="28"/>
          <w:szCs w:val="28"/>
          <w:rtl w:val="true"/>
          <w:lang w:bidi="fa-IR"/>
        </w:rPr>
        <w:t>چندان که همه دیدند بالحس وبالاعین</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الست اولی من انفسکم کلا؟</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حقا،ای علّت کاف و نون</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مولاه کنت، فعلی مولاه</w:t>
      </w:r>
    </w:p>
    <w:p>
      <w:pPr>
        <w:pStyle w:val="BookText"/>
        <w:rPr/>
      </w:pPr>
      <w:r>
        <w:rPr>
          <w:rFonts w:ascii="IRNazanin" w:hAnsi="IRNazanin" w:eastAsia="IRNazanin"/>
          <w:color w:val="111111"/>
          <w:sz w:val="28"/>
          <w:sz w:val="28"/>
          <w:szCs w:val="28"/>
          <w:rtl w:val="true"/>
          <w:lang w:bidi="fa-IR"/>
        </w:rPr>
        <w:t>بر بنده و بر آزاد، بر عاقل و بر مجنون</w:t>
      </w:r>
    </w:p>
    <w:p>
      <w:pPr>
        <w:pStyle w:val="BookText"/>
        <w:rPr/>
      </w:pPr>
      <w:r>
        <w:rPr>
          <w:rFonts w:ascii="IRNazanin" w:hAnsi="IRNazanin" w:eastAsia="IRNazanin"/>
          <w:color w:val="111111"/>
          <w:sz w:val="28"/>
          <w:sz w:val="28"/>
          <w:szCs w:val="28"/>
          <w:rtl w:val="true"/>
          <w:lang w:bidi="fa-IR"/>
        </w:rPr>
        <w:t>ای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باشد او قاضی دین من</w:t>
      </w:r>
    </w:p>
    <w:p>
      <w:pPr>
        <w:pStyle w:val="BookText"/>
        <w:rPr/>
      </w:pPr>
      <w:r>
        <w:rPr>
          <w:rFonts w:ascii="IRNazanin" w:hAnsi="IRNazanin" w:eastAsia="IRNazanin"/>
          <w:color w:val="111111"/>
          <w:sz w:val="28"/>
          <w:sz w:val="28"/>
          <w:szCs w:val="28"/>
          <w:rtl w:val="true"/>
          <w:lang w:bidi="fa-IR"/>
        </w:rPr>
        <w:t>هم قاضی دین من، از امر حق بیچون</w:t>
      </w:r>
    </w:p>
    <w:p>
      <w:pPr>
        <w:pStyle w:val="BookText"/>
        <w:rPr/>
      </w:pPr>
      <w:r>
        <w:rPr>
          <w:rFonts w:ascii="IRNazanin" w:hAnsi="IRNazanin" w:eastAsia="IRNazanin"/>
          <w:color w:val="111111"/>
          <w:sz w:val="28"/>
          <w:sz w:val="28"/>
          <w:szCs w:val="28"/>
          <w:rtl w:val="true"/>
          <w:lang w:bidi="fa-IR"/>
        </w:rPr>
        <w:t>هر کس که تخلف کرد از امر علی، هالک</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کس که مخالف گشت، در قعر سقر مسجون </w:t>
      </w:r>
    </w:p>
    <w:p>
      <w:pPr>
        <w:pStyle w:val="BookText"/>
        <w:rPr/>
      </w:pPr>
      <w:r>
        <w:rPr>
          <w:rFonts w:ascii="IRNazanin" w:hAnsi="IRNazanin" w:eastAsia="IRNazanin"/>
          <w:color w:val="111111"/>
          <w:sz w:val="28"/>
          <w:sz w:val="28"/>
          <w:szCs w:val="28"/>
          <w:rtl w:val="true"/>
          <w:lang w:bidi="fa-IR"/>
        </w:rPr>
        <w:t>از منظره افلاک، نظاره کنان املاک</w:t>
      </w:r>
    </w:p>
    <w:p>
      <w:pPr>
        <w:pStyle w:val="BookText"/>
        <w:rPr/>
      </w:pPr>
      <w:r>
        <w:rPr>
          <w:rFonts w:ascii="IRNazanin" w:hAnsi="IRNazanin" w:eastAsia="IRNazanin"/>
          <w:color w:val="111111"/>
          <w:sz w:val="28"/>
          <w:sz w:val="28"/>
          <w:szCs w:val="28"/>
          <w:rtl w:val="true"/>
          <w:lang w:bidi="fa-IR"/>
        </w:rPr>
        <w:t>تبریک همی گفتند، با نغمه موسیقون</w:t>
      </w:r>
    </w:p>
    <w:p>
      <w:pPr>
        <w:pStyle w:val="BookText"/>
        <w:rPr/>
      </w:pPr>
      <w:r>
        <w:rPr>
          <w:rFonts w:ascii="IRNazanin" w:hAnsi="IRNazanin" w:eastAsia="IRNazanin"/>
          <w:color w:val="111111"/>
          <w:sz w:val="28"/>
          <w:sz w:val="28"/>
          <w:szCs w:val="28"/>
          <w:rtl w:val="true"/>
          <w:lang w:bidi="fa-IR"/>
        </w:rPr>
        <w:t>آن گاه به زیر آمد، پس امر به بیعت کرد</w:t>
      </w:r>
    </w:p>
    <w:p>
      <w:pPr>
        <w:pStyle w:val="BookText"/>
        <w:rPr/>
      </w:pPr>
      <w:r>
        <w:rPr>
          <w:rFonts w:ascii="IRNazanin" w:hAnsi="IRNazanin" w:eastAsia="IRNazanin"/>
          <w:color w:val="111111"/>
          <w:sz w:val="28"/>
          <w:sz w:val="28"/>
          <w:szCs w:val="28"/>
          <w:rtl w:val="true"/>
          <w:lang w:bidi="fa-IR"/>
        </w:rPr>
        <w:t>مجموع خلایق را، با شاه خدم گردون</w:t>
      </w:r>
    </w:p>
    <w:p>
      <w:pPr>
        <w:pStyle w:val="BookText"/>
        <w:rPr/>
      </w:pPr>
      <w:r>
        <w:rPr>
          <w:rFonts w:ascii="IRNazanin" w:hAnsi="IRNazanin" w:eastAsia="IRNazanin"/>
          <w:color w:val="111111"/>
          <w:sz w:val="28"/>
          <w:sz w:val="28"/>
          <w:szCs w:val="28"/>
          <w:rtl w:val="true"/>
          <w:lang w:bidi="fa-IR"/>
        </w:rPr>
        <w:t>پس مردم آن مجمع، از عالی و از دانی</w:t>
      </w:r>
    </w:p>
    <w:p>
      <w:pPr>
        <w:pStyle w:val="BookText"/>
        <w:rPr/>
      </w:pPr>
      <w:r>
        <w:rPr>
          <w:rFonts w:ascii="IRNazanin" w:hAnsi="IRNazanin" w:eastAsia="IRNazanin"/>
          <w:color w:val="111111"/>
          <w:sz w:val="28"/>
          <w:sz w:val="28"/>
          <w:szCs w:val="28"/>
          <w:rtl w:val="true"/>
          <w:lang w:bidi="fa-IR"/>
        </w:rPr>
        <w:t>تقبیل همی کردند، آن دست به حق مقرون</w:t>
      </w:r>
    </w:p>
    <w:p>
      <w:pPr>
        <w:pStyle w:val="BookText"/>
        <w:rPr/>
      </w:pPr>
      <w:r>
        <w:rPr>
          <w:rFonts w:ascii="IRNazanin" w:hAnsi="IRNazanin" w:eastAsia="IRNazanin"/>
          <w:color w:val="111111"/>
          <w:sz w:val="28"/>
          <w:sz w:val="28"/>
          <w:szCs w:val="28"/>
          <w:rtl w:val="true"/>
          <w:lang w:bidi="fa-IR"/>
        </w:rPr>
        <w:t>بخٍّ لک می‌گفتند، بعضی به زبان لکن</w:t>
      </w:r>
    </w:p>
    <w:p>
      <w:pPr>
        <w:pStyle w:val="BookText"/>
        <w:rPr/>
      </w:pPr>
      <w:r>
        <w:rPr>
          <w:rFonts w:ascii="IRNazanin" w:hAnsi="IRNazanin" w:eastAsia="IRNazanin"/>
          <w:color w:val="111111"/>
          <w:sz w:val="28"/>
          <w:sz w:val="28"/>
          <w:szCs w:val="28"/>
          <w:rtl w:val="true"/>
          <w:lang w:bidi="fa-IR"/>
        </w:rPr>
        <w:t>کفر و حسد اصلی در سینه شان مکمون</w:t>
      </w:r>
    </w:p>
    <w:p>
      <w:pPr>
        <w:pStyle w:val="BookText"/>
        <w:rPr/>
      </w:pPr>
      <w:r>
        <w:rPr>
          <w:rFonts w:ascii="IRNazanin" w:hAnsi="IRNazanin" w:eastAsia="IRNazanin"/>
          <w:color w:val="111111"/>
          <w:sz w:val="28"/>
          <w:sz w:val="28"/>
          <w:szCs w:val="28"/>
          <w:rtl w:val="true"/>
          <w:lang w:bidi="fa-IR"/>
        </w:rPr>
        <w:t>دردا که پس از احمد، شیران عقب افتادند</w:t>
      </w:r>
    </w:p>
    <w:p>
      <w:pPr>
        <w:pStyle w:val="BookText"/>
        <w:rPr/>
      </w:pPr>
      <w:r>
        <w:rPr>
          <w:rFonts w:ascii="IRNazanin" w:hAnsi="IRNazanin" w:eastAsia="IRNazanin"/>
          <w:color w:val="111111"/>
          <w:sz w:val="28"/>
          <w:sz w:val="28"/>
          <w:szCs w:val="28"/>
          <w:rtl w:val="true"/>
          <w:lang w:bidi="fa-IR"/>
        </w:rPr>
        <w:t>روبه صفتان گشتند، فعّال لما شاوون</w:t>
      </w:r>
    </w:p>
    <w:p>
      <w:pPr>
        <w:pStyle w:val="BookText"/>
        <w:rPr/>
      </w:pPr>
      <w:r>
        <w:rPr>
          <w:rFonts w:ascii="IRNazanin" w:hAnsi="IRNazanin" w:eastAsia="IRNazanin"/>
          <w:color w:val="111111"/>
          <w:sz w:val="28"/>
          <w:sz w:val="28"/>
          <w:szCs w:val="28"/>
          <w:rtl w:val="true"/>
          <w:lang w:bidi="fa-IR"/>
        </w:rPr>
        <w:t>این طرفه حکایت بین، بلبل به قفس خون دل</w:t>
      </w:r>
    </w:p>
    <w:p>
      <w:pPr>
        <w:pStyle w:val="BookText"/>
        <w:rPr/>
      </w:pPr>
      <w:r>
        <w:rPr>
          <w:rFonts w:ascii="IRNazanin" w:hAnsi="IRNazanin" w:eastAsia="IRNazanin"/>
          <w:color w:val="111111"/>
          <w:sz w:val="28"/>
          <w:sz w:val="28"/>
          <w:szCs w:val="28"/>
          <w:rtl w:val="true"/>
          <w:lang w:bidi="fa-IR"/>
        </w:rPr>
        <w:t>زاغ و زغن صحرا با عیش و طرب مقرون</w:t>
      </w:r>
    </w:p>
    <w:p>
      <w:pPr>
        <w:pStyle w:val="BookText"/>
        <w:rPr/>
      </w:pPr>
      <w:r>
        <w:rPr>
          <w:rFonts w:ascii="IRNazanin" w:hAnsi="IRNazanin" w:eastAsia="IRNazanin"/>
          <w:color w:val="111111"/>
          <w:sz w:val="28"/>
          <w:sz w:val="28"/>
          <w:szCs w:val="28"/>
          <w:rtl w:val="true"/>
          <w:lang w:bidi="fa-IR"/>
        </w:rPr>
        <w:t>اندر لب جوی آب، آزاد ضفادع بین</w:t>
      </w:r>
    </w:p>
    <w:p>
      <w:pPr>
        <w:pStyle w:val="BookText"/>
        <w:rPr/>
      </w:pPr>
      <w:r>
        <w:rPr>
          <w:rFonts w:ascii="IRNazanin" w:hAnsi="IRNazanin" w:eastAsia="IRNazanin"/>
          <w:color w:val="111111"/>
          <w:sz w:val="28"/>
          <w:sz w:val="28"/>
          <w:szCs w:val="28"/>
          <w:rtl w:val="true"/>
          <w:lang w:bidi="fa-IR"/>
        </w:rPr>
        <w:t>یونس برود در بحر، در قعر شود مسکون</w:t>
      </w:r>
    </w:p>
    <w:p>
      <w:pPr>
        <w:pStyle w:val="BookText"/>
        <w:rPr/>
      </w:pPr>
      <w:r>
        <w:rPr>
          <w:rFonts w:ascii="IRNazanin" w:hAnsi="IRNazanin" w:eastAsia="IRNazanin"/>
          <w:color w:val="111111"/>
          <w:sz w:val="28"/>
          <w:sz w:val="28"/>
          <w:szCs w:val="28"/>
          <w:rtl w:val="true"/>
          <w:lang w:bidi="fa-IR"/>
        </w:rPr>
        <w:t>گردید بلند آتش از درگه آن شاهی</w:t>
      </w:r>
    </w:p>
    <w:p>
      <w:pPr>
        <w:pStyle w:val="BookText"/>
        <w:rPr/>
      </w:pPr>
      <w:r>
        <w:rPr>
          <w:rFonts w:ascii="IRNazanin" w:hAnsi="IRNazanin" w:eastAsia="IRNazanin"/>
          <w:color w:val="111111"/>
          <w:sz w:val="28"/>
          <w:sz w:val="28"/>
          <w:szCs w:val="28"/>
          <w:rtl w:val="true"/>
          <w:lang w:bidi="fa-IR"/>
        </w:rPr>
        <w:t>کش خادم درگاهش بودند کروبیّون</w:t>
      </w:r>
    </w:p>
    <w:p>
      <w:pPr>
        <w:pStyle w:val="BookText"/>
        <w:rPr/>
      </w:pPr>
      <w:r>
        <w:rPr>
          <w:rFonts w:ascii="IRNazanin" w:hAnsi="IRNazanin" w:eastAsia="IRNazanin"/>
          <w:color w:val="111111"/>
          <w:sz w:val="28"/>
          <w:sz w:val="28"/>
          <w:szCs w:val="28"/>
          <w:rtl w:val="true"/>
          <w:lang w:bidi="fa-IR"/>
        </w:rPr>
        <w:t>افسوس که بنهادند پا در حرمی بی اذن</w:t>
      </w:r>
    </w:p>
    <w:p>
      <w:pPr>
        <w:pStyle w:val="BookText"/>
        <w:rPr/>
      </w:pPr>
      <w:r>
        <w:rPr>
          <w:rFonts w:ascii="IRNazanin" w:hAnsi="IRNazanin" w:eastAsia="IRNazanin"/>
          <w:color w:val="111111"/>
          <w:sz w:val="28"/>
          <w:sz w:val="28"/>
          <w:szCs w:val="28"/>
          <w:rtl w:val="true"/>
          <w:lang w:bidi="fa-IR"/>
        </w:rPr>
        <w:t>بود از حرم کعبه در رتبه هزار افزون</w:t>
      </w:r>
    </w:p>
    <w:p>
      <w:pPr>
        <w:pStyle w:val="BookText"/>
        <w:rPr/>
      </w:pPr>
      <w:r>
        <w:rPr>
          <w:rFonts w:ascii="IRNazanin" w:hAnsi="IRNazanin" w:eastAsia="IRNazanin"/>
          <w:color w:val="111111"/>
          <w:sz w:val="28"/>
          <w:sz w:val="28"/>
          <w:szCs w:val="28"/>
          <w:rtl w:val="true"/>
          <w:lang w:bidi="fa-IR"/>
        </w:rPr>
        <w:t>با پیر خرد کردم این مساله را مطرح</w:t>
      </w:r>
    </w:p>
    <w:p>
      <w:pPr>
        <w:pStyle w:val="BookText"/>
        <w:rPr/>
      </w:pPr>
      <w:r>
        <w:rPr>
          <w:rFonts w:ascii="IRNazanin" w:hAnsi="IRNazanin" w:eastAsia="IRNazanin"/>
          <w:color w:val="111111"/>
          <w:sz w:val="28"/>
          <w:sz w:val="28"/>
          <w:szCs w:val="28"/>
          <w:rtl w:val="true"/>
          <w:lang w:bidi="fa-IR"/>
        </w:rPr>
        <w:t>بالاخره جوابم داد بعد از جدل افزون</w:t>
      </w:r>
    </w:p>
    <w:p>
      <w:pPr>
        <w:pStyle w:val="BookText"/>
        <w:rPr/>
      </w:pPr>
      <w:r>
        <w:rPr>
          <w:rFonts w:ascii="IRNazanin" w:hAnsi="IRNazanin" w:eastAsia="IRNazanin"/>
          <w:color w:val="111111"/>
          <w:sz w:val="28"/>
          <w:sz w:val="28"/>
          <w:szCs w:val="28"/>
          <w:rtl w:val="true"/>
          <w:lang w:bidi="fa-IR"/>
        </w:rPr>
        <w:t>کای خادم درگاهش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 درکش از این اسرار</w:t>
      </w:r>
    </w:p>
    <w:p>
      <w:pPr>
        <w:pStyle w:val="BookText"/>
        <w:rPr/>
      </w:pPr>
      <w:r>
        <w:rPr>
          <w:rFonts w:ascii="IRNazanin" w:hAnsi="IRNazanin" w:eastAsia="IRNazanin"/>
          <w:color w:val="111111"/>
          <w:sz w:val="28"/>
          <w:sz w:val="28"/>
          <w:szCs w:val="28"/>
          <w:rtl w:val="true"/>
          <w:lang w:bidi="fa-IR"/>
        </w:rPr>
        <w:t>جفّ قلم التقدیر، فیما حدث فی الکون</w:t>
      </w:r>
    </w:p>
    <w:p>
      <w:pPr>
        <w:pStyle w:val="BookText"/>
        <w:rPr/>
      </w:pPr>
      <w:r>
        <w:rPr>
          <w:rFonts w:ascii="IRNazanin" w:hAnsi="IRNazanin" w:eastAsia="IRNazanin"/>
          <w:color w:val="111111"/>
          <w:sz w:val="28"/>
          <w:sz w:val="28"/>
          <w:szCs w:val="28"/>
          <w:rtl w:val="true"/>
          <w:lang w:bidi="fa-IR"/>
        </w:rPr>
        <w:t xml:space="preserve">دارد هوس رویت،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زنجانی</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کایی سر بالینش آن دم که شود مدفون </w:t>
      </w:r>
      <w:bookmarkStart w:id="341" w:name="pg4554_27618"/>
    </w:p>
    <w:p>
      <w:pPr>
        <w:pStyle w:val="Heading3"/>
        <w:numPr>
          <w:ilvl w:val="2"/>
          <w:numId w:val="1"/>
        </w:numPr>
        <w:rPr/>
      </w:pPr>
      <w:bookmarkStart w:id="342" w:name="__RefHeading___Toc1156128_3644566090"/>
      <w:bookmarkStart w:id="343" w:name="_Toc127"/>
      <w:bookmarkEnd w:id="341"/>
      <w:bookmarkEnd w:id="342"/>
      <w:r>
        <w:rPr>
          <w:rtl w:val="true"/>
        </w:rPr>
        <w:t>وفات</w:t>
      </w:r>
      <w:bookmarkEnd w:id="343"/>
    </w:p>
    <w:p>
      <w:pPr>
        <w:pStyle w:val="BookText"/>
        <w:rPr/>
      </w:pPr>
      <w:r>
        <w:rPr>
          <w:rFonts w:ascii="IRNazanin" w:hAnsi="IRNazanin" w:eastAsia="IRNazanin"/>
          <w:color w:val="111111"/>
          <w:sz w:val="28"/>
          <w:sz w:val="28"/>
          <w:szCs w:val="28"/>
          <w:rtl w:val="true"/>
          <w:lang w:bidi="fa-IR"/>
        </w:rPr>
        <w:t xml:space="preserve">وی در روز نهم ربیع‌الثانی سال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 و در تخت فولاد مقابل تکیه میرزا ابوالمعالی مدفون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حجة الاسلام شیخ جعفر الهی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پس از وفات، در قبری که متعلّق به فرزند درویش عباس مؤذّن مسجد امام بود دفن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وفات ایشان در خواب دیده شد که حضرات چهارده معصوم علیهم السلام در زمینی که ایشان در آن دفن شدند حضور داشته و محزون و گریان می باشند</w:t>
      </w:r>
      <w:r>
        <w:rPr>
          <w:rFonts w:eastAsia="IRNazanin" w:cs="IRNazanin"/>
          <w:color w:val="111111"/>
          <w:sz w:val="28"/>
          <w:szCs w:val="28"/>
          <w:rtl w:val="true"/>
          <w:lang w:bidi="fa-IR"/>
        </w:rPr>
        <w:t>.</w:t>
      </w:r>
      <w:r>
        <w:rPr>
          <w:rStyle w:val="FootnoteAnchor"/>
          <w:rtl w:val="true"/>
        </w:rPr>
        <w:footnoteReference w:id="256"/>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972300"/>
                <wp:effectExtent l="0" t="0" r="0" b="0"/>
                <wp:docPr id="49" name=""/>
                <a:graphic xmlns:a="http://schemas.openxmlformats.org/drawingml/2006/main">
                  <a:graphicData uri="http://schemas.openxmlformats.org/drawingml/2006/picture">
                    <pic:pic xmlns:pic="http://schemas.openxmlformats.org/drawingml/2006/picture">
                      <pic:nvPicPr>
                        <pic:cNvPr id="48" name="" descr=""/>
                        <pic:cNvPicPr/>
                      </pic:nvPicPr>
                      <pic:blipFill>
                        <a:blip r:embed="rId323"/>
                        <a:stretch/>
                      </pic:blipFill>
                      <pic:spPr>
                        <a:xfrm>
                          <a:off x="0" y="0"/>
                          <a:ext cx="5334120" cy="6972480"/>
                        </a:xfrm>
                        <a:prstGeom prst="rect">
                          <a:avLst/>
                        </a:prstGeom>
                        <a:ln w="0">
                          <a:noFill/>
                        </a:ln>
                      </pic:spPr>
                    </pic:pic>
                  </a:graphicData>
                </a:graphic>
              </wp:inline>
            </w:drawing>
          </mc:Choice>
          <mc:Fallback>
            <w:pict>
              <v:shape id="shape_0" stroked="f" o:allowincell="f" style="position:absolute;margin-left:0pt;margin-top:-549.05pt;width:419.95pt;height:548.95pt;mso-wrap-style:none;v-text-anchor:middle;mso-position-horizontal:left;mso-position-vertical:top" type="_x0000_t75">
                <v:imagedata r:id="rId324" o:detectmouseclick="t"/>
                <v:stroke color="#3465a4" joinstyle="round" endcap="flat"/>
                <w10:wrap type="none"/>
              </v:shape>
            </w:pict>
          </mc:Fallback>
        </mc:AlternateContent>
      </w:r>
      <w:bookmarkStart w:id="344" w:name="pg4554_27619"/>
    </w:p>
    <w:p>
      <w:pPr>
        <w:pStyle w:val="Heading2"/>
        <w:numPr>
          <w:ilvl w:val="1"/>
          <w:numId w:val="1"/>
        </w:numPr>
        <w:rPr/>
      </w:pPr>
      <w:bookmarkStart w:id="345" w:name="__RefHeading___Toc1156130_3644566090"/>
      <w:bookmarkStart w:id="346" w:name="_Toc128"/>
      <w:bookmarkEnd w:id="344"/>
      <w:bookmarkEnd w:id="345"/>
      <w:r>
        <w:rPr>
          <w:rtl w:val="true"/>
        </w:rPr>
        <w:t>آیة اللّه شیخ محمّد حسین نجفی سدهی</w:t>
      </w:r>
      <w:bookmarkEnd w:id="346"/>
    </w:p>
    <w:p>
      <w:pPr>
        <w:pStyle w:val="Heading3"/>
        <w:numPr>
          <w:ilvl w:val="2"/>
          <w:numId w:val="1"/>
        </w:numPr>
        <w:rPr/>
      </w:pPr>
      <w:bookmarkStart w:id="347" w:name="__RefHeading___Toc1156132_3644566090"/>
      <w:bookmarkStart w:id="348" w:name="_Toc129"/>
      <w:bookmarkEnd w:id="347"/>
      <w:r>
        <w:rPr>
          <w:rtl w:val="true"/>
        </w:rPr>
        <w:t>اشاره</w:t>
      </w:r>
      <w:bookmarkEnd w:id="348"/>
    </w:p>
    <w:p>
      <w:pPr>
        <w:pStyle w:val="BookText"/>
        <w:rPr/>
      </w:pPr>
      <w:r>
        <w:rPr>
          <w:rFonts w:ascii="IRNazanin" w:hAnsi="IRNazanin" w:eastAsia="IRNazanin"/>
          <w:color w:val="111111"/>
          <w:sz w:val="28"/>
          <w:sz w:val="28"/>
          <w:szCs w:val="28"/>
          <w:rtl w:val="true"/>
          <w:lang w:bidi="fa-IR"/>
        </w:rPr>
        <w:t>عالم فاضل و فقیه کامل، از مجتهدین و علمای بزرگوار خمینی شهر</w:t>
      </w:r>
      <w:r>
        <w:rPr>
          <w:rFonts w:eastAsia="IRNazanin" w:cs="IRNazanin"/>
          <w:color w:val="111111"/>
          <w:sz w:val="28"/>
          <w:szCs w:val="28"/>
          <w:rtl w:val="true"/>
          <w:lang w:bidi="fa-IR"/>
        </w:rPr>
        <w:t>.</w:t>
      </w:r>
    </w:p>
    <w:p>
      <w:pPr>
        <w:pStyle w:val="Heading3"/>
        <w:numPr>
          <w:ilvl w:val="2"/>
          <w:numId w:val="1"/>
        </w:numPr>
        <w:rPr/>
      </w:pPr>
      <w:bookmarkStart w:id="349" w:name="__RefHeading___Toc1156134_3644566090"/>
      <w:bookmarkStart w:id="350" w:name="_Toc130"/>
      <w:bookmarkEnd w:id="349"/>
      <w:r>
        <w:rPr>
          <w:rtl w:val="true"/>
        </w:rPr>
        <w:t>تولّد و تحصیلات</w:t>
      </w:r>
      <w:bookmarkEnd w:id="350"/>
    </w:p>
    <w:p>
      <w:pPr>
        <w:pStyle w:val="BookText"/>
        <w:rPr/>
      </w:pP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1268</w:t>
      </w:r>
      <w:r>
        <w:rPr>
          <w:rFonts w:ascii="IRNazanin" w:hAnsi="IRNazanin" w:eastAsia="IRNazanin"/>
          <w:color w:val="111111"/>
          <w:sz w:val="28"/>
          <w:sz w:val="28"/>
          <w:szCs w:val="28"/>
          <w:rtl w:val="true"/>
          <w:lang w:bidi="fa-IR"/>
        </w:rPr>
        <w:t>ش در محله فروشان متولد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پدرش کدخدا بود و او که از کودکی شوق تحصیل در سر داشت با وجود مخالفت پدر، ناچار به تنهایی راهی اصفهان شده و با فقر و تنگدستی به تحصیل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چندین سال تحصیل در اصفهان، راهی نجف اشرف شد و در آن سرزمین مقدس نیز سال‌ها با فقر و گرسنگی به سر برده و با همتی بلند به فراگیری علوم اهل بیت علیهم السلام مشغول شد تا به درجه عالی اجتهاد رسید و از اساتید خود به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ابوالحسن اصفهانی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میرزا محمّد حسین نایینی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محمّد حسین کمپانی</w:t>
      </w:r>
    </w:p>
    <w:p>
      <w:pPr>
        <w:pStyle w:val="BookText"/>
        <w:rPr/>
      </w:pPr>
      <w:r>
        <w:rPr>
          <w:rFonts w:ascii="IRNazanin" w:hAnsi="IRNazanin" w:eastAsia="IRNazanin"/>
          <w:color w:val="111111"/>
          <w:sz w:val="28"/>
          <w:sz w:val="28"/>
          <w:szCs w:val="28"/>
          <w:rtl w:val="true"/>
          <w:lang w:bidi="fa-IR"/>
        </w:rPr>
        <w:t>وی در نجف اشرف با بانویی به نام فاطمه عقیلی ازدواج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حجة الاسلام سیّد باقر آیت به نقل از ایشان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مرحوم آیت الله سیّد ابوالحسن اصفهانی بسیار ارتباط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که بنا بود عروسی کنم هیچ پولی نداشتم، به حرم مطهر</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علی علیه السلام مشرف شدم نماز مغرب و عشاء را خواندم و توسل به مولی پیدا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توسل دیدم از پشت سر دستی روی شانه من گذارده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برگشتم دیدم آیت اللّه اصفهانی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امشب عروسی نداری؟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خرجی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bookmarkStart w:id="351" w:name="pg4554_27620"/>
    </w:p>
    <w:p>
      <w:pPr>
        <w:pStyle w:val="BookText"/>
        <w:rPr/>
      </w:pPr>
      <w:bookmarkEnd w:id="351"/>
      <w:r>
        <w:rPr>
          <w:rFonts w:ascii="IRNazanin" w:hAnsi="IRNazanin" w:eastAsia="IRNazanin"/>
          <w:color w:val="111111"/>
          <w:sz w:val="28"/>
          <w:sz w:val="28"/>
          <w:szCs w:val="28"/>
          <w:rtl w:val="true"/>
          <w:lang w:bidi="fa-IR"/>
        </w:rPr>
        <w:t>بدون آن که دست در جیب خود کند دست خود را در دست من گذارد و مبلغی به من داد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شماره کردم، دیدم ده اشرفی به من مرحمت فرموده، خشنود شدم و همه مخارجات به نحو احسن تأمین گردید</w:t>
      </w:r>
      <w:r>
        <w:rPr>
          <w:rFonts w:eastAsia="IRNazanin" w:cs="IRNazanin"/>
          <w:color w:val="111111"/>
          <w:sz w:val="28"/>
          <w:szCs w:val="28"/>
          <w:rtl w:val="true"/>
          <w:lang w:bidi="fa-IR"/>
        </w:rPr>
        <w:t>.</w:t>
      </w:r>
      <w:r>
        <w:rPr>
          <w:rStyle w:val="FootnoteAnchor"/>
          <w:rtl w:val="true"/>
        </w:rPr>
        <w:footnoteReference w:id="257"/>
      </w:r>
    </w:p>
    <w:p>
      <w:pPr>
        <w:pStyle w:val="Heading3"/>
        <w:numPr>
          <w:ilvl w:val="2"/>
          <w:numId w:val="1"/>
        </w:numPr>
        <w:rPr/>
      </w:pPr>
      <w:bookmarkStart w:id="352" w:name="__RefHeading___Toc1156136_3644566090"/>
      <w:bookmarkStart w:id="353" w:name="_Toc131"/>
      <w:bookmarkEnd w:id="352"/>
      <w:r>
        <w:rPr>
          <w:rtl w:val="true"/>
        </w:rPr>
        <w:t>مقامات علمی</w:t>
      </w:r>
      <w:bookmarkEnd w:id="353"/>
    </w:p>
    <w:p>
      <w:pPr>
        <w:pStyle w:val="BookText"/>
        <w:rPr/>
      </w:pPr>
      <w:r>
        <w:rPr>
          <w:rFonts w:ascii="IRNazanin" w:hAnsi="IRNazanin" w:eastAsia="IRNazanin"/>
          <w:color w:val="111111"/>
          <w:sz w:val="28"/>
          <w:sz w:val="28"/>
          <w:szCs w:val="28"/>
          <w:rtl w:val="true"/>
          <w:lang w:bidi="fa-IR"/>
        </w:rPr>
        <w:t>آیة اللّه نجفی سدهی مجتهدی مسلّم و جامع علوم معقول و منقول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آیة اللّه العظمی سیّد ابوالحسن اصفهانی در اجازه به ایشان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جناب العالم العلام، عماد الاعلام، المبرء من کل شین، الشیخ محمّد حسین السدهی الاصبهانی دام علاه، قد صرف عمره الشریف فی تحصیل العلوم الشرعیة وتنقیح مبانیه النظریة، وحضر علی جماعة من الاعیان، وعندی شطرا من الزمان، حضور بحث وتحقیق، الی ان فاق الاقران، وبلغ مرتبة الاجتهاد ودرجة الاستنباط؛ فله العمل بما یستنبطه من الاحکام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اجازه را آیة اللّه العظمی حاج شیخ عبدالکریم حائری نیز تایید نموده و چنین نگاشته‌اند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الامر کما رقمه دامت برکاته، وهو ممّا صدر من اهله ووقع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فقیه عارف و حکیم محقق آیة اللّه العظمی شیخ محمّد حسین کمپانی اصفهانی نیز در اجازه به ایشان در سال </w:t>
      </w:r>
      <w:r>
        <w:rPr>
          <w:rFonts w:eastAsia="IRNazanin" w:cs="IRNazanin"/>
          <w:color w:val="111111"/>
          <w:sz w:val="28"/>
          <w:szCs w:val="28"/>
          <w:lang w:bidi="fa-IR"/>
        </w:rPr>
        <w:t>1347</w:t>
      </w:r>
      <w:r>
        <w:rPr>
          <w:rFonts w:ascii="IRNazanin" w:hAnsi="IRNazanin" w:eastAsia="IRNazanin"/>
          <w:color w:val="111111"/>
          <w:sz w:val="28"/>
          <w:sz w:val="28"/>
          <w:szCs w:val="28"/>
          <w:rtl w:val="true"/>
          <w:lang w:bidi="fa-IR"/>
        </w:rPr>
        <w:t>ق چنین توشته‌اند</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فانّ العالم العامل والحبر الکامل، صفوة العلماء الاعلام ونخبة الفقهاء العظام، ثقة الاسلام، الورع التقی الصفی والموید بالتایید الربّانی، جناب الشیخ محمّد حسین الاصفهانی، ایده اللّه تعالی بحسن تاییداته، ونفّع اللّه المسلمین بجمیل افاداته وبرکاته، قد حضر علیّ وعلی جملة من الاعیان، شطرا وافیا من الزمان، فی </w:t>
      </w:r>
      <w:bookmarkStart w:id="354" w:name="pg4554_27621"/>
    </w:p>
    <w:p>
      <w:pPr>
        <w:pStyle w:val="BookText"/>
        <w:rPr/>
      </w:pPr>
      <w:bookmarkEnd w:id="354"/>
      <w:r>
        <w:rPr>
          <w:rFonts w:ascii="IRNazanin" w:hAnsi="IRNazanin" w:eastAsia="IRNazanin"/>
          <w:color w:val="111111"/>
          <w:sz w:val="28"/>
          <w:sz w:val="28"/>
          <w:szCs w:val="28"/>
          <w:rtl w:val="true"/>
          <w:lang w:bidi="fa-IR"/>
        </w:rPr>
        <w:t>العلوم الدینیة، من الاصولیة والفقهیة، مراعیا فی خلالها للتخلّق بالاخلاق الالهیة والتادّب بالآداب الشرعیة، الی ان فاز بحمد اللّه تعالی بالمراد، وحاز ملکة الاجتهاد؛ فله ایّده اللّه تعالی استنباط الاحکام الشرعیة من مدارکها، فانه بحمد اللّه خبیر بمسالکها، وله التصدی لوظائف الفقیه، فانه بذلک نبیه، وله وجیه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مشاهده می‌شود، آیة اللّه العظمی کمپانی که از مفاخر علمی و معنوی شیعه است، علاوه بر تأیید کامل مرتبه اجتهاد آیة اللّه نجفی، مراتب اخلاقی و تادّب او به آداب شرعی را ستوده و او را فقیهی جامع الشرایط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نوشته آیة اللّه مرعشی نجفی، وی از آیة اللّه العظمی سیّد محمّد باقر درچه‌ای نیز اجازه نقل حدیث داشته است</w:t>
      </w:r>
      <w:r>
        <w:rPr>
          <w:rFonts w:eastAsia="IRNazanin" w:cs="IRNazanin"/>
          <w:color w:val="111111"/>
          <w:sz w:val="28"/>
          <w:szCs w:val="28"/>
          <w:rtl w:val="true"/>
          <w:lang w:bidi="fa-IR"/>
        </w:rPr>
        <w:t>.</w:t>
      </w:r>
      <w:r>
        <w:rPr>
          <w:rStyle w:val="FootnoteAnchor"/>
          <w:rtl w:val="true"/>
        </w:rPr>
        <w:footnoteReference w:id="258"/>
      </w:r>
    </w:p>
    <w:p>
      <w:pPr>
        <w:pStyle w:val="Heading3"/>
        <w:numPr>
          <w:ilvl w:val="2"/>
          <w:numId w:val="1"/>
        </w:numPr>
        <w:rPr/>
      </w:pPr>
      <w:bookmarkStart w:id="355" w:name="__RefHeading___Toc1156138_3644566090"/>
      <w:bookmarkStart w:id="356" w:name="_Toc132"/>
      <w:bookmarkEnd w:id="355"/>
      <w:r>
        <w:rPr>
          <w:rtl w:val="true"/>
        </w:rPr>
        <w:t>تدریس</w:t>
      </w:r>
      <w:bookmarkEnd w:id="356"/>
    </w:p>
    <w:p>
      <w:pPr>
        <w:pStyle w:val="Heading4"/>
        <w:numPr>
          <w:ilvl w:val="3"/>
          <w:numId w:val="1"/>
        </w:numPr>
        <w:rPr/>
      </w:pPr>
      <w:bookmarkStart w:id="357" w:name="__RefHeading___Toc1156140_3644566090"/>
      <w:bookmarkStart w:id="358" w:name="_Toc133"/>
      <w:bookmarkEnd w:id="357"/>
      <w:r>
        <w:rPr>
          <w:rtl w:val="true"/>
        </w:rPr>
        <w:t>اشاره</w:t>
      </w:r>
      <w:bookmarkEnd w:id="358"/>
    </w:p>
    <w:p>
      <w:pPr>
        <w:pStyle w:val="BookText"/>
        <w:rPr/>
      </w:pPr>
      <w:r>
        <w:rPr>
          <w:rFonts w:ascii="IRNazanin" w:hAnsi="IRNazanin" w:eastAsia="IRNazanin"/>
          <w:color w:val="111111"/>
          <w:sz w:val="28"/>
          <w:sz w:val="28"/>
          <w:szCs w:val="28"/>
          <w:rtl w:val="true"/>
          <w:lang w:bidi="fa-IR"/>
        </w:rPr>
        <w:t>وی در نجف اشرف به تدریس دروس سطح اشتغال داشت و جمعی از افاضل طلاب، نزد او تحصیل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مرحوم آیة اللّه مرعشی نجفی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قوانین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نزد او فراگرفته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الاجازة الکبیرة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وممّن اروی عنه العلّامة الجلیل الشیخ محمّد حسین الاصفهانی السدهی النجفی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فقیهاً اصولیاً جامعاً للمعقول و المنقول، قرأت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النجف الاشرف و کان یسکن فی مدرسة الصدر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 الی موطنه وسکن بها کعالماً ومرشداً دینیاً ومدرّساً</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نوشته آیة اللّه مرعشی نجفی، وی بر دو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قوانین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الفصول الغرویة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مهم‌ترین کتاب‌های علم اصول می‌باشند تعلیقه نوشته که آیة اللّه مرعشی آن‌ها را نزد ایشان رؤیت نموده است</w:t>
      </w:r>
      <w:r>
        <w:rPr>
          <w:rFonts w:eastAsia="IRNazanin" w:cs="IRNazanin"/>
          <w:color w:val="111111"/>
          <w:sz w:val="28"/>
          <w:szCs w:val="28"/>
          <w:rtl w:val="true"/>
          <w:lang w:bidi="fa-IR"/>
        </w:rPr>
        <w:t>.</w:t>
      </w:r>
      <w:r>
        <w:rPr>
          <w:rStyle w:val="FootnoteAnchor"/>
          <w:rtl w:val="true"/>
        </w:rPr>
        <w:footnoteReference w:id="259"/>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330700" cy="6985000"/>
                <wp:effectExtent l="0" t="0" r="0" b="0"/>
                <wp:docPr id="50" name=""/>
                <a:graphic xmlns:a="http://schemas.openxmlformats.org/drawingml/2006/main">
                  <a:graphicData uri="http://schemas.openxmlformats.org/drawingml/2006/picture">
                    <pic:pic xmlns:pic="http://schemas.openxmlformats.org/drawingml/2006/picture">
                      <pic:nvPicPr>
                        <pic:cNvPr id="49" name="" descr=""/>
                        <pic:cNvPicPr/>
                      </pic:nvPicPr>
                      <pic:blipFill>
                        <a:blip r:embed="rId329"/>
                        <a:stretch/>
                      </pic:blipFill>
                      <pic:spPr>
                        <a:xfrm>
                          <a:off x="0" y="0"/>
                          <a:ext cx="4330800" cy="6985080"/>
                        </a:xfrm>
                        <a:prstGeom prst="rect">
                          <a:avLst/>
                        </a:prstGeom>
                        <a:ln w="0">
                          <a:noFill/>
                        </a:ln>
                      </pic:spPr>
                    </pic:pic>
                  </a:graphicData>
                </a:graphic>
              </wp:inline>
            </w:drawing>
          </mc:Choice>
          <mc:Fallback>
            <w:pict>
              <v:shape id="shape_0" stroked="f" o:allowincell="f" style="position:absolute;margin-left:0pt;margin-top:-550.05pt;width:340.95pt;height:549.95pt;mso-wrap-style:none;v-text-anchor:middle;mso-position-horizontal:left;mso-position-vertical:top" type="_x0000_t75">
                <v:imagedata r:id="rId330" o:detectmouseclick="t"/>
                <v:stroke color="#3465a4" joinstyle="round" endcap="flat"/>
                <w10:wrap type="none"/>
              </v:shape>
            </w:pict>
          </mc:Fallback>
        </mc:AlternateConten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19600" cy="6985000"/>
                <wp:effectExtent l="0" t="0" r="0" b="0"/>
                <wp:docPr id="51" name=""/>
                <a:graphic xmlns:a="http://schemas.openxmlformats.org/drawingml/2006/main">
                  <a:graphicData uri="http://schemas.openxmlformats.org/drawingml/2006/picture">
                    <pic:pic xmlns:pic="http://schemas.openxmlformats.org/drawingml/2006/picture">
                      <pic:nvPicPr>
                        <pic:cNvPr id="50" name="" descr=""/>
                        <pic:cNvPicPr/>
                      </pic:nvPicPr>
                      <pic:blipFill>
                        <a:blip r:embed="rId332"/>
                        <a:stretch/>
                      </pic:blipFill>
                      <pic:spPr>
                        <a:xfrm>
                          <a:off x="0" y="0"/>
                          <a:ext cx="4419720" cy="6985080"/>
                        </a:xfrm>
                        <a:prstGeom prst="rect">
                          <a:avLst/>
                        </a:prstGeom>
                        <a:ln w="0">
                          <a:noFill/>
                        </a:ln>
                      </pic:spPr>
                    </pic:pic>
                  </a:graphicData>
                </a:graphic>
              </wp:inline>
            </w:drawing>
          </mc:Choice>
          <mc:Fallback>
            <w:pict>
              <v:shape id="shape_0" stroked="f" o:allowincell="f" style="position:absolute;margin-left:0pt;margin-top:-550.05pt;width:347.95pt;height:549.95pt;mso-wrap-style:none;v-text-anchor:middle;mso-position-horizontal:left;mso-position-vertical:top" type="_x0000_t75">
                <v:imagedata r:id="rId333" o:detectmouseclick="t"/>
                <v:stroke color="#3465a4" joinstyle="round" endcap="flat"/>
                <w10:wrap type="none"/>
              </v:shape>
            </w:pict>
          </mc:Fallback>
        </mc:AlternateContent>
      </w:r>
      <w:bookmarkStart w:id="359" w:name="pg4554_27624"/>
    </w:p>
    <w:p>
      <w:pPr>
        <w:pStyle w:val="BookText"/>
        <w:rPr/>
      </w:pPr>
      <w:bookmarkEnd w:id="359"/>
      <w:r>
        <w:rPr>
          <w:rtl w:val="true"/>
        </w:rPr>
        <mc:AlternateContent>
          <mc:Choice Requires="wps">
            <w:drawing>
              <wp:inline distT="0" distB="0" distL="0" distR="0">
                <wp:extent cx="5334000" cy="6705600"/>
                <wp:effectExtent l="0" t="0" r="0" b="0"/>
                <wp:docPr id="52" name=""/>
                <a:graphic xmlns:a="http://schemas.openxmlformats.org/drawingml/2006/main">
                  <a:graphicData uri="http://schemas.openxmlformats.org/drawingml/2006/picture">
                    <pic:pic xmlns:pic="http://schemas.openxmlformats.org/drawingml/2006/picture">
                      <pic:nvPicPr>
                        <pic:cNvPr id="51" name="" descr=""/>
                        <pic:cNvPicPr/>
                      </pic:nvPicPr>
                      <pic:blipFill>
                        <a:blip r:embed="rId335"/>
                        <a:stretch/>
                      </pic:blipFill>
                      <pic:spPr>
                        <a:xfrm>
                          <a:off x="0" y="0"/>
                          <a:ext cx="5334120" cy="6705720"/>
                        </a:xfrm>
                        <a:prstGeom prst="rect">
                          <a:avLst/>
                        </a:prstGeom>
                        <a:ln w="0">
                          <a:noFill/>
                        </a:ln>
                      </pic:spPr>
                    </pic:pic>
                  </a:graphicData>
                </a:graphic>
              </wp:inline>
            </w:drawing>
          </mc:Choice>
          <mc:Fallback>
            <w:pict>
              <v:shape id="shape_0" stroked="f" o:allowincell="f" style="position:absolute;margin-left:0pt;margin-top:-528.05pt;width:419.95pt;height:527.95pt;mso-wrap-style:none;v-text-anchor:middle;mso-position-horizontal:left;mso-position-vertical:top" type="_x0000_t75">
                <v:imagedata r:id="rId336" o:detectmouseclick="t"/>
                <v:stroke color="#3465a4" joinstyle="round" endcap="flat"/>
                <w10:wrap type="none"/>
              </v:shape>
            </w:pict>
          </mc:Fallback>
        </mc:AlternateContent>
      </w:r>
    </w:p>
    <w:p>
      <w:pPr>
        <w:pStyle w:val="Heading4"/>
        <w:numPr>
          <w:ilvl w:val="3"/>
          <w:numId w:val="1"/>
        </w:numPr>
        <w:rPr/>
      </w:pPr>
      <w:bookmarkStart w:id="360" w:name="__RefHeading___Toc1156142_3644566090"/>
      <w:bookmarkStart w:id="361" w:name="_Toc134"/>
      <w:bookmarkEnd w:id="360"/>
      <w:r>
        <w:rPr>
          <w:rtl w:val="true"/>
        </w:rPr>
        <w:t>بازگشت به ایران</w:t>
      </w:r>
      <w:bookmarkEnd w:id="361"/>
    </w:p>
    <w:p>
      <w:pPr>
        <w:pStyle w:val="BookText"/>
        <w:rPr/>
      </w:pPr>
      <w:r>
        <w:rPr>
          <w:rFonts w:ascii="IRNazanin" w:hAnsi="IRNazanin" w:eastAsia="IRNazanin"/>
          <w:color w:val="111111"/>
          <w:sz w:val="28"/>
          <w:sz w:val="28"/>
          <w:szCs w:val="28"/>
          <w:rtl w:val="true"/>
          <w:lang w:bidi="fa-IR"/>
        </w:rPr>
        <w:t xml:space="preserve">این عالم جلیل در سال </w:t>
      </w:r>
      <w:r>
        <w:rPr>
          <w:rFonts w:eastAsia="IRNazanin" w:cs="IRNazanin"/>
          <w:color w:val="111111"/>
          <w:sz w:val="28"/>
          <w:szCs w:val="28"/>
          <w:lang w:bidi="fa-IR"/>
        </w:rPr>
        <w:t>1310</w:t>
      </w:r>
      <w:r>
        <w:rPr>
          <w:rFonts w:ascii="IRNazanin" w:hAnsi="IRNazanin" w:eastAsia="IRNazanin"/>
          <w:color w:val="111111"/>
          <w:sz w:val="28"/>
          <w:sz w:val="28"/>
          <w:szCs w:val="28"/>
          <w:rtl w:val="true"/>
          <w:lang w:bidi="fa-IR"/>
        </w:rPr>
        <w:t>ش از نجف اشرف به اصفهان آمده و مورد استقبال مردم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جلیل آیة اللّه حاج میر سیّد علی امام سدهی</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زروح پنج تن جستم مدد گفتم به تاریخش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آن هادی شرع نبی شد سوی علّیّین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ریحانة الادب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453</w:t>
      </w:r>
      <w:r>
        <w:rPr>
          <w:rFonts w:ascii="IRNazanin" w:hAnsi="IRNazanin" w:eastAsia="IRNazanin"/>
          <w:color w:val="111111"/>
          <w:sz w:val="28"/>
          <w:sz w:val="28"/>
          <w:szCs w:val="28"/>
          <w:rtl w:val="true"/>
          <w:lang w:bidi="fa-IR"/>
        </w:rPr>
        <w:t xml:space="preserve">، دانشمندان و بزرگان اصفهان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820</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منبر از ایشان تجلیل کرده و مردم را به استقبال از ایشان امر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مدتی در مدرسه جدّه بزرگ اصفهان مجلس درس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کفایة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داده و به تدریس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ایّام تعطیلات به خمینی شهر می‌آمد و در منزل مسکونی خود اقامه جماعت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اهالی محلّه درب سیّد خمینی شهر، ابتدا مسجدی با نظارت او ساختند که ایشان و آیة اللّه سیّد محمّد تقی مصطفوی</w:t>
      </w:r>
      <w:r>
        <w:rPr>
          <w:rStyle w:val="FootnoteAnchor"/>
          <w:rtl w:val="true"/>
        </w:rPr>
        <w:footnoteReference w:id="261"/>
      </w:r>
      <w:r>
        <w:rPr>
          <w:rFonts w:ascii="IRNazanin" w:hAnsi="IRNazanin" w:eastAsia="IRNazanin"/>
          <w:color w:val="111111"/>
          <w:sz w:val="28"/>
          <w:sz w:val="28"/>
          <w:szCs w:val="28"/>
          <w:rtl w:val="true"/>
          <w:lang w:bidi="fa-IR"/>
        </w:rPr>
        <w:t>امامت آن را عهده‌دار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درخواست اهالی میانجوی ملّا حیدر، تا آخر عمر در مسجد ملّا حیدر به اقامه جماعت و ارشاد مردم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به جز بنای مسجد نو درب سیّد و تکمیل و توسعه مسجد ملّا حیدر، مراسم دعای کمیل را نیز در آن شهر برپا داشته و این سنّت حسنه را در اکثر مساجد معمول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اقامه نماز جماعت ظهر و عصر که در آن زمان در فروشان مرسوم نبود نیز با همّت ایشان برپا گردیده و رواج یافت</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آیة اللّه نجفی جهت امرار معاش خود و خانواده اش کارخانه کوچک بافندگی مرسوم در آن زمان را دایر کرده و شب‌ها تا به صبح به کار در آن مشغول بود و سپس </w:t>
      </w:r>
    </w:p>
    <w:p>
      <w:pPr>
        <w:pStyle w:val="BookText"/>
        <w:rPr/>
      </w:pPr>
      <w:r>
        <w:rPr>
          <w:rFonts w:ascii="IRNazanin" w:hAnsi="IRNazanin" w:eastAsia="IRNazanin"/>
          <w:color w:val="111111"/>
          <w:sz w:val="28"/>
          <w:sz w:val="28"/>
          <w:szCs w:val="28"/>
          <w:rtl w:val="true"/>
          <w:lang w:bidi="fa-IR"/>
        </w:rPr>
        <w:t>راهی مسجد می‌شد و خیل مردم مشتاق را به فیض جماعت و بیان احکام می‌رسانید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به علت کمبود جا و تراکم جمعیت مسجد بزرگ محل گنجایش جمعیت را نداشت ایشان تصمیم گرفت که بخشی از قبرستان متروکه جنب مسجد را به مسجد اضافه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مساله باعث مخالفت برخی از علمای محل شد، و کینه توزان و مغرضان این مساله را دست آویز خود قرار داده و به مخالفت با ایشان و توهین به او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با ارسال نامه‌ای به آیة اللّه العظمی بروجردی و برخی دیگر از آیات عظام، به جو سازی بر علیه ایشان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 معظم که از مقامات علمی و تقوا و تعهد ایشان آگاهی داشتند در جواب، ضمن تایید اجتهاد و صلاحیت آیة اللّه نجفی، مردم را به ایشان ارجاع داده و نظر او را فصل الخطاب برشمردند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گویا با وجود تایید مراجع عظام از ایشان، مخالفان به مقصود جاهلانه خود نایل شده و با جوسازی و هتک حرمت، سرانجام ایشان را منزوی، و تا پایان عمر خانه نشین کرده و مردم را از نعمت وجود او محروم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آیة اللّه نجفی در انجام وظایف دینی و خدمت به مردم از هیچ کوششی فروگذار نمی کرد و حتی گلایه‌ای از کسی نداشت و همیشه شاکر بود</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پس از فوت همسر خود و در اثر فشارهای روحی و روانی و کار طاقت فرسای زیاد، دچار بیماری‌های گوناگون شد و چندین بار مورد عمل جراحی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وفات همسر و یتیم شدن فرزندانش، آرام و قرار را از کف داده و به شدّت بیمار و رنجور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 تا به صبح در بیرون شهر و صحرا به سر می‌برد و به درد دل و راز و نیاز با خدا می‌پرداخت</w:t>
      </w:r>
      <w:r>
        <w:rPr>
          <w:rFonts w:eastAsia="IRNazanin" w:cs="IRNazanin"/>
          <w:color w:val="111111"/>
          <w:sz w:val="28"/>
          <w:szCs w:val="28"/>
          <w:rtl w:val="true"/>
          <w:lang w:bidi="fa-IR"/>
        </w:rPr>
        <w:t>.</w:t>
      </w:r>
      <w:r>
        <w:rPr>
          <w:rStyle w:val="FootnoteAnchor"/>
          <w:rtl w:val="true"/>
        </w:rPr>
        <w:footnoteReference w:id="262"/>
      </w:r>
      <w:bookmarkStart w:id="362" w:name="pg4554_27627"/>
    </w:p>
    <w:p>
      <w:pPr>
        <w:pStyle w:val="Heading3"/>
        <w:numPr>
          <w:ilvl w:val="2"/>
          <w:numId w:val="1"/>
        </w:numPr>
        <w:rPr/>
      </w:pPr>
      <w:bookmarkStart w:id="363" w:name="__RefHeading___Toc1156144_3644566090"/>
      <w:bookmarkStart w:id="364" w:name="_Toc135"/>
      <w:bookmarkEnd w:id="362"/>
      <w:bookmarkEnd w:id="363"/>
      <w:r>
        <w:rPr>
          <w:rtl w:val="true"/>
        </w:rPr>
        <w:t>وفات</w:t>
      </w:r>
      <w:bookmarkEnd w:id="364"/>
    </w:p>
    <w:p>
      <w:pPr>
        <w:pStyle w:val="BookText"/>
        <w:rPr/>
      </w:pPr>
      <w:r>
        <w:rPr>
          <w:rFonts w:ascii="IRNazanin" w:hAnsi="IRNazanin" w:eastAsia="IRNazanin"/>
          <w:color w:val="111111"/>
          <w:sz w:val="28"/>
          <w:sz w:val="28"/>
          <w:szCs w:val="28"/>
          <w:rtl w:val="true"/>
          <w:lang w:bidi="fa-IR"/>
        </w:rPr>
        <w:t xml:space="preserve">این عالم جلیل، پس از سال‌ها ترویج دین و ارشاد و هدایت و خدمت به مردم، با تنی رنجور و دلی پر درد از جفای روزگار، در تاریخ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ماه </w:t>
      </w:r>
      <w:r>
        <w:rPr>
          <w:rFonts w:eastAsia="IRNazanin" w:cs="IRNazanin"/>
          <w:color w:val="111111"/>
          <w:sz w:val="28"/>
          <w:szCs w:val="28"/>
          <w:lang w:bidi="fa-IR"/>
        </w:rPr>
        <w:t>1334</w:t>
      </w:r>
      <w:r>
        <w:rPr>
          <w:rFonts w:ascii="IRNazanin" w:hAnsi="IRNazanin" w:eastAsia="IRNazanin"/>
          <w:color w:val="111111"/>
          <w:sz w:val="28"/>
          <w:sz w:val="28"/>
          <w:szCs w:val="28"/>
          <w:rtl w:val="true"/>
          <w:lang w:bidi="fa-IR"/>
        </w:rPr>
        <w:t>ش به دیدار حق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شنیدن خبر رحلت او، آیة اللّه العظمی حاج آقا رحیم ارباب و آیة اللّه حاج آقا میرزا دهکردی، از اصفهان به خمینی شهر رفته و شخصا در مورد غسل و کفن وی اقدام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محل نیز با شنیدن خبر ارتحال او به یک باره به خود آمده و در غم از دست دادن آن عالم ربّانی و صبور، چنان بی تاب شده و تشییعی از جنازه او به عمل آوردند که نظیر آن دیده نشده بود</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118100" cy="6985000"/>
                <wp:effectExtent l="0" t="0" r="0" b="0"/>
                <wp:docPr id="53" name=""/>
                <a:graphic xmlns:a="http://schemas.openxmlformats.org/drawingml/2006/main">
                  <a:graphicData uri="http://schemas.openxmlformats.org/drawingml/2006/picture">
                    <pic:pic xmlns:pic="http://schemas.openxmlformats.org/drawingml/2006/picture">
                      <pic:nvPicPr>
                        <pic:cNvPr id="52" name="" descr=""/>
                        <pic:cNvPicPr/>
                      </pic:nvPicPr>
                      <pic:blipFill>
                        <a:blip r:embed="rId340"/>
                        <a:stretch/>
                      </pic:blipFill>
                      <pic:spPr>
                        <a:xfrm>
                          <a:off x="0" y="0"/>
                          <a:ext cx="5118120" cy="6985080"/>
                        </a:xfrm>
                        <a:prstGeom prst="rect">
                          <a:avLst/>
                        </a:prstGeom>
                        <a:ln w="0">
                          <a:noFill/>
                        </a:ln>
                      </pic:spPr>
                    </pic:pic>
                  </a:graphicData>
                </a:graphic>
              </wp:inline>
            </w:drawing>
          </mc:Choice>
          <mc:Fallback>
            <w:pict>
              <v:shape id="shape_0" stroked="f" o:allowincell="f" style="position:absolute;margin-left:0pt;margin-top:-550.05pt;width:402.95pt;height:549.95pt;mso-wrap-style:none;v-text-anchor:middle;mso-position-horizontal:left;mso-position-vertical:top" type="_x0000_t75">
                <v:imagedata r:id="rId34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آنان جنازه مطهر او را کیلومترها بر سر دست، از خمینی شهر تا تخت فولاد اصفهان تشییع کرده و طبق وصیت وی، در کنار قبر همسرش به خاک سپردند</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مدفن ایشان در حوالی مرقد محقّق خواجوئی واقع است و بر سنگ لوح او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وفات حضرت حجة الاسلام والمسلمین العالم العامل الکامل، حاوی الاصول و الفروع، جامع المعقول والمنقول، الحاج شیخ محمّد حسین النجفی السدهی طاب ثراه و جعل الجنّة مثواه، به تاریخ غرّه رجب المرجّب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 xml:space="preserve">". </w:t>
      </w:r>
      <w:bookmarkStart w:id="365" w:name="pg4554_27628"/>
    </w:p>
    <w:p>
      <w:pPr>
        <w:pStyle w:val="Heading2"/>
        <w:numPr>
          <w:ilvl w:val="1"/>
          <w:numId w:val="1"/>
        </w:numPr>
        <w:rPr/>
      </w:pPr>
      <w:bookmarkStart w:id="366" w:name="__RefHeading___Toc1156146_3644566090"/>
      <w:bookmarkStart w:id="367" w:name="_Toc136"/>
      <w:bookmarkEnd w:id="365"/>
      <w:bookmarkEnd w:id="366"/>
      <w:r>
        <w:rPr>
          <w:rtl w:val="true"/>
        </w:rPr>
        <w:t>شیخ عبدالحسین فقیه ایمانی</w:t>
      </w:r>
      <w:bookmarkEnd w:id="367"/>
    </w:p>
    <w:p>
      <w:pPr>
        <w:pStyle w:val="BookText"/>
        <w:rPr/>
      </w:pPr>
      <w:r>
        <w:rPr>
          <w:rFonts w:ascii="IRNazanin" w:hAnsi="IRNazanin" w:eastAsia="IRNazanin"/>
          <w:color w:val="111111"/>
          <w:sz w:val="28"/>
          <w:sz w:val="28"/>
          <w:szCs w:val="28"/>
          <w:rtl w:val="true"/>
          <w:lang w:bidi="fa-IR"/>
        </w:rPr>
        <w:t>عالم زاهد متّقی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روستای زانیان شهرکرد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عزم تحصیل علوم دینی به اصفهان رفت و پس از تحصی مقدمات و سطوح به محضر پربار فقیه حکیم عارف آیة اللّه العظمی سیّد ابوالقاسم دهکردی راه یافت و سال‌ها از درس ایشان بهره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علاقه زیادی به استاد خود داشت و در زندگی از اخلاق و روش عرفانی ایشان متأثر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زاهدی وارسته و عابدی با اخلاص و در تقوا و پرهیزگاری ضرب المثل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پایان عمر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خود روزه ماه مبارک رمضان را از دست نداد و ماه رمضان آخر عمر را نیز روزه 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مال دنیا هیچ نداشت و از شدت احتیاط خانه مسکونی و کتاب های خود را که تنها دارایی او بود وقف بر اولاد خود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سال ها به وعظ و ارشاد مردم و بیان احکام دین اشتغال داشت و مورد علاقه مردم و علما به خصوص عالم ربانی آیة اللّه العظمی حاج آقا رحیم ارباب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عالم زاهد سرانجام 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1346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 و در کنار مزار داماد خود مرحوم حجة الاسلام سیّد مصطفی فقیه ایمانی مدفون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زیر بر روی سنگ مزارش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 خصال انسانی چون فقیه ایمانی</w:t>
      </w:r>
    </w:p>
    <w:p>
      <w:pPr>
        <w:pStyle w:val="BookText"/>
        <w:rPr/>
      </w:pPr>
      <w:r>
        <w:rPr>
          <w:rFonts w:ascii="IRNazanin" w:hAnsi="IRNazanin" w:eastAsia="IRNazanin"/>
          <w:color w:val="111111"/>
          <w:sz w:val="28"/>
          <w:sz w:val="28"/>
          <w:szCs w:val="28"/>
          <w:rtl w:val="true"/>
          <w:lang w:bidi="fa-IR"/>
        </w:rPr>
        <w:t>سوی دار باقی شد زین سراچه فانی</w:t>
      </w:r>
    </w:p>
    <w:p>
      <w:pPr>
        <w:pStyle w:val="BookText"/>
        <w:rPr/>
      </w:pPr>
      <w:r>
        <w:rPr>
          <w:rFonts w:ascii="IRNazanin" w:hAnsi="IRNazanin" w:eastAsia="IRNazanin"/>
          <w:color w:val="111111"/>
          <w:sz w:val="28"/>
          <w:sz w:val="28"/>
          <w:szCs w:val="28"/>
          <w:rtl w:val="true"/>
          <w:lang w:bidi="fa-IR"/>
        </w:rPr>
        <w:t>با حسین بُد همنام، آن مروّج احکام</w:t>
      </w:r>
    </w:p>
    <w:p>
      <w:pPr>
        <w:pStyle w:val="BookText"/>
        <w:rPr/>
      </w:pPr>
      <w:r>
        <w:rPr>
          <w:rFonts w:ascii="IRNazanin" w:hAnsi="IRNazanin" w:eastAsia="IRNazanin"/>
          <w:color w:val="111111"/>
          <w:sz w:val="28"/>
          <w:sz w:val="28"/>
          <w:szCs w:val="28"/>
          <w:rtl w:val="true"/>
          <w:lang w:bidi="fa-IR"/>
        </w:rPr>
        <w:t>لطف ایزد علّام، باد بر وی ارزانی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 تاریخ با حساب شمسی گفت</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لامکان مکان گشته این فقیه ایمانی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فرزندان ایشان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حجة الاسلام حاج آقا یحیی فقیه ایمانی عالم فاضل، در سال </w:t>
      </w:r>
      <w:r>
        <w:rPr>
          <w:rFonts w:eastAsia="IRNazanin" w:cs="IRNazanin"/>
          <w:color w:val="111111"/>
          <w:sz w:val="28"/>
          <w:szCs w:val="28"/>
          <w:lang w:bidi="fa-IR"/>
        </w:rPr>
        <w:t>1293</w:t>
      </w:r>
      <w:r>
        <w:rPr>
          <w:rFonts w:ascii="IRNazanin" w:hAnsi="IRNazanin" w:eastAsia="IRNazanin"/>
          <w:color w:val="111111"/>
          <w:sz w:val="28"/>
          <w:sz w:val="28"/>
          <w:szCs w:val="28"/>
          <w:rtl w:val="true"/>
          <w:lang w:bidi="fa-IR"/>
        </w:rPr>
        <w:t>ش در اصفهان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مقدّمات را نزد مرحوم سید مصطفی فقیه ایمانی آموخت و از درس اساتید زیر بهره 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محمّد حسن عالم نجف آبادی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علی نجف آبادی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سیّد محمّد نجف آبادی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حاج آقا رحیم ارباب</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محمّد جواد فریدنی</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مهدی حجازی</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حاج میرزا علی آقا شیرازی</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محمود مفید</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حاج آقا صدر کوپایی وی سال ها در اصفهان به تدریس کتب ادبیات عرب ازجمله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سیوطی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اشتغال داشت و شاگردان زیادی از درس او بهره بردند که از آن جمله اند حضرات آیات و حجج اسلام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حاج شیخ حسن صافی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رمضانعلی املایی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سیّد حسن امامی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محمد ناصری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شیخ مهدی مظاهری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حسین منصورزاده</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عالمی وارسته، بی ریا، زاهد و از شهرت گریزان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جلسات خصوصی به وعظ و بیان معارف اسلامی و فضائل و مناقب ائمه اطهار علیهم السلام می‌پرداخت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چندین مسجد از جمله مسجد جعفری، مسجد الکریم و مسجد قراولخانه را احیا کرده و در در هرکدام مدتی اقامه جماعت کرده و در اواخر در </w:t>
      </w:r>
    </w:p>
    <w:p>
      <w:pPr>
        <w:pStyle w:val="BookText"/>
        <w:rPr/>
      </w:pPr>
      <w:r>
        <w:rPr>
          <w:rFonts w:ascii="IRNazanin" w:hAnsi="IRNazanin" w:eastAsia="IRNazanin"/>
          <w:color w:val="111111"/>
          <w:sz w:val="28"/>
          <w:sz w:val="28"/>
          <w:szCs w:val="28"/>
          <w:rtl w:val="true"/>
          <w:lang w:bidi="fa-IR"/>
        </w:rPr>
        <w:t>مسجد ظلمات و ملک امامت می‌نمود</w:t>
      </w:r>
      <w:r>
        <w:rPr>
          <w:rFonts w:eastAsia="IRNazanin" w:cs="IRNazanin"/>
          <w:color w:val="111111"/>
          <w:sz w:val="28"/>
          <w:szCs w:val="28"/>
          <w:rtl w:val="true"/>
          <w:lang w:bidi="fa-IR"/>
        </w:rPr>
        <w:t>.</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 xml:space="preserve">این عالم پارسا در شب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ماه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 و در صحن امامزاده احمد مدفون گردید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حجة الاسلام حاج میرزا علی فقیه ایمانی</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1345</w:t>
      </w:r>
      <w:r>
        <w:rPr>
          <w:rFonts w:ascii="IRNazanin" w:hAnsi="IRNazanin" w:eastAsia="IRNazanin"/>
          <w:color w:val="111111"/>
          <w:sz w:val="28"/>
          <w:sz w:val="28"/>
          <w:szCs w:val="28"/>
          <w:rtl w:val="true"/>
          <w:lang w:bidi="fa-IR"/>
        </w:rPr>
        <w:t>ق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مقدّمات و سطوح را در اصفهان نزد اساتیدی چون حضرات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حسین خادمی، سیّد عبدالحسین طیب، شیخ احمد فیاض، شیخ محمّد حسن عالم، شیخ علی قدیری و سیّد محمّ هاشمی قهدریجانی 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تهران رفت و در دانشکده الهیات</w:t>
      </w:r>
    </w:p>
    <w:p>
      <w:pPr>
        <w:pStyle w:val="BookText"/>
        <w:rPr/>
      </w:pPr>
      <w:r>
        <w:rPr>
          <w:rFonts w:ascii="IRNazanin" w:hAnsi="IRNazanin" w:eastAsia="IRNazanin"/>
          <w:color w:val="111111"/>
          <w:sz w:val="28"/>
          <w:sz w:val="28"/>
          <w:szCs w:val="28"/>
          <w:rtl w:val="true"/>
          <w:lang w:bidi="fa-IR"/>
        </w:rPr>
        <w:t>تحصیل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مدت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در آموزش و پرورش تدریس نموده و به امامت جماعت و وعظ نیز اشتغال داشته و از سال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تاکنون در اثر عارضه سکته در منزل بستری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عبدالحسین دارای دو داماد فاضل و بزرگوار بود که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حجة الاسلام والمسلمین سید مصطفی فقیه ایمانی</w:t>
      </w:r>
    </w:p>
    <w:p>
      <w:pPr>
        <w:pStyle w:val="BookText"/>
        <w:rPr/>
      </w:pPr>
      <w:r>
        <w:rPr>
          <w:rFonts w:ascii="IRNazanin" w:hAnsi="IRNazanin" w:eastAsia="IRNazanin"/>
          <w:color w:val="111111"/>
          <w:sz w:val="28"/>
          <w:sz w:val="28"/>
          <w:szCs w:val="28"/>
          <w:rtl w:val="true"/>
          <w:lang w:bidi="fa-IR"/>
        </w:rPr>
        <w:t>عالم فاضل، در روستای زانیان شهرکرد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سیّد عبداللّه و جدّش سیّد محمّد کاظم نوربخش از علما و مراجع اهل محل و امام جماعت و پیشوای مذهبی قریه مزبور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نزد پدر و جمعی از بزرگان اصفهان از جمله حضرات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شیخ محمّد رضا نجفی، میر سیّد علی نجف آبادی و سیّد محمّد نجف آبادی تحصیل نموده و خود به تدریس ادبیات‌و سطوح در حوزه علمیه اصفهان اشتغال داشت و در مسجد تکیه ظلمات اقامه جماعت می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سرانجام در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ق وفات یافت و در تخت فولاد در قسمت شمالی آب انبار سمائیان مدفون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نوشته مزارش چنین است</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 ارتحل العالم الربّانی والفقیه الصمدانی مبیّن احکام الحلال والحرام سیّد </w:t>
      </w:r>
    </w:p>
    <w:p>
      <w:pPr>
        <w:pStyle w:val="BookText"/>
        <w:rPr/>
      </w:pPr>
      <w:r>
        <w:rPr>
          <w:rFonts w:ascii="IRNazanin" w:hAnsi="IRNazanin" w:eastAsia="IRNazanin"/>
          <w:color w:val="111111"/>
          <w:sz w:val="28"/>
          <w:sz w:val="28"/>
          <w:szCs w:val="28"/>
          <w:rtl w:val="true"/>
          <w:lang w:bidi="fa-IR"/>
        </w:rPr>
        <w:t xml:space="preserve">الاعلام وحجة الاسلام الحاج سید مصطفی الفقیه الایمانی فی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ربیع الاول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قیل فی تاریخ فوته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الحق بجمع خمسه ارّخ وقل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الخلد عند المصطفی قد اسکنا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فرزندانش عبارتند از علمای اعلام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سید جلال الدین فقیه ایمانی، حاج سید کمال الدین فقیه ایمانی و سید ضیاء الدین فقیه ایمانی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حجة الاسلام والمسلمین سید محمد هاشمی</w:t>
      </w:r>
    </w:p>
    <w:p>
      <w:pPr>
        <w:pStyle w:val="BookText"/>
        <w:rPr/>
      </w:pPr>
      <w:r>
        <w:rPr>
          <w:rFonts w:ascii="IRNazanin" w:hAnsi="IRNazanin" w:eastAsia="IRNazanin"/>
          <w:color w:val="111111"/>
          <w:sz w:val="28"/>
          <w:sz w:val="28"/>
          <w:szCs w:val="28"/>
          <w:rtl w:val="true"/>
          <w:lang w:bidi="fa-IR"/>
        </w:rPr>
        <w:t>عالم عامل و فاضل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1277</w:t>
      </w:r>
      <w:r>
        <w:rPr>
          <w:rFonts w:ascii="IRNazanin" w:hAnsi="IRNazanin" w:eastAsia="IRNazanin"/>
          <w:color w:val="111111"/>
          <w:sz w:val="28"/>
          <w:sz w:val="28"/>
          <w:szCs w:val="28"/>
          <w:rtl w:val="true"/>
          <w:lang w:bidi="fa-IR"/>
        </w:rPr>
        <w:t>ق در شهر قهدریجان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حدود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به تحصیل در حوزه اصفهان پرداخت و پس از فراگیری مقدمات، از محضر اساتیدی همچون حضرات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نجف آبادی، سید علی نجف آبادی، علامه نجفی، شیخ محمد رضا جرقویه ای، شیخ محمد جکیم خراسانی، سیّد صدرالدین کوپایی، حاج آقا رحیم ارباب، میرزا علی آقا شیرازی و سید محمد رضا خراسانی بهره برده و در علوم مختلف تبحر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عالمی زاهد و وارسته بود و سال ها در حوزه اصفهان به تدریس دروس مختلف حوزوی از مقدمات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قوانین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منظومه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اشتغال داشت و بسیاری از فضلای حوزه از محضر او بهره بردند، از جمله حضرات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ابراهیم امینی و شیخ احمد جنتّی</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در تبلیغ دین و حلّ مشکلات مردم محل نیز کوشا بود و سرانجام در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ماه </w:t>
      </w:r>
      <w:r>
        <w:rPr>
          <w:rFonts w:eastAsia="IRNazanin" w:cs="IRNazanin"/>
          <w:color w:val="111111"/>
          <w:sz w:val="28"/>
          <w:szCs w:val="28"/>
          <w:lang w:bidi="fa-IR"/>
        </w:rPr>
        <w:t>1359</w:t>
      </w:r>
      <w:r>
        <w:rPr>
          <w:rFonts w:ascii="IRNazanin" w:hAnsi="IRNazanin" w:eastAsia="IRNazanin"/>
          <w:color w:val="111111"/>
          <w:sz w:val="28"/>
          <w:sz w:val="28"/>
          <w:szCs w:val="28"/>
          <w:rtl w:val="true"/>
          <w:lang w:bidi="fa-IR"/>
        </w:rPr>
        <w:t xml:space="preserve">ش در سنّ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وفات کرد و در گلستان شهدای قهدریجان مدفون شد</w:t>
      </w:r>
      <w:r>
        <w:rPr>
          <w:rFonts w:eastAsia="IRNazanin" w:cs="IRNazanin"/>
          <w:color w:val="111111"/>
          <w:sz w:val="28"/>
          <w:szCs w:val="28"/>
          <w:rtl w:val="true"/>
          <w:lang w:bidi="fa-IR"/>
        </w:rPr>
        <w:t xml:space="preserve">. </w:t>
      </w:r>
    </w:p>
    <w:p>
      <w:pPr>
        <w:pStyle w:val="BookText"/>
        <w:rPr/>
      </w:pPr>
      <w:r>
        <w:rPr>
          <w:rtl w:val="true"/>
        </w:rPr>
        <mc:AlternateContent>
          <mc:Choice Requires="wps">
            <w:drawing>
              <wp:inline distT="0" distB="0" distL="0" distR="0">
                <wp:extent cx="5334000" cy="6172200"/>
                <wp:effectExtent l="0" t="0" r="0" b="0"/>
                <wp:docPr id="54" name=""/>
                <a:graphic xmlns:a="http://schemas.openxmlformats.org/drawingml/2006/main">
                  <a:graphicData uri="http://schemas.openxmlformats.org/drawingml/2006/picture">
                    <pic:pic xmlns:pic="http://schemas.openxmlformats.org/drawingml/2006/picture">
                      <pic:nvPicPr>
                        <pic:cNvPr id="53" name="" descr=""/>
                        <pic:cNvPicPr/>
                      </pic:nvPicPr>
                      <pic:blipFill>
                        <a:blip r:embed="rId347"/>
                        <a:stretch/>
                      </pic:blipFill>
                      <pic:spPr>
                        <a:xfrm>
                          <a:off x="0" y="0"/>
                          <a:ext cx="5334120" cy="6172200"/>
                        </a:xfrm>
                        <a:prstGeom prst="rect">
                          <a:avLst/>
                        </a:prstGeom>
                        <a:ln w="0">
                          <a:noFill/>
                        </a:ln>
                      </pic:spPr>
                    </pic:pic>
                  </a:graphicData>
                </a:graphic>
              </wp:inline>
            </w:drawing>
          </mc:Choice>
          <mc:Fallback>
            <w:pict>
              <v:shape id="shape_0" stroked="f" o:allowincell="f" style="position:absolute;margin-left:0pt;margin-top:-486.05pt;width:419.95pt;height:485.95pt;mso-wrap-style:none;v-text-anchor:middle;mso-position-horizontal:left;mso-position-vertical:top" type="_x0000_t75">
                <v:imagedata r:id="rId34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شیخ عبدالحسین فقیه ایمانی</w:t>
      </w:r>
    </w:p>
    <w:p>
      <w:pPr>
        <w:pStyle w:val="BookText"/>
        <w:rPr/>
      </w:pPr>
      <w:r>
        <w:rPr>
          <w:rtl w:val="true"/>
        </w:rPr>
        <mc:AlternateContent>
          <mc:Choice Requires="wps">
            <w:drawing>
              <wp:inline distT="0" distB="0" distL="0" distR="0">
                <wp:extent cx="4343400" cy="5994400"/>
                <wp:effectExtent l="0" t="0" r="0" b="0"/>
                <wp:docPr id="55" name=""/>
                <a:graphic xmlns:a="http://schemas.openxmlformats.org/drawingml/2006/main">
                  <a:graphicData uri="http://schemas.openxmlformats.org/drawingml/2006/picture">
                    <pic:pic xmlns:pic="http://schemas.openxmlformats.org/drawingml/2006/picture">
                      <pic:nvPicPr>
                        <pic:cNvPr id="54" name="" descr=""/>
                        <pic:cNvPicPr/>
                      </pic:nvPicPr>
                      <pic:blipFill>
                        <a:blip r:embed="rId349"/>
                        <a:stretch/>
                      </pic:blipFill>
                      <pic:spPr>
                        <a:xfrm>
                          <a:off x="0" y="0"/>
                          <a:ext cx="4343400" cy="5994360"/>
                        </a:xfrm>
                        <a:prstGeom prst="rect">
                          <a:avLst/>
                        </a:prstGeom>
                        <a:ln w="0">
                          <a:noFill/>
                        </a:ln>
                      </pic:spPr>
                    </pic:pic>
                  </a:graphicData>
                </a:graphic>
              </wp:inline>
            </w:drawing>
          </mc:Choice>
          <mc:Fallback>
            <w:pict>
              <v:shape id="shape_0" stroked="f" o:allowincell="f" style="position:absolute;margin-left:0pt;margin-top:-472.05pt;width:341.95pt;height:471.95pt;mso-wrap-style:none;v-text-anchor:middle;mso-position-horizontal:left;mso-position-vertical:top" type="_x0000_t75">
                <v:imagedata r:id="rId35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سید مصطفی فقیه ایمانی</w:t>
      </w:r>
    </w:p>
    <w:p>
      <w:pPr>
        <w:pStyle w:val="BookText"/>
        <w:rPr/>
      </w:pPr>
      <w:r>
        <w:rPr>
          <w:rtl w:val="true"/>
        </w:rPr>
        <mc:AlternateContent>
          <mc:Choice Requires="wps">
            <w:drawing>
              <wp:inline distT="0" distB="0" distL="0" distR="0">
                <wp:extent cx="4457700" cy="6007100"/>
                <wp:effectExtent l="0" t="0" r="0" b="0"/>
                <wp:docPr id="56" name=""/>
                <a:graphic xmlns:a="http://schemas.openxmlformats.org/drawingml/2006/main">
                  <a:graphicData uri="http://schemas.openxmlformats.org/drawingml/2006/picture">
                    <pic:pic xmlns:pic="http://schemas.openxmlformats.org/drawingml/2006/picture">
                      <pic:nvPicPr>
                        <pic:cNvPr id="55" name="" descr=""/>
                        <pic:cNvPicPr/>
                      </pic:nvPicPr>
                      <pic:blipFill>
                        <a:blip r:embed="rId351"/>
                        <a:stretch/>
                      </pic:blipFill>
                      <pic:spPr>
                        <a:xfrm>
                          <a:off x="0" y="0"/>
                          <a:ext cx="4457880" cy="6006960"/>
                        </a:xfrm>
                        <a:prstGeom prst="rect">
                          <a:avLst/>
                        </a:prstGeom>
                        <a:ln w="0">
                          <a:noFill/>
                        </a:ln>
                      </pic:spPr>
                    </pic:pic>
                  </a:graphicData>
                </a:graphic>
              </wp:inline>
            </w:drawing>
          </mc:Choice>
          <mc:Fallback>
            <w:pict>
              <v:shape id="shape_0" stroked="f" o:allowincell="f" style="position:absolute;margin-left:0pt;margin-top:-473.05pt;width:350.95pt;height:472.95pt;mso-wrap-style:none;v-text-anchor:middle;mso-position-horizontal:left;mso-position-vertical:top" type="_x0000_t75">
                <v:imagedata r:id="rId352" o:detectmouseclick="t"/>
                <v:stroke color="#3465a4" joinstyle="round" endcap="flat"/>
                <w10:wrap type="none"/>
              </v:shape>
            </w:pict>
          </mc:Fallback>
        </mc:AlternateConten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محمد هاشمی </w:t>
      </w:r>
      <w:bookmarkStart w:id="368" w:name="pg4554_27638"/>
    </w:p>
    <w:p>
      <w:pPr>
        <w:pStyle w:val="Heading2"/>
        <w:numPr>
          <w:ilvl w:val="1"/>
          <w:numId w:val="1"/>
        </w:numPr>
        <w:rPr/>
      </w:pPr>
      <w:bookmarkStart w:id="369" w:name="__RefHeading___Toc1156148_3644566090"/>
      <w:bookmarkStart w:id="370" w:name="_Toc137"/>
      <w:bookmarkEnd w:id="368"/>
      <w:bookmarkEnd w:id="369"/>
      <w:r>
        <w:rPr>
          <w:rtl w:val="true"/>
        </w:rPr>
        <w:t xml:space="preserve">ملاّ علی کَهیازی </w:t>
      </w:r>
      <w:r>
        <w:rPr>
          <w:rtl w:val="true"/>
        </w:rPr>
        <w:t>(</w:t>
      </w:r>
      <w:r>
        <w:rPr>
          <w:rtl w:val="true"/>
        </w:rPr>
        <w:t>شیخ الاسلام</w:t>
      </w:r>
      <w:r>
        <w:rPr>
          <w:rtl w:val="true"/>
        </w:rPr>
        <w:t>)</w:t>
      </w:r>
      <w:bookmarkEnd w:id="370"/>
    </w:p>
    <w:p>
      <w:pPr>
        <w:pStyle w:val="Heading3"/>
        <w:numPr>
          <w:ilvl w:val="2"/>
          <w:numId w:val="1"/>
        </w:numPr>
        <w:rPr/>
      </w:pPr>
      <w:bookmarkStart w:id="371" w:name="__RefHeading___Toc1156150_3644566090"/>
      <w:bookmarkStart w:id="372" w:name="_Toc138"/>
      <w:bookmarkEnd w:id="371"/>
      <w:r>
        <w:rPr>
          <w:rtl w:val="true"/>
        </w:rPr>
        <w:t>اشاره</w:t>
      </w:r>
      <w:bookmarkEnd w:id="372"/>
    </w:p>
    <w:p>
      <w:pPr>
        <w:pStyle w:val="BookText"/>
        <w:rPr/>
      </w:pPr>
      <w:r>
        <w:rPr>
          <w:rFonts w:ascii="IRNazanin" w:hAnsi="IRNazanin" w:eastAsia="IRNazanin"/>
          <w:color w:val="111111"/>
          <w:sz w:val="28"/>
          <w:sz w:val="28"/>
          <w:szCs w:val="28"/>
          <w:rtl w:val="true"/>
          <w:lang w:bidi="fa-IR"/>
        </w:rPr>
        <w:t>عالم فاضل زاهد متّقی</w:t>
      </w:r>
      <w:r>
        <w:rPr>
          <w:rFonts w:eastAsia="IRNazanin" w:cs="IRNazanin"/>
          <w:color w:val="111111"/>
          <w:sz w:val="28"/>
          <w:szCs w:val="28"/>
          <w:rtl w:val="true"/>
          <w:lang w:bidi="fa-IR"/>
        </w:rPr>
        <w:t>.</w:t>
      </w:r>
    </w:p>
    <w:p>
      <w:pPr>
        <w:pStyle w:val="Heading3"/>
        <w:numPr>
          <w:ilvl w:val="2"/>
          <w:numId w:val="1"/>
        </w:numPr>
        <w:rPr/>
      </w:pPr>
      <w:bookmarkStart w:id="373" w:name="__RefHeading___Toc1156152_3644566090"/>
      <w:bookmarkStart w:id="374" w:name="_Toc139"/>
      <w:bookmarkEnd w:id="373"/>
      <w:r>
        <w:rPr>
          <w:rtl w:val="true"/>
        </w:rPr>
        <w:t>تولّد و تحصیلات</w:t>
      </w:r>
      <w:bookmarkEnd w:id="374"/>
    </w:p>
    <w:p>
      <w:pPr>
        <w:pStyle w:val="BookText"/>
        <w:rPr/>
      </w:pPr>
      <w:r>
        <w:rPr>
          <w:rFonts w:ascii="IRNazanin" w:hAnsi="IRNazanin" w:eastAsia="IRNazanin"/>
          <w:color w:val="111111"/>
          <w:sz w:val="28"/>
          <w:sz w:val="28"/>
          <w:szCs w:val="28"/>
          <w:rtl w:val="true"/>
          <w:lang w:bidi="fa-IR"/>
        </w:rPr>
        <w:t>وی در روستای کهیاز اردستان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تحصیل علوم دینی به اصفهان رفت و از درس علمای اصفهان بهره برد و به تبلیغ و ارشاد مردم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اساتید ایشان عبارتند از حضرات آیات عظام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محمّد تقی آقا نجفی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آخوند ملّا عبدالکریم گزی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آخوند ملّا محمّد حسین فشارکی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مرتضی ریزی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مهدی درچه‌ای</w:t>
      </w:r>
    </w:p>
    <w:p>
      <w:pPr>
        <w:pStyle w:val="Heading3"/>
        <w:numPr>
          <w:ilvl w:val="2"/>
          <w:numId w:val="1"/>
        </w:numPr>
        <w:rPr/>
      </w:pPr>
      <w:bookmarkStart w:id="375" w:name="__RefHeading___Toc1156154_3644566090"/>
      <w:bookmarkStart w:id="376" w:name="_Toc140"/>
      <w:bookmarkEnd w:id="375"/>
      <w:r>
        <w:rPr>
          <w:rtl w:val="true"/>
        </w:rPr>
        <w:t>اوصاف</w:t>
      </w:r>
      <w:bookmarkEnd w:id="376"/>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 گرامی ایشان حضرت حجة الاسلام والمسلمین حاج شیخ احمد روحانی برخی از حالات پدر گرامی‌شان را به درخواست نگارنده نگاشته‌اند که گزیده آن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ملّا علی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ابتدا چوپان بودم و سوادی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قافله‌ای برای زیارت کربلا آماده رفتن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 شتر و چند گوسفند داشتم، آنها را فروختم و همراه آنان حرکت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راه مقداری قرآن و حروف تهجی را فرا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ورود به کربلا بدون استراحت عازم حرم مطهر شدم و پس از زیارت به خواب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خواب دیدم که حضرت سیّد الشهداء و برادرشان </w:t>
      </w:r>
    </w:p>
    <w:p>
      <w:pPr>
        <w:pStyle w:val="BookText"/>
        <w:rPr/>
      </w:pPr>
      <w:r>
        <w:rPr>
          <w:rFonts w:ascii="IRNazanin" w:hAnsi="IRNazanin" w:eastAsia="IRNazanin"/>
          <w:color w:val="111111"/>
          <w:sz w:val="28"/>
          <w:sz w:val="28"/>
          <w:szCs w:val="28"/>
          <w:rtl w:val="true"/>
          <w:lang w:bidi="fa-IR"/>
        </w:rPr>
        <w:t>حضرت ابوالفضل علیه السلام به زوار شربت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از آن شربت خوردم و از خواب بیدار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شوق گریستم و خواب خود را به زوّار آقا گفته و آنان نیز اشک شوق ریختند و غوغایی برپا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زیارت به اصفهان آمدم و عزم تحصیل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مدرسه کاسه گران حجره‌ای گرفتم و تا شرایع و لمعتین و معالم را خواندم و سپس برای ترویج احکام به روستا برگشتم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سیّد پیش نمازی بود که تحصیلاتی نداشت و تا چند سال قبل چوپان محل بود، ولی دفعة عالم و پیش نماز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من به مخالفت پرداخت ولی من اعتنایی نمی‌کردم و کار خود را</w:t>
      </w:r>
    </w:p>
    <w:p>
      <w:pPr>
        <w:pStyle w:val="BookText"/>
        <w:rPr/>
      </w:pPr>
      <w:r>
        <w:rPr>
          <w:rFonts w:ascii="IRNazanin" w:hAnsi="IRNazanin" w:eastAsia="IRNazanin"/>
          <w:color w:val="111111"/>
          <w:sz w:val="28"/>
          <w:sz w:val="28"/>
          <w:szCs w:val="28"/>
          <w:rtl w:val="true"/>
          <w:lang w:bidi="fa-IR"/>
        </w:rPr>
        <w:t>انجام می‌دادم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سرانجام سیّد دست از مخالفت برداشته و مردم را به مسجد و نماز جماعت من تشویق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او باعث تعجب مردم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بیان علت تغییر رفتار خود گفت که جدم رسول خدا صلی اللّه علیه وآله را در خواب دیدم که فرمود چرا مزاحم شیخ می‌شوی؟ از آن پس او خود به نماز جماعت حاضر می‌شد و مردم نیز با شوق تمام به مسجد می‌آمدند</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شیخ مدت پنجاه سال مسافت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فرسخی اصفهان تا کهیاز و کوهستان را پیاده می‌پیمود و در روستاهای بین راه به تبلیغ دین می‌پرداخت، به طوری که ماه مبارک رمضان و دو ماه محرم و صفر و مدت زمانی قبل و بعد آنها را در ترویج و تعلیم احکام صرف کرده و بقیه را در اصفهان به بهره گیری از محضر درس علما و عبادت و رسیدگی به خانواده و تربیت فرزندان می‌گذراند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اکثر دعاها را حفظ بود، شب‌ها قبل از طلوع صبح، همیشه بیدار و بعد از تهجد در اطاق تاریک دعاهای طولانی را از حفظ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بسیاری با قرآن کریم داشت و آیات قرآن را در خاطر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گونه‌ای که حاج مشیر الملک نائینی نایب الحکومه اصفهان، از او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الآیات متحرک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می‌برد</w:t>
      </w:r>
      <w:r>
        <w:rPr>
          <w:rFonts w:eastAsia="IRNazanin" w:cs="IRNazanin"/>
          <w:color w:val="111111"/>
          <w:sz w:val="28"/>
          <w:szCs w:val="28"/>
          <w:rtl w:val="true"/>
          <w:lang w:bidi="fa-IR"/>
        </w:rPr>
        <w:t xml:space="preserve">. </w:t>
      </w:r>
      <w:bookmarkStart w:id="377" w:name="pg4554_27641"/>
    </w:p>
    <w:p>
      <w:pPr>
        <w:pStyle w:val="Heading3"/>
        <w:numPr>
          <w:ilvl w:val="2"/>
          <w:numId w:val="1"/>
        </w:numPr>
        <w:rPr/>
      </w:pPr>
      <w:bookmarkStart w:id="378" w:name="__RefHeading___Toc1156156_3644566090"/>
      <w:bookmarkStart w:id="379" w:name="_Toc141"/>
      <w:bookmarkEnd w:id="377"/>
      <w:bookmarkEnd w:id="378"/>
      <w:r>
        <w:rPr>
          <w:rtl w:val="true"/>
        </w:rPr>
        <w:t>چند حکایت</w:t>
      </w:r>
      <w:bookmarkEnd w:id="37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نوشته استاد حاج شیخ احمد روحانی وی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مریض و در منزل بستری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رؤیا حضرت صاحب الامر عجل اللّه تعالی فرجه را دیدم که به عیادتم آمده و موقع رفتن مبلغی پول مرحمت فرموده و زیر تشک قرار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خوشحالی تمام از خواب بیدار شدم ولی تعبیر آن را نمی‌دانستم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فردای آن شب عالم جلیل و روحانی وارسته آیة اللّه حاج شیخ محمّد باقر زند کرمانی با یکی از مریدان خود به عیادتم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این که این عالم بزرگ به منزل محقّر من که در کوچه پس کوچه‌های محلّه بود آمده خوشحال و متعجب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اللّه کرمانی پس از تفقد از حالاتم هنگام رفتن به شخصی که همراه او بود اشاره فرمود و او نیز مبلغی پول زیر تشک نهاد، و فرمودند چون از خارج شدن از منزل عاجزید این مختصر وجه را فعلا مصرف کنید، امید است زودتر بهبودی حاصل شود و مرخّص شدند</w:t>
      </w:r>
      <w:r>
        <w:rPr>
          <w:rFonts w:eastAsia="IRNazanin" w:cs="IRNazanin"/>
          <w:color w:val="111111"/>
          <w:sz w:val="28"/>
          <w:szCs w:val="28"/>
          <w:rtl w:val="true"/>
          <w:lang w:bidi="fa-IR"/>
        </w:rPr>
        <w:t>.</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مجدّد درب مسجد جامع بود که در دوره پهلوی بر روی نمازگزاران بسته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احداث بیمارستان عسکریّه و اقامه نماز عید فطر به نحو بسیار با شکوه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عالم بزرگ سرانجام در سال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ق در خارج از کشور که جهت معالجه بیماری قند که سال‌ها او را رنج می‌داد رفته بود 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جنازه به اصفهان منتقل شده و با تشییع شایسته به تخت فولاد حمل و مدفون گردید</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48200" cy="5943600"/>
                <wp:effectExtent l="0" t="0" r="0" b="0"/>
                <wp:docPr id="57" name=""/>
                <a:graphic xmlns:a="http://schemas.openxmlformats.org/drawingml/2006/main">
                  <a:graphicData uri="http://schemas.openxmlformats.org/drawingml/2006/picture">
                    <pic:pic xmlns:pic="http://schemas.openxmlformats.org/drawingml/2006/picture">
                      <pic:nvPicPr>
                        <pic:cNvPr id="56" name="" descr=""/>
                        <pic:cNvPicPr/>
                      </pic:nvPicPr>
                      <pic:blipFill>
                        <a:blip r:embed="rId356"/>
                        <a:stretch/>
                      </pic:blipFill>
                      <pic:spPr>
                        <a:xfrm>
                          <a:off x="0" y="0"/>
                          <a:ext cx="4648320" cy="5943600"/>
                        </a:xfrm>
                        <a:prstGeom prst="rect">
                          <a:avLst/>
                        </a:prstGeom>
                        <a:ln w="0">
                          <a:noFill/>
                        </a:ln>
                      </pic:spPr>
                    </pic:pic>
                  </a:graphicData>
                </a:graphic>
              </wp:inline>
            </w:drawing>
          </mc:Choice>
          <mc:Fallback>
            <w:pict>
              <v:shape id="shape_0" stroked="f" o:allowincell="f" style="position:absolute;margin-left:0pt;margin-top:-468.05pt;width:365.95pt;height:467.95pt;mso-wrap-style:none;v-text-anchor:middle;mso-position-horizontal:left;mso-position-vertical:top" type="_x0000_t75">
                <v:imagedata r:id="rId357" o:detectmouseclick="t"/>
                <v:stroke color="#3465a4" joinstyle="round" endcap="flat"/>
                <w10:wrap type="none"/>
              </v:shape>
            </w:pict>
          </mc:Fallback>
        </mc:AlternateConten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1331</w:t>
      </w:r>
      <w:r>
        <w:rPr>
          <w:rFonts w:ascii="IRNazanin" w:hAnsi="IRNazanin" w:eastAsia="IRNazanin"/>
          <w:color w:val="111111"/>
          <w:sz w:val="28"/>
          <w:sz w:val="28"/>
          <w:szCs w:val="28"/>
          <w:rtl w:val="true"/>
          <w:lang w:bidi="fa-IR"/>
        </w:rPr>
        <w:t>ش به کربلای معلی مشرف شد و سه ماه در عتبات ماند، ولی ناگهان به سختی مریض شده و مشرّف به موت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پزشکان معروف که به زیارت عتبات آمده بود به بالین او آمده و نسخه‌ای نوشت ولی از بهبودی او اظهار یأس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علویه ایشان و یکی از همراهان، برای طلب شفا به حرم مطهر حضرت سیّد الشهداء و حضرت اباالفضل علیهماالسلام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شیخ، حضرت علی اکبر علیه السلام در حالی که برادر شیرخوار خود</w:t>
      </w:r>
    </w:p>
    <w:p>
      <w:pPr>
        <w:pStyle w:val="BookText"/>
        <w:rPr/>
      </w:pPr>
      <w:r>
        <w:rPr>
          <w:rFonts w:ascii="IRNazanin" w:hAnsi="IRNazanin" w:eastAsia="IRNazanin"/>
          <w:color w:val="111111"/>
          <w:sz w:val="28"/>
          <w:sz w:val="28"/>
          <w:szCs w:val="28"/>
          <w:rtl w:val="true"/>
          <w:lang w:bidi="fa-IR"/>
        </w:rPr>
        <w:t>حضرت علی اصغر علیه السلام را در آغوش داشت به خواب ایشان آمده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می‌خواهی اینجا بمانی؟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بدهید به وطن برگردم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تشریف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خواب بیدار شدم و حالم رو به بهبودی رفت و به وطن بازگشتم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تا حدود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پس از آن در قید حیات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لحظات آخر زندگانی او مرحوم حجة الاسلام والمسلمین سیّد شهاب الدین صفوی قمی داماد وی بالای سر او نشسته بود و از رحمت الهی برای او سخن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در جواب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عنایت و رحمت خدا امید و اطمینان کامل دارم زیرا برات آزادی را دیشب از حضرت زهرا سلام اللّه علیها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دیدم که در صحرایی هستم و جمعیت بسیاری در آن به چشم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میان</w:t>
      </w:r>
      <w:bookmarkStart w:id="380" w:name="pg4554_27646"/>
    </w:p>
    <w:p>
      <w:pPr>
        <w:pStyle w:val="BookText"/>
        <w:rPr/>
      </w:pPr>
      <w:bookmarkEnd w:id="380"/>
      <w:r>
        <w:rPr>
          <w:rFonts w:ascii="IRNazanin" w:hAnsi="IRNazanin" w:eastAsia="IRNazanin"/>
          <w:color w:val="111111"/>
          <w:sz w:val="28"/>
          <w:sz w:val="28"/>
          <w:szCs w:val="28"/>
          <w:rtl w:val="true"/>
          <w:lang w:bidi="fa-IR"/>
        </w:rPr>
        <w:t>خیمه‌ای دیدم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 زهرا سلام الله علیها در آن تشریف دارند و برات آزادی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سرعت خود را به آنجا رسانیدم و از دست مبارک حضرت برات گرفته و عرض کردم آن را مهر بفرمائید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 لطف خاصی آن را مهر فرموده و به دست من دادند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مهر</w:t>
      </w:r>
      <w:r>
        <w:rPr>
          <w:rFonts w:eastAsia="IRNazanin" w:cs="IRNazanin"/>
          <w:color w:val="111111"/>
          <w:sz w:val="28"/>
          <w:szCs w:val="28"/>
          <w:rtl w:val="true"/>
          <w:lang w:bidi="fa-IR"/>
        </w:rPr>
        <w:t>.</w:t>
      </w:r>
    </w:p>
    <w:p>
      <w:pPr>
        <w:pStyle w:val="Heading3"/>
        <w:numPr>
          <w:ilvl w:val="2"/>
          <w:numId w:val="1"/>
        </w:numPr>
        <w:rPr/>
      </w:pPr>
      <w:bookmarkStart w:id="381" w:name="__RefHeading___Toc1156158_3644566090"/>
      <w:bookmarkStart w:id="382" w:name="_Toc142"/>
      <w:bookmarkEnd w:id="381"/>
      <w:r>
        <w:rPr>
          <w:rtl w:val="true"/>
        </w:rPr>
        <w:t>وفات</w:t>
      </w:r>
      <w:bookmarkEnd w:id="382"/>
    </w:p>
    <w:p>
      <w:pPr>
        <w:pStyle w:val="BookText"/>
        <w:rPr/>
      </w:pPr>
      <w:r>
        <w:rPr>
          <w:rFonts w:ascii="IRNazanin" w:hAnsi="IRNazanin" w:eastAsia="IRNazanin"/>
          <w:color w:val="111111"/>
          <w:sz w:val="28"/>
          <w:sz w:val="28"/>
          <w:szCs w:val="28"/>
          <w:rtl w:val="true"/>
          <w:lang w:bidi="fa-IR"/>
        </w:rPr>
        <w:t xml:space="preserve">این عالم وارسته در سال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ق وفات کرد و در حوالی مرقد ملا اسماعیل خواجوئی مدفون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تن از فرزندان ایشان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محمّد باقر مرتضوی</w:t>
      </w:r>
    </w:p>
    <w:p>
      <w:pPr>
        <w:pStyle w:val="BookText"/>
        <w:rPr/>
      </w:pPr>
      <w:r>
        <w:rPr>
          <w:rFonts w:ascii="IRNazanin" w:hAnsi="IRNazanin" w:eastAsia="IRNazanin"/>
          <w:color w:val="111111"/>
          <w:sz w:val="28"/>
          <w:sz w:val="28"/>
          <w:szCs w:val="28"/>
          <w:rtl w:val="true"/>
          <w:lang w:bidi="fa-IR"/>
        </w:rPr>
        <w:t>عالم فاضل زاهد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کهیاز اردستان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فوت مادرش که زنی عابده و صالحه بود به همراه پدر به اصفهان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دروس مقدماتی را نزد پدر خواند و به همراه مرحوم شیخ حسین معروف به علماء که از کسب بازو معاش می‌کرد در مدرسه نوریه سکونت کرده و به تحصیل مشغول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اساتید وی در دوران سطح عبارت بودند از حضرات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محمّد حسن عالم نجف آبادی، شیخ احمد فیاض، حاج شیخ اسماعیل معزی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مانند پدر بزرگوار خود به منبر و ارشاد و هدایت مردم علاقه و اهتمام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منبرش مشتمل بر ذکر احادیث اهل بیت علیهم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نماز اوّل وقت، تهجد و قرائت قرآن اهمیت زیادی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ماه مبارک رمضان با زبان روزه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قرآن را ختم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روزهای بسیاری را روزه می‌گرفت و با نماز و روزه استیجاری امرار معاش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اهتمام فراوانی به کمک به فقرا و مخصوصا سادات فقیر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قانع و زاهد بود و اوقات خود را به بطالت نمی 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عمر خانه ملکی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فوت چندین فرزند یتیم از او</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برجای ماند ولی </w:t>
      </w:r>
    </w:p>
    <w:p>
      <w:pPr>
        <w:pStyle w:val="BookText"/>
        <w:rPr/>
      </w:pPr>
      <w:r>
        <w:rPr>
          <w:rFonts w:ascii="IRNazanin" w:hAnsi="IRNazanin" w:eastAsia="IRNazanin"/>
          <w:color w:val="111111"/>
          <w:sz w:val="28"/>
          <w:sz w:val="28"/>
          <w:szCs w:val="28"/>
          <w:rtl w:val="true"/>
          <w:lang w:bidi="fa-IR"/>
        </w:rPr>
        <w:t xml:space="preserve">به مصداق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مع الذین اتقوا والذین هم محسنون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اولاد او دارای کسب و کار و خانه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و صبر و شکر شیخ باعث شد که خداوند اولاد او را پس از وفاتش به نحو احسن تربیت و زندگی آنان را فراهم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سرانجام این شیخ زاهد و عابد در نیمه شبی در راه رفتن به منزل مورد حمله و آزار و اذیت برخی از اوباش محل قرار گرفت و پس از حدود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بستری شدن در بیمارستان و خانه، مظلومانه دار فانی را وداع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حتی در ایام کسالت و بستری بودن نیز از افشای نام ضاربین خود خودداری نمود و حساب آنان را به قیامت واگزار کرد</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118100" cy="6565900"/>
                <wp:effectExtent l="0" t="0" r="0" b="0"/>
                <wp:docPr id="58" name=""/>
                <a:graphic xmlns:a="http://schemas.openxmlformats.org/drawingml/2006/main">
                  <a:graphicData uri="http://schemas.openxmlformats.org/drawingml/2006/picture">
                    <pic:pic xmlns:pic="http://schemas.openxmlformats.org/drawingml/2006/picture">
                      <pic:nvPicPr>
                        <pic:cNvPr id="57" name="" descr=""/>
                        <pic:cNvPicPr/>
                      </pic:nvPicPr>
                      <pic:blipFill>
                        <a:blip r:embed="rId361"/>
                        <a:stretch/>
                      </pic:blipFill>
                      <pic:spPr>
                        <a:xfrm>
                          <a:off x="0" y="0"/>
                          <a:ext cx="5118120" cy="6566040"/>
                        </a:xfrm>
                        <a:prstGeom prst="rect">
                          <a:avLst/>
                        </a:prstGeom>
                        <a:ln w="0">
                          <a:noFill/>
                        </a:ln>
                      </pic:spPr>
                    </pic:pic>
                  </a:graphicData>
                </a:graphic>
              </wp:inline>
            </w:drawing>
          </mc:Choice>
          <mc:Fallback>
            <w:pict>
              <v:shape id="shape_0" stroked="f" o:allowincell="f" style="position:absolute;margin-left:0pt;margin-top:-517.05pt;width:402.95pt;height:516.95pt;mso-wrap-style:none;v-text-anchor:middle;mso-position-horizontal:left;mso-position-vertical:top" type="_x0000_t75">
                <v:imagedata r:id="rId362" o:detectmouseclick="t"/>
                <v:stroke color="#3465a4" joinstyle="round" endcap="flat"/>
                <w10:wrap type="none"/>
              </v:shape>
            </w:pict>
          </mc:Fallback>
        </mc:AlternateConten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حجة الاسلام والمسلمین شیخ احمد روحانی</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عالم فاضل زاهد، در سال </w:t>
      </w:r>
      <w:r>
        <w:rPr>
          <w:rFonts w:eastAsia="IRNazanin" w:cs="IRNazanin"/>
          <w:color w:val="111111"/>
          <w:sz w:val="28"/>
          <w:szCs w:val="28"/>
          <w:lang w:bidi="fa-IR"/>
        </w:rPr>
        <w:t>1312</w:t>
      </w:r>
      <w:r>
        <w:rPr>
          <w:rFonts w:ascii="IRNazanin" w:hAnsi="IRNazanin" w:eastAsia="IRNazanin"/>
          <w:color w:val="111111"/>
          <w:sz w:val="28"/>
          <w:sz w:val="28"/>
          <w:szCs w:val="28"/>
          <w:rtl w:val="true"/>
          <w:lang w:bidi="fa-IR"/>
        </w:rPr>
        <w:t>ش در اصفهان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حوزه علمیّه اصفهان نزد اساتید بسیاری تلمّذ نمود، ازجمله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محمّد علی عالم حبیب‌آبادی، شیخ یحیی فاضل هرندی، ملّا فرج اللّه درّی، شیخ محمّدجواد فریدنی، شیخ هبةاللّه هرندی، سیّد محمّد باقر ابطحی سدهی، شیخ علی قدیری، سیّد عبدالحسین طیّب، میرزا محمّد حسین مدرّس کهنگی، شیخ محمّد رضا جرقویه‌ای، شیخ محمود مفید، شیخ عبّاسعلی ادیب، مجدالعلماء نجفی، شیخ محمّد حسین مقدّس مشکینی، شیخ احمد مدرّس صدری زنجانی، سیّد عبّاس </w:t>
      </w:r>
    </w:p>
    <w:p>
      <w:pPr>
        <w:pStyle w:val="BookText"/>
        <w:rPr/>
      </w:pPr>
      <w:r>
        <w:rPr>
          <w:rFonts w:ascii="IRNazanin" w:hAnsi="IRNazanin" w:eastAsia="IRNazanin"/>
          <w:color w:val="111111"/>
          <w:sz w:val="28"/>
          <w:sz w:val="28"/>
          <w:szCs w:val="28"/>
          <w:rtl w:val="true"/>
          <w:lang w:bidi="fa-IR"/>
        </w:rPr>
        <w:t>صفی دهکردی، شیخ محمّد حسن عالم نجف‌آبادی، حاج آقا رحیم ارباب و سیّد علی‌اصغر برزانی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تهران نیز از محضر علّامه میرزا ابوالحسن شعرانی و سیّد حسین ادیب بجنوردی بهره برده و در دانشکده معقول و منقول در رشته‌های معقول و منقول و علوم تربیتی به تحصیل پرداخته، و در هر دو رشته، لیسانس دریافت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نیز در نراق کاشان به تبلیغ دین و ترویج احکام مشغول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 به زادگاه خود بازگشته، به تدریس در مدارس دولتی و تبلیغ دین و اقامه جماعت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عالمی وارسته و زاهد و متواضع است و اکنون به تدریس برخی از کتب فلسفه و عرفان در منزل خویش مشغول است</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6261100"/>
                <wp:effectExtent l="0" t="0" r="0" b="0"/>
                <wp:docPr id="59" name=""/>
                <a:graphic xmlns:a="http://schemas.openxmlformats.org/drawingml/2006/main">
                  <a:graphicData uri="http://schemas.openxmlformats.org/drawingml/2006/picture">
                    <pic:pic xmlns:pic="http://schemas.openxmlformats.org/drawingml/2006/picture">
                      <pic:nvPicPr>
                        <pic:cNvPr id="58" name="" descr=""/>
                        <pic:cNvPicPr/>
                      </pic:nvPicPr>
                      <pic:blipFill>
                        <a:blip r:embed="rId364"/>
                        <a:stretch/>
                      </pic:blipFill>
                      <pic:spPr>
                        <a:xfrm>
                          <a:off x="0" y="0"/>
                          <a:ext cx="5334120" cy="6261120"/>
                        </a:xfrm>
                        <a:prstGeom prst="rect">
                          <a:avLst/>
                        </a:prstGeom>
                        <a:ln w="0">
                          <a:noFill/>
                        </a:ln>
                      </pic:spPr>
                    </pic:pic>
                  </a:graphicData>
                </a:graphic>
              </wp:inline>
            </w:drawing>
          </mc:Choice>
          <mc:Fallback>
            <w:pict>
              <v:shape id="shape_0" stroked="f" o:allowincell="f" style="position:absolute;margin-left:0pt;margin-top:-493.05pt;width:419.95pt;height:492.95pt;mso-wrap-style:none;v-text-anchor:middle;mso-position-horizontal:left;mso-position-vertical:top" type="_x0000_t75">
                <v:imagedata r:id="rId36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حجة الاسلام والمسلمین حاج سید شهاب الدین صفوی قمی</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عالم زاهد متّقی، یکی از داماد های مرحوم ملا علی شیخ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1304</w:t>
      </w:r>
      <w:r>
        <w:rPr>
          <w:rFonts w:ascii="IRNazanin" w:hAnsi="IRNazanin" w:eastAsia="IRNazanin"/>
          <w:color w:val="111111"/>
          <w:sz w:val="28"/>
          <w:sz w:val="28"/>
          <w:szCs w:val="28"/>
          <w:rtl w:val="true"/>
          <w:lang w:bidi="fa-IR"/>
        </w:rPr>
        <w:t>ش در قریه سُه از توابع اصفهان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مقدّمات را در اصفهان فرا گرفته و دوره سطح را در حوزه علمیه قم آموخت و از محضر حضرت آیة اللّه مشکینی کسب فیض فراوان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اصفهان بازگشت و از محضر بزرگانی چون </w:t>
      </w:r>
    </w:p>
    <w:p>
      <w:pPr>
        <w:pStyle w:val="BookText"/>
        <w:rPr/>
      </w:pPr>
      <w:r>
        <w:rPr>
          <w:rFonts w:ascii="IRNazanin" w:hAnsi="IRNazanin" w:eastAsia="IRNazanin"/>
          <w:color w:val="111111"/>
          <w:sz w:val="28"/>
          <w:sz w:val="28"/>
          <w:szCs w:val="28"/>
          <w:rtl w:val="true"/>
          <w:lang w:bidi="fa-IR"/>
        </w:rPr>
        <w:t>حضرات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حسین خادمی، میر سیّد علی فانی و حاج آقا رحیم ارباب بهره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پشتوانه‌ای از علم و اخلاق به ترویج و تبلیغ دین مشغول شد و در این راه توفیق بسزایی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شیرینی بیان و سخنان پر محتوا و سازنده او که با صفای باطن قرین بود، مجالس او را از لطافت خاصّی برخوردار می‌ساخت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خطیبی توانا و پر مطالعه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فراوان و عبادت و ریاضت‌های شرعی دوران جوانی از رموز موفّقیت او در منبر به شمار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بسیاری از اولیاء خدا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هاشم حداد، حاج عبد الزهراء کعبی، سیّد عبد اللّه فاطمی شیرازی، آیة اللّه شیخ محمّد جواد انصاری همدانی و غیره دیدار داشته و برای همه آنان احترام خاصّی قائل بود ولی به استاد ارجمند خود آیة اللّه العظمی حاج آقا رحیم ارباب علاقه‌ای ویژه داشت و او را برتر از دیگران می‌دانست و در این خصوص این شعر را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عابد و زاهد و صوفی همه طفلان رهند مرد اگر هست به جز عالم ربّانی نیست</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خصوصیات اواهتمام به عبادت و نماز اوّل وقت، نماز جماعت، نماز جمعه، تهجّد و تلاوت قرآن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گره گشایی از کار مردم و خدمت به آنان اهتمام‌فراوان داشت و کمک به مستمندان و ایتام از برنامه‌های زندگی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مصائب سختی در زندگی متحمل شد؛ فرزند طلبه رشیدش سید عبد المجید صفوی درسن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در سال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در جبهه‌های حق علیه باطل شربت شهادت نوشید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کهولت سن نیز دو فرزند دیگرش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باقر و سیّد حسام الدّین به دیار باقی شتافتند ولی او دامن صبر و شکیب را از دست نداده و راضی به رضای الهی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سال‌های آخر عمر بر اثر سکته مغزی از توانایی جسمی‌اش کاسته شده و سرانجام در پائیز سال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بازگشت از زیارت ثامن الحجج علی بن موسی الرضا علیهما السلام دچار سانحه تصادف گشت و بعد از عمل جرّاحی در روز پنجم ماه مبارک رمضان به رحمت حق شتافت و در شهر مقدس قم مدفون گردید</w:t>
      </w:r>
      <w:r>
        <w:rPr>
          <w:rFonts w:eastAsia="IRNazanin" w:cs="IRNazanin"/>
          <w:color w:val="111111"/>
          <w:sz w:val="28"/>
          <w:szCs w:val="28"/>
          <w:rtl w:val="true"/>
          <w:lang w:bidi="fa-IR"/>
        </w:rPr>
        <w:t xml:space="preserve">. </w:t>
      </w:r>
      <w:bookmarkStart w:id="383" w:name="pg4554_27654"/>
    </w:p>
    <w:p>
      <w:pPr>
        <w:pStyle w:val="Heading2"/>
        <w:numPr>
          <w:ilvl w:val="1"/>
          <w:numId w:val="1"/>
        </w:numPr>
        <w:rPr/>
      </w:pPr>
      <w:bookmarkStart w:id="384" w:name="__RefHeading___Toc1156160_3644566090"/>
      <w:bookmarkStart w:id="385" w:name="_Toc143"/>
      <w:bookmarkEnd w:id="383"/>
      <w:bookmarkEnd w:id="384"/>
      <w:r>
        <w:rPr>
          <w:rtl w:val="true"/>
        </w:rPr>
        <w:t>آیة اللّه سید محمّد حسین درچه‌ای</w:t>
      </w:r>
      <w:bookmarkEnd w:id="385"/>
    </w:p>
    <w:p>
      <w:pPr>
        <w:pStyle w:val="Heading3"/>
        <w:numPr>
          <w:ilvl w:val="2"/>
          <w:numId w:val="1"/>
        </w:numPr>
        <w:rPr/>
      </w:pPr>
      <w:bookmarkStart w:id="386" w:name="__RefHeading___Toc1156162_3644566090"/>
      <w:bookmarkStart w:id="387" w:name="_Toc144"/>
      <w:bookmarkEnd w:id="386"/>
      <w:r>
        <w:rPr>
          <w:rtl w:val="true"/>
        </w:rPr>
        <w:t>اشاره</w:t>
      </w:r>
      <w:bookmarkEnd w:id="387"/>
    </w:p>
    <w:p>
      <w:pPr>
        <w:pStyle w:val="BookText"/>
        <w:rPr/>
      </w:pPr>
      <w:r>
        <w:rPr>
          <w:rFonts w:ascii="IRNazanin" w:hAnsi="IRNazanin" w:eastAsia="IRNazanin"/>
          <w:color w:val="111111"/>
          <w:sz w:val="28"/>
          <w:sz w:val="28"/>
          <w:szCs w:val="28"/>
          <w:rtl w:val="true"/>
          <w:lang w:bidi="fa-IR"/>
        </w:rPr>
        <w:t>فرزند عالم زاهد سیّد مرتضی موسوی، و از اعقاب سیّد محمّد میرلوحی محدث مشهور دوره صفوی</w:t>
      </w:r>
      <w:r>
        <w:rPr>
          <w:rFonts w:eastAsia="IRNazanin" w:cs="IRNazanin"/>
          <w:color w:val="111111"/>
          <w:sz w:val="28"/>
          <w:szCs w:val="28"/>
          <w:rtl w:val="true"/>
          <w:lang w:bidi="fa-IR"/>
        </w:rPr>
        <w:t>.</w:t>
      </w:r>
    </w:p>
    <w:p>
      <w:pPr>
        <w:pStyle w:val="Heading3"/>
        <w:numPr>
          <w:ilvl w:val="2"/>
          <w:numId w:val="1"/>
        </w:numPr>
        <w:rPr/>
      </w:pPr>
      <w:bookmarkStart w:id="388" w:name="__RefHeading___Toc1156164_3644566090"/>
      <w:bookmarkStart w:id="389" w:name="_Toc145"/>
      <w:bookmarkEnd w:id="388"/>
      <w:r>
        <w:rPr>
          <w:rtl w:val="true"/>
        </w:rPr>
        <w:t>تولّد و تحصیلات</w:t>
      </w:r>
      <w:bookmarkEnd w:id="389"/>
    </w:p>
    <w:p>
      <w:pPr>
        <w:pStyle w:val="BookText"/>
        <w:rPr/>
      </w:pPr>
      <w:r>
        <w:rPr>
          <w:rFonts w:ascii="IRNazanin" w:hAnsi="IRNazanin" w:eastAsia="IRNazanin"/>
          <w:color w:val="111111"/>
          <w:sz w:val="28"/>
          <w:sz w:val="28"/>
          <w:szCs w:val="28"/>
          <w:rtl w:val="true"/>
          <w:lang w:bidi="fa-IR"/>
        </w:rPr>
        <w:t>وی در درچه اصفهان در بیت علم و سیادت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 سال تحصیل نزد پدر راهی اصفهان شد و پس از چند سال استفاده از درس علمای این شهر به نجف اشرف مهاجرت نموده و از محضر علمای بزرگی همچون آیات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محمّد حسن شیرازی و میرزا حبیب اللّه رشتی بهره برد</w:t>
      </w:r>
      <w:r>
        <w:rPr>
          <w:rFonts w:eastAsia="IRNazanin" w:cs="IRNazanin"/>
          <w:color w:val="111111"/>
          <w:sz w:val="28"/>
          <w:szCs w:val="28"/>
          <w:rtl w:val="true"/>
          <w:lang w:bidi="fa-IR"/>
        </w:rPr>
        <w:t>.</w:t>
      </w:r>
    </w:p>
    <w:p>
      <w:pPr>
        <w:pStyle w:val="Heading3"/>
        <w:numPr>
          <w:ilvl w:val="2"/>
          <w:numId w:val="1"/>
        </w:numPr>
        <w:rPr/>
      </w:pPr>
      <w:bookmarkStart w:id="390" w:name="__RefHeading___Toc1156166_3644566090"/>
      <w:bookmarkStart w:id="391" w:name="_Toc146"/>
      <w:bookmarkEnd w:id="390"/>
      <w:r>
        <w:rPr>
          <w:rtl w:val="true"/>
        </w:rPr>
        <w:t>اوصاف</w:t>
      </w:r>
      <w:bookmarkEnd w:id="391"/>
    </w:p>
    <w:p>
      <w:pPr>
        <w:pStyle w:val="BookText"/>
        <w:rPr/>
      </w:pPr>
      <w:r>
        <w:rPr>
          <w:rFonts w:ascii="IRNazanin" w:hAnsi="IRNazanin" w:eastAsia="IRNazanin"/>
          <w:color w:val="111111"/>
          <w:sz w:val="28"/>
          <w:sz w:val="28"/>
          <w:szCs w:val="28"/>
          <w:rtl w:val="true"/>
          <w:lang w:bidi="fa-IR"/>
        </w:rPr>
        <w:t xml:space="preserve">وی دارای مشرب اخباری بود و سال‌ها به غور و تعمّق در احادیث اهل بیت علیهم السلام پرداخته و چنانچه از او نقل شده دو بار موسوعه عظیم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دقت مطالعه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عالمی وارسته و از دنیا گذشته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تهجّد و عبادت و اخلاص شهرت داشت و در مسائل دینی بسیار احتیاط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مورد علاقه و ارادت مردم بود، چرا که آنان بارها مشکلات خود را با دعای او رفع کرده و در اثر دعا و تأثیر نفس او بر مشکلات فایق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اللّه العظمی آخوند ملّا عبدالکریم گزی که خود از علمای بزرگ اصفهان بود نیز به خلوص و معنویت و تاثیر نفس او عقیده داشت</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عالم وارسته در احترام و ادب نسبت به افراد مختلف مردم معروف بود و حتی در سال‌های پایانی عمر که بینایی خود را تا حدّ زیادی از دست داده بود باز هم احترام مراجعین را کاملا رعایت می‌نمود</w:t>
      </w:r>
      <w:r>
        <w:rPr>
          <w:rFonts w:eastAsia="IRNazanin" w:cs="IRNazanin"/>
          <w:color w:val="111111"/>
          <w:sz w:val="28"/>
          <w:szCs w:val="28"/>
          <w:rtl w:val="true"/>
          <w:lang w:bidi="fa-IR"/>
        </w:rPr>
        <w:t xml:space="preserve">. </w:t>
      </w:r>
      <w:bookmarkStart w:id="392" w:name="pg4554_27656"/>
    </w:p>
    <w:p>
      <w:pPr>
        <w:pStyle w:val="Heading3"/>
        <w:numPr>
          <w:ilvl w:val="2"/>
          <w:numId w:val="1"/>
        </w:numPr>
        <w:rPr/>
      </w:pPr>
      <w:bookmarkStart w:id="393" w:name="__RefHeading___Toc1156168_3644566090"/>
      <w:bookmarkStart w:id="394" w:name="_Toc147"/>
      <w:bookmarkEnd w:id="392"/>
      <w:bookmarkEnd w:id="393"/>
      <w:r>
        <w:rPr>
          <w:rtl w:val="true"/>
        </w:rPr>
        <w:t>وفات</w:t>
      </w:r>
      <w:bookmarkEnd w:id="394"/>
    </w:p>
    <w:p>
      <w:pPr>
        <w:pStyle w:val="BookText"/>
        <w:rPr/>
      </w:pPr>
      <w:r>
        <w:rPr>
          <w:rFonts w:ascii="IRNazanin" w:hAnsi="IRNazanin" w:eastAsia="IRNazanin"/>
          <w:color w:val="111111"/>
          <w:sz w:val="28"/>
          <w:sz w:val="28"/>
          <w:szCs w:val="28"/>
          <w:rtl w:val="true"/>
          <w:lang w:bidi="fa-IR"/>
        </w:rPr>
        <w:t xml:space="preserve">وی پس از عمری بابرکت که به تعهد و پارسایی سپری کرد در شام جمعه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1336</w:t>
      </w:r>
      <w:r>
        <w:rPr>
          <w:rFonts w:ascii="IRNazanin" w:hAnsi="IRNazanin" w:eastAsia="IRNazanin"/>
          <w:color w:val="111111"/>
          <w:sz w:val="28"/>
          <w:sz w:val="28"/>
          <w:szCs w:val="28"/>
          <w:rtl w:val="true"/>
          <w:lang w:bidi="fa-IR"/>
        </w:rPr>
        <w:t>ق دعوت حق را لبیک گفت و پس از تشییعی شایسته به تخت فولاد منتقل و نزدیک مزار مطهر علّامه خواجوئی مدفون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 جلیل سیّد نصر اللّه درچه‌ای</w:t>
      </w:r>
    </w:p>
    <w:p>
      <w:pPr>
        <w:pStyle w:val="BookText"/>
        <w:rPr/>
      </w:pPr>
      <w:r>
        <w:rPr>
          <w:rFonts w:ascii="IRNazanin" w:hAnsi="IRNazanin" w:eastAsia="IRNazanin"/>
          <w:color w:val="111111"/>
          <w:sz w:val="28"/>
          <w:sz w:val="28"/>
          <w:szCs w:val="28"/>
          <w:rtl w:val="true"/>
          <w:lang w:bidi="fa-IR"/>
        </w:rPr>
        <w:t xml:space="preserve">در حدود سال </w:t>
      </w:r>
      <w:r>
        <w:rPr>
          <w:rFonts w:eastAsia="IRNazanin" w:cs="IRNazanin"/>
          <w:color w:val="111111"/>
          <w:sz w:val="28"/>
          <w:szCs w:val="28"/>
          <w:lang w:bidi="fa-IR"/>
        </w:rPr>
        <w:t>1275</w:t>
      </w:r>
      <w:r>
        <w:rPr>
          <w:rFonts w:ascii="IRNazanin" w:hAnsi="IRNazanin" w:eastAsia="IRNazanin"/>
          <w:color w:val="111111"/>
          <w:sz w:val="28"/>
          <w:sz w:val="28"/>
          <w:szCs w:val="28"/>
          <w:rtl w:val="true"/>
          <w:lang w:bidi="fa-IR"/>
        </w:rPr>
        <w:t>ش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از محضر اساتیدی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اللّه العظمی حاج آقا رحیم ارباب، شیخ علی عاشق آبادی، استاد جلال‌الدین همایی و دیگران کسب فیض کرده و خود نیز به تدریس و تربیت طلاب همّت گماشت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عالمی پرهیزگار و فروتن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ساده زیستن و دوری از تجمّلات و زرق و برق دنیا را شیوه زندگی خود قرار داده و در نهایت قناعت و سادگی و بی‌اعتنایی به امور دنیوی می‌زیست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خدمت به مردم شب و روز نمی‌شناخت و تبلیغ دین و نشر احکام اسلام را سرلوحه کارها و زندگی خویش قرار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کارهای خلاف که بویی از حرام می‌داد شجاعانه و صریح می‌ایستاد و بدون ملاحظه سود و زیان خود، خلاف و خلافکار را سرزنش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نیز به وی ارادت داشتند و از پرخاش و تندی او دلسرد نمی‌شدند چرا که می‌دانستند او غرضی جز راهنمایی آنان و کسب رضای خداوند ندارد، از این رو نصیحت او را با جان و دل پذیرا بودند</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در شامگاه نیمه خرداد </w:t>
      </w:r>
      <w:r>
        <w:rPr>
          <w:rFonts w:eastAsia="IRNazanin" w:cs="IRNazanin"/>
          <w:color w:val="111111"/>
          <w:sz w:val="28"/>
          <w:szCs w:val="28"/>
          <w:lang w:bidi="fa-IR"/>
        </w:rPr>
        <w:t>1347</w:t>
      </w:r>
      <w:r>
        <w:rPr>
          <w:rFonts w:ascii="IRNazanin" w:hAnsi="IRNazanin" w:eastAsia="IRNazanin"/>
          <w:color w:val="111111"/>
          <w:sz w:val="28"/>
          <w:sz w:val="28"/>
          <w:szCs w:val="28"/>
          <w:rtl w:val="true"/>
          <w:lang w:bidi="fa-IR"/>
        </w:rPr>
        <w:t>ش به لقاء اللّه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درچه به خاطر قداست و خلوص و عظمت او، حاضر نشدند که جنازه با وسیله نقلیه حمل شود و به رغم بُعد مسافت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گرمی آفتاب وسط روز نیمه خرداد، هزاران زن و مرد جنازه او را با پای پیاده و بر سر دست به تخت فولاد رسانده و در تکیه کازرونی به خاک سپردند</w:t>
      </w:r>
      <w:r>
        <w:rPr>
          <w:rFonts w:eastAsia="IRNazanin" w:cs="IRNazanin"/>
          <w:color w:val="111111"/>
          <w:sz w:val="28"/>
          <w:szCs w:val="28"/>
          <w:rtl w:val="true"/>
          <w:lang w:bidi="fa-IR"/>
        </w:rPr>
        <w:t>.</w:t>
      </w:r>
      <w:r>
        <w:rPr>
          <w:rStyle w:val="FootnoteAnchor"/>
          <w:rtl w:val="true"/>
        </w:rPr>
        <w:footnoteReference w:id="265"/>
      </w:r>
      <w:bookmarkStart w:id="395" w:name="pg4554_27658"/>
    </w:p>
    <w:p>
      <w:pPr>
        <w:pStyle w:val="Heading2"/>
        <w:numPr>
          <w:ilvl w:val="1"/>
          <w:numId w:val="1"/>
        </w:numPr>
        <w:rPr/>
      </w:pPr>
      <w:bookmarkStart w:id="396" w:name="__RefHeading___Toc1156170_3644566090"/>
      <w:bookmarkStart w:id="397" w:name="_Toc148"/>
      <w:bookmarkEnd w:id="395"/>
      <w:bookmarkEnd w:id="396"/>
      <w:r>
        <w:rPr>
          <w:rtl w:val="true"/>
        </w:rPr>
        <w:t>عبدالواسع دامی</w:t>
      </w:r>
      <w:bookmarkEnd w:id="397"/>
    </w:p>
    <w:p>
      <w:pPr>
        <w:pStyle w:val="Heading3"/>
        <w:numPr>
          <w:ilvl w:val="2"/>
          <w:numId w:val="1"/>
        </w:numPr>
        <w:rPr/>
      </w:pPr>
      <w:bookmarkStart w:id="398" w:name="__RefHeading___Toc1156172_3644566090"/>
      <w:bookmarkStart w:id="399" w:name="_Toc149"/>
      <w:bookmarkEnd w:id="398"/>
      <w:r>
        <w:rPr>
          <w:rtl w:val="true"/>
        </w:rPr>
        <w:t>اشاره</w:t>
      </w:r>
      <w:bookmarkEnd w:id="399"/>
    </w:p>
    <w:p>
      <w:pPr>
        <w:pStyle w:val="BookText"/>
        <w:rPr/>
      </w:pPr>
      <w:r>
        <w:rPr>
          <w:rFonts w:ascii="IRNazanin" w:hAnsi="IRNazanin" w:eastAsia="IRNazanin"/>
          <w:color w:val="111111"/>
          <w:sz w:val="28"/>
          <w:sz w:val="28"/>
          <w:szCs w:val="28"/>
          <w:rtl w:val="true"/>
          <w:lang w:bidi="fa-IR"/>
        </w:rPr>
        <w:t xml:space="preserve">ملّا عبدالواسع اصفهانی پسر ملّا کلبعلی همدانی،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فضلای کم نظیر و شعرای درجه اول اصفهان در عهد افشاریه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لطفعلی بیک آذر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آتشکده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نامیش ملا عبدالواسع خلف ملا کلبعلی همدانی است، امّا خود در اصفهان متولّد شده و به اعتدال آب و هدای آن دیار خلد آثار، نهال قامتش تربیت یافته، خود را اصفهانی 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به فطرت اصلی در اوایل سن، اکثر علوم رسمی را دیده و در اکثر فنون حکمت خصوصاً ریاضی مهارت داشته و به علّت وسعت مشرب و حداثت سن، گاهی شرخی‌هایی که دون کمالات او بوده از او سر می 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خریفی شیرین زبان و رفیقی مهربان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به نظم ابیات عاشقانه می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بلبل روحش به جنان اشیان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مصراع تاریخ فوت اوست که جناب سعادت مآب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فوت او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بنومیدی زدنیا رفت عبدالواسع دامی</w:t>
      </w:r>
      <w:r>
        <w:rPr>
          <w:rFonts w:eastAsia="IRNazanin" w:cs="IRNazanin"/>
          <w:color w:val="111111"/>
          <w:sz w:val="28"/>
          <w:szCs w:val="28"/>
          <w:rtl w:val="true"/>
          <w:lang w:bidi="fa-IR"/>
        </w:rPr>
        <w:t>"(</w:t>
      </w:r>
      <w:r>
        <w:rPr>
          <w:rFonts w:eastAsia="IRNazanin" w:cs="IRNazanin"/>
          <w:color w:val="111111"/>
          <w:sz w:val="28"/>
          <w:szCs w:val="28"/>
          <w:lang w:bidi="fa-IR"/>
        </w:rPr>
        <w:t>1173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تجربة الاحرار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پیشرو حکمای یونانی و جرعه کش صهبای ارغوانی بوده، در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فی شهور سنه </w:t>
      </w:r>
      <w:r>
        <w:rPr>
          <w:rFonts w:eastAsia="IRNazanin" w:cs="IRNazanin"/>
          <w:color w:val="111111"/>
          <w:sz w:val="28"/>
          <w:szCs w:val="28"/>
          <w:lang w:bidi="fa-IR"/>
        </w:rPr>
        <w:t>1172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وداع جهان فانی کرد</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تذکره روز روشن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علم ریاضی مهارتی داشت و در سنه </w:t>
      </w:r>
      <w:r>
        <w:rPr>
          <w:rFonts w:eastAsia="IRNazanin" w:cs="IRNazanin"/>
          <w:color w:val="111111"/>
          <w:sz w:val="28"/>
          <w:szCs w:val="28"/>
          <w:lang w:bidi="fa-IR"/>
        </w:rPr>
        <w:t>1172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سال بیست و هفتم از عمر، گرفتار دام اجل گردید</w:t>
      </w:r>
      <w:r>
        <w:rPr>
          <w:rFonts w:eastAsia="IRNazanin" w:cs="IRNazanin"/>
          <w:color w:val="111111"/>
          <w:sz w:val="28"/>
          <w:szCs w:val="28"/>
          <w:rtl w:val="true"/>
          <w:lang w:bidi="fa-IR"/>
        </w:rPr>
        <w:t xml:space="preserve">". </w:t>
      </w:r>
      <w:bookmarkStart w:id="400" w:name="pg4554_27660"/>
    </w:p>
    <w:p>
      <w:pPr>
        <w:pStyle w:val="Heading3"/>
        <w:numPr>
          <w:ilvl w:val="2"/>
          <w:numId w:val="1"/>
        </w:numPr>
        <w:rPr/>
      </w:pPr>
      <w:bookmarkStart w:id="401" w:name="__RefHeading___Toc1156174_3644566090"/>
      <w:bookmarkStart w:id="402" w:name="_Toc150"/>
      <w:bookmarkEnd w:id="400"/>
      <w:bookmarkEnd w:id="401"/>
      <w:r>
        <w:rPr>
          <w:rtl w:val="true"/>
        </w:rPr>
        <w:t>نمونه اشعار</w:t>
      </w:r>
      <w:bookmarkEnd w:id="402"/>
    </w:p>
    <w:p>
      <w:pPr>
        <w:pStyle w:val="BookText"/>
        <w:rPr/>
      </w:pPr>
      <w:r>
        <w:rPr>
          <w:rStyle w:val="FootnoteAnchor"/>
          <w:rtl w:val="true"/>
        </w:rPr>
        <w:footnoteReference w:id="2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 وصال تو زیبا صنم نخواهد ماند</w:t>
      </w:r>
    </w:p>
    <w:p>
      <w:pPr>
        <w:pStyle w:val="BookText"/>
        <w:rPr/>
      </w:pPr>
      <w:r>
        <w:rPr>
          <w:rFonts w:ascii="IRNazanin" w:hAnsi="IRNazanin" w:eastAsia="IRNazanin"/>
          <w:color w:val="111111"/>
          <w:sz w:val="28"/>
          <w:sz w:val="28"/>
          <w:szCs w:val="28"/>
          <w:rtl w:val="true"/>
          <w:lang w:bidi="fa-IR"/>
        </w:rPr>
        <w:t>به من نماند و به اغیار هم نخواهد ماند</w:t>
      </w:r>
    </w:p>
    <w:p>
      <w:pPr>
        <w:pStyle w:val="BookText"/>
        <w:rPr/>
      </w:pPr>
      <w:r>
        <w:rPr>
          <w:rFonts w:ascii="IRNazanin" w:hAnsi="IRNazanin" w:eastAsia="IRNazanin"/>
          <w:color w:val="111111"/>
          <w:sz w:val="28"/>
          <w:sz w:val="28"/>
          <w:szCs w:val="28"/>
          <w:rtl w:val="true"/>
          <w:lang w:bidi="fa-IR"/>
        </w:rPr>
        <w:t>دگرانت نگرانند و من دل نگران</w:t>
      </w:r>
    </w:p>
    <w:p>
      <w:pPr>
        <w:pStyle w:val="BookText"/>
        <w:rPr/>
      </w:pPr>
      <w:r>
        <w:rPr>
          <w:rFonts w:ascii="IRNazanin" w:hAnsi="IRNazanin" w:eastAsia="IRNazanin"/>
          <w:color w:val="111111"/>
          <w:sz w:val="28"/>
          <w:sz w:val="28"/>
          <w:szCs w:val="28"/>
          <w:rtl w:val="true"/>
          <w:lang w:bidi="fa-IR"/>
        </w:rPr>
        <w:t>نتوانم نگرم بر تو، ز بیم دگران</w:t>
      </w:r>
    </w:p>
    <w:p>
      <w:pPr>
        <w:pStyle w:val="BookText"/>
        <w:rPr/>
      </w:pPr>
      <w:r>
        <w:rPr>
          <w:rFonts w:ascii="IRNazanin" w:hAnsi="IRNazanin" w:eastAsia="IRNazanin"/>
          <w:color w:val="111111"/>
          <w:sz w:val="28"/>
          <w:sz w:val="28"/>
          <w:szCs w:val="28"/>
          <w:rtl w:val="true"/>
          <w:lang w:bidi="fa-IR"/>
        </w:rPr>
        <w:t>رخ به پیران و جوانان بنما تا گسلند</w:t>
      </w:r>
    </w:p>
    <w:p>
      <w:pPr>
        <w:pStyle w:val="BookText"/>
        <w:rPr/>
      </w:pPr>
      <w:r>
        <w:rPr>
          <w:rFonts w:ascii="IRNazanin" w:hAnsi="IRNazanin" w:eastAsia="IRNazanin"/>
          <w:color w:val="111111"/>
          <w:sz w:val="28"/>
          <w:sz w:val="28"/>
          <w:szCs w:val="28"/>
          <w:rtl w:val="true"/>
          <w:lang w:bidi="fa-IR"/>
        </w:rPr>
        <w:t>پدران از پسران و پسران از پدران</w:t>
      </w:r>
    </w:p>
    <w:p>
      <w:pPr>
        <w:pStyle w:val="BookText"/>
        <w:rPr/>
      </w:pPr>
      <w:r>
        <w:rPr>
          <w:rFonts w:ascii="IRNazanin" w:hAnsi="IRNazanin" w:eastAsia="IRNazanin"/>
          <w:color w:val="111111"/>
          <w:sz w:val="28"/>
          <w:sz w:val="28"/>
          <w:szCs w:val="28"/>
          <w:rtl w:val="true"/>
          <w:lang w:bidi="fa-IR"/>
        </w:rPr>
        <w:t>به دیر و کعبه دعوای تمامی مشنو از یاران</w:t>
      </w:r>
    </w:p>
    <w:p>
      <w:pPr>
        <w:pStyle w:val="BookText"/>
        <w:rPr/>
      </w:pPr>
      <w:r>
        <w:rPr>
          <w:rFonts w:ascii="IRNazanin" w:hAnsi="IRNazanin" w:eastAsia="IRNazanin"/>
          <w:color w:val="111111"/>
          <w:sz w:val="28"/>
          <w:sz w:val="28"/>
          <w:szCs w:val="28"/>
          <w:rtl w:val="true"/>
          <w:lang w:bidi="fa-IR"/>
        </w:rPr>
        <w:t>که نه مستند مستان و نه هشیارند هشیاران</w:t>
      </w:r>
    </w:p>
    <w:p>
      <w:pPr>
        <w:pStyle w:val="BookText"/>
        <w:rPr/>
      </w:pPr>
      <w:r>
        <w:rPr>
          <w:rFonts w:ascii="IRNazanin" w:hAnsi="IRNazanin" w:eastAsia="IRNazanin"/>
          <w:color w:val="111111"/>
          <w:sz w:val="28"/>
          <w:sz w:val="28"/>
          <w:szCs w:val="28"/>
          <w:rtl w:val="true"/>
          <w:lang w:bidi="fa-IR"/>
        </w:rPr>
        <w:t>به دستی جام و دستی خنجرش بین</w:t>
      </w:r>
    </w:p>
    <w:p>
      <w:pPr>
        <w:pStyle w:val="BookText"/>
        <w:rPr/>
      </w:pPr>
      <w:r>
        <w:rPr>
          <w:rFonts w:ascii="IRNazanin" w:hAnsi="IRNazanin" w:eastAsia="IRNazanin"/>
          <w:color w:val="111111"/>
          <w:sz w:val="28"/>
          <w:sz w:val="28"/>
          <w:szCs w:val="28"/>
          <w:rtl w:val="true"/>
          <w:lang w:bidi="fa-IR"/>
        </w:rPr>
        <w:t>شراب از خون من در ساغرش بین</w:t>
      </w:r>
    </w:p>
    <w:p>
      <w:pPr>
        <w:pStyle w:val="BookText"/>
        <w:rPr/>
      </w:pPr>
      <w:r>
        <w:rPr>
          <w:rFonts w:ascii="IRNazanin" w:hAnsi="IRNazanin" w:eastAsia="IRNazanin"/>
          <w:color w:val="111111"/>
          <w:sz w:val="28"/>
          <w:sz w:val="28"/>
          <w:szCs w:val="28"/>
          <w:rtl w:val="true"/>
          <w:lang w:bidi="fa-IR"/>
        </w:rPr>
        <w:t>حال هیچ آشنا نمی پرسی</w:t>
      </w:r>
    </w:p>
    <w:p>
      <w:pPr>
        <w:pStyle w:val="BookText"/>
        <w:rPr/>
      </w:pPr>
      <w:r>
        <w:rPr>
          <w:rFonts w:ascii="IRNazanin" w:hAnsi="IRNazanin" w:eastAsia="IRNazanin"/>
          <w:color w:val="111111"/>
          <w:sz w:val="28"/>
          <w:sz w:val="28"/>
          <w:szCs w:val="28"/>
          <w:rtl w:val="true"/>
          <w:lang w:bidi="fa-IR"/>
        </w:rPr>
        <w:t>یا همین حال ما نمی پرسی؟</w:t>
      </w:r>
    </w:p>
    <w:p>
      <w:pPr>
        <w:pStyle w:val="BookText"/>
        <w:rPr/>
      </w:pPr>
      <w:r>
        <w:rPr>
          <w:rFonts w:ascii="IRNazanin" w:hAnsi="IRNazanin" w:eastAsia="IRNazanin"/>
          <w:color w:val="111111"/>
          <w:sz w:val="28"/>
          <w:sz w:val="28"/>
          <w:szCs w:val="28"/>
          <w:rtl w:val="true"/>
          <w:lang w:bidi="fa-IR"/>
        </w:rPr>
        <w:t>اکنون که از دور سپهر، آمد بهار و رفت دی</w:t>
      </w:r>
    </w:p>
    <w:p>
      <w:pPr>
        <w:pStyle w:val="BookText"/>
        <w:rPr/>
      </w:pPr>
      <w:r>
        <w:rPr>
          <w:rFonts w:ascii="IRNazanin" w:hAnsi="IRNazanin" w:eastAsia="IRNazanin"/>
          <w:color w:val="111111"/>
          <w:sz w:val="28"/>
          <w:sz w:val="28"/>
          <w:szCs w:val="28"/>
          <w:rtl w:val="true"/>
          <w:lang w:bidi="fa-IR"/>
        </w:rPr>
        <w:t>ساقی بیاور جام می، نائی بیاور بانگ نی</w:t>
      </w:r>
    </w:p>
    <w:p>
      <w:pPr>
        <w:pStyle w:val="BookText"/>
        <w:rPr/>
      </w:pPr>
      <w:r>
        <w:rPr>
          <w:rFonts w:ascii="IRNazanin" w:hAnsi="IRNazanin" w:eastAsia="IRNazanin"/>
          <w:color w:val="111111"/>
          <w:sz w:val="28"/>
          <w:sz w:val="28"/>
          <w:szCs w:val="28"/>
          <w:rtl w:val="true"/>
          <w:lang w:bidi="fa-IR"/>
        </w:rPr>
        <w:t>کو محرمی کز مرحمت، گاه آورد گاهی برد</w:t>
      </w:r>
    </w:p>
    <w:p>
      <w:pPr>
        <w:pStyle w:val="BookText"/>
        <w:rPr/>
      </w:pPr>
      <w:r>
        <w:rPr>
          <w:rFonts w:ascii="IRNazanin" w:hAnsi="IRNazanin" w:eastAsia="IRNazanin"/>
          <w:color w:val="111111"/>
          <w:sz w:val="28"/>
          <w:sz w:val="28"/>
          <w:szCs w:val="28"/>
          <w:rtl w:val="true"/>
          <w:lang w:bidi="fa-IR"/>
        </w:rPr>
        <w:t>مکتوبی از وی سوی من، مرقومی از من سوی وی</w:t>
      </w:r>
    </w:p>
    <w:p>
      <w:pPr>
        <w:pStyle w:val="Heading3"/>
        <w:numPr>
          <w:ilvl w:val="2"/>
          <w:numId w:val="1"/>
        </w:numPr>
        <w:rPr/>
      </w:pPr>
      <w:bookmarkStart w:id="403" w:name="__RefHeading___Toc1156176_3644566090"/>
      <w:bookmarkStart w:id="404" w:name="_Toc151"/>
      <w:bookmarkEnd w:id="403"/>
      <w:r>
        <w:rPr>
          <w:rtl w:val="true"/>
        </w:rPr>
        <w:t>وفات</w:t>
      </w:r>
      <w:bookmarkEnd w:id="404"/>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دامی در جوانی از دنیا رفته و نزدیک مزار مطهّر محقق خواجوئی مدفون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p>
    <w:p>
      <w:pPr>
        <w:pStyle w:val="BookText"/>
        <w:rPr/>
      </w:pPr>
      <w:r>
        <w:rPr>
          <w:rFonts w:ascii="IRNazanin" w:hAnsi="IRNazanin" w:eastAsia="IRNazanin"/>
          <w:color w:val="111111"/>
          <w:sz w:val="28"/>
          <w:sz w:val="28"/>
          <w:szCs w:val="28"/>
          <w:rtl w:val="true"/>
          <w:lang w:bidi="fa-IR"/>
        </w:rPr>
        <w:t xml:space="preserve">سنگ نوشته مزارش اشعاری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رفیق اصفهانی</w:t>
      </w:r>
      <w:r>
        <w:rPr>
          <w:rFonts w:eastAsia="IRNazanin" w:cs="IRNazanin"/>
          <w:color w:val="111111"/>
          <w:sz w:val="28"/>
          <w:szCs w:val="28"/>
          <w:rtl w:val="true"/>
          <w:lang w:bidi="fa-IR"/>
        </w:rPr>
        <w:t>"</w:t>
      </w:r>
      <w:r>
        <w:rPr>
          <w:rStyle w:val="FootnoteAnchor"/>
          <w:rtl w:val="true"/>
        </w:rPr>
        <w:footnoteReference w:id="268"/>
      </w:r>
      <w:r>
        <w:rPr>
          <w:rFonts w:ascii="IRNazanin" w:hAnsi="IRNazanin" w:eastAsia="IRNazanin"/>
          <w:color w:val="111111"/>
          <w:sz w:val="28"/>
          <w:sz w:val="28"/>
          <w:szCs w:val="28"/>
          <w:rtl w:val="true"/>
          <w:lang w:bidi="fa-IR"/>
        </w:rPr>
        <w:t>که گویا دو مرثیه و ماده تاریخ بوده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نوشته مزارش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الحیّ الذی لا یموت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مرقد العالم العامل المحقّق والمهندس الکامل المدقّق افصح الشعراء بل افضلهم واشعر الفضلاء واکملهم، قد مضی وله اقلّ من ثلاثین وقد حوی اکثر ممّا یحوه الفضلاء فی ستّین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هیهات لا یأتی الزمان بمثله</w:t>
      </w:r>
    </w:p>
    <w:p>
      <w:pPr>
        <w:pStyle w:val="BookText"/>
        <w:rPr/>
      </w:pPr>
      <w:r>
        <w:rPr>
          <w:rFonts w:ascii="IRNazanin" w:hAnsi="IRNazanin" w:eastAsia="IRNazanin"/>
          <w:color w:val="111111"/>
          <w:sz w:val="28"/>
          <w:sz w:val="28"/>
          <w:szCs w:val="28"/>
          <w:rtl w:val="true"/>
          <w:lang w:bidi="fa-IR"/>
        </w:rPr>
        <w:t>انّ الزمان بمثله لبخیل</w:t>
      </w:r>
    </w:p>
    <w:p>
      <w:pPr>
        <w:pStyle w:val="BookText"/>
        <w:rPr/>
      </w:pPr>
      <w:r>
        <w:rPr>
          <w:rFonts w:ascii="IRNazanin" w:hAnsi="IRNazanin" w:eastAsia="IRNazanin"/>
          <w:color w:val="111111"/>
          <w:sz w:val="28"/>
          <w:sz w:val="28"/>
          <w:szCs w:val="28"/>
          <w:rtl w:val="true"/>
          <w:lang w:bidi="fa-IR"/>
        </w:rPr>
        <w:t>اعنی مولانا عبدالواسع المتخلّص بالدامی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 اسفا علیه وعلی فضله السامی، سقاه اللّه شآبیب الغفران واسکنه فی فرادیس الجنان، فی ثلاث وسبعین ومأة بعد الالف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فغان کز کین چرخ و آه کز بی‌مهری اختر</w:t>
      </w:r>
    </w:p>
    <w:p>
      <w:pPr>
        <w:pStyle w:val="BookText"/>
        <w:rPr/>
      </w:pPr>
      <w:r>
        <w:rPr>
          <w:rFonts w:ascii="IRNazanin" w:hAnsi="IRNazanin" w:eastAsia="IRNazanin"/>
          <w:color w:val="111111"/>
          <w:sz w:val="28"/>
          <w:sz w:val="28"/>
          <w:szCs w:val="28"/>
          <w:rtl w:val="true"/>
          <w:lang w:bidi="fa-IR"/>
        </w:rPr>
        <w:t>به ناکامی زدنیا رفت عبدالواسع دامی</w:t>
      </w:r>
    </w:p>
    <w:p>
      <w:pPr>
        <w:pStyle w:val="BookText"/>
        <w:rPr/>
      </w:pPr>
      <w:r>
        <w:rPr>
          <w:rFonts w:ascii="IRNazanin" w:hAnsi="IRNazanin" w:eastAsia="IRNazanin"/>
          <w:color w:val="111111"/>
          <w:sz w:val="28"/>
          <w:sz w:val="28"/>
          <w:szCs w:val="28"/>
          <w:rtl w:val="true"/>
          <w:lang w:bidi="fa-IR"/>
        </w:rPr>
        <w:t>محیط علم و بحر فهم، کاهل علم و فهم او را</w:t>
      </w:r>
    </w:p>
    <w:p>
      <w:pPr>
        <w:pStyle w:val="BookText"/>
        <w:rPr/>
      </w:pPr>
      <w:r>
        <w:rPr>
          <w:rFonts w:ascii="IRNazanin" w:hAnsi="IRNazanin" w:eastAsia="IRNazanin"/>
          <w:color w:val="111111"/>
          <w:sz w:val="28"/>
          <w:sz w:val="28"/>
          <w:szCs w:val="28"/>
          <w:rtl w:val="true"/>
          <w:lang w:bidi="fa-IR"/>
        </w:rPr>
        <w:t>نخوانده غیر علاّمی، نگفته غیر فهّامی</w:t>
      </w:r>
    </w:p>
    <w:p>
      <w:pPr>
        <w:pStyle w:val="BookText"/>
        <w:rPr/>
      </w:pPr>
      <w:r>
        <w:rPr>
          <w:rFonts w:ascii="IRNazanin" w:hAnsi="IRNazanin" w:eastAsia="IRNazanin"/>
          <w:color w:val="111111"/>
          <w:sz w:val="28"/>
          <w:sz w:val="28"/>
          <w:szCs w:val="28"/>
          <w:rtl w:val="true"/>
          <w:lang w:bidi="fa-IR"/>
        </w:rPr>
        <w:t>سخن سنجی اگر زانصاف بیند نظم و نثرش را</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نخواهد گفت در وصفش به غیر ثانی از جامی </w:t>
      </w:r>
    </w:p>
    <w:p>
      <w:pPr>
        <w:pStyle w:val="BookText"/>
        <w:rPr/>
      </w:pPr>
      <w:r>
        <w:rPr>
          <w:rFonts w:ascii="IRNazanin" w:hAnsi="IRNazanin" w:eastAsia="IRNazanin"/>
          <w:color w:val="111111"/>
          <w:sz w:val="28"/>
          <w:sz w:val="28"/>
          <w:szCs w:val="28"/>
          <w:rtl w:val="true"/>
          <w:lang w:bidi="fa-IR"/>
        </w:rPr>
        <w:t>همین بس وصف فیض صحبت عامش</w:t>
      </w:r>
    </w:p>
    <w:p>
      <w:pPr>
        <w:pStyle w:val="BookText"/>
        <w:rPr/>
      </w:pPr>
      <w:r>
        <w:rPr>
          <w:rFonts w:ascii="IRNazanin" w:hAnsi="IRNazanin" w:eastAsia="IRNazanin"/>
          <w:color w:val="111111"/>
          <w:sz w:val="28"/>
          <w:sz w:val="28"/>
          <w:szCs w:val="28"/>
          <w:rtl w:val="true"/>
          <w:lang w:bidi="fa-IR"/>
        </w:rPr>
        <w:t>که مهر او مکان در جان عارف دارد و جا در دل عامی</w:t>
      </w:r>
    </w:p>
    <w:p>
      <w:pPr>
        <w:pStyle w:val="BookText"/>
        <w:rPr/>
      </w:pPr>
      <w:r>
        <w:rPr>
          <w:rFonts w:ascii="IRNazanin" w:hAnsi="IRNazanin" w:eastAsia="IRNazanin"/>
          <w:color w:val="111111"/>
          <w:sz w:val="28"/>
          <w:sz w:val="28"/>
          <w:szCs w:val="28"/>
          <w:rtl w:val="true"/>
          <w:lang w:bidi="fa-IR"/>
        </w:rPr>
        <w:t>غرض آن نوجوان کام دل نادیده از عالم</w:t>
      </w:r>
    </w:p>
    <w:p>
      <w:pPr>
        <w:pStyle w:val="BookText"/>
        <w:rPr/>
      </w:pPr>
      <w:r>
        <w:rPr>
          <w:rFonts w:ascii="IRNazanin" w:hAnsi="IRNazanin" w:eastAsia="IRNazanin"/>
          <w:color w:val="111111"/>
          <w:sz w:val="28"/>
          <w:sz w:val="28"/>
          <w:szCs w:val="28"/>
          <w:rtl w:val="true"/>
          <w:lang w:bidi="fa-IR"/>
        </w:rPr>
        <w:t>چو رفت از جور چرخ پیر از دنیا به ناکامی</w:t>
      </w:r>
    </w:p>
    <w:p>
      <w:pPr>
        <w:pStyle w:val="BookText"/>
        <w:rPr/>
      </w:pPr>
      <w:r>
        <w:rPr>
          <w:rFonts w:ascii="IRNazanin" w:hAnsi="IRNazanin" w:eastAsia="IRNazanin"/>
          <w:color w:val="111111"/>
          <w:sz w:val="28"/>
          <w:sz w:val="28"/>
          <w:szCs w:val="28"/>
          <w:rtl w:val="true"/>
          <w:lang w:bidi="fa-IR"/>
        </w:rPr>
        <w:t>فغان از جور چرخ پیر کز تأثیر جور او</w:t>
      </w:r>
    </w:p>
    <w:p>
      <w:pPr>
        <w:pStyle w:val="BookText"/>
        <w:rPr/>
      </w:pPr>
      <w:r>
        <w:rPr>
          <w:rFonts w:ascii="IRNazanin" w:hAnsi="IRNazanin" w:eastAsia="IRNazanin"/>
          <w:color w:val="111111"/>
          <w:sz w:val="28"/>
          <w:sz w:val="28"/>
          <w:szCs w:val="28"/>
          <w:rtl w:val="true"/>
          <w:lang w:bidi="fa-IR"/>
        </w:rPr>
        <w:t>جوان از دار دنیا رفت عبدالواسع دامی</w:t>
      </w:r>
    </w:p>
    <w:p>
      <w:pPr>
        <w:pStyle w:val="BookText"/>
        <w:rPr/>
      </w:pPr>
      <w:r>
        <w:rPr>
          <w:rFonts w:ascii="IRNazanin" w:hAnsi="IRNazanin" w:eastAsia="IRNazanin"/>
          <w:color w:val="111111"/>
          <w:sz w:val="28"/>
          <w:sz w:val="28"/>
          <w:szCs w:val="28"/>
          <w:rtl w:val="true"/>
          <w:lang w:bidi="fa-IR"/>
        </w:rPr>
        <w:t>سپهر علم کز بس علم وزبس فهم بود او را</w:t>
      </w:r>
    </w:p>
    <w:p>
      <w:pPr>
        <w:pStyle w:val="BookText"/>
        <w:rPr/>
      </w:pPr>
      <w:r>
        <w:rPr>
          <w:rFonts w:ascii="IRNazanin" w:hAnsi="IRNazanin" w:eastAsia="IRNazanin"/>
          <w:color w:val="111111"/>
          <w:sz w:val="28"/>
          <w:sz w:val="28"/>
          <w:szCs w:val="28"/>
          <w:rtl w:val="true"/>
          <w:lang w:bidi="fa-IR"/>
        </w:rPr>
        <w:t>خطاب از اهل علم و فهم علّامی و فهّامی</w:t>
      </w:r>
    </w:p>
    <w:p>
      <w:pPr>
        <w:pStyle w:val="BookText"/>
        <w:rPr/>
      </w:pPr>
      <w:r>
        <w:rPr>
          <w:rFonts w:ascii="IRNazanin" w:hAnsi="IRNazanin" w:eastAsia="IRNazanin"/>
          <w:color w:val="111111"/>
          <w:sz w:val="28"/>
          <w:sz w:val="28"/>
          <w:szCs w:val="28"/>
          <w:rtl w:val="true"/>
          <w:lang w:bidi="fa-IR"/>
        </w:rPr>
        <w:t>جهان معرفت آن عالم عارف که بودندی</w:t>
      </w:r>
    </w:p>
    <w:p>
      <w:pPr>
        <w:pStyle w:val="BookText"/>
        <w:rPr/>
      </w:pPr>
      <w:r>
        <w:rPr>
          <w:rFonts w:ascii="IRNazanin" w:hAnsi="IRNazanin" w:eastAsia="IRNazanin"/>
          <w:color w:val="111111"/>
          <w:sz w:val="28"/>
          <w:sz w:val="28"/>
          <w:szCs w:val="28"/>
          <w:rtl w:val="true"/>
          <w:lang w:bidi="fa-IR"/>
        </w:rPr>
        <w:t>به نزدش عالمان عامل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عهدش جامی و سعدی</w:t>
      </w:r>
    </w:p>
    <w:p>
      <w:pPr>
        <w:pStyle w:val="BookText"/>
        <w:rPr/>
      </w:pPr>
      <w:r>
        <w:rPr>
          <w:rFonts w:ascii="IRNazanin" w:hAnsi="IRNazanin" w:eastAsia="IRNazanin"/>
          <w:color w:val="111111"/>
          <w:sz w:val="28"/>
          <w:sz w:val="28"/>
          <w:szCs w:val="28"/>
          <w:rtl w:val="true"/>
          <w:lang w:bidi="fa-IR"/>
        </w:rPr>
        <w:t>مطیع او شدی سعدی مرید او شدی جامی</w:t>
      </w:r>
    </w:p>
    <w:p>
      <w:pPr>
        <w:pStyle w:val="BookText"/>
        <w:rPr/>
      </w:pPr>
      <w:r>
        <w:rPr>
          <w:rFonts w:ascii="IRNazanin" w:hAnsi="IRNazanin" w:eastAsia="IRNazanin"/>
          <w:color w:val="111111"/>
          <w:sz w:val="28"/>
          <w:sz w:val="28"/>
          <w:szCs w:val="28"/>
          <w:rtl w:val="true"/>
          <w:lang w:bidi="fa-IR"/>
        </w:rPr>
        <w:t>در آغاز جوانی الغرض با خاطر پرغم</w:t>
      </w:r>
    </w:p>
    <w:p>
      <w:pPr>
        <w:pStyle w:val="BookText"/>
        <w:rPr/>
      </w:pPr>
      <w:r>
        <w:rPr>
          <w:rFonts w:ascii="IRNazanin" w:hAnsi="IRNazanin" w:eastAsia="IRNazanin"/>
          <w:color w:val="111111"/>
          <w:sz w:val="28"/>
          <w:sz w:val="28"/>
          <w:szCs w:val="28"/>
          <w:rtl w:val="true"/>
          <w:lang w:bidi="fa-IR"/>
        </w:rPr>
        <w:t>چو بیرون رفت از دنیا به نومیدی و ناکامی</w:t>
      </w:r>
    </w:p>
    <w:p>
      <w:pPr>
        <w:pStyle w:val="BookText"/>
        <w:rPr/>
      </w:pPr>
      <w:r>
        <w:rPr>
          <w:rFonts w:ascii="IRNazanin" w:hAnsi="IRNazanin" w:eastAsia="IRNazanin"/>
          <w:color w:val="111111"/>
          <w:sz w:val="28"/>
          <w:sz w:val="28"/>
          <w:szCs w:val="28"/>
          <w:rtl w:val="true"/>
          <w:lang w:bidi="fa-IR"/>
        </w:rPr>
        <w:t xml:space="preserve">رقم زد این چنین کلک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بهر تاریخش</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بنومیدی ز دنیا رفت عبدالواسع دامی</w:t>
      </w:r>
      <w:r>
        <w:rPr>
          <w:rFonts w:eastAsia="IRNazanin" w:cs="IRNazanin"/>
          <w:color w:val="111111"/>
          <w:sz w:val="28"/>
          <w:szCs w:val="28"/>
          <w:rtl w:val="true"/>
          <w:lang w:bidi="fa-IR"/>
        </w:rPr>
        <w:t xml:space="preserve">" </w:t>
      </w:r>
      <w:r>
        <w:rPr>
          <w:rFonts w:eastAsia="IRNazanin" w:cs="IRNazanin"/>
          <w:color w:val="111111"/>
          <w:sz w:val="28"/>
          <w:szCs w:val="28"/>
          <w:lang w:bidi="fa-IR"/>
        </w:rPr>
        <w:t>1173</w:t>
      </w:r>
      <w:r>
        <w:rPr>
          <w:rFonts w:eastAsia="IRNazanin" w:cs="IRNazanin"/>
          <w:color w:val="111111"/>
          <w:sz w:val="28"/>
          <w:szCs w:val="28"/>
          <w:rtl w:val="true"/>
          <w:lang w:bidi="fa-IR"/>
        </w:rPr>
        <w:t xml:space="preserve"> </w:t>
      </w:r>
      <w:bookmarkStart w:id="405" w:name="pg4554_27666"/>
    </w:p>
    <w:p>
      <w:pPr>
        <w:pStyle w:val="Heading2"/>
        <w:numPr>
          <w:ilvl w:val="1"/>
          <w:numId w:val="1"/>
        </w:numPr>
        <w:rPr/>
      </w:pPr>
      <w:bookmarkStart w:id="406" w:name="__RefHeading___Toc1156178_3644566090"/>
      <w:bookmarkStart w:id="407" w:name="_Toc152"/>
      <w:bookmarkEnd w:id="405"/>
      <w:bookmarkEnd w:id="406"/>
      <w:r>
        <w:rPr>
          <w:rtl w:val="true"/>
        </w:rPr>
        <w:t>میرزا ابوالقاسم ذوقی</w:t>
      </w:r>
      <w:bookmarkEnd w:id="407"/>
    </w:p>
    <w:p>
      <w:pPr>
        <w:pStyle w:val="Heading3"/>
        <w:numPr>
          <w:ilvl w:val="2"/>
          <w:numId w:val="1"/>
        </w:numPr>
        <w:rPr/>
      </w:pPr>
      <w:bookmarkStart w:id="408" w:name="__RefHeading___Toc1156180_3644566090"/>
      <w:bookmarkStart w:id="409" w:name="_Toc153"/>
      <w:bookmarkEnd w:id="408"/>
      <w:r>
        <w:rPr>
          <w:rtl w:val="true"/>
        </w:rPr>
        <w:t>اشاره</w:t>
      </w:r>
      <w:bookmarkEnd w:id="409"/>
    </w:p>
    <w:p>
      <w:pPr>
        <w:pStyle w:val="BookText"/>
        <w:rPr/>
      </w:pPr>
      <w:r>
        <w:rPr>
          <w:rFonts w:ascii="IRNazanin" w:hAnsi="IRNazanin" w:eastAsia="IRNazanin"/>
          <w:color w:val="111111"/>
          <w:sz w:val="28"/>
          <w:sz w:val="28"/>
          <w:szCs w:val="28"/>
          <w:rtl w:val="true"/>
          <w:lang w:bidi="fa-IR"/>
        </w:rPr>
        <w:t xml:space="preserve">میرزا ابوالقاسم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شعرای اصفهان که در انواع شعر از غزل و قصیده وغیره مهارت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عباس، برادر میرزا ابراهیم ساغر، و داماد آقا غلامعلی خطّاط اصفهانی در حدود سال </w:t>
      </w:r>
      <w:r>
        <w:rPr>
          <w:rFonts w:eastAsia="IRNazanin" w:cs="IRNazanin"/>
          <w:color w:val="111111"/>
          <w:sz w:val="28"/>
          <w:szCs w:val="28"/>
          <w:lang w:bidi="fa-IR"/>
        </w:rPr>
        <w:t>1303</w:t>
      </w:r>
      <w:r>
        <w:rPr>
          <w:rFonts w:ascii="IRNazanin" w:hAnsi="IRNazanin" w:eastAsia="IRNazanin"/>
          <w:color w:val="111111"/>
          <w:sz w:val="28"/>
          <w:sz w:val="28"/>
          <w:szCs w:val="28"/>
          <w:rtl w:val="true"/>
          <w:lang w:bidi="fa-IR"/>
        </w:rPr>
        <w:t>ق درگذشته و اولادش عبارت بودند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ابوالقاسم ذوقی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محمّد کاظم غمگین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کریم خوشنویس، از شاگردان سیّد علی اکبر گلستانه، متوفای </w:t>
      </w:r>
      <w:r>
        <w:rPr>
          <w:rFonts w:eastAsia="IRNazanin" w:cs="IRNazanin"/>
          <w:color w:val="111111"/>
          <w:sz w:val="28"/>
          <w:szCs w:val="28"/>
          <w:lang w:bidi="fa-IR"/>
        </w:rPr>
        <w:t>1338</w:t>
      </w:r>
      <w:r>
        <w:rPr>
          <w:rFonts w:ascii="IRNazanin" w:hAnsi="IRNazanin" w:eastAsia="IRNazanin"/>
          <w:color w:val="111111"/>
          <w:sz w:val="28"/>
          <w:sz w:val="28"/>
          <w:szCs w:val="28"/>
          <w:rtl w:val="true"/>
          <w:lang w:bidi="fa-IR"/>
        </w:rPr>
        <w:t xml:space="preserve">ق، مدفون در تخت فولاد، پدر عبدالمجید اوحدی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عبدالحمید اوحدی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شهدی</w:t>
      </w:r>
      <w:r>
        <w:rPr>
          <w:rFonts w:eastAsia="IRNazanin" w:cs="IRNazanin"/>
          <w:color w:val="111111"/>
          <w:sz w:val="28"/>
          <w:szCs w:val="28"/>
          <w:rtl w:val="true"/>
          <w:lang w:bidi="fa-IR"/>
        </w:rPr>
        <w:t>".</w:t>
      </w:r>
    </w:p>
    <w:p>
      <w:pPr>
        <w:pStyle w:val="Heading3"/>
        <w:numPr>
          <w:ilvl w:val="2"/>
          <w:numId w:val="1"/>
        </w:numPr>
        <w:rPr/>
      </w:pPr>
      <w:bookmarkStart w:id="410" w:name="__RefHeading___Toc1156182_3644566090"/>
      <w:bookmarkStart w:id="411" w:name="_Toc154"/>
      <w:bookmarkEnd w:id="410"/>
      <w:r>
        <w:rPr>
          <w:rtl w:val="true"/>
        </w:rPr>
        <w:t>اوصاف</w:t>
      </w:r>
      <w:bookmarkEnd w:id="411"/>
    </w:p>
    <w:p>
      <w:pPr>
        <w:pStyle w:val="BookText"/>
        <w:rPr/>
      </w:pPr>
      <w:r>
        <w:rPr>
          <w:rFonts w:ascii="IRNazanin" w:hAnsi="IRNazanin" w:eastAsia="IRNazanin"/>
          <w:color w:val="111111"/>
          <w:sz w:val="28"/>
          <w:sz w:val="28"/>
          <w:szCs w:val="28"/>
          <w:rtl w:val="true"/>
          <w:lang w:bidi="fa-IR"/>
        </w:rPr>
        <w:t>برادرش حاج محمّد کاظم غمگین در مقدمه دیوانش چنین نگاشته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 سامی آن جناب، میرزا ابوالقاسم، المتخلّص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بدایت سنّ چهار سالگی به دبستان تعلیم و تعلّم تشریف فرما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قلیل زمانی بر امثال و اقران تفوّق گرفته و گوی مسابقت از همگنان به مضمار قوه ادراک و فهم ربود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رفته در مراحق و بلوغ پا به مدارج علوم گذارد و صعود فرمود به معارج علوم؛ درجه کمال به نحوی بالا گرفته که احدی از فضلا و ادبا انکار از فضایل و فواضل آن جناب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علم خط و سیاق به اعلی درجه و شهره آفاق و در طلاقت لسان و بیان، ثانی حسّان؛ در شعر و شاعری منظوماً و منثوراً تالی امرؤ القیس</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واسطه جودت ذهن و ذکاء و فهم ادراک، جلاء وطن مألوف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چندی در عتبات رفیع الدرجات در سده سنیّه عرش اشتباه ائمه اطهار سلام اللّه علیهم کسب فیوضات باطنی و معنوی نموده، بعد از اجازه مرخص شده، به اصفهان عودت </w:t>
      </w:r>
    </w:p>
    <w:p>
      <w:pPr>
        <w:pStyle w:val="BookText"/>
        <w:rPr/>
      </w:pPr>
      <w:r>
        <w:rPr>
          <w:rFonts w:ascii="IRNazanin" w:hAnsi="IRNazanin" w:eastAsia="IRNazanin"/>
          <w:color w:val="111111"/>
          <w:sz w:val="28"/>
          <w:sz w:val="28"/>
          <w:szCs w:val="28"/>
          <w:rtl w:val="true"/>
          <w:lang w:bidi="fa-IR"/>
        </w:rPr>
        <w:t>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 استماع این که خطّه شیراز</w:t>
      </w:r>
    </w:p>
    <w:p>
      <w:pPr>
        <w:pStyle w:val="BookText"/>
        <w:rPr/>
      </w:pPr>
      <w:r>
        <w:rPr>
          <w:rFonts w:ascii="IRNazanin" w:hAnsi="IRNazanin" w:eastAsia="IRNazanin"/>
          <w:color w:val="111111"/>
          <w:sz w:val="28"/>
          <w:sz w:val="28"/>
          <w:szCs w:val="28"/>
          <w:rtl w:val="true"/>
          <w:lang w:bidi="fa-IR"/>
        </w:rPr>
        <w:t>ساحتی دارد خوش آب و هوا و مخلوقی خوش مشرب و صفا، عزم آن صفحه دلگشا فرموده، مدتی در آن مرز و بوم در باغات و بساتین آن حدود، با فضلا و ادبا و شعرای فصیح النطق و شیرین کلام، طرح دوستی و مرافقت انداخته، مجلس فضل و دانش را گسترده، داد سخنوری و التهاب دانش را از مکمن غیب به عرصه بروز و ظهور آورده، مورد الطاف و نوازش شاهزاده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شعاع السلطنه حکمران فارس و مضافات گردیده، آنچه حضرت شاهزاده شایسته تعظیم و تکریم است در حقّ آن فاضل یگانه به جای آورده؛ دانشمندان فارس صیت خوش بیانی و طلاقت لسانی آن وحید دوران و فرید آفاق را مغتنم دانسته، علی التوالی در محفل ستوده خصلت آن جناب، اکتساب فضایل و فواضل و قواعد نثر و نظم را تحصیل نموده و هر زمان در بقعه حافظیه افاض اللّه علیه شآبیب الغفران و همچنین در مقبره افصح المتکلمین و برهان الواصلین و شمع چراغ وحدت و توحید شاهچراغ و در مرقد شریف شیخ المشایخ فصیح البیان و علوّ الشأن شیخ سعدی، به مجاهدات نفسانی اشتغال ورزیده</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3924300" cy="4152900"/>
                <wp:effectExtent l="0" t="0" r="0" b="0"/>
                <wp:docPr id="60" name=""/>
                <a:graphic xmlns:a="http://schemas.openxmlformats.org/drawingml/2006/main">
                  <a:graphicData uri="http://schemas.openxmlformats.org/drawingml/2006/picture">
                    <pic:pic xmlns:pic="http://schemas.openxmlformats.org/drawingml/2006/picture">
                      <pic:nvPicPr>
                        <pic:cNvPr id="59" name="" descr=""/>
                        <pic:cNvPicPr/>
                      </pic:nvPicPr>
                      <pic:blipFill>
                        <a:blip r:embed="rId375"/>
                        <a:stretch/>
                      </pic:blipFill>
                      <pic:spPr>
                        <a:xfrm>
                          <a:off x="0" y="0"/>
                          <a:ext cx="3924360" cy="4152960"/>
                        </a:xfrm>
                        <a:prstGeom prst="rect">
                          <a:avLst/>
                        </a:prstGeom>
                        <a:ln w="0">
                          <a:noFill/>
                        </a:ln>
                      </pic:spPr>
                    </pic:pic>
                  </a:graphicData>
                </a:graphic>
              </wp:inline>
            </w:drawing>
          </mc:Choice>
          <mc:Fallback>
            <w:pict>
              <v:shape id="shape_0" stroked="f" o:allowincell="f" style="position:absolute;margin-left:0pt;margin-top:-327.05pt;width:308.95pt;height:326.95pt;mso-wrap-style:none;v-text-anchor:middle;mso-position-horizontal:left;mso-position-vertical:top" type="_x0000_t75">
                <v:imagedata r:id="rId376" o:detectmouseclick="t"/>
                <v:stroke color="#3465a4" joinstyle="round" endcap="flat"/>
                <w10:wrap type="none"/>
              </v:shape>
            </w:pict>
          </mc:Fallback>
        </mc:AlternateConten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زمانی به تقاضای الفت امّی و واسطه مکاتبات و مرابطات، اطاعت اجابت مادر فرموده، عودت به اصفهان فرمود و چشم خود را به زیارت مادر روشن فرمود و در همه زمان تجرد و تنهایی را اختیار فرموده، متحمّل ریاضات فوق‌الطاقة والعادة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چهار سال قبل از وفات، در اصفهان وقاه اللّه عن الحدثان، مجالست و مخالطت با اهل علم را دَیدَن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قرار داده، هیچ زمانی مفارقت از اهل فضل و دانش نفرمود</w:t>
      </w:r>
      <w:r>
        <w:rPr>
          <w:rFonts w:eastAsia="IRNazanin" w:cs="IRNazanin"/>
          <w:color w:val="111111"/>
          <w:sz w:val="28"/>
          <w:szCs w:val="28"/>
          <w:rtl w:val="true"/>
          <w:lang w:bidi="fa-IR"/>
        </w:rPr>
        <w:t xml:space="preserve">. </w:t>
      </w:r>
      <w:bookmarkStart w:id="412" w:name="pg4554_27670"/>
    </w:p>
    <w:p>
      <w:pPr>
        <w:pStyle w:val="BookText"/>
        <w:rPr/>
      </w:pPr>
      <w:bookmarkEnd w:id="412"/>
      <w:r>
        <w:rPr>
          <w:rFonts w:ascii="IRNazanin" w:hAnsi="IRNazanin" w:eastAsia="IRNazanin"/>
          <w:color w:val="111111"/>
          <w:sz w:val="28"/>
          <w:sz w:val="28"/>
          <w:szCs w:val="28"/>
          <w:rtl w:val="true"/>
          <w:lang w:bidi="fa-IR"/>
        </w:rPr>
        <w:t>و خلوص تام فوق التمام به حضرت شاه شهید و شهداء دشت کربلا حضرت‌سیّد الشهداء حضرت ابی عبدالله الحسین علیه السلام و سایر شهدا، مخصوصا به حضرت ابی الفضل و حضرت علی اکبر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مراثی آن جناب اقوی برهانی است‌بر صافی بودن فطرت و زکی بودن نسب آن جناب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عقیده به محبّت اهل البیت سلام اللّه علیهم مراثی آن جناب به پایه‌ای رسید که واعظها استدعا می‌نمودند که‌چند شعر از برای شیرینی مجلس وعظ و روضه انشا فرمایند که دیگران از وعاظ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بی شمار دارند که فعلا در دست دیگران است آنچه ثبت می‌شود قلیلی از اشعار آن جناب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دیوان غمگین در سال </w:t>
      </w:r>
      <w:r>
        <w:rPr>
          <w:rFonts w:eastAsia="IRNazanin" w:cs="IRNazanin"/>
          <w:color w:val="111111"/>
          <w:sz w:val="28"/>
          <w:szCs w:val="28"/>
          <w:lang w:bidi="fa-IR"/>
        </w:rPr>
        <w:t>1336</w:t>
      </w:r>
      <w:r>
        <w:rPr>
          <w:rFonts w:ascii="IRNazanin" w:hAnsi="IRNazanin" w:eastAsia="IRNazanin"/>
          <w:color w:val="111111"/>
          <w:sz w:val="28"/>
          <w:sz w:val="28"/>
          <w:szCs w:val="28"/>
          <w:rtl w:val="true"/>
          <w:lang w:bidi="fa-IR"/>
        </w:rPr>
        <w:t xml:space="preserve">ق به خطّ زیبای میرزا فتح‌اللّه جلالی فرزند میرزا عبدالرحیم افسر کتابت شده و در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به سعی و اهتمام میرزا حسین طبّاع به چاپ رسیده است</w:t>
      </w:r>
      <w:r>
        <w:rPr>
          <w:rFonts w:eastAsia="IRNazanin" w:cs="IRNazanin"/>
          <w:color w:val="111111"/>
          <w:sz w:val="28"/>
          <w:szCs w:val="28"/>
          <w:rtl w:val="true"/>
          <w:lang w:bidi="fa-IR"/>
        </w:rPr>
        <w:t>.</w:t>
      </w:r>
    </w:p>
    <w:p>
      <w:pPr>
        <w:pStyle w:val="Heading3"/>
        <w:numPr>
          <w:ilvl w:val="2"/>
          <w:numId w:val="1"/>
        </w:numPr>
        <w:rPr/>
      </w:pPr>
      <w:bookmarkStart w:id="413" w:name="__RefHeading___Toc1156184_3644566090"/>
      <w:bookmarkStart w:id="414" w:name="_Toc155"/>
      <w:bookmarkEnd w:id="413"/>
      <w:r>
        <w:rPr>
          <w:rtl w:val="true"/>
        </w:rPr>
        <w:t>نمونه اشعار</w:t>
      </w:r>
      <w:bookmarkEnd w:id="414"/>
    </w:p>
    <w:p>
      <w:pPr>
        <w:pStyle w:val="BookText"/>
        <w:rPr/>
      </w:pPr>
      <w:r>
        <w:rPr>
          <w:rFonts w:ascii="IRNazanin" w:hAnsi="IRNazanin" w:eastAsia="IRNazanin"/>
          <w:color w:val="111111"/>
          <w:sz w:val="28"/>
          <w:sz w:val="28"/>
          <w:szCs w:val="28"/>
          <w:rtl w:val="true"/>
          <w:lang w:bidi="fa-IR"/>
        </w:rPr>
        <w:t>در وصف علیا جناب لیلی و مکالمه با حضرت علی اکبر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عاشور ز بسیاری اندوه و الم</w:t>
      </w:r>
    </w:p>
    <w:p>
      <w:pPr>
        <w:pStyle w:val="BookText"/>
        <w:rPr/>
      </w:pPr>
      <w:r>
        <w:rPr>
          <w:rFonts w:ascii="IRNazanin" w:hAnsi="IRNazanin" w:eastAsia="IRNazanin"/>
          <w:color w:val="111111"/>
          <w:sz w:val="28"/>
          <w:sz w:val="28"/>
          <w:szCs w:val="28"/>
          <w:rtl w:val="true"/>
          <w:lang w:bidi="fa-IR"/>
        </w:rPr>
        <w:t>هشت لیلی سر خود را به سر زانوی غم</w:t>
      </w:r>
    </w:p>
    <w:p>
      <w:pPr>
        <w:pStyle w:val="BookText"/>
        <w:rPr/>
      </w:pPr>
      <w:r>
        <w:rPr>
          <w:rFonts w:ascii="IRNazanin" w:hAnsi="IRNazanin" w:eastAsia="IRNazanin"/>
          <w:color w:val="111111"/>
          <w:sz w:val="28"/>
          <w:sz w:val="28"/>
          <w:szCs w:val="28"/>
          <w:rtl w:val="true"/>
          <w:lang w:bidi="fa-IR"/>
        </w:rPr>
        <w:t>گفت یا رب بود امروز مرا حال درم</w:t>
      </w:r>
    </w:p>
    <w:p>
      <w:pPr>
        <w:pStyle w:val="BookText"/>
        <w:rPr/>
      </w:pPr>
      <w:r>
        <w:rPr>
          <w:rFonts w:ascii="IRNazanin" w:hAnsi="IRNazanin" w:eastAsia="IRNazanin"/>
          <w:color w:val="111111"/>
          <w:sz w:val="28"/>
          <w:sz w:val="28"/>
          <w:szCs w:val="28"/>
          <w:rtl w:val="true"/>
          <w:lang w:bidi="fa-IR"/>
        </w:rPr>
        <w:t>ناگهان ولوله افتاد به سکّان حرم</w:t>
      </w:r>
    </w:p>
    <w:p>
      <w:pPr>
        <w:pStyle w:val="BookText"/>
        <w:rPr/>
      </w:pPr>
      <w:r>
        <w:rPr>
          <w:rFonts w:ascii="IRNazanin" w:hAnsi="IRNazanin" w:eastAsia="IRNazanin"/>
          <w:color w:val="111111"/>
          <w:sz w:val="28"/>
          <w:sz w:val="28"/>
          <w:szCs w:val="28"/>
          <w:rtl w:val="true"/>
          <w:lang w:bidi="fa-IR"/>
        </w:rPr>
        <w:t>اکبر آمد که کند لیلی خود را مجنون</w:t>
      </w:r>
    </w:p>
    <w:p>
      <w:pPr>
        <w:pStyle w:val="BookText"/>
        <w:rPr/>
      </w:pPr>
      <w:r>
        <w:rPr>
          <w:rFonts w:ascii="IRNazanin" w:hAnsi="IRNazanin" w:eastAsia="IRNazanin"/>
          <w:color w:val="111111"/>
          <w:sz w:val="28"/>
          <w:sz w:val="28"/>
          <w:szCs w:val="28"/>
          <w:rtl w:val="true"/>
          <w:lang w:bidi="fa-IR"/>
        </w:rPr>
        <w:t>به وداعیش دل غمزده سازد پرخون</w:t>
      </w:r>
    </w:p>
    <w:p>
      <w:pPr>
        <w:pStyle w:val="BookText"/>
        <w:rPr/>
      </w:pPr>
      <w:r>
        <w:rPr>
          <w:rFonts w:ascii="IRNazanin" w:hAnsi="IRNazanin" w:eastAsia="IRNazanin"/>
          <w:color w:val="111111"/>
          <w:sz w:val="28"/>
          <w:sz w:val="28"/>
          <w:szCs w:val="28"/>
          <w:rtl w:val="true"/>
          <w:lang w:bidi="fa-IR"/>
        </w:rPr>
        <w:t>گفت لیلی که به مژگان صف آرات قسم</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کمان خانه ابروی دلارات قسم </w:t>
      </w:r>
    </w:p>
    <w:p>
      <w:pPr>
        <w:pStyle w:val="BookText"/>
        <w:rPr/>
      </w:pPr>
      <w:r>
        <w:rPr>
          <w:rFonts w:ascii="IRNazanin" w:hAnsi="IRNazanin" w:eastAsia="IRNazanin"/>
          <w:color w:val="111111"/>
          <w:sz w:val="28"/>
          <w:sz w:val="28"/>
          <w:szCs w:val="28"/>
          <w:rtl w:val="true"/>
          <w:lang w:bidi="fa-IR"/>
        </w:rPr>
        <w:t>مرو از پیش من‌ای مایه دل شادی من</w:t>
      </w:r>
    </w:p>
    <w:p>
      <w:pPr>
        <w:pStyle w:val="BookText"/>
        <w:rPr/>
      </w:pPr>
      <w:r>
        <w:rPr>
          <w:rFonts w:ascii="IRNazanin" w:hAnsi="IRNazanin" w:eastAsia="IRNazanin"/>
          <w:color w:val="111111"/>
          <w:sz w:val="28"/>
          <w:sz w:val="28"/>
          <w:szCs w:val="28"/>
          <w:rtl w:val="true"/>
          <w:lang w:bidi="fa-IR"/>
        </w:rPr>
        <w:t>بنشین در برم‌ای دلبر نوشادی من</w:t>
      </w:r>
    </w:p>
    <w:p>
      <w:pPr>
        <w:pStyle w:val="BookText"/>
        <w:rPr/>
      </w:pPr>
      <w:r>
        <w:rPr>
          <w:rFonts w:ascii="IRNazanin" w:hAnsi="IRNazanin" w:eastAsia="IRNazanin"/>
          <w:color w:val="111111"/>
          <w:sz w:val="28"/>
          <w:sz w:val="28"/>
          <w:szCs w:val="28"/>
          <w:rtl w:val="true"/>
          <w:lang w:bidi="fa-IR"/>
        </w:rPr>
        <w:t>ای خراب آمده از چشم تو آبادی من</w:t>
      </w:r>
    </w:p>
    <w:p>
      <w:pPr>
        <w:pStyle w:val="BookText"/>
        <w:rPr/>
      </w:pPr>
      <w:r>
        <w:rPr>
          <w:rFonts w:ascii="IRNazanin" w:hAnsi="IRNazanin" w:eastAsia="IRNazanin"/>
          <w:color w:val="111111"/>
          <w:sz w:val="28"/>
          <w:sz w:val="28"/>
          <w:szCs w:val="28"/>
          <w:rtl w:val="true"/>
          <w:lang w:bidi="fa-IR"/>
        </w:rPr>
        <w:t>به خدا هست گرفتاریت آزادی من</w:t>
      </w:r>
    </w:p>
    <w:p>
      <w:pPr>
        <w:pStyle w:val="BookText"/>
        <w:rPr/>
      </w:pPr>
      <w:r>
        <w:rPr>
          <w:rFonts w:ascii="IRNazanin" w:hAnsi="IRNazanin" w:eastAsia="IRNazanin"/>
          <w:color w:val="111111"/>
          <w:sz w:val="28"/>
          <w:sz w:val="28"/>
          <w:szCs w:val="28"/>
          <w:rtl w:val="true"/>
          <w:lang w:bidi="fa-IR"/>
        </w:rPr>
        <w:t>رحم کن بر من بیچاره و بنشین و مرو</w:t>
      </w:r>
    </w:p>
    <w:p>
      <w:pPr>
        <w:pStyle w:val="BookText"/>
        <w:rPr/>
      </w:pPr>
      <w:r>
        <w:rPr>
          <w:rFonts w:ascii="IRNazanin" w:hAnsi="IRNazanin" w:eastAsia="IRNazanin"/>
          <w:color w:val="111111"/>
          <w:sz w:val="28"/>
          <w:sz w:val="28"/>
          <w:szCs w:val="28"/>
          <w:rtl w:val="true"/>
          <w:lang w:bidi="fa-IR"/>
        </w:rPr>
        <w:t>کن رفو بر دل صد پاره و بنشین و مرو</w:t>
      </w:r>
    </w:p>
    <w:p>
      <w:pPr>
        <w:pStyle w:val="BookText"/>
        <w:rPr/>
      </w:pPr>
      <w:r>
        <w:rPr>
          <w:rFonts w:ascii="IRNazanin" w:hAnsi="IRNazanin" w:eastAsia="IRNazanin"/>
          <w:color w:val="111111"/>
          <w:sz w:val="28"/>
          <w:sz w:val="28"/>
          <w:szCs w:val="28"/>
          <w:rtl w:val="true"/>
          <w:lang w:bidi="fa-IR"/>
        </w:rPr>
        <w:t>به شکنج و شکن سلسله موت قسم</w:t>
      </w:r>
    </w:p>
    <w:p>
      <w:pPr>
        <w:pStyle w:val="BookText"/>
        <w:rPr/>
      </w:pPr>
      <w:r>
        <w:rPr>
          <w:rFonts w:ascii="IRNazanin" w:hAnsi="IRNazanin" w:eastAsia="IRNazanin"/>
          <w:color w:val="111111"/>
          <w:sz w:val="28"/>
          <w:sz w:val="28"/>
          <w:szCs w:val="28"/>
          <w:rtl w:val="true"/>
          <w:lang w:bidi="fa-IR"/>
        </w:rPr>
        <w:t>به بلاجویی آن قامت دلجوت قسم</w:t>
      </w:r>
    </w:p>
    <w:p>
      <w:pPr>
        <w:pStyle w:val="BookText"/>
        <w:rPr/>
      </w:pPr>
      <w:r>
        <w:rPr>
          <w:rFonts w:ascii="IRNazanin" w:hAnsi="IRNazanin" w:eastAsia="IRNazanin"/>
          <w:color w:val="111111"/>
          <w:sz w:val="28"/>
          <w:sz w:val="28"/>
          <w:szCs w:val="28"/>
          <w:rtl w:val="true"/>
          <w:lang w:bidi="fa-IR"/>
        </w:rPr>
        <w:t>گفت مادر غم دل را به زبان گفته مکن</w:t>
      </w:r>
    </w:p>
    <w:p>
      <w:pPr>
        <w:pStyle w:val="BookText"/>
        <w:rPr/>
      </w:pPr>
      <w:r>
        <w:rPr>
          <w:rFonts w:ascii="IRNazanin" w:hAnsi="IRNazanin" w:eastAsia="IRNazanin"/>
          <w:color w:val="111111"/>
          <w:sz w:val="28"/>
          <w:sz w:val="28"/>
          <w:szCs w:val="28"/>
          <w:rtl w:val="true"/>
          <w:lang w:bidi="fa-IR"/>
        </w:rPr>
        <w:t>لؤلؤ از دیده روان وزمژگان سفته مکن</w:t>
      </w:r>
    </w:p>
    <w:p>
      <w:pPr>
        <w:pStyle w:val="BookText"/>
        <w:rPr/>
      </w:pPr>
      <w:r>
        <w:rPr>
          <w:rFonts w:ascii="IRNazanin" w:hAnsi="IRNazanin" w:eastAsia="IRNazanin"/>
          <w:color w:val="111111"/>
          <w:sz w:val="28"/>
          <w:sz w:val="28"/>
          <w:szCs w:val="28"/>
          <w:rtl w:val="true"/>
          <w:lang w:bidi="fa-IR"/>
        </w:rPr>
        <w:t>گیسوان را چو سر زلف من آشفته مکن</w:t>
      </w:r>
    </w:p>
    <w:p>
      <w:pPr>
        <w:pStyle w:val="BookText"/>
        <w:rPr/>
      </w:pPr>
      <w:r>
        <w:rPr>
          <w:rFonts w:ascii="IRNazanin" w:hAnsi="IRNazanin" w:eastAsia="IRNazanin"/>
          <w:color w:val="111111"/>
          <w:sz w:val="28"/>
          <w:sz w:val="28"/>
          <w:szCs w:val="28"/>
          <w:rtl w:val="true"/>
          <w:lang w:bidi="fa-IR"/>
        </w:rPr>
        <w:t>تنگ دل تنگ‌تر از غنچه نشکفته مکن</w:t>
      </w:r>
    </w:p>
    <w:p>
      <w:pPr>
        <w:pStyle w:val="BookText"/>
        <w:rPr/>
      </w:pPr>
      <w:r>
        <w:rPr>
          <w:rFonts w:ascii="IRNazanin" w:hAnsi="IRNazanin" w:eastAsia="IRNazanin"/>
          <w:color w:val="111111"/>
          <w:sz w:val="28"/>
          <w:sz w:val="28"/>
          <w:szCs w:val="28"/>
          <w:rtl w:val="true"/>
          <w:lang w:bidi="fa-IR"/>
        </w:rPr>
        <w:t>نمک از این سخنانم به دل ریش مپاش</w:t>
      </w:r>
    </w:p>
    <w:p>
      <w:pPr>
        <w:pStyle w:val="BookText"/>
        <w:rPr/>
      </w:pPr>
      <w:r>
        <w:rPr>
          <w:rFonts w:ascii="IRNazanin" w:hAnsi="IRNazanin" w:eastAsia="IRNazanin"/>
          <w:color w:val="111111"/>
          <w:sz w:val="28"/>
          <w:sz w:val="28"/>
          <w:szCs w:val="28"/>
          <w:rtl w:val="true"/>
          <w:lang w:bidi="fa-IR"/>
        </w:rPr>
        <w:t>اشک از دیده خونین به رخ خویش مپاش</w:t>
      </w:r>
    </w:p>
    <w:p>
      <w:pPr>
        <w:pStyle w:val="BookText"/>
        <w:rPr/>
      </w:pPr>
      <w:r>
        <w:rPr>
          <w:rFonts w:ascii="IRNazanin" w:hAnsi="IRNazanin" w:eastAsia="IRNazanin"/>
          <w:color w:val="111111"/>
          <w:sz w:val="28"/>
          <w:sz w:val="28"/>
          <w:szCs w:val="28"/>
          <w:rtl w:val="true"/>
          <w:lang w:bidi="fa-IR"/>
        </w:rPr>
        <w:t>به اسیری و بلایای ره شام قسم</w:t>
      </w:r>
    </w:p>
    <w:p>
      <w:pPr>
        <w:pStyle w:val="BookText"/>
        <w:rPr/>
      </w:pPr>
      <w:r>
        <w:rPr>
          <w:rFonts w:ascii="IRNazanin" w:hAnsi="IRNazanin" w:eastAsia="IRNazanin"/>
          <w:color w:val="111111"/>
          <w:sz w:val="28"/>
          <w:sz w:val="28"/>
          <w:szCs w:val="28"/>
          <w:rtl w:val="true"/>
          <w:lang w:bidi="fa-IR"/>
        </w:rPr>
        <w:t>به جوانی علی اکبر ناکام قسم</w:t>
      </w:r>
    </w:p>
    <w:p>
      <w:pPr>
        <w:pStyle w:val="BookText"/>
        <w:rPr/>
      </w:pPr>
      <w:r>
        <w:rPr>
          <w:rFonts w:ascii="IRNazanin" w:hAnsi="IRNazanin" w:eastAsia="IRNazanin"/>
          <w:color w:val="111111"/>
          <w:sz w:val="28"/>
          <w:sz w:val="28"/>
          <w:szCs w:val="28"/>
          <w:rtl w:val="true"/>
          <w:lang w:bidi="fa-IR"/>
        </w:rPr>
        <w:t>که دمی از در انصاف رخ شاه نگر</w:t>
      </w:r>
    </w:p>
    <w:p>
      <w:pPr>
        <w:pStyle w:val="BookText"/>
        <w:rPr/>
      </w:pPr>
      <w:r>
        <w:rPr>
          <w:rFonts w:ascii="IRNazanin" w:hAnsi="IRNazanin" w:eastAsia="IRNazanin"/>
          <w:color w:val="111111"/>
          <w:sz w:val="28"/>
          <w:sz w:val="28"/>
          <w:szCs w:val="28"/>
          <w:rtl w:val="true"/>
          <w:lang w:bidi="fa-IR"/>
        </w:rPr>
        <w:t>ای به رخ، مهر، تو را ذرّه، سوی ماه نگر</w:t>
      </w:r>
    </w:p>
    <w:p>
      <w:pPr>
        <w:pStyle w:val="BookText"/>
        <w:rPr/>
      </w:pPr>
      <w:r>
        <w:rPr>
          <w:rFonts w:ascii="IRNazanin" w:hAnsi="IRNazanin" w:eastAsia="IRNazanin"/>
          <w:color w:val="111111"/>
          <w:sz w:val="28"/>
          <w:sz w:val="28"/>
          <w:szCs w:val="28"/>
          <w:rtl w:val="true"/>
          <w:lang w:bidi="fa-IR"/>
        </w:rPr>
        <w:t>آن که دارد به سر خود علم آه نگر</w:t>
      </w:r>
    </w:p>
    <w:p>
      <w:pPr>
        <w:pStyle w:val="BookText"/>
        <w:rPr/>
      </w:pPr>
      <w:r>
        <w:rPr>
          <w:rFonts w:ascii="IRNazanin" w:hAnsi="IRNazanin" w:eastAsia="IRNazanin"/>
          <w:color w:val="111111"/>
          <w:sz w:val="28"/>
          <w:sz w:val="28"/>
          <w:szCs w:val="28"/>
          <w:rtl w:val="true"/>
          <w:lang w:bidi="fa-IR"/>
        </w:rPr>
        <w:t>طلب یاری او در گه و بیگاه نگر</w:t>
      </w:r>
    </w:p>
    <w:p>
      <w:pPr>
        <w:pStyle w:val="BookText"/>
        <w:rPr/>
      </w:pPr>
      <w:r>
        <w:rPr>
          <w:rFonts w:ascii="IRNazanin" w:hAnsi="IRNazanin" w:eastAsia="IRNazanin"/>
          <w:color w:val="111111"/>
          <w:sz w:val="28"/>
          <w:sz w:val="28"/>
          <w:szCs w:val="28"/>
          <w:rtl w:val="true"/>
          <w:lang w:bidi="fa-IR"/>
        </w:rPr>
        <w:t>رحم بر بی کسی و غربت بسیارش کن</w:t>
      </w:r>
    </w:p>
    <w:p>
      <w:pPr>
        <w:pStyle w:val="BookText"/>
        <w:rPr/>
      </w:pPr>
      <w:r>
        <w:rPr>
          <w:rFonts w:ascii="IRNazanin" w:hAnsi="IRNazanin" w:eastAsia="IRNazanin"/>
          <w:color w:val="111111"/>
          <w:sz w:val="28"/>
          <w:sz w:val="28"/>
          <w:szCs w:val="28"/>
          <w:rtl w:val="true"/>
          <w:lang w:bidi="fa-IR"/>
        </w:rPr>
        <w:t>اکبرت زود به قربان علمدارش کن</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لب لعل شکر بار صغیر تو قسم </w:t>
      </w:r>
    </w:p>
    <w:p>
      <w:pPr>
        <w:pStyle w:val="BookText"/>
        <w:rPr/>
      </w:pPr>
      <w:r>
        <w:rPr>
          <w:rFonts w:ascii="IRNazanin" w:hAnsi="IRNazanin" w:eastAsia="IRNazanin"/>
          <w:color w:val="111111"/>
          <w:sz w:val="28"/>
          <w:sz w:val="28"/>
          <w:szCs w:val="28"/>
          <w:rtl w:val="true"/>
          <w:lang w:bidi="fa-IR"/>
        </w:rPr>
        <w:t>به همان تشنگی و خشکی شیر تو قسم</w:t>
      </w:r>
    </w:p>
    <w:p>
      <w:pPr>
        <w:pStyle w:val="BookText"/>
        <w:rPr/>
      </w:pPr>
      <w:r>
        <w:rPr>
          <w:rFonts w:ascii="IRNazanin" w:hAnsi="IRNazanin" w:eastAsia="IRNazanin"/>
          <w:color w:val="111111"/>
          <w:sz w:val="28"/>
          <w:sz w:val="28"/>
          <w:szCs w:val="28"/>
          <w:rtl w:val="true"/>
          <w:lang w:bidi="fa-IR"/>
        </w:rPr>
        <w:t>گفت مادر دگر این سان سخن آغاز مکن</w:t>
      </w:r>
    </w:p>
    <w:p>
      <w:pPr>
        <w:pStyle w:val="BookText"/>
        <w:rPr/>
      </w:pPr>
      <w:r>
        <w:rPr>
          <w:rFonts w:ascii="IRNazanin" w:hAnsi="IRNazanin" w:eastAsia="IRNazanin"/>
          <w:color w:val="111111"/>
          <w:sz w:val="28"/>
          <w:sz w:val="28"/>
          <w:szCs w:val="28"/>
          <w:rtl w:val="true"/>
          <w:lang w:bidi="fa-IR"/>
        </w:rPr>
        <w:t>نازپرورد من این قدر به من ناز مکن</w:t>
      </w:r>
    </w:p>
    <w:p>
      <w:pPr>
        <w:pStyle w:val="BookText"/>
        <w:rPr/>
      </w:pPr>
      <w:r>
        <w:rPr>
          <w:rFonts w:ascii="IRNazanin" w:hAnsi="IRNazanin" w:eastAsia="IRNazanin"/>
          <w:color w:val="111111"/>
          <w:sz w:val="28"/>
          <w:sz w:val="28"/>
          <w:szCs w:val="28"/>
          <w:rtl w:val="true"/>
          <w:lang w:bidi="fa-IR"/>
        </w:rPr>
        <w:t>از سر کوی من غمزده پرواز مکن</w:t>
      </w:r>
    </w:p>
    <w:p>
      <w:pPr>
        <w:pStyle w:val="BookText"/>
        <w:rPr/>
      </w:pPr>
      <w:r>
        <w:rPr>
          <w:rFonts w:ascii="IRNazanin" w:hAnsi="IRNazanin" w:eastAsia="IRNazanin"/>
          <w:color w:val="111111"/>
          <w:sz w:val="28"/>
          <w:sz w:val="28"/>
          <w:szCs w:val="28"/>
          <w:rtl w:val="true"/>
          <w:lang w:bidi="fa-IR"/>
        </w:rPr>
        <w:t>مشک ارزان گره از کاکل خود باز مکن</w:t>
      </w:r>
    </w:p>
    <w:p>
      <w:pPr>
        <w:pStyle w:val="BookText"/>
        <w:rPr/>
      </w:pPr>
      <w:r>
        <w:rPr>
          <w:rFonts w:ascii="IRNazanin" w:hAnsi="IRNazanin" w:eastAsia="IRNazanin"/>
          <w:color w:val="111111"/>
          <w:sz w:val="28"/>
          <w:sz w:val="28"/>
          <w:szCs w:val="28"/>
          <w:rtl w:val="true"/>
          <w:lang w:bidi="fa-IR"/>
        </w:rPr>
        <w:t>چاره شیفتگی دل شیدایم کن</w:t>
      </w:r>
    </w:p>
    <w:p>
      <w:pPr>
        <w:pStyle w:val="BookText"/>
        <w:rPr/>
      </w:pPr>
      <w:r>
        <w:rPr>
          <w:rFonts w:ascii="IRNazanin" w:hAnsi="IRNazanin" w:eastAsia="IRNazanin"/>
          <w:color w:val="111111"/>
          <w:sz w:val="28"/>
          <w:sz w:val="28"/>
          <w:szCs w:val="28"/>
          <w:rtl w:val="true"/>
          <w:lang w:bidi="fa-IR"/>
        </w:rPr>
        <w:t>از سر طرّه خود سلسله در پایم کن</w:t>
      </w:r>
    </w:p>
    <w:p>
      <w:pPr>
        <w:pStyle w:val="BookText"/>
        <w:rPr/>
      </w:pPr>
      <w:r>
        <w:rPr>
          <w:rFonts w:ascii="IRNazanin" w:hAnsi="IRNazanin" w:eastAsia="IRNazanin"/>
          <w:color w:val="111111"/>
          <w:sz w:val="28"/>
          <w:sz w:val="28"/>
          <w:szCs w:val="28"/>
          <w:rtl w:val="true"/>
          <w:lang w:bidi="fa-IR"/>
        </w:rPr>
        <w:t>به سر سرو خرامان دلارات قسم</w:t>
      </w:r>
    </w:p>
    <w:p>
      <w:pPr>
        <w:pStyle w:val="BookText"/>
        <w:rPr/>
      </w:pPr>
      <w:r>
        <w:rPr>
          <w:rFonts w:ascii="IRNazanin" w:hAnsi="IRNazanin" w:eastAsia="IRNazanin"/>
          <w:color w:val="111111"/>
          <w:sz w:val="28"/>
          <w:sz w:val="28"/>
          <w:szCs w:val="28"/>
          <w:rtl w:val="true"/>
          <w:lang w:bidi="fa-IR"/>
        </w:rPr>
        <w:t>به خط سبزتر از عنبر سادات قسم</w:t>
      </w:r>
    </w:p>
    <w:p>
      <w:pPr>
        <w:pStyle w:val="BookText"/>
        <w:rPr/>
      </w:pPr>
      <w:r>
        <w:rPr>
          <w:rFonts w:ascii="IRNazanin" w:hAnsi="IRNazanin" w:eastAsia="IRNazanin"/>
          <w:color w:val="111111"/>
          <w:sz w:val="28"/>
          <w:sz w:val="28"/>
          <w:szCs w:val="28"/>
          <w:rtl w:val="true"/>
          <w:lang w:bidi="fa-IR"/>
        </w:rPr>
        <w:t>ای رخت طعنه زن گلشن نوشاد مرو</w:t>
      </w:r>
    </w:p>
    <w:p>
      <w:pPr>
        <w:pStyle w:val="BookText"/>
        <w:rPr/>
      </w:pPr>
      <w:r>
        <w:rPr>
          <w:rFonts w:ascii="IRNazanin" w:hAnsi="IRNazanin" w:eastAsia="IRNazanin"/>
          <w:color w:val="111111"/>
          <w:sz w:val="28"/>
          <w:sz w:val="28"/>
          <w:szCs w:val="28"/>
          <w:rtl w:val="true"/>
          <w:lang w:bidi="fa-IR"/>
        </w:rPr>
        <w:t>ای قدت ریشه کن طوبی و شمشاد مرو</w:t>
      </w:r>
    </w:p>
    <w:p>
      <w:pPr>
        <w:pStyle w:val="BookText"/>
        <w:rPr/>
      </w:pPr>
      <w:r>
        <w:rPr>
          <w:rFonts w:ascii="IRNazanin" w:hAnsi="IRNazanin" w:eastAsia="IRNazanin"/>
          <w:color w:val="111111"/>
          <w:sz w:val="28"/>
          <w:sz w:val="28"/>
          <w:szCs w:val="28"/>
          <w:rtl w:val="true"/>
          <w:lang w:bidi="fa-IR"/>
        </w:rPr>
        <w:t>تیر و تیغ است سوی دشنه پولاد مرو</w:t>
      </w:r>
    </w:p>
    <w:p>
      <w:pPr>
        <w:pStyle w:val="BookText"/>
        <w:rPr/>
      </w:pPr>
      <w:r>
        <w:rPr>
          <w:rFonts w:ascii="IRNazanin" w:hAnsi="IRNazanin" w:eastAsia="IRNazanin"/>
          <w:color w:val="111111"/>
          <w:sz w:val="28"/>
          <w:sz w:val="28"/>
          <w:szCs w:val="28"/>
          <w:rtl w:val="true"/>
          <w:lang w:bidi="fa-IR"/>
        </w:rPr>
        <w:t>حجله گه نیست خود این دشت و تو داماد، مرو</w:t>
      </w:r>
    </w:p>
    <w:p>
      <w:pPr>
        <w:pStyle w:val="BookText"/>
        <w:rPr/>
      </w:pPr>
      <w:r>
        <w:rPr>
          <w:rFonts w:ascii="IRNazanin" w:hAnsi="IRNazanin" w:eastAsia="IRNazanin"/>
          <w:color w:val="111111"/>
          <w:sz w:val="28"/>
          <w:sz w:val="28"/>
          <w:szCs w:val="28"/>
          <w:rtl w:val="true"/>
          <w:lang w:bidi="fa-IR"/>
        </w:rPr>
        <w:t>ورنه لیلی ز فراقت پس از این خون گرید</w:t>
      </w:r>
    </w:p>
    <w:p>
      <w:pPr>
        <w:pStyle w:val="BookText"/>
        <w:rPr/>
      </w:pPr>
      <w:r>
        <w:rPr>
          <w:rFonts w:ascii="IRNazanin" w:hAnsi="IRNazanin" w:eastAsia="IRNazanin"/>
          <w:color w:val="111111"/>
          <w:sz w:val="28"/>
          <w:sz w:val="28"/>
          <w:szCs w:val="28"/>
          <w:rtl w:val="true"/>
          <w:lang w:bidi="fa-IR"/>
        </w:rPr>
        <w:t>از بن هر مژه یک بادیه مجنون گرید</w:t>
      </w:r>
    </w:p>
    <w:p>
      <w:pPr>
        <w:pStyle w:val="BookText"/>
        <w:rPr/>
      </w:pPr>
      <w:r>
        <w:rPr>
          <w:rFonts w:ascii="IRNazanin" w:hAnsi="IRNazanin" w:eastAsia="IRNazanin"/>
          <w:color w:val="111111"/>
          <w:sz w:val="28"/>
          <w:sz w:val="28"/>
          <w:szCs w:val="28"/>
          <w:rtl w:val="true"/>
          <w:lang w:bidi="fa-IR"/>
        </w:rPr>
        <w:t>به دلارایی و زیبایی بالات قسم</w:t>
      </w:r>
    </w:p>
    <w:p>
      <w:pPr>
        <w:pStyle w:val="BookText"/>
        <w:rPr/>
      </w:pPr>
      <w:r>
        <w:rPr>
          <w:rFonts w:ascii="IRNazanin" w:hAnsi="IRNazanin" w:eastAsia="IRNazanin"/>
          <w:color w:val="111111"/>
          <w:sz w:val="28"/>
          <w:sz w:val="28"/>
          <w:szCs w:val="28"/>
          <w:rtl w:val="true"/>
          <w:lang w:bidi="fa-IR"/>
        </w:rPr>
        <w:t>به خدنگ مژه نرگس شهلات قسم</w:t>
      </w:r>
    </w:p>
    <w:p>
      <w:pPr>
        <w:pStyle w:val="BookText"/>
        <w:rPr/>
      </w:pPr>
      <w:r>
        <w:rPr>
          <w:rFonts w:ascii="IRNazanin" w:hAnsi="IRNazanin" w:eastAsia="IRNazanin"/>
          <w:color w:val="111111"/>
          <w:sz w:val="28"/>
          <w:sz w:val="28"/>
          <w:szCs w:val="28"/>
          <w:rtl w:val="true"/>
          <w:lang w:bidi="fa-IR"/>
        </w:rPr>
        <w:t>گفت‌ای مادر فرخنده آشفته دلم</w:t>
      </w:r>
    </w:p>
    <w:p>
      <w:pPr>
        <w:pStyle w:val="BookText"/>
        <w:rPr/>
      </w:pPr>
      <w:r>
        <w:rPr>
          <w:rFonts w:ascii="IRNazanin" w:hAnsi="IRNazanin" w:eastAsia="IRNazanin"/>
          <w:color w:val="111111"/>
          <w:sz w:val="28"/>
          <w:sz w:val="28"/>
          <w:szCs w:val="28"/>
          <w:rtl w:val="true"/>
          <w:lang w:bidi="fa-IR"/>
        </w:rPr>
        <w:t>منعم از جنگ مکن وز دل و جان کن به هلم</w:t>
      </w:r>
    </w:p>
    <w:p>
      <w:pPr>
        <w:pStyle w:val="BookText"/>
        <w:rPr/>
      </w:pPr>
      <w:r>
        <w:rPr>
          <w:rFonts w:ascii="IRNazanin" w:hAnsi="IRNazanin" w:eastAsia="IRNazanin"/>
          <w:color w:val="111111"/>
          <w:sz w:val="28"/>
          <w:sz w:val="28"/>
          <w:szCs w:val="28"/>
          <w:rtl w:val="true"/>
          <w:lang w:bidi="fa-IR"/>
        </w:rPr>
        <w:t>نشوم گشته گر امروز، به فردا خجلم</w:t>
      </w:r>
    </w:p>
    <w:p>
      <w:pPr>
        <w:pStyle w:val="BookText"/>
        <w:rPr/>
      </w:pPr>
      <w:r>
        <w:rPr>
          <w:rFonts w:ascii="IRNazanin" w:hAnsi="IRNazanin" w:eastAsia="IRNazanin"/>
          <w:color w:val="111111"/>
          <w:sz w:val="28"/>
          <w:sz w:val="28"/>
          <w:szCs w:val="28"/>
          <w:rtl w:val="true"/>
          <w:lang w:bidi="fa-IR"/>
        </w:rPr>
        <w:t>تو برِ فاطمه من نزد خدا منفعلم</w:t>
      </w:r>
    </w:p>
    <w:p>
      <w:pPr>
        <w:pStyle w:val="BookText"/>
        <w:rPr/>
      </w:pPr>
      <w:r>
        <w:rPr>
          <w:rFonts w:ascii="IRNazanin" w:hAnsi="IRNazanin" w:eastAsia="IRNazanin"/>
          <w:color w:val="111111"/>
          <w:sz w:val="28"/>
          <w:sz w:val="28"/>
          <w:szCs w:val="28"/>
          <w:rtl w:val="true"/>
          <w:lang w:bidi="fa-IR"/>
        </w:rPr>
        <w:t>بند بردار و از این بندگی آزادم کن</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خواهی ار شاد شوی در دو جهان، شادم کن </w:t>
      </w:r>
    </w:p>
    <w:p>
      <w:pPr>
        <w:pStyle w:val="BookText"/>
        <w:rPr/>
      </w:pPr>
      <w:r>
        <w:rPr>
          <w:rFonts w:ascii="IRNazanin" w:hAnsi="IRNazanin" w:eastAsia="IRNazanin"/>
          <w:color w:val="111111"/>
          <w:sz w:val="28"/>
          <w:sz w:val="28"/>
          <w:szCs w:val="28"/>
          <w:rtl w:val="true"/>
          <w:lang w:bidi="fa-IR"/>
        </w:rPr>
        <w:t>به تن پر تب این عابد بیمار قسم</w:t>
      </w:r>
    </w:p>
    <w:p>
      <w:pPr>
        <w:pStyle w:val="BookText"/>
        <w:rPr/>
      </w:pPr>
      <w:r>
        <w:rPr>
          <w:rFonts w:ascii="IRNazanin" w:hAnsi="IRNazanin" w:eastAsia="IRNazanin"/>
          <w:color w:val="111111"/>
          <w:sz w:val="28"/>
          <w:sz w:val="28"/>
          <w:szCs w:val="28"/>
          <w:rtl w:val="true"/>
          <w:lang w:bidi="fa-IR"/>
        </w:rPr>
        <w:t>به غل جامعه، زنجیر گران بار قسم</w:t>
      </w:r>
    </w:p>
    <w:p>
      <w:pPr>
        <w:pStyle w:val="BookText"/>
        <w:rPr/>
      </w:pPr>
      <w:r>
        <w:rPr>
          <w:rFonts w:ascii="IRNazanin" w:hAnsi="IRNazanin" w:eastAsia="IRNazanin"/>
          <w:color w:val="111111"/>
          <w:sz w:val="28"/>
          <w:sz w:val="28"/>
          <w:szCs w:val="28"/>
          <w:rtl w:val="true"/>
          <w:lang w:bidi="fa-IR"/>
        </w:rPr>
        <w:t>دید لیلی چو علی اکبر خود عازم جنگ</w:t>
      </w:r>
    </w:p>
    <w:p>
      <w:pPr>
        <w:pStyle w:val="BookText"/>
        <w:rPr/>
      </w:pPr>
      <w:r>
        <w:rPr>
          <w:rFonts w:ascii="IRNazanin" w:hAnsi="IRNazanin" w:eastAsia="IRNazanin"/>
          <w:color w:val="111111"/>
          <w:sz w:val="28"/>
          <w:sz w:val="28"/>
          <w:szCs w:val="28"/>
          <w:rtl w:val="true"/>
          <w:lang w:bidi="fa-IR"/>
        </w:rPr>
        <w:t>زد به سر مویه کنان گیسویش آورد به چنگ</w:t>
      </w:r>
    </w:p>
    <w:p>
      <w:pPr>
        <w:pStyle w:val="BookText"/>
        <w:rPr/>
      </w:pPr>
      <w:r>
        <w:rPr>
          <w:rFonts w:ascii="IRNazanin" w:hAnsi="IRNazanin" w:eastAsia="IRNazanin"/>
          <w:color w:val="111111"/>
          <w:sz w:val="28"/>
          <w:sz w:val="28"/>
          <w:szCs w:val="28"/>
          <w:rtl w:val="true"/>
          <w:lang w:bidi="fa-IR"/>
        </w:rPr>
        <w:t>ناله می‌کرد که می‌سوخت به حالش دل سنگ</w:t>
      </w:r>
    </w:p>
    <w:p>
      <w:pPr>
        <w:pStyle w:val="BookText"/>
        <w:rPr/>
      </w:pPr>
      <w:r>
        <w:rPr>
          <w:rFonts w:ascii="IRNazanin" w:hAnsi="IRNazanin" w:eastAsia="IRNazanin"/>
          <w:color w:val="111111"/>
          <w:sz w:val="28"/>
          <w:sz w:val="28"/>
          <w:szCs w:val="28"/>
          <w:rtl w:val="true"/>
          <w:lang w:bidi="fa-IR"/>
        </w:rPr>
        <w:t>زهره در چرخ بنالید و زچنگش شد چنگ</w:t>
      </w:r>
    </w:p>
    <w:p>
      <w:pPr>
        <w:pStyle w:val="BookText"/>
        <w:rPr/>
      </w:pPr>
      <w:r>
        <w:rPr>
          <w:rFonts w:ascii="IRNazanin" w:hAnsi="IRNazanin" w:eastAsia="IRNazanin"/>
          <w:color w:val="111111"/>
          <w:sz w:val="28"/>
          <w:sz w:val="28"/>
          <w:szCs w:val="28"/>
          <w:rtl w:val="true"/>
          <w:lang w:bidi="fa-IR"/>
        </w:rPr>
        <w:t>گفت‌ای مونس دل، راحت جانم رفتی</w:t>
      </w:r>
    </w:p>
    <w:p>
      <w:pPr>
        <w:pStyle w:val="BookText"/>
        <w:rPr/>
      </w:pPr>
      <w:r>
        <w:rPr>
          <w:rFonts w:ascii="IRNazanin" w:hAnsi="IRNazanin" w:eastAsia="IRNazanin"/>
          <w:color w:val="111111"/>
          <w:sz w:val="28"/>
          <w:sz w:val="28"/>
          <w:szCs w:val="28"/>
          <w:rtl w:val="true"/>
          <w:lang w:bidi="fa-IR"/>
        </w:rPr>
        <w:t>قرة العین من‌ای روح روانم رفتی</w:t>
      </w:r>
    </w:p>
    <w:p>
      <w:pPr>
        <w:pStyle w:val="BookText"/>
        <w:rPr/>
      </w:pPr>
      <w:r>
        <w:rPr>
          <w:rFonts w:ascii="IRNazanin" w:hAnsi="IRNazanin" w:eastAsia="IRNazanin"/>
          <w:color w:val="111111"/>
          <w:sz w:val="28"/>
          <w:sz w:val="28"/>
          <w:szCs w:val="28"/>
          <w:rtl w:val="true"/>
          <w:lang w:bidi="fa-IR"/>
        </w:rPr>
        <w:t>رفتی و رفت زکف صبر به تسلیم قسم</w:t>
      </w:r>
    </w:p>
    <w:p>
      <w:pPr>
        <w:pStyle w:val="BookText"/>
        <w:rPr/>
      </w:pPr>
      <w:r>
        <w:rPr>
          <w:rFonts w:ascii="IRNazanin" w:hAnsi="IRNazanin" w:eastAsia="IRNazanin"/>
          <w:color w:val="111111"/>
          <w:sz w:val="28"/>
          <w:sz w:val="28"/>
          <w:szCs w:val="28"/>
          <w:rtl w:val="true"/>
          <w:lang w:bidi="fa-IR"/>
        </w:rPr>
        <w:t>به لبت، ترجمه کوثر و تسنیم قسم</w:t>
      </w:r>
    </w:p>
    <w:p>
      <w:pPr>
        <w:pStyle w:val="BookText"/>
        <w:rPr/>
      </w:pPr>
      <w:r>
        <w:rPr>
          <w:rFonts w:ascii="IRNazanin" w:hAnsi="IRNazanin" w:eastAsia="IRNazanin"/>
          <w:color w:val="111111"/>
          <w:sz w:val="28"/>
          <w:sz w:val="28"/>
          <w:szCs w:val="28"/>
          <w:rtl w:val="true"/>
          <w:lang w:bidi="fa-IR"/>
        </w:rPr>
        <w:t>ای که در خلق و وفا شبه پیمبر بودی</w:t>
      </w:r>
    </w:p>
    <w:p>
      <w:pPr>
        <w:pStyle w:val="BookText"/>
        <w:rPr/>
      </w:pPr>
      <w:r>
        <w:rPr>
          <w:rFonts w:ascii="IRNazanin" w:hAnsi="IRNazanin" w:eastAsia="IRNazanin"/>
          <w:color w:val="111111"/>
          <w:sz w:val="28"/>
          <w:sz w:val="28"/>
          <w:szCs w:val="28"/>
          <w:rtl w:val="true"/>
          <w:lang w:bidi="fa-IR"/>
        </w:rPr>
        <w:t>ای که در روز دغا ثانی حیدر بودی</w:t>
      </w:r>
    </w:p>
    <w:p>
      <w:pPr>
        <w:pStyle w:val="BookText"/>
        <w:rPr/>
      </w:pPr>
      <w:r>
        <w:rPr>
          <w:rFonts w:ascii="IRNazanin" w:hAnsi="IRNazanin" w:eastAsia="IRNazanin"/>
          <w:color w:val="111111"/>
          <w:sz w:val="28"/>
          <w:sz w:val="28"/>
          <w:szCs w:val="28"/>
          <w:rtl w:val="true"/>
          <w:lang w:bidi="fa-IR"/>
        </w:rPr>
        <w:t>تو زآب و گل فردوس مخمّر بودی</w:t>
      </w:r>
    </w:p>
    <w:p>
      <w:pPr>
        <w:pStyle w:val="BookText"/>
        <w:rPr/>
      </w:pPr>
      <w:r>
        <w:rPr>
          <w:rFonts w:ascii="IRNazanin" w:hAnsi="IRNazanin" w:eastAsia="IRNazanin"/>
          <w:color w:val="111111"/>
          <w:sz w:val="28"/>
          <w:sz w:val="28"/>
          <w:szCs w:val="28"/>
          <w:rtl w:val="true"/>
          <w:lang w:bidi="fa-IR"/>
        </w:rPr>
        <w:t>هم حضر هم به سفر مونس مادر بودی</w:t>
      </w:r>
    </w:p>
    <w:p>
      <w:pPr>
        <w:pStyle w:val="BookText"/>
        <w:rPr/>
      </w:pPr>
      <w:r>
        <w:rPr>
          <w:rFonts w:ascii="IRNazanin" w:hAnsi="IRNazanin" w:eastAsia="IRNazanin"/>
          <w:color w:val="111111"/>
          <w:sz w:val="28"/>
          <w:sz w:val="28"/>
          <w:szCs w:val="28"/>
          <w:rtl w:val="true"/>
          <w:lang w:bidi="fa-IR"/>
        </w:rPr>
        <w:t>از چه راضی شدی امروز به تنهایی من</w:t>
      </w:r>
    </w:p>
    <w:p>
      <w:pPr>
        <w:pStyle w:val="BookText"/>
        <w:rPr/>
      </w:pPr>
      <w:r>
        <w:rPr>
          <w:rFonts w:ascii="IRNazanin" w:hAnsi="IRNazanin" w:eastAsia="IRNazanin"/>
          <w:color w:val="111111"/>
          <w:sz w:val="28"/>
          <w:sz w:val="28"/>
          <w:szCs w:val="28"/>
          <w:rtl w:val="true"/>
          <w:lang w:bidi="fa-IR"/>
        </w:rPr>
        <w:t>واژگون از چه نمودی دل سودایی من</w:t>
      </w:r>
    </w:p>
    <w:p>
      <w:pPr>
        <w:pStyle w:val="BookText"/>
        <w:rPr/>
      </w:pPr>
      <w:r>
        <w:rPr>
          <w:rFonts w:ascii="IRNazanin" w:hAnsi="IRNazanin" w:eastAsia="IRNazanin"/>
          <w:color w:val="111111"/>
          <w:sz w:val="28"/>
          <w:sz w:val="28"/>
          <w:szCs w:val="28"/>
          <w:rtl w:val="true"/>
          <w:lang w:bidi="fa-IR"/>
        </w:rPr>
        <w:t>می‌شوم واله و دیوانه، به بوی تو قسم</w:t>
      </w:r>
    </w:p>
    <w:p>
      <w:pPr>
        <w:pStyle w:val="BookText"/>
        <w:rPr/>
      </w:pPr>
      <w:r>
        <w:rPr>
          <w:rFonts w:ascii="IRNazanin" w:hAnsi="IRNazanin" w:eastAsia="IRNazanin"/>
          <w:color w:val="111111"/>
          <w:sz w:val="28"/>
          <w:sz w:val="28"/>
          <w:szCs w:val="28"/>
          <w:rtl w:val="true"/>
          <w:lang w:bidi="fa-IR"/>
        </w:rPr>
        <w:t>می‌کنم ناله مستانه، به موی تو قسم</w:t>
      </w:r>
    </w:p>
    <w:p>
      <w:pPr>
        <w:pStyle w:val="BookText"/>
        <w:rPr/>
      </w:pPr>
      <w:r>
        <w:rPr>
          <w:rFonts w:ascii="IRNazanin" w:hAnsi="IRNazanin" w:eastAsia="IRNazanin"/>
          <w:color w:val="111111"/>
          <w:sz w:val="28"/>
          <w:sz w:val="28"/>
          <w:szCs w:val="28"/>
          <w:rtl w:val="true"/>
          <w:lang w:bidi="fa-IR"/>
        </w:rPr>
        <w:t>ای پسر رحم کن آخر به مسلمانی من</w:t>
      </w:r>
    </w:p>
    <w:p>
      <w:pPr>
        <w:pStyle w:val="BookText"/>
        <w:rPr/>
      </w:pPr>
      <w:r>
        <w:rPr>
          <w:rFonts w:ascii="IRNazanin" w:hAnsi="IRNazanin" w:eastAsia="IRNazanin"/>
          <w:color w:val="111111"/>
          <w:sz w:val="28"/>
          <w:sz w:val="28"/>
          <w:szCs w:val="28"/>
          <w:rtl w:val="true"/>
          <w:lang w:bidi="fa-IR"/>
        </w:rPr>
        <w:t>خانه آباد مکن سعی به ویرانی من</w:t>
      </w:r>
    </w:p>
    <w:p>
      <w:pPr>
        <w:pStyle w:val="BookText"/>
        <w:rPr/>
      </w:pPr>
      <w:r>
        <w:rPr>
          <w:rFonts w:ascii="IRNazanin" w:hAnsi="IRNazanin" w:eastAsia="IRNazanin"/>
          <w:color w:val="111111"/>
          <w:sz w:val="28"/>
          <w:sz w:val="28"/>
          <w:szCs w:val="28"/>
          <w:rtl w:val="true"/>
          <w:lang w:bidi="fa-IR"/>
        </w:rPr>
        <w:t>شد فزون از سر زلف تو پریشانی من</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گدائیّ درت آمده سلطانی من </w:t>
      </w:r>
    </w:p>
    <w:p>
      <w:pPr>
        <w:pStyle w:val="BookText"/>
        <w:rPr/>
      </w:pPr>
      <w:r>
        <w:rPr>
          <w:rFonts w:ascii="IRNazanin" w:hAnsi="IRNazanin" w:eastAsia="IRNazanin"/>
          <w:color w:val="111111"/>
          <w:sz w:val="28"/>
          <w:sz w:val="28"/>
          <w:szCs w:val="28"/>
          <w:rtl w:val="true"/>
          <w:lang w:bidi="fa-IR"/>
        </w:rPr>
        <w:t>غم سیاه ظلم داغ مکین است مرا</w:t>
      </w:r>
    </w:p>
    <w:p>
      <w:pPr>
        <w:pStyle w:val="BookText"/>
        <w:rPr/>
      </w:pPr>
      <w:r>
        <w:rPr>
          <w:rFonts w:ascii="IRNazanin" w:hAnsi="IRNazanin" w:eastAsia="IRNazanin"/>
          <w:color w:val="111111"/>
          <w:sz w:val="28"/>
          <w:sz w:val="28"/>
          <w:szCs w:val="28"/>
          <w:rtl w:val="true"/>
          <w:lang w:bidi="fa-IR"/>
        </w:rPr>
        <w:t>در تصرف همه روی زمین است مرا</w:t>
      </w:r>
    </w:p>
    <w:p>
      <w:pPr>
        <w:pStyle w:val="BookText"/>
        <w:rPr/>
      </w:pPr>
      <w:r>
        <w:rPr>
          <w:rFonts w:ascii="IRNazanin" w:hAnsi="IRNazanin" w:eastAsia="IRNazanin"/>
          <w:color w:val="111111"/>
          <w:sz w:val="28"/>
          <w:sz w:val="28"/>
          <w:szCs w:val="28"/>
          <w:rtl w:val="true"/>
          <w:lang w:bidi="fa-IR"/>
        </w:rPr>
        <w:t>به صف مژّه آن ترک زره پوش قسم</w:t>
      </w:r>
    </w:p>
    <w:p>
      <w:pPr>
        <w:pStyle w:val="BookText"/>
        <w:rPr/>
      </w:pPr>
      <w:r>
        <w:rPr>
          <w:rFonts w:ascii="IRNazanin" w:hAnsi="IRNazanin" w:eastAsia="IRNazanin"/>
          <w:color w:val="111111"/>
          <w:sz w:val="28"/>
          <w:sz w:val="28"/>
          <w:szCs w:val="28"/>
          <w:rtl w:val="true"/>
          <w:lang w:bidi="fa-IR"/>
        </w:rPr>
        <w:t>به شب و روز من، آن زلف و بناگوش قسم</w:t>
      </w:r>
    </w:p>
    <w:p>
      <w:pPr>
        <w:pStyle w:val="BookText"/>
        <w:rPr/>
      </w:pPr>
      <w:r>
        <w:rPr>
          <w:rFonts w:ascii="IRNazanin" w:hAnsi="IRNazanin" w:eastAsia="IRNazanin"/>
          <w:color w:val="111111"/>
          <w:sz w:val="28"/>
          <w:sz w:val="28"/>
          <w:szCs w:val="28"/>
          <w:rtl w:val="true"/>
          <w:lang w:bidi="fa-IR"/>
        </w:rPr>
        <w:t>ای فلک چند زنی سنگ تو بر ساغر من</w:t>
      </w:r>
    </w:p>
    <w:p>
      <w:pPr>
        <w:pStyle w:val="BookText"/>
        <w:rPr/>
      </w:pPr>
      <w:r>
        <w:rPr>
          <w:rFonts w:ascii="IRNazanin" w:hAnsi="IRNazanin" w:eastAsia="IRNazanin"/>
          <w:color w:val="111111"/>
          <w:sz w:val="28"/>
          <w:sz w:val="28"/>
          <w:szCs w:val="28"/>
          <w:rtl w:val="true"/>
          <w:lang w:bidi="fa-IR"/>
        </w:rPr>
        <w:t>سوختی زاتش بیداد تو بال و پر من</w:t>
      </w:r>
    </w:p>
    <w:p>
      <w:pPr>
        <w:pStyle w:val="BookText"/>
        <w:rPr/>
      </w:pPr>
      <w:r>
        <w:rPr>
          <w:rFonts w:ascii="IRNazanin" w:hAnsi="IRNazanin" w:eastAsia="IRNazanin"/>
          <w:color w:val="111111"/>
          <w:sz w:val="28"/>
          <w:sz w:val="28"/>
          <w:szCs w:val="28"/>
          <w:rtl w:val="true"/>
          <w:lang w:bidi="fa-IR"/>
        </w:rPr>
        <w:t>ظلم تا چند چه خواهی زدل مضطر من</w:t>
      </w:r>
    </w:p>
    <w:p>
      <w:pPr>
        <w:pStyle w:val="BookText"/>
        <w:rPr/>
      </w:pPr>
      <w:r>
        <w:rPr>
          <w:rFonts w:ascii="IRNazanin" w:hAnsi="IRNazanin" w:eastAsia="IRNazanin"/>
          <w:color w:val="111111"/>
          <w:sz w:val="28"/>
          <w:sz w:val="28"/>
          <w:szCs w:val="28"/>
          <w:rtl w:val="true"/>
          <w:lang w:bidi="fa-IR"/>
        </w:rPr>
        <w:t>کردی از دیده من دور علی اکبر من</w:t>
      </w:r>
    </w:p>
    <w:p>
      <w:pPr>
        <w:pStyle w:val="BookText"/>
        <w:rPr/>
      </w:pPr>
      <w:r>
        <w:rPr>
          <w:rFonts w:ascii="IRNazanin" w:hAnsi="IRNazanin" w:eastAsia="IRNazanin"/>
          <w:color w:val="111111"/>
          <w:sz w:val="28"/>
          <w:sz w:val="28"/>
          <w:szCs w:val="28"/>
          <w:rtl w:val="true"/>
          <w:lang w:bidi="fa-IR"/>
        </w:rPr>
        <w:t>بر سر آتش هجران بنشاندی پدرش</w:t>
      </w:r>
    </w:p>
    <w:p>
      <w:pPr>
        <w:pStyle w:val="BookText"/>
        <w:rPr/>
      </w:pPr>
      <w:r>
        <w:rPr>
          <w:rFonts w:ascii="IRNazanin" w:hAnsi="IRNazanin" w:eastAsia="IRNazanin"/>
          <w:color w:val="111111"/>
          <w:sz w:val="28"/>
          <w:sz w:val="28"/>
          <w:szCs w:val="28"/>
          <w:rtl w:val="true"/>
          <w:lang w:bidi="fa-IR"/>
        </w:rPr>
        <w:t>می ندانم که ازین قوم چه آمد به سرش</w:t>
      </w:r>
    </w:p>
    <w:p>
      <w:pPr>
        <w:pStyle w:val="BookText"/>
        <w:rPr/>
      </w:pPr>
      <w:r>
        <w:rPr>
          <w:rFonts w:ascii="IRNazanin" w:hAnsi="IRNazanin" w:eastAsia="IRNazanin"/>
          <w:color w:val="111111"/>
          <w:sz w:val="28"/>
          <w:sz w:val="28"/>
          <w:szCs w:val="28"/>
          <w:rtl w:val="true"/>
          <w:lang w:bidi="fa-IR"/>
        </w:rPr>
        <w:t>به جفاهای تو و کینه بسیار قسم</w:t>
      </w:r>
    </w:p>
    <w:p>
      <w:pPr>
        <w:pStyle w:val="BookText"/>
        <w:rPr/>
      </w:pPr>
      <w:r>
        <w:rPr>
          <w:rFonts w:ascii="IRNazanin" w:hAnsi="IRNazanin" w:eastAsia="IRNazanin"/>
          <w:color w:val="111111"/>
          <w:sz w:val="28"/>
          <w:sz w:val="28"/>
          <w:szCs w:val="28"/>
          <w:rtl w:val="true"/>
          <w:lang w:bidi="fa-IR"/>
        </w:rPr>
        <w:t>به من و سینه و این آه شرربار قسم</w:t>
      </w:r>
    </w:p>
    <w:p>
      <w:pPr>
        <w:pStyle w:val="BookText"/>
        <w:rPr/>
      </w:pPr>
      <w:r>
        <w:rPr>
          <w:rFonts w:ascii="IRNazanin" w:hAnsi="IRNazanin" w:eastAsia="IRNazanin"/>
          <w:color w:val="111111"/>
          <w:sz w:val="28"/>
          <w:sz w:val="28"/>
          <w:szCs w:val="28"/>
          <w:rtl w:val="true"/>
          <w:lang w:bidi="fa-IR"/>
        </w:rPr>
        <w:t>آسمان داد از این گردش بیدادگرت</w:t>
      </w:r>
    </w:p>
    <w:p>
      <w:pPr>
        <w:pStyle w:val="BookText"/>
        <w:rPr/>
      </w:pPr>
      <w:r>
        <w:rPr>
          <w:rFonts w:ascii="IRNazanin" w:hAnsi="IRNazanin" w:eastAsia="IRNazanin"/>
          <w:color w:val="111111"/>
          <w:sz w:val="28"/>
          <w:sz w:val="28"/>
          <w:szCs w:val="28"/>
          <w:rtl w:val="true"/>
          <w:lang w:bidi="fa-IR"/>
        </w:rPr>
        <w:t>تا ابد کاش بود همچو شفق خون جگرت</w:t>
      </w:r>
    </w:p>
    <w:p>
      <w:pPr>
        <w:pStyle w:val="BookText"/>
        <w:rPr/>
      </w:pPr>
      <w:r>
        <w:rPr>
          <w:rFonts w:ascii="IRNazanin" w:hAnsi="IRNazanin" w:eastAsia="IRNazanin"/>
          <w:color w:val="111111"/>
          <w:sz w:val="28"/>
          <w:sz w:val="28"/>
          <w:szCs w:val="28"/>
          <w:rtl w:val="true"/>
          <w:lang w:bidi="fa-IR"/>
        </w:rPr>
        <w:t>تیره بادا پس از این چهره مهر و قمرت</w:t>
      </w:r>
    </w:p>
    <w:p>
      <w:pPr>
        <w:pStyle w:val="BookText"/>
        <w:rPr/>
      </w:pPr>
      <w:r>
        <w:rPr>
          <w:rFonts w:ascii="IRNazanin" w:hAnsi="IRNazanin" w:eastAsia="IRNazanin"/>
          <w:color w:val="111111"/>
          <w:sz w:val="28"/>
          <w:sz w:val="28"/>
          <w:szCs w:val="28"/>
          <w:rtl w:val="true"/>
          <w:lang w:bidi="fa-IR"/>
        </w:rPr>
        <w:t>دامن کج روشی را زده‌ای بر کمرت</w:t>
      </w:r>
    </w:p>
    <w:p>
      <w:pPr>
        <w:pStyle w:val="BookText"/>
        <w:rPr/>
      </w:pPr>
      <w:r>
        <w:rPr>
          <w:rFonts w:ascii="IRNazanin" w:hAnsi="IRNazanin" w:eastAsia="IRNazanin"/>
          <w:color w:val="111111"/>
          <w:sz w:val="28"/>
          <w:sz w:val="28"/>
          <w:szCs w:val="28"/>
          <w:rtl w:val="true"/>
          <w:lang w:bidi="fa-IR"/>
        </w:rPr>
        <w:t>تا رخ اکبرم از خون همه گلگون سازی</w:t>
      </w:r>
    </w:p>
    <w:p>
      <w:pPr>
        <w:pStyle w:val="BookText"/>
        <w:rPr/>
      </w:pPr>
      <w:r>
        <w:rPr>
          <w:rFonts w:ascii="IRNazanin" w:hAnsi="IRNazanin" w:eastAsia="IRNazanin"/>
          <w:color w:val="111111"/>
          <w:sz w:val="28"/>
          <w:sz w:val="28"/>
          <w:szCs w:val="28"/>
          <w:rtl w:val="true"/>
          <w:lang w:bidi="fa-IR"/>
        </w:rPr>
        <w:t>دل لیلی تو از این واقعه مجنون سازی</w:t>
      </w:r>
    </w:p>
    <w:p>
      <w:pPr>
        <w:pStyle w:val="BookText"/>
        <w:rPr/>
      </w:pPr>
      <w:r>
        <w:rPr>
          <w:rFonts w:ascii="IRNazanin" w:hAnsi="IRNazanin" w:eastAsia="IRNazanin"/>
          <w:color w:val="111111"/>
          <w:sz w:val="28"/>
          <w:sz w:val="28"/>
          <w:szCs w:val="28"/>
          <w:rtl w:val="true"/>
          <w:lang w:bidi="fa-IR"/>
        </w:rPr>
        <w:t>پرده از رخ فکنم بر مه و جوزات قسم</w:t>
      </w:r>
    </w:p>
    <w:p>
      <w:pPr>
        <w:pStyle w:val="BookText"/>
        <w:rPr/>
      </w:pPr>
      <w:r>
        <w:rPr>
          <w:rFonts w:ascii="IRNazanin" w:hAnsi="IRNazanin" w:eastAsia="IRNazanin"/>
          <w:color w:val="111111"/>
          <w:sz w:val="28"/>
          <w:sz w:val="28"/>
          <w:szCs w:val="28"/>
          <w:rtl w:val="true"/>
          <w:lang w:bidi="fa-IR"/>
        </w:rPr>
        <w:t>تیره سازم مه و جوزات به بیضات قسم</w:t>
      </w:r>
    </w:p>
    <w:p>
      <w:pPr>
        <w:pStyle w:val="BookText"/>
        <w:rPr/>
      </w:pPr>
      <w:r>
        <w:rPr>
          <w:rFonts w:ascii="IRNazanin" w:hAnsi="IRNazanin" w:eastAsia="IRNazanin"/>
          <w:color w:val="111111"/>
          <w:sz w:val="28"/>
          <w:sz w:val="28"/>
          <w:szCs w:val="28"/>
          <w:rtl w:val="true"/>
          <w:lang w:bidi="fa-IR"/>
        </w:rPr>
        <w:t>ناگهان ناله کوس از صف لشکر برخاست</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همچو صبر از بر لیلی علی اکبر برخاست </w:t>
      </w:r>
    </w:p>
    <w:p>
      <w:pPr>
        <w:pStyle w:val="BookText"/>
        <w:rPr/>
      </w:pPr>
      <w:r>
        <w:rPr>
          <w:rFonts w:ascii="IRNazanin" w:hAnsi="IRNazanin" w:eastAsia="IRNazanin"/>
          <w:color w:val="111111"/>
          <w:sz w:val="28"/>
          <w:sz w:val="28"/>
          <w:szCs w:val="28"/>
          <w:rtl w:val="true"/>
          <w:lang w:bidi="fa-IR"/>
        </w:rPr>
        <w:t>پای از این واقعه نشناخته از سر برخاست</w:t>
      </w:r>
    </w:p>
    <w:p>
      <w:pPr>
        <w:pStyle w:val="BookText"/>
        <w:rPr/>
      </w:pPr>
      <w:r>
        <w:rPr>
          <w:rFonts w:ascii="IRNazanin" w:hAnsi="IRNazanin" w:eastAsia="IRNazanin"/>
          <w:color w:val="111111"/>
          <w:sz w:val="28"/>
          <w:sz w:val="28"/>
          <w:szCs w:val="28"/>
          <w:rtl w:val="true"/>
          <w:lang w:bidi="fa-IR"/>
        </w:rPr>
        <w:t>خشک لب با دل محزون مژه‌تر برخاست</w:t>
      </w:r>
    </w:p>
    <w:p>
      <w:pPr>
        <w:pStyle w:val="BookText"/>
        <w:rPr/>
      </w:pPr>
      <w:r>
        <w:rPr>
          <w:rFonts w:ascii="IRNazanin" w:hAnsi="IRNazanin" w:eastAsia="IRNazanin"/>
          <w:color w:val="111111"/>
          <w:sz w:val="28"/>
          <w:sz w:val="28"/>
          <w:szCs w:val="28"/>
          <w:rtl w:val="true"/>
          <w:lang w:bidi="fa-IR"/>
        </w:rPr>
        <w:t>گفت مادر شرر افتاد به جان من و تو</w:t>
      </w:r>
    </w:p>
    <w:p>
      <w:pPr>
        <w:pStyle w:val="BookText"/>
        <w:rPr/>
      </w:pPr>
      <w:r>
        <w:rPr>
          <w:rFonts w:ascii="IRNazanin" w:hAnsi="IRNazanin" w:eastAsia="IRNazanin"/>
          <w:color w:val="111111"/>
          <w:sz w:val="28"/>
          <w:sz w:val="28"/>
          <w:szCs w:val="28"/>
          <w:rtl w:val="true"/>
          <w:lang w:bidi="fa-IR"/>
        </w:rPr>
        <w:t>فلک انداخت جدایی به میان من و تو</w:t>
      </w:r>
    </w:p>
    <w:p>
      <w:pPr>
        <w:pStyle w:val="BookText"/>
        <w:rPr/>
      </w:pPr>
      <w:r>
        <w:rPr>
          <w:rFonts w:ascii="IRNazanin" w:hAnsi="IRNazanin" w:eastAsia="IRNazanin"/>
          <w:color w:val="111111"/>
          <w:sz w:val="28"/>
          <w:sz w:val="28"/>
          <w:szCs w:val="28"/>
          <w:rtl w:val="true"/>
          <w:lang w:bidi="fa-IR"/>
        </w:rPr>
        <w:t>کن حلالم به هلال خم ابروت قسم</w:t>
      </w:r>
    </w:p>
    <w:p>
      <w:pPr>
        <w:pStyle w:val="BookText"/>
        <w:rPr/>
      </w:pPr>
      <w:r>
        <w:rPr>
          <w:rFonts w:ascii="IRNazanin" w:hAnsi="IRNazanin" w:eastAsia="IRNazanin"/>
          <w:color w:val="111111"/>
          <w:sz w:val="28"/>
          <w:sz w:val="28"/>
          <w:szCs w:val="28"/>
          <w:rtl w:val="true"/>
          <w:lang w:bidi="fa-IR"/>
        </w:rPr>
        <w:t>به پراکندگی سنبل گیسوت قسم</w:t>
      </w:r>
    </w:p>
    <w:p>
      <w:pPr>
        <w:pStyle w:val="BookText"/>
        <w:rPr/>
      </w:pPr>
      <w:r>
        <w:rPr>
          <w:rFonts w:ascii="IRNazanin" w:hAnsi="IRNazanin" w:eastAsia="IRNazanin"/>
          <w:color w:val="111111"/>
          <w:sz w:val="28"/>
          <w:sz w:val="28"/>
          <w:szCs w:val="28"/>
          <w:rtl w:val="true"/>
          <w:lang w:bidi="fa-IR"/>
        </w:rPr>
        <w:t>رفتم از کوی توای مادر فرخنده سیر</w:t>
      </w:r>
    </w:p>
    <w:p>
      <w:pPr>
        <w:pStyle w:val="BookText"/>
        <w:rPr/>
      </w:pPr>
      <w:r>
        <w:rPr>
          <w:rFonts w:ascii="IRNazanin" w:hAnsi="IRNazanin" w:eastAsia="IRNazanin"/>
          <w:color w:val="111111"/>
          <w:sz w:val="28"/>
          <w:sz w:val="28"/>
          <w:szCs w:val="28"/>
          <w:rtl w:val="true"/>
          <w:lang w:bidi="fa-IR"/>
        </w:rPr>
        <w:t>با لب خشک و دل سوخته و دیده تر</w:t>
      </w:r>
    </w:p>
    <w:p>
      <w:pPr>
        <w:pStyle w:val="BookText"/>
        <w:rPr/>
      </w:pPr>
      <w:r>
        <w:rPr>
          <w:rFonts w:ascii="IRNazanin" w:hAnsi="IRNazanin" w:eastAsia="IRNazanin"/>
          <w:color w:val="111111"/>
          <w:sz w:val="28"/>
          <w:sz w:val="28"/>
          <w:szCs w:val="28"/>
          <w:rtl w:val="true"/>
          <w:lang w:bidi="fa-IR"/>
        </w:rPr>
        <w:t>سفری پیش گرفتم که نبینیم دگر</w:t>
      </w:r>
    </w:p>
    <w:p>
      <w:pPr>
        <w:pStyle w:val="BookText"/>
        <w:rPr/>
      </w:pPr>
      <w:r>
        <w:rPr>
          <w:rFonts w:ascii="IRNazanin" w:hAnsi="IRNazanin" w:eastAsia="IRNazanin"/>
          <w:color w:val="111111"/>
          <w:sz w:val="28"/>
          <w:sz w:val="28"/>
          <w:szCs w:val="28"/>
          <w:rtl w:val="true"/>
          <w:lang w:bidi="fa-IR"/>
        </w:rPr>
        <w:t>دارم امید که گر باز نگشتم ز سفر</w:t>
      </w:r>
    </w:p>
    <w:p>
      <w:pPr>
        <w:pStyle w:val="BookText"/>
        <w:rPr/>
      </w:pPr>
      <w:r>
        <w:rPr>
          <w:rFonts w:ascii="IRNazanin" w:hAnsi="IRNazanin" w:eastAsia="IRNazanin"/>
          <w:color w:val="111111"/>
          <w:sz w:val="28"/>
          <w:sz w:val="28"/>
          <w:szCs w:val="28"/>
          <w:rtl w:val="true"/>
          <w:lang w:bidi="fa-IR"/>
        </w:rPr>
        <w:t>دیده‌ای لیلی من غیرت جیحون نکنی</w:t>
      </w:r>
    </w:p>
    <w:p>
      <w:pPr>
        <w:pStyle w:val="BookText"/>
        <w:rPr/>
      </w:pPr>
      <w:r>
        <w:rPr>
          <w:rFonts w:ascii="IRNazanin" w:hAnsi="IRNazanin" w:eastAsia="IRNazanin"/>
          <w:color w:val="111111"/>
          <w:sz w:val="28"/>
          <w:sz w:val="28"/>
          <w:szCs w:val="28"/>
          <w:rtl w:val="true"/>
          <w:lang w:bidi="fa-IR"/>
        </w:rPr>
        <w:t>خویشتن را ز غمم واله و مجنون نکنی</w:t>
      </w:r>
    </w:p>
    <w:p>
      <w:pPr>
        <w:pStyle w:val="BookText"/>
        <w:rPr/>
      </w:pPr>
      <w:r>
        <w:rPr>
          <w:rFonts w:ascii="IRNazanin" w:hAnsi="IRNazanin" w:eastAsia="IRNazanin"/>
          <w:color w:val="111111"/>
          <w:sz w:val="28"/>
          <w:sz w:val="28"/>
          <w:szCs w:val="28"/>
          <w:rtl w:val="true"/>
          <w:lang w:bidi="fa-IR"/>
        </w:rPr>
        <w:t>به فراق من و تنهایی شبهات قسم</w:t>
      </w:r>
    </w:p>
    <w:p>
      <w:pPr>
        <w:pStyle w:val="BookText"/>
        <w:rPr/>
      </w:pPr>
      <w:r>
        <w:rPr>
          <w:rFonts w:ascii="IRNazanin" w:hAnsi="IRNazanin" w:eastAsia="IRNazanin"/>
          <w:color w:val="111111"/>
          <w:sz w:val="28"/>
          <w:sz w:val="28"/>
          <w:szCs w:val="28"/>
          <w:rtl w:val="true"/>
          <w:lang w:bidi="fa-IR"/>
        </w:rPr>
        <w:t>به دل سوخته از آتش تبهات قسم</w:t>
      </w:r>
    </w:p>
    <w:p>
      <w:pPr>
        <w:pStyle w:val="BookText"/>
        <w:rPr/>
      </w:pPr>
      <w:r>
        <w:rPr>
          <w:rFonts w:ascii="IRNazanin" w:hAnsi="IRNazanin" w:eastAsia="IRNazanin"/>
          <w:color w:val="111111"/>
          <w:sz w:val="28"/>
          <w:sz w:val="28"/>
          <w:szCs w:val="28"/>
          <w:rtl w:val="true"/>
          <w:lang w:bidi="fa-IR"/>
        </w:rPr>
        <w:t>که چو من کشته شوم موی پریشان نکنی</w:t>
      </w:r>
    </w:p>
    <w:p>
      <w:pPr>
        <w:pStyle w:val="BookText"/>
        <w:rPr/>
      </w:pPr>
      <w:r>
        <w:rPr>
          <w:rFonts w:ascii="IRNazanin" w:hAnsi="IRNazanin" w:eastAsia="IRNazanin"/>
          <w:color w:val="111111"/>
          <w:sz w:val="28"/>
          <w:sz w:val="28"/>
          <w:szCs w:val="28"/>
          <w:rtl w:val="true"/>
          <w:lang w:bidi="fa-IR"/>
        </w:rPr>
        <w:t>صبر سازی، مژه را غیرت عمّان نکنی</w:t>
      </w:r>
    </w:p>
    <w:p>
      <w:pPr>
        <w:pStyle w:val="BookText"/>
        <w:rPr/>
      </w:pPr>
      <w:r>
        <w:rPr>
          <w:rFonts w:ascii="IRNazanin" w:hAnsi="IRNazanin" w:eastAsia="IRNazanin"/>
          <w:color w:val="111111"/>
          <w:sz w:val="28"/>
          <w:sz w:val="28"/>
          <w:szCs w:val="28"/>
          <w:rtl w:val="true"/>
          <w:lang w:bidi="fa-IR"/>
        </w:rPr>
        <w:t>دامن از اشک پر از لؤلؤ و مرجان نکنی</w:t>
      </w:r>
    </w:p>
    <w:p>
      <w:pPr>
        <w:pStyle w:val="BookText"/>
        <w:rPr/>
      </w:pPr>
      <w:r>
        <w:rPr>
          <w:rFonts w:ascii="IRNazanin" w:hAnsi="IRNazanin" w:eastAsia="IRNazanin"/>
          <w:color w:val="111111"/>
          <w:sz w:val="28"/>
          <w:sz w:val="28"/>
          <w:szCs w:val="28"/>
          <w:rtl w:val="true"/>
          <w:lang w:bidi="fa-IR"/>
        </w:rPr>
        <w:t>به ربابم به خدا شیون و افغان نکنی</w:t>
      </w:r>
    </w:p>
    <w:p>
      <w:pPr>
        <w:pStyle w:val="BookText"/>
        <w:rPr/>
      </w:pPr>
      <w:r>
        <w:rPr>
          <w:rFonts w:ascii="IRNazanin" w:hAnsi="IRNazanin" w:eastAsia="IRNazanin"/>
          <w:color w:val="111111"/>
          <w:sz w:val="28"/>
          <w:sz w:val="28"/>
          <w:szCs w:val="28"/>
          <w:rtl w:val="true"/>
          <w:lang w:bidi="fa-IR"/>
        </w:rPr>
        <w:t>که بود پیر و جوان کشته دلش می‌سوزد</w:t>
      </w:r>
    </w:p>
    <w:p>
      <w:pPr>
        <w:pStyle w:val="BookText"/>
        <w:rPr/>
      </w:pPr>
      <w:r>
        <w:rPr>
          <w:rFonts w:ascii="IRNazanin" w:hAnsi="IRNazanin" w:eastAsia="IRNazanin"/>
          <w:color w:val="111111"/>
          <w:sz w:val="28"/>
          <w:sz w:val="28"/>
          <w:szCs w:val="28"/>
          <w:rtl w:val="true"/>
          <w:lang w:bidi="fa-IR"/>
        </w:rPr>
        <w:t>پشت از هجر کمان گشته دلش می‌سوزد</w:t>
      </w:r>
    </w:p>
    <w:p>
      <w:pPr>
        <w:pStyle w:val="BookText"/>
        <w:rPr/>
      </w:pPr>
      <w:r>
        <w:rPr>
          <w:rFonts w:ascii="IRNazanin" w:hAnsi="IRNazanin" w:eastAsia="IRNazanin"/>
          <w:color w:val="111111"/>
          <w:sz w:val="28"/>
          <w:sz w:val="28"/>
          <w:szCs w:val="28"/>
          <w:rtl w:val="true"/>
          <w:lang w:bidi="fa-IR"/>
        </w:rPr>
        <w:t>به خط و خال من و زلف گره گیر قسم</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جوانیت که شد در غم من پیر قسم </w:t>
      </w:r>
    </w:p>
    <w:p>
      <w:pPr>
        <w:pStyle w:val="BookText"/>
        <w:rPr/>
      </w:pPr>
      <w:r>
        <w:rPr>
          <w:rFonts w:ascii="IRNazanin" w:hAnsi="IRNazanin" w:eastAsia="IRNazanin"/>
          <w:color w:val="111111"/>
          <w:sz w:val="28"/>
          <w:sz w:val="28"/>
          <w:szCs w:val="28"/>
          <w:rtl w:val="true"/>
          <w:lang w:bidi="fa-IR"/>
        </w:rPr>
        <w:t>ای مه برج ولایت، گهر درج بتول</w:t>
      </w:r>
    </w:p>
    <w:p>
      <w:pPr>
        <w:pStyle w:val="BookText"/>
        <w:rPr/>
      </w:pPr>
      <w:r>
        <w:rPr>
          <w:rFonts w:ascii="IRNazanin" w:hAnsi="IRNazanin" w:eastAsia="IRNazanin"/>
          <w:color w:val="111111"/>
          <w:sz w:val="28"/>
          <w:sz w:val="28"/>
          <w:szCs w:val="28"/>
          <w:rtl w:val="true"/>
          <w:lang w:bidi="fa-IR"/>
        </w:rPr>
        <w:t>شاهزاده علی،ای شبل علی، شبه رسول</w:t>
      </w:r>
    </w:p>
    <w:p>
      <w:pPr>
        <w:pStyle w:val="BookText"/>
        <w:rPr/>
      </w:pPr>
      <w:r>
        <w:rPr>
          <w:rFonts w:ascii="IRNazanin" w:hAnsi="IRNazanin" w:eastAsia="IRNazanin"/>
          <w:color w:val="111111"/>
          <w:sz w:val="28"/>
          <w:sz w:val="28"/>
          <w:szCs w:val="28"/>
          <w:rtl w:val="true"/>
          <w:lang w:bidi="fa-IR"/>
        </w:rPr>
        <w:t>ای که از خاک درت چشم ملایک مکحول</w:t>
      </w:r>
    </w:p>
    <w:p>
      <w:pPr>
        <w:pStyle w:val="BookText"/>
        <w:rPr/>
      </w:pPr>
      <w:r>
        <w:rPr>
          <w:rFonts w:ascii="IRNazanin" w:hAnsi="IRNazanin" w:eastAsia="IRNazanin"/>
          <w:color w:val="111111"/>
          <w:sz w:val="28"/>
          <w:sz w:val="28"/>
          <w:szCs w:val="28"/>
          <w:rtl w:val="true"/>
          <w:lang w:bidi="fa-IR"/>
        </w:rPr>
        <w:t xml:space="preserve">گر 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 این خدمت ناچیز قبول</w:t>
      </w:r>
    </w:p>
    <w:p>
      <w:pPr>
        <w:pStyle w:val="BookText"/>
        <w:rPr/>
      </w:pPr>
      <w:r>
        <w:rPr>
          <w:rFonts w:ascii="IRNazanin" w:hAnsi="IRNazanin" w:eastAsia="IRNazanin"/>
          <w:color w:val="111111"/>
          <w:sz w:val="28"/>
          <w:sz w:val="28"/>
          <w:szCs w:val="28"/>
          <w:rtl w:val="true"/>
          <w:lang w:bidi="fa-IR"/>
        </w:rPr>
        <w:t>از شرف حکم روان بر مه و خورشید کند</w:t>
      </w:r>
    </w:p>
    <w:p>
      <w:pPr>
        <w:pStyle w:val="BookText"/>
        <w:rPr/>
      </w:pPr>
      <w:r>
        <w:rPr>
          <w:rFonts w:ascii="IRNazanin" w:hAnsi="IRNazanin" w:eastAsia="IRNazanin"/>
          <w:color w:val="111111"/>
          <w:sz w:val="28"/>
          <w:sz w:val="28"/>
          <w:szCs w:val="28"/>
          <w:rtl w:val="true"/>
          <w:lang w:bidi="fa-IR"/>
        </w:rPr>
        <w:t>فخر بر مشتری و ناز به ناهید کند</w:t>
      </w:r>
    </w:p>
    <w:p>
      <w:pPr>
        <w:pStyle w:val="BookText"/>
        <w:rPr/>
      </w:pPr>
      <w:r>
        <w:rPr>
          <w:rFonts w:ascii="IRNazanin" w:hAnsi="IRNazanin" w:eastAsia="IRNazanin"/>
          <w:color w:val="111111"/>
          <w:sz w:val="28"/>
          <w:sz w:val="28"/>
          <w:szCs w:val="28"/>
          <w:rtl w:val="true"/>
          <w:lang w:bidi="fa-IR"/>
        </w:rPr>
        <w:t>به لب لعل روان بخش گهرزات قسم</w:t>
      </w:r>
    </w:p>
    <w:p>
      <w:pPr>
        <w:pStyle w:val="BookText"/>
        <w:rPr/>
      </w:pPr>
      <w:r>
        <w:rPr>
          <w:rFonts w:ascii="IRNazanin" w:hAnsi="IRNazanin" w:eastAsia="IRNazanin"/>
          <w:color w:val="111111"/>
          <w:sz w:val="28"/>
          <w:sz w:val="28"/>
          <w:szCs w:val="28"/>
          <w:rtl w:val="true"/>
          <w:lang w:bidi="fa-IR"/>
        </w:rPr>
        <w:t>به دل روشن و فرّ ید بیضات قسم</w:t>
      </w:r>
    </w:p>
    <w:p>
      <w:pPr>
        <w:pStyle w:val="BookText"/>
        <w:rPr/>
      </w:pPr>
      <w:r>
        <w:rPr>
          <w:rFonts w:ascii="IRNazanin" w:hAnsi="IRNazanin" w:eastAsia="IRNazanin"/>
          <w:color w:val="111111"/>
          <w:sz w:val="28"/>
          <w:sz w:val="28"/>
          <w:szCs w:val="28"/>
          <w:rtl w:val="true"/>
          <w:lang w:bidi="fa-IR"/>
        </w:rPr>
        <w:t>ای شهنشاه خطا بخش رعیت پرور</w:t>
      </w:r>
    </w:p>
    <w:p>
      <w:pPr>
        <w:pStyle w:val="BookText"/>
        <w:rPr/>
      </w:pPr>
      <w:r>
        <w:rPr>
          <w:rFonts w:ascii="IRNazanin" w:hAnsi="IRNazanin" w:eastAsia="IRNazanin"/>
          <w:color w:val="111111"/>
          <w:sz w:val="28"/>
          <w:sz w:val="28"/>
          <w:szCs w:val="28"/>
          <w:rtl w:val="true"/>
          <w:lang w:bidi="fa-IR"/>
        </w:rPr>
        <w:t>ای خداوند خطا پوش عدالت گستر</w:t>
      </w:r>
    </w:p>
    <w:p>
      <w:pPr>
        <w:pStyle w:val="BookText"/>
        <w:rPr/>
      </w:pPr>
      <w:r>
        <w:rPr>
          <w:rFonts w:ascii="IRNazanin" w:hAnsi="IRNazanin" w:eastAsia="IRNazanin"/>
          <w:color w:val="111111"/>
          <w:sz w:val="28"/>
          <w:sz w:val="28"/>
          <w:szCs w:val="28"/>
          <w:rtl w:val="true"/>
          <w:lang w:bidi="fa-IR"/>
        </w:rPr>
        <w:t>ای که از بعد پدر بر همه هستی اکبر</w:t>
      </w:r>
    </w:p>
    <w:p>
      <w:pPr>
        <w:pStyle w:val="BookText"/>
        <w:rPr/>
      </w:pPr>
      <w:r>
        <w:rPr>
          <w:rFonts w:ascii="IRNazanin" w:hAnsi="IRNazanin" w:eastAsia="IRNazanin"/>
          <w:color w:val="111111"/>
          <w:sz w:val="28"/>
          <w:sz w:val="28"/>
          <w:szCs w:val="28"/>
          <w:rtl w:val="true"/>
          <w:lang w:bidi="fa-IR"/>
        </w:rPr>
        <w:t xml:space="preserve">بنده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ثناگوت، مرانش از در</w:t>
      </w:r>
    </w:p>
    <w:p>
      <w:pPr>
        <w:pStyle w:val="BookText"/>
        <w:rPr/>
      </w:pPr>
      <w:r>
        <w:rPr>
          <w:rFonts w:ascii="IRNazanin" w:hAnsi="IRNazanin" w:eastAsia="IRNazanin"/>
          <w:color w:val="111111"/>
          <w:sz w:val="28"/>
          <w:sz w:val="28"/>
          <w:szCs w:val="28"/>
          <w:rtl w:val="true"/>
          <w:lang w:bidi="fa-IR"/>
        </w:rPr>
        <w:t>دلش از دهر خراب آمده، آبادش کن</w:t>
      </w:r>
    </w:p>
    <w:p>
      <w:pPr>
        <w:pStyle w:val="BookText"/>
        <w:rPr/>
      </w:pPr>
      <w:r>
        <w:rPr>
          <w:rFonts w:ascii="IRNazanin" w:hAnsi="IRNazanin" w:eastAsia="IRNazanin"/>
          <w:color w:val="111111"/>
          <w:sz w:val="28"/>
          <w:sz w:val="28"/>
          <w:szCs w:val="28"/>
          <w:rtl w:val="true"/>
          <w:lang w:bidi="fa-IR"/>
        </w:rPr>
        <w:t>بنده توست، ز هر بندگی آزادش کن</w:t>
      </w:r>
    </w:p>
    <w:p>
      <w:pPr>
        <w:pStyle w:val="BookText"/>
        <w:rPr/>
      </w:pPr>
      <w:r>
        <w:rPr>
          <w:rFonts w:ascii="IRNazanin" w:hAnsi="IRNazanin" w:eastAsia="IRNazanin"/>
          <w:color w:val="111111"/>
          <w:sz w:val="28"/>
          <w:sz w:val="28"/>
          <w:szCs w:val="28"/>
          <w:rtl w:val="true"/>
          <w:lang w:bidi="fa-IR"/>
        </w:rPr>
        <w:t>به کف بحر نوال ید بیضات قسم</w:t>
      </w:r>
    </w:p>
    <w:p>
      <w:pPr>
        <w:pStyle w:val="BookText"/>
        <w:rPr/>
      </w:pPr>
      <w:r>
        <w:rPr>
          <w:rFonts w:ascii="IRNazanin" w:hAnsi="IRNazanin" w:eastAsia="IRNazanin"/>
          <w:color w:val="111111"/>
          <w:sz w:val="28"/>
          <w:sz w:val="28"/>
          <w:szCs w:val="28"/>
          <w:rtl w:val="true"/>
          <w:lang w:bidi="fa-IR"/>
        </w:rPr>
        <w:t>به توانایی بازوی توانات قسم</w:t>
      </w:r>
    </w:p>
    <w:p>
      <w:pPr>
        <w:pStyle w:val="BookText"/>
        <w:rPr/>
      </w:pPr>
      <w:r>
        <w:rPr>
          <w:rFonts w:ascii="IRNazanin" w:hAnsi="IRNazanin" w:eastAsia="IRNazanin"/>
          <w:color w:val="111111"/>
          <w:sz w:val="28"/>
          <w:sz w:val="28"/>
          <w:szCs w:val="28"/>
          <w:rtl w:val="true"/>
          <w:lang w:bidi="fa-IR"/>
        </w:rPr>
        <w:t>بر لب شط چو زنی می، تو مرا یاد بیار</w:t>
      </w:r>
    </w:p>
    <w:p>
      <w:pPr>
        <w:pStyle w:val="BookText"/>
        <w:rPr/>
      </w:pPr>
      <w:r>
        <w:rPr>
          <w:rFonts w:ascii="IRNazanin" w:hAnsi="IRNazanin" w:eastAsia="IRNazanin"/>
          <w:color w:val="111111"/>
          <w:sz w:val="28"/>
          <w:sz w:val="28"/>
          <w:szCs w:val="28"/>
          <w:rtl w:val="true"/>
          <w:lang w:bidi="fa-IR"/>
        </w:rPr>
        <w:t>ساقیا ساغر می تا خط بغداد بیار</w:t>
      </w:r>
    </w:p>
    <w:p>
      <w:pPr>
        <w:pStyle w:val="BookText"/>
        <w:rPr/>
      </w:pPr>
      <w:r>
        <w:rPr>
          <w:rFonts w:ascii="IRNazanin" w:hAnsi="IRNazanin" w:eastAsia="IRNazanin"/>
          <w:color w:val="111111"/>
          <w:sz w:val="28"/>
          <w:sz w:val="28"/>
          <w:szCs w:val="28"/>
          <w:rtl w:val="true"/>
          <w:lang w:bidi="fa-IR"/>
        </w:rPr>
        <w:t>چند پرهیز کنم زان می پرهیز شکن</w:t>
      </w:r>
    </w:p>
    <w:p>
      <w:pPr>
        <w:pStyle w:val="BookText"/>
        <w:rPr/>
      </w:pPr>
      <w:r>
        <w:rPr>
          <w:rFonts w:ascii="IRNazanin" w:hAnsi="IRNazanin" w:eastAsia="IRNazanin"/>
          <w:color w:val="111111"/>
          <w:sz w:val="28"/>
          <w:sz w:val="28"/>
          <w:szCs w:val="28"/>
          <w:rtl w:val="true"/>
          <w:lang w:bidi="fa-IR"/>
        </w:rPr>
        <w:t>تا کند ریشه پرهیز ز بنیاد بیار</w:t>
      </w:r>
    </w:p>
    <w:p>
      <w:pPr>
        <w:pStyle w:val="BookText"/>
        <w:rPr/>
      </w:pPr>
      <w:r>
        <w:rPr>
          <w:rFonts w:ascii="IRNazanin" w:hAnsi="IRNazanin" w:eastAsia="IRNazanin"/>
          <w:color w:val="111111"/>
          <w:sz w:val="28"/>
          <w:sz w:val="28"/>
          <w:szCs w:val="28"/>
          <w:rtl w:val="true"/>
          <w:lang w:bidi="fa-IR"/>
        </w:rPr>
        <w:t>بهر داغ دل محزون من‌ای باد صبا</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نکهتی شادروان زان بت نوشاد بیار </w:t>
      </w:r>
    </w:p>
    <w:p>
      <w:pPr>
        <w:pStyle w:val="BookText"/>
        <w:rPr/>
      </w:pPr>
      <w:r>
        <w:rPr>
          <w:rFonts w:ascii="IRNazanin" w:hAnsi="IRNazanin" w:eastAsia="IRNazanin"/>
          <w:color w:val="111111"/>
          <w:sz w:val="28"/>
          <w:sz w:val="28"/>
          <w:szCs w:val="28"/>
          <w:rtl w:val="true"/>
          <w:lang w:bidi="fa-IR"/>
        </w:rPr>
        <w:t>چه کنی مشک فشان از سر زلفش گذری</w:t>
      </w:r>
    </w:p>
    <w:p>
      <w:pPr>
        <w:pStyle w:val="BookText"/>
        <w:rPr/>
      </w:pPr>
      <w:r>
        <w:rPr>
          <w:rFonts w:ascii="IRNazanin" w:hAnsi="IRNazanin" w:eastAsia="IRNazanin"/>
          <w:color w:val="111111"/>
          <w:sz w:val="28"/>
          <w:sz w:val="28"/>
          <w:szCs w:val="28"/>
          <w:rtl w:val="true"/>
          <w:lang w:bidi="fa-IR"/>
        </w:rPr>
        <w:t>سینه زخم و دل ریش مرا یاد بیار</w:t>
      </w:r>
    </w:p>
    <w:p>
      <w:pPr>
        <w:pStyle w:val="BookText"/>
        <w:rPr/>
      </w:pPr>
      <w:r>
        <w:rPr>
          <w:rFonts w:ascii="IRNazanin" w:hAnsi="IRNazanin" w:eastAsia="IRNazanin"/>
          <w:color w:val="111111"/>
          <w:sz w:val="28"/>
          <w:sz w:val="28"/>
          <w:szCs w:val="28"/>
          <w:rtl w:val="true"/>
          <w:lang w:bidi="fa-IR"/>
        </w:rPr>
        <w:t>در چمن‌ای گل من جلوه طاوسی کن</w:t>
      </w:r>
    </w:p>
    <w:p>
      <w:pPr>
        <w:pStyle w:val="BookText"/>
        <w:rPr/>
      </w:pPr>
      <w:r>
        <w:rPr>
          <w:rFonts w:ascii="IRNazanin" w:hAnsi="IRNazanin" w:eastAsia="IRNazanin"/>
          <w:color w:val="111111"/>
          <w:sz w:val="28"/>
          <w:sz w:val="28"/>
          <w:szCs w:val="28"/>
          <w:rtl w:val="true"/>
          <w:lang w:bidi="fa-IR"/>
        </w:rPr>
        <w:t>بلبلان را همه در ناله و فریاد بیار</w:t>
      </w:r>
    </w:p>
    <w:p>
      <w:pPr>
        <w:pStyle w:val="BookText"/>
        <w:rPr/>
      </w:pPr>
      <w:r>
        <w:rPr>
          <w:rFonts w:ascii="IRNazanin" w:hAnsi="IRNazanin" w:eastAsia="IRNazanin"/>
          <w:color w:val="111111"/>
          <w:sz w:val="28"/>
          <w:sz w:val="28"/>
          <w:szCs w:val="28"/>
          <w:rtl w:val="true"/>
          <w:lang w:bidi="fa-IR"/>
        </w:rPr>
        <w:t>تا شود تلخی جان کندنش از کام برون</w:t>
      </w:r>
    </w:p>
    <w:p>
      <w:pPr>
        <w:pStyle w:val="BookText"/>
        <w:rPr/>
      </w:pPr>
      <w:r>
        <w:rPr>
          <w:rFonts w:ascii="IRNazanin" w:hAnsi="IRNazanin" w:eastAsia="IRNazanin"/>
          <w:color w:val="111111"/>
          <w:sz w:val="28"/>
          <w:sz w:val="28"/>
          <w:szCs w:val="28"/>
          <w:rtl w:val="true"/>
          <w:lang w:bidi="fa-IR"/>
        </w:rPr>
        <w:t>نام شیرین به سر کشته فرهاد بیار</w:t>
      </w:r>
    </w:p>
    <w:p>
      <w:pPr>
        <w:pStyle w:val="BookText"/>
        <w:rPr/>
      </w:pPr>
      <w:r>
        <w:rPr>
          <w:rFonts w:ascii="IRNazanin" w:hAnsi="IRNazanin" w:eastAsia="IRNazanin"/>
          <w:color w:val="111111"/>
          <w:sz w:val="28"/>
          <w:sz w:val="28"/>
          <w:szCs w:val="28"/>
          <w:rtl w:val="true"/>
          <w:lang w:bidi="fa-IR"/>
        </w:rPr>
        <w:t xml:space="preserve">کوه را نرم کند آتش هجران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دلی سخت‌تر از آهن و پولاد بیار</w:t>
      </w:r>
    </w:p>
    <w:p>
      <w:pPr>
        <w:pStyle w:val="BookText"/>
        <w:rPr/>
      </w:pPr>
      <w:r>
        <w:rPr>
          <w:rFonts w:ascii="IRNazanin" w:hAnsi="IRNazanin" w:eastAsia="IRNazanin"/>
          <w:color w:val="111111"/>
          <w:sz w:val="28"/>
          <w:sz w:val="28"/>
          <w:szCs w:val="28"/>
          <w:rtl w:val="true"/>
          <w:lang w:bidi="fa-IR"/>
        </w:rPr>
        <w:t>قطعه تاریخیه</w:t>
      </w:r>
    </w:p>
    <w:p>
      <w:pPr>
        <w:pStyle w:val="BookText"/>
        <w:rPr/>
      </w:pPr>
      <w:r>
        <w:rPr>
          <w:rFonts w:ascii="IRNazanin" w:hAnsi="IRNazanin" w:eastAsia="IRNazanin"/>
          <w:color w:val="111111"/>
          <w:sz w:val="28"/>
          <w:sz w:val="28"/>
          <w:szCs w:val="28"/>
          <w:rtl w:val="true"/>
          <w:lang w:bidi="fa-IR"/>
        </w:rPr>
        <w:t xml:space="preserve">در فوت مرحوم مغفور جناب آقا میرزا نصیر ملاباشی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1328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آوخ که اجل بربود کالای نصیرالدین</w:t>
      </w:r>
    </w:p>
    <w:p>
      <w:pPr>
        <w:pStyle w:val="BookText"/>
        <w:rPr/>
      </w:pPr>
      <w:r>
        <w:rPr>
          <w:rFonts w:ascii="IRNazanin" w:hAnsi="IRNazanin" w:eastAsia="IRNazanin"/>
          <w:color w:val="111111"/>
          <w:sz w:val="28"/>
          <w:sz w:val="28"/>
          <w:szCs w:val="28"/>
          <w:rtl w:val="true"/>
          <w:lang w:bidi="fa-IR"/>
        </w:rPr>
        <w:t>ترک فلک از کین کرد یغمای نصیرالدین</w:t>
      </w:r>
    </w:p>
    <w:p>
      <w:pPr>
        <w:pStyle w:val="BookText"/>
        <w:rPr/>
      </w:pPr>
      <w:r>
        <w:rPr>
          <w:rFonts w:ascii="IRNazanin" w:hAnsi="IRNazanin" w:eastAsia="IRNazanin"/>
          <w:color w:val="111111"/>
          <w:sz w:val="28"/>
          <w:sz w:val="28"/>
          <w:szCs w:val="28"/>
          <w:rtl w:val="true"/>
          <w:lang w:bidi="fa-IR"/>
        </w:rPr>
        <w:t>چون ساغرش از می‌پر شد زین خم رنگارنگ</w:t>
      </w:r>
    </w:p>
    <w:p>
      <w:pPr>
        <w:pStyle w:val="BookText"/>
        <w:rPr/>
      </w:pPr>
      <w:r>
        <w:rPr>
          <w:rFonts w:ascii="IRNazanin" w:hAnsi="IRNazanin" w:eastAsia="IRNazanin"/>
          <w:color w:val="111111"/>
          <w:sz w:val="28"/>
          <w:sz w:val="28"/>
          <w:szCs w:val="28"/>
          <w:rtl w:val="true"/>
          <w:lang w:bidi="fa-IR"/>
        </w:rPr>
        <w:t>زد دست اجل بر سنگ مینای نصیرالدین</w:t>
      </w:r>
    </w:p>
    <w:p>
      <w:pPr>
        <w:pStyle w:val="BookText"/>
        <w:rPr/>
      </w:pPr>
      <w:r>
        <w:rPr>
          <w:rFonts w:ascii="IRNazanin" w:hAnsi="IRNazanin" w:eastAsia="IRNazanin"/>
          <w:color w:val="111111"/>
          <w:sz w:val="28"/>
          <w:sz w:val="28"/>
          <w:szCs w:val="28"/>
          <w:rtl w:val="true"/>
          <w:lang w:bidi="fa-IR"/>
        </w:rPr>
        <w:t>فهرست اصول و فقه دیباچه حکمت بود</w:t>
      </w:r>
    </w:p>
    <w:p>
      <w:pPr>
        <w:pStyle w:val="BookText"/>
        <w:rPr/>
      </w:pPr>
      <w:r>
        <w:rPr>
          <w:rFonts w:ascii="IRNazanin" w:hAnsi="IRNazanin" w:eastAsia="IRNazanin"/>
          <w:color w:val="111111"/>
          <w:sz w:val="28"/>
          <w:sz w:val="28"/>
          <w:szCs w:val="28"/>
          <w:rtl w:val="true"/>
          <w:lang w:bidi="fa-IR"/>
        </w:rPr>
        <w:t>زهد و ورع و تقوا یاسای نصیرالدین</w:t>
      </w:r>
    </w:p>
    <w:p>
      <w:pPr>
        <w:pStyle w:val="BookText"/>
        <w:rPr/>
      </w:pPr>
      <w:r>
        <w:rPr>
          <w:rFonts w:ascii="IRNazanin" w:hAnsi="IRNazanin" w:eastAsia="IRNazanin"/>
          <w:color w:val="111111"/>
          <w:sz w:val="28"/>
          <w:sz w:val="28"/>
          <w:szCs w:val="28"/>
          <w:rtl w:val="true"/>
          <w:lang w:bidi="fa-IR"/>
        </w:rPr>
        <w:t>گر کان گهر آمد قعر دل هر دریا</w:t>
      </w:r>
    </w:p>
    <w:p>
      <w:pPr>
        <w:pStyle w:val="BookText"/>
        <w:rPr/>
      </w:pPr>
      <w:r>
        <w:rPr>
          <w:rFonts w:ascii="IRNazanin" w:hAnsi="IRNazanin" w:eastAsia="IRNazanin"/>
          <w:color w:val="111111"/>
          <w:sz w:val="28"/>
          <w:sz w:val="28"/>
          <w:szCs w:val="28"/>
          <w:rtl w:val="true"/>
          <w:lang w:bidi="fa-IR"/>
        </w:rPr>
        <w:t>بد معدن فضل و علم دریای نصیرالدین</w:t>
      </w:r>
    </w:p>
    <w:p>
      <w:pPr>
        <w:pStyle w:val="BookText"/>
        <w:rPr/>
      </w:pPr>
      <w:r>
        <w:rPr>
          <w:rFonts w:ascii="IRNazanin" w:hAnsi="IRNazanin" w:eastAsia="IRNazanin"/>
          <w:color w:val="111111"/>
          <w:sz w:val="28"/>
          <w:sz w:val="28"/>
          <w:szCs w:val="28"/>
          <w:rtl w:val="true"/>
          <w:lang w:bidi="fa-IR"/>
        </w:rPr>
        <w:t>شیرازه دین بگسیخت اسلام برفت از دست</w:t>
      </w:r>
    </w:p>
    <w:p>
      <w:pPr>
        <w:pStyle w:val="BookText"/>
        <w:rPr/>
      </w:pPr>
      <w:r>
        <w:rPr>
          <w:rFonts w:ascii="IRNazanin" w:hAnsi="IRNazanin" w:eastAsia="IRNazanin"/>
          <w:color w:val="111111"/>
          <w:sz w:val="28"/>
          <w:sz w:val="28"/>
          <w:szCs w:val="28"/>
          <w:rtl w:val="true"/>
          <w:lang w:bidi="fa-IR"/>
        </w:rPr>
        <w:t>رفتی ز میان بیرون تا پای نصیرالدین</w:t>
      </w:r>
    </w:p>
    <w:p>
      <w:pPr>
        <w:pStyle w:val="BookText"/>
        <w:rPr/>
      </w:pPr>
      <w:r>
        <w:rPr>
          <w:rFonts w:ascii="IRNazanin" w:hAnsi="IRNazanin" w:eastAsia="IRNazanin"/>
          <w:color w:val="111111"/>
          <w:sz w:val="28"/>
          <w:sz w:val="28"/>
          <w:szCs w:val="28"/>
          <w:rtl w:val="true"/>
          <w:lang w:bidi="fa-IR"/>
        </w:rPr>
        <w:t>چون عرصه گیتی شد بر مرد خرد زندان</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بدرود جهان فرمود آقای نصیرالدین </w:t>
      </w:r>
      <w:bookmarkStart w:id="415" w:name="pg4554_27686"/>
    </w:p>
    <w:p>
      <w:pPr>
        <w:pStyle w:val="BookText"/>
        <w:rPr/>
      </w:pPr>
      <w:bookmarkEnd w:id="415"/>
      <w:r>
        <w:rPr>
          <w:rFonts w:ascii="IRNazanin" w:hAnsi="IRNazanin" w:eastAsia="IRNazanin"/>
          <w:color w:val="111111"/>
          <w:sz w:val="28"/>
          <w:sz w:val="28"/>
          <w:szCs w:val="28"/>
          <w:rtl w:val="true"/>
          <w:lang w:bidi="fa-IR"/>
        </w:rPr>
        <w:t>افسوس از آن دانش وان نطق و بیان او</w:t>
      </w:r>
    </w:p>
    <w:p>
      <w:pPr>
        <w:pStyle w:val="BookText"/>
        <w:rPr/>
      </w:pPr>
      <w:r>
        <w:rPr>
          <w:rFonts w:ascii="IRNazanin" w:hAnsi="IRNazanin" w:eastAsia="IRNazanin"/>
          <w:color w:val="111111"/>
          <w:sz w:val="28"/>
          <w:sz w:val="28"/>
          <w:szCs w:val="28"/>
          <w:rtl w:val="true"/>
          <w:lang w:bidi="fa-IR"/>
        </w:rPr>
        <w:t>شد منزل خاموشی ماوای نصیرالدین</w:t>
      </w:r>
    </w:p>
    <w:p>
      <w:pPr>
        <w:pStyle w:val="BookText"/>
        <w:rPr/>
      </w:pPr>
      <w:r>
        <w:rPr>
          <w:rFonts w:ascii="IRNazanin" w:hAnsi="IRNazanin" w:eastAsia="IRNazanin"/>
          <w:color w:val="111111"/>
          <w:sz w:val="28"/>
          <w:sz w:val="28"/>
          <w:szCs w:val="28"/>
          <w:rtl w:val="true"/>
          <w:lang w:bidi="fa-IR"/>
        </w:rPr>
        <w:t xml:space="preserve">تا هست جهان باقی باشند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باقی به بقای حق ابنای نصیرالدین</w:t>
      </w:r>
    </w:p>
    <w:p>
      <w:pPr>
        <w:pStyle w:val="BookText"/>
        <w:rPr/>
      </w:pPr>
      <w:r>
        <w:rPr>
          <w:rFonts w:ascii="IRNazanin" w:hAnsi="IRNazanin" w:eastAsia="IRNazanin"/>
          <w:color w:val="111111"/>
          <w:sz w:val="28"/>
          <w:sz w:val="28"/>
          <w:szCs w:val="28"/>
          <w:rtl w:val="true"/>
          <w:lang w:bidi="fa-IR"/>
        </w:rPr>
        <w:t>تا نیک شود حالش کن بذل تو اموالش</w:t>
      </w:r>
    </w:p>
    <w:p>
      <w:pPr>
        <w:pStyle w:val="BookText"/>
        <w:rPr/>
      </w:pPr>
      <w:r>
        <w:rPr>
          <w:rFonts w:ascii="IRNazanin" w:hAnsi="IRNazanin" w:eastAsia="IRNazanin"/>
          <w:color w:val="111111"/>
          <w:sz w:val="28"/>
          <w:sz w:val="28"/>
          <w:szCs w:val="28"/>
          <w:rtl w:val="true"/>
          <w:lang w:bidi="fa-IR"/>
        </w:rPr>
        <w:t>خواهی که جنان گردد ماوای نصیرالدین</w:t>
      </w:r>
    </w:p>
    <w:p>
      <w:pPr>
        <w:pStyle w:val="BookText"/>
        <w:rPr/>
      </w:pPr>
      <w:r>
        <w:rPr>
          <w:rFonts w:ascii="IRNazanin" w:hAnsi="IRNazanin" w:eastAsia="IRNazanin"/>
          <w:color w:val="111111"/>
          <w:sz w:val="28"/>
          <w:sz w:val="28"/>
          <w:szCs w:val="28"/>
          <w:rtl w:val="true"/>
          <w:lang w:bidi="fa-IR"/>
        </w:rPr>
        <w:t>از بیت برون مال پس گوی به تاریخش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فردوس برین جاوید شد جای نصیرالدین</w:t>
      </w:r>
      <w:r>
        <w:rPr>
          <w:rFonts w:eastAsia="IRNazanin" w:cs="IRNazanin"/>
          <w:color w:val="111111"/>
          <w:sz w:val="28"/>
          <w:szCs w:val="28"/>
          <w:rtl w:val="true"/>
          <w:lang w:bidi="fa-IR"/>
        </w:rPr>
        <w:t>"</w:t>
      </w:r>
    </w:p>
    <w:p>
      <w:pPr>
        <w:pStyle w:val="Heading3"/>
        <w:numPr>
          <w:ilvl w:val="2"/>
          <w:numId w:val="1"/>
        </w:numPr>
        <w:rPr/>
      </w:pPr>
      <w:bookmarkStart w:id="416" w:name="__RefHeading___Toc1156186_3644566090"/>
      <w:bookmarkStart w:id="417" w:name="_Toc156"/>
      <w:bookmarkEnd w:id="416"/>
      <w:r>
        <w:rPr>
          <w:rtl w:val="true"/>
        </w:rPr>
        <w:t>وفات</w:t>
      </w:r>
      <w:bookmarkEnd w:id="417"/>
    </w:p>
    <w:p>
      <w:pPr>
        <w:pStyle w:val="BookText"/>
        <w:rPr/>
      </w:pPr>
      <w:r>
        <w:rPr>
          <w:rFonts w:ascii="IRNazanin" w:hAnsi="IRNazanin" w:eastAsia="IRNazanin"/>
          <w:color w:val="111111"/>
          <w:sz w:val="28"/>
          <w:sz w:val="28"/>
          <w:szCs w:val="28"/>
          <w:rtl w:val="true"/>
          <w:lang w:bidi="fa-IR"/>
        </w:rPr>
        <w:t xml:space="preserve">ذوقی در سال </w:t>
      </w:r>
      <w:r>
        <w:rPr>
          <w:rFonts w:eastAsia="IRNazanin" w:cs="IRNazanin"/>
          <w:color w:val="111111"/>
          <w:sz w:val="28"/>
          <w:szCs w:val="28"/>
          <w:lang w:bidi="fa-IR"/>
        </w:rPr>
        <w:t>1336</w:t>
      </w:r>
      <w:r>
        <w:rPr>
          <w:rFonts w:ascii="IRNazanin" w:hAnsi="IRNazanin" w:eastAsia="IRNazanin"/>
          <w:color w:val="111111"/>
          <w:sz w:val="28"/>
          <w:sz w:val="28"/>
          <w:szCs w:val="28"/>
          <w:rtl w:val="true"/>
          <w:lang w:bidi="fa-IR"/>
        </w:rPr>
        <w:t xml:space="preserve">ق به ناخوشی استسقا مبتلا گردید و در روز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الحرام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طایر روحش به آشیان قدس طیران نمود و در تخت فولاد در مقبره آباء و اجداد خود در بستر زمین غنود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سنگ نوشته مزارش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 مرحوم مغفور افصح الفصحاء واملح الشعراء میرزا ابوالقاسم المتخلّص بذوقی طاب اللّه ثراه فی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محرّم الحرام </w:t>
      </w:r>
      <w:r>
        <w:rPr>
          <w:rFonts w:eastAsia="IRNazanin" w:cs="IRNazanin"/>
          <w:color w:val="111111"/>
          <w:sz w:val="28"/>
          <w:szCs w:val="28"/>
          <w:lang w:bidi="fa-IR"/>
        </w:rPr>
        <w:t>1336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آفتاب فلک فضل و هنر</w:t>
      </w:r>
    </w:p>
    <w:p>
      <w:pPr>
        <w:pStyle w:val="BookText"/>
        <w:rPr/>
      </w:pPr>
      <w:r>
        <w:rPr>
          <w:rFonts w:ascii="IRNazanin" w:hAnsi="IRNazanin" w:eastAsia="IRNazanin"/>
          <w:color w:val="111111"/>
          <w:sz w:val="28"/>
          <w:sz w:val="28"/>
          <w:szCs w:val="28"/>
          <w:rtl w:val="true"/>
          <w:lang w:bidi="fa-IR"/>
        </w:rPr>
        <w:t>میر ابوالقاسم قدسی بنیان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کو که بُدش لیل و نهار</w:t>
      </w:r>
    </w:p>
    <w:p>
      <w:pPr>
        <w:pStyle w:val="BookText"/>
        <w:rPr/>
      </w:pPr>
      <w:r>
        <w:rPr>
          <w:rFonts w:ascii="IRNazanin" w:hAnsi="IRNazanin" w:eastAsia="IRNazanin"/>
          <w:color w:val="111111"/>
          <w:sz w:val="28"/>
          <w:sz w:val="28"/>
          <w:szCs w:val="28"/>
          <w:rtl w:val="true"/>
          <w:lang w:bidi="fa-IR"/>
        </w:rPr>
        <w:t>مدحت آل نبی ورد زبان</w:t>
      </w:r>
    </w:p>
    <w:p>
      <w:pPr>
        <w:pStyle w:val="BookText"/>
        <w:rPr/>
      </w:pPr>
      <w:r>
        <w:rPr>
          <w:rFonts w:ascii="IRNazanin" w:hAnsi="IRNazanin" w:eastAsia="IRNazanin"/>
          <w:color w:val="111111"/>
          <w:sz w:val="28"/>
          <w:sz w:val="28"/>
          <w:szCs w:val="28"/>
          <w:rtl w:val="true"/>
          <w:lang w:bidi="fa-IR"/>
        </w:rPr>
        <w:t>اوستادان ادب را استاد</w:t>
      </w:r>
    </w:p>
    <w:p>
      <w:pPr>
        <w:pStyle w:val="BookText"/>
        <w:rPr/>
      </w:pPr>
      <w:r>
        <w:rPr>
          <w:rFonts w:ascii="IRNazanin" w:hAnsi="IRNazanin" w:eastAsia="IRNazanin"/>
          <w:color w:val="111111"/>
          <w:sz w:val="28"/>
          <w:sz w:val="28"/>
          <w:szCs w:val="28"/>
          <w:rtl w:val="true"/>
          <w:lang w:bidi="fa-IR"/>
        </w:rPr>
        <w:t>نکته سنجان سخن را برهان</w:t>
      </w:r>
    </w:p>
    <w:p>
      <w:pPr>
        <w:pStyle w:val="BookText"/>
        <w:rPr/>
      </w:pPr>
      <w:r>
        <w:rPr>
          <w:rFonts w:ascii="IRNazanin" w:hAnsi="IRNazanin" w:eastAsia="IRNazanin"/>
          <w:color w:val="111111"/>
          <w:sz w:val="28"/>
          <w:sz w:val="28"/>
          <w:szCs w:val="28"/>
          <w:rtl w:val="true"/>
          <w:lang w:bidi="fa-IR"/>
        </w:rPr>
        <w:t>آن که صیت هنر و دانش او</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آفتاب آسا بگرفت جهان </w:t>
      </w:r>
    </w:p>
    <w:p>
      <w:pPr>
        <w:pStyle w:val="BookText"/>
        <w:rPr/>
      </w:pPr>
      <w:r>
        <w:rPr>
          <w:rFonts w:ascii="IRNazanin" w:hAnsi="IRNazanin" w:eastAsia="IRNazanin"/>
          <w:color w:val="111111"/>
          <w:sz w:val="28"/>
          <w:sz w:val="28"/>
          <w:szCs w:val="28"/>
          <w:rtl w:val="true"/>
          <w:lang w:bidi="fa-IR"/>
        </w:rPr>
        <w:t>در شب دفن حسین مظلوم</w:t>
      </w:r>
    </w:p>
    <w:p>
      <w:pPr>
        <w:pStyle w:val="BookText"/>
        <w:rPr/>
      </w:pPr>
      <w:r>
        <w:rPr>
          <w:rFonts w:ascii="IRNazanin" w:hAnsi="IRNazanin" w:eastAsia="IRNazanin"/>
          <w:color w:val="111111"/>
          <w:sz w:val="28"/>
          <w:sz w:val="28"/>
          <w:szCs w:val="28"/>
          <w:rtl w:val="true"/>
          <w:lang w:bidi="fa-IR"/>
        </w:rPr>
        <w:t>ارجعی گفتش حیّ سبحان</w:t>
      </w:r>
    </w:p>
    <w:p>
      <w:pPr>
        <w:pStyle w:val="BookText"/>
        <w:rPr/>
      </w:pPr>
      <w:r>
        <w:rPr>
          <w:rFonts w:ascii="IRNazanin" w:hAnsi="IRNazanin" w:eastAsia="IRNazanin"/>
          <w:color w:val="111111"/>
          <w:sz w:val="28"/>
          <w:sz w:val="28"/>
          <w:szCs w:val="28"/>
          <w:rtl w:val="true"/>
          <w:lang w:bidi="fa-IR"/>
        </w:rPr>
        <w:t>چون به گوش جان این نکته شنید</w:t>
      </w:r>
    </w:p>
    <w:p>
      <w:pPr>
        <w:pStyle w:val="BookText"/>
        <w:rPr/>
      </w:pPr>
      <w:r>
        <w:rPr>
          <w:rFonts w:ascii="IRNazanin" w:hAnsi="IRNazanin" w:eastAsia="IRNazanin"/>
          <w:color w:val="111111"/>
          <w:sz w:val="28"/>
          <w:sz w:val="28"/>
          <w:szCs w:val="28"/>
          <w:rtl w:val="true"/>
          <w:lang w:bidi="fa-IR"/>
        </w:rPr>
        <w:t>با زبان دل لبیک زنان</w:t>
      </w:r>
    </w:p>
    <w:p>
      <w:pPr>
        <w:pStyle w:val="BookText"/>
        <w:rPr/>
      </w:pPr>
      <w:r>
        <w:rPr>
          <w:rFonts w:ascii="IRNazanin" w:hAnsi="IRNazanin" w:eastAsia="IRNazanin"/>
          <w:color w:val="111111"/>
          <w:sz w:val="28"/>
          <w:sz w:val="28"/>
          <w:szCs w:val="28"/>
          <w:rtl w:val="true"/>
          <w:lang w:bidi="fa-IR"/>
        </w:rPr>
        <w:t>مرغ روحش به دو صد وجد و طرب</w:t>
      </w:r>
    </w:p>
    <w:p>
      <w:pPr>
        <w:pStyle w:val="BookText"/>
        <w:rPr/>
      </w:pPr>
      <w:r>
        <w:rPr>
          <w:rFonts w:ascii="IRNazanin" w:hAnsi="IRNazanin" w:eastAsia="IRNazanin"/>
          <w:color w:val="111111"/>
          <w:sz w:val="28"/>
          <w:sz w:val="28"/>
          <w:szCs w:val="28"/>
          <w:rtl w:val="true"/>
          <w:lang w:bidi="fa-IR"/>
        </w:rPr>
        <w:t>کرد بر کنگره عرش مکان</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پی تاریخش</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ذوقی ما بجنان شد پویان</w:t>
      </w:r>
      <w:r>
        <w:rPr>
          <w:rFonts w:eastAsia="IRNazanin" w:cs="IRNazanin"/>
          <w:color w:val="111111"/>
          <w:sz w:val="28"/>
          <w:szCs w:val="28"/>
          <w:rtl w:val="true"/>
          <w:lang w:bidi="fa-IR"/>
        </w:rPr>
        <w:t xml:space="preserve">" </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3365500" cy="6985000"/>
                <wp:effectExtent l="0" t="0" r="0" b="0"/>
                <wp:docPr id="61" name=""/>
                <a:graphic xmlns:a="http://schemas.openxmlformats.org/drawingml/2006/main">
                  <a:graphicData uri="http://schemas.openxmlformats.org/drawingml/2006/picture">
                    <pic:pic xmlns:pic="http://schemas.openxmlformats.org/drawingml/2006/picture">
                      <pic:nvPicPr>
                        <pic:cNvPr id="60" name="" descr=""/>
                        <pic:cNvPicPr/>
                      </pic:nvPicPr>
                      <pic:blipFill>
                        <a:blip r:embed="rId388"/>
                        <a:stretch/>
                      </pic:blipFill>
                      <pic:spPr>
                        <a:xfrm>
                          <a:off x="0" y="0"/>
                          <a:ext cx="3365640" cy="6985080"/>
                        </a:xfrm>
                        <a:prstGeom prst="rect">
                          <a:avLst/>
                        </a:prstGeom>
                        <a:ln w="0">
                          <a:noFill/>
                        </a:ln>
                      </pic:spPr>
                    </pic:pic>
                  </a:graphicData>
                </a:graphic>
              </wp:inline>
            </w:drawing>
          </mc:Choice>
          <mc:Fallback>
            <w:pict>
              <v:shape id="shape_0" stroked="f" o:allowincell="f" style="position:absolute;margin-left:0pt;margin-top:-550.05pt;width:264.95pt;height:549.95pt;mso-wrap-style:none;v-text-anchor:middle;mso-position-horizontal:left;mso-position-vertical:top" type="_x0000_t75">
                <v:imagedata r:id="rId389" o:detectmouseclick="t"/>
                <v:stroke color="#3465a4" joinstyle="round" endcap="flat"/>
                <w10:wrap type="none"/>
              </v:shape>
            </w:pict>
          </mc:Fallback>
        </mc:AlternateConten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3771900" cy="6985000"/>
                <wp:effectExtent l="0" t="0" r="0" b="0"/>
                <wp:docPr id="62" name=""/>
                <a:graphic xmlns:a="http://schemas.openxmlformats.org/drawingml/2006/main">
                  <a:graphicData uri="http://schemas.openxmlformats.org/drawingml/2006/picture">
                    <pic:pic xmlns:pic="http://schemas.openxmlformats.org/drawingml/2006/picture">
                      <pic:nvPicPr>
                        <pic:cNvPr id="61" name="" descr=""/>
                        <pic:cNvPicPr/>
                      </pic:nvPicPr>
                      <pic:blipFill>
                        <a:blip r:embed="rId391"/>
                        <a:stretch/>
                      </pic:blipFill>
                      <pic:spPr>
                        <a:xfrm>
                          <a:off x="0" y="0"/>
                          <a:ext cx="3772080" cy="6985080"/>
                        </a:xfrm>
                        <a:prstGeom prst="rect">
                          <a:avLst/>
                        </a:prstGeom>
                        <a:ln w="0">
                          <a:noFill/>
                        </a:ln>
                      </pic:spPr>
                    </pic:pic>
                  </a:graphicData>
                </a:graphic>
              </wp:inline>
            </w:drawing>
          </mc:Choice>
          <mc:Fallback>
            <w:pict>
              <v:shape id="shape_0" stroked="f" o:allowincell="f" style="position:absolute;margin-left:0pt;margin-top:-550.05pt;width:296.95pt;height:549.95pt;mso-wrap-style:none;v-text-anchor:middle;mso-position-horizontal:left;mso-position-vertical:top" type="_x0000_t75">
                <v:imagedata r:id="rId392" o:detectmouseclick="t"/>
                <v:stroke color="#3465a4" joinstyle="round" endcap="flat"/>
                <w10:wrap type="none"/>
              </v:shape>
            </w:pict>
          </mc:Fallback>
        </mc:AlternateConten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3606800" cy="6985000"/>
                <wp:effectExtent l="0" t="0" r="0" b="0"/>
                <wp:docPr id="63" name=""/>
                <a:graphic xmlns:a="http://schemas.openxmlformats.org/drawingml/2006/main">
                  <a:graphicData uri="http://schemas.openxmlformats.org/drawingml/2006/picture">
                    <pic:pic xmlns:pic="http://schemas.openxmlformats.org/drawingml/2006/picture">
                      <pic:nvPicPr>
                        <pic:cNvPr id="62" name="" descr=""/>
                        <pic:cNvPicPr/>
                      </pic:nvPicPr>
                      <pic:blipFill>
                        <a:blip r:embed="rId394"/>
                        <a:stretch/>
                      </pic:blipFill>
                      <pic:spPr>
                        <a:xfrm>
                          <a:off x="0" y="0"/>
                          <a:ext cx="3606840" cy="6985080"/>
                        </a:xfrm>
                        <a:prstGeom prst="rect">
                          <a:avLst/>
                        </a:prstGeom>
                        <a:ln w="0">
                          <a:noFill/>
                        </a:ln>
                      </pic:spPr>
                    </pic:pic>
                  </a:graphicData>
                </a:graphic>
              </wp:inline>
            </w:drawing>
          </mc:Choice>
          <mc:Fallback>
            <w:pict>
              <v:shape id="shape_0" stroked="f" o:allowincell="f" style="position:absolute;margin-left:0pt;margin-top:-550.05pt;width:283.95pt;height:549.95pt;mso-wrap-style:none;v-text-anchor:middle;mso-position-horizontal:left;mso-position-vertical:top" type="_x0000_t75">
                <v:imagedata r:id="rId395" o:detectmouseclick="t"/>
                <v:stroke color="#3465a4" joinstyle="round" endcap="flat"/>
                <w10:wrap type="none"/>
              </v:shape>
            </w:pict>
          </mc:Fallback>
        </mc:AlternateConten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3517900" cy="6985000"/>
                <wp:effectExtent l="0" t="0" r="0" b="0"/>
                <wp:docPr id="64" name=""/>
                <a:graphic xmlns:a="http://schemas.openxmlformats.org/drawingml/2006/main">
                  <a:graphicData uri="http://schemas.openxmlformats.org/drawingml/2006/picture">
                    <pic:pic xmlns:pic="http://schemas.openxmlformats.org/drawingml/2006/picture">
                      <pic:nvPicPr>
                        <pic:cNvPr id="63" name="" descr=""/>
                        <pic:cNvPicPr/>
                      </pic:nvPicPr>
                      <pic:blipFill>
                        <a:blip r:embed="rId397"/>
                        <a:stretch/>
                      </pic:blipFill>
                      <pic:spPr>
                        <a:xfrm>
                          <a:off x="0" y="0"/>
                          <a:ext cx="3517920" cy="6985080"/>
                        </a:xfrm>
                        <a:prstGeom prst="rect">
                          <a:avLst/>
                        </a:prstGeom>
                        <a:ln w="0">
                          <a:noFill/>
                        </a:ln>
                      </pic:spPr>
                    </pic:pic>
                  </a:graphicData>
                </a:graphic>
              </wp:inline>
            </w:drawing>
          </mc:Choice>
          <mc:Fallback>
            <w:pict>
              <v:shape id="shape_0" stroked="f" o:allowincell="f" style="position:absolute;margin-left:0pt;margin-top:-550.05pt;width:276.95pt;height:549.95pt;mso-wrap-style:none;v-text-anchor:middle;mso-position-horizontal:left;mso-position-vertical:top" type="_x0000_t75">
                <v:imagedata r:id="rId398" o:detectmouseclick="t"/>
                <v:stroke color="#3465a4" joinstyle="round" endcap="flat"/>
                <w10:wrap type="none"/>
              </v:shape>
            </w:pict>
          </mc:Fallback>
        </mc:AlternateContent>
      </w:r>
      <w:bookmarkStart w:id="418" w:name="pg4554_27697"/>
    </w:p>
    <w:p>
      <w:pPr>
        <w:pStyle w:val="Heading2"/>
        <w:numPr>
          <w:ilvl w:val="1"/>
          <w:numId w:val="1"/>
        </w:numPr>
        <w:rPr/>
      </w:pPr>
      <w:bookmarkStart w:id="419" w:name="__RefHeading___Toc1156188_3644566090"/>
      <w:bookmarkStart w:id="420" w:name="_Toc157"/>
      <w:bookmarkEnd w:id="418"/>
      <w:bookmarkEnd w:id="419"/>
      <w:r>
        <w:rPr>
          <w:rtl w:val="true"/>
        </w:rPr>
        <w:t>حاج محمّد کاظم غمگین اصفهانی</w:t>
      </w:r>
      <w:bookmarkEnd w:id="420"/>
    </w:p>
    <w:p>
      <w:pPr>
        <w:pStyle w:val="Heading3"/>
        <w:numPr>
          <w:ilvl w:val="2"/>
          <w:numId w:val="1"/>
        </w:numPr>
        <w:rPr/>
      </w:pPr>
      <w:bookmarkStart w:id="421" w:name="__RefHeading___Toc1156190_3644566090"/>
      <w:bookmarkStart w:id="422" w:name="_Toc158"/>
      <w:bookmarkEnd w:id="421"/>
      <w:r>
        <w:rPr>
          <w:rtl w:val="true"/>
        </w:rPr>
        <w:t>اشاره</w:t>
      </w:r>
      <w:bookmarkEnd w:id="422"/>
    </w:p>
    <w:p>
      <w:pPr>
        <w:pStyle w:val="BookText"/>
        <w:rPr/>
      </w:pPr>
      <w:r>
        <w:rPr>
          <w:rFonts w:ascii="IRNazanin" w:hAnsi="IRNazanin" w:eastAsia="IRNazanin"/>
          <w:color w:val="111111"/>
          <w:sz w:val="28"/>
          <w:sz w:val="28"/>
          <w:szCs w:val="28"/>
          <w:rtl w:val="true"/>
          <w:lang w:bidi="fa-IR"/>
        </w:rPr>
        <w:t>شاعر قصیده سرای توانا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1286</w:t>
      </w:r>
      <w:r>
        <w:rPr>
          <w:rFonts w:ascii="IRNazanin" w:hAnsi="IRNazanin" w:eastAsia="IRNazanin"/>
          <w:color w:val="111111"/>
          <w:sz w:val="28"/>
          <w:sz w:val="28"/>
          <w:szCs w:val="28"/>
          <w:rtl w:val="true"/>
          <w:lang w:bidi="fa-IR"/>
        </w:rPr>
        <w:t>ق در اصفهان متولّد شد</w:t>
      </w:r>
      <w:r>
        <w:rPr>
          <w:rFonts w:eastAsia="IRNazanin" w:cs="IRNazanin"/>
          <w:color w:val="111111"/>
          <w:sz w:val="28"/>
          <w:szCs w:val="28"/>
          <w:rtl w:val="true"/>
          <w:lang w:bidi="fa-IR"/>
        </w:rPr>
        <w:t>.</w:t>
      </w:r>
      <w:r>
        <w:rPr>
          <w:rStyle w:val="FootnoteAnchor"/>
          <w:rtl w:val="true"/>
        </w:rPr>
        <w:footnoteReference w:id="269"/>
      </w:r>
      <w:r>
        <w:rPr>
          <w:rFonts w:ascii="IRNazanin" w:hAnsi="IRNazanin" w:eastAsia="IRNazanin"/>
          <w:color w:val="111111"/>
          <w:sz w:val="28"/>
          <w:sz w:val="28"/>
          <w:szCs w:val="28"/>
          <w:rtl w:val="true"/>
          <w:lang w:bidi="fa-IR"/>
        </w:rPr>
        <w:t>در نزد عموی گران‌قدرش میرزا ابراهیم ساغر شاعر معروف تربیت شد و به شاعری نامبردار گشت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شاعری توانا و استادی قادر و خطاطی زبردست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اوایل عمر چیت سازی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به تجارت اشتغال جست و در اواخر عمر در کمپانی مسعودیه و بعدا کمپانی لینچ به عنوان منشی و حسابدار کار می‌کرد</w:t>
      </w:r>
      <w:r>
        <w:rPr>
          <w:rFonts w:eastAsia="IRNazanin" w:cs="IRNazanin"/>
          <w:color w:val="111111"/>
          <w:sz w:val="28"/>
          <w:szCs w:val="28"/>
          <w:rtl w:val="true"/>
          <w:lang w:bidi="fa-IR"/>
        </w:rPr>
        <w:t>.</w:t>
      </w:r>
      <w:r>
        <w:rPr>
          <w:rStyle w:val="FootnoteAnchor"/>
          <w:rtl w:val="true"/>
        </w:rPr>
        <w:footnoteReference w:id="270"/>
      </w:r>
    </w:p>
    <w:p>
      <w:pPr>
        <w:pStyle w:val="Heading3"/>
        <w:numPr>
          <w:ilvl w:val="2"/>
          <w:numId w:val="1"/>
        </w:numPr>
        <w:rPr/>
      </w:pPr>
      <w:bookmarkStart w:id="423" w:name="__RefHeading___Toc1156192_3644566090"/>
      <w:bookmarkStart w:id="424" w:name="_Toc159"/>
      <w:bookmarkEnd w:id="423"/>
      <w:r>
        <w:rPr>
          <w:rtl w:val="true"/>
        </w:rPr>
        <w:t>اوصاف</w:t>
      </w:r>
      <w:bookmarkEnd w:id="42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انواع فنون سخن استاد بود امّا طبع او بیشتر به قصیده سرایی راغب بود؛ بر عکس برادرش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غزل سرا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قصاید متقدّمین را بسیار استقبال می‌کرد و گاهی چکامه‌های چند صد بیتی می‌پرداخت</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نوشته استاد جلال الدین همایی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مردی پخته و هموار و نیک فطرت و خوش رفتار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هیچ کس را نمی خواست و از بدگویی و غیبت و تهمت پرهیز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طمّاع و حریص و آزمند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حسن خلق و سلامت نفس و صفای ضمیر و خلوص عقیدت و پاکی نیت و درست گفتاری و نیک رفتاری و تقوا و دین داری، مابین همگنان امتیاز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ایمانی راسخ و پابرجا و اعتقادی ساده و بی روی و ریا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ائمه طاهرین علیهم السلام اعتقادی بسزا داشت و در معضلات </w:t>
      </w:r>
    </w:p>
    <w:p>
      <w:pPr>
        <w:pStyle w:val="BookText"/>
        <w:rPr/>
      </w:pPr>
      <w:r>
        <w:rPr>
          <w:rFonts w:ascii="IRNazanin" w:hAnsi="IRNazanin" w:eastAsia="IRNazanin"/>
          <w:color w:val="111111"/>
          <w:sz w:val="28"/>
          <w:sz w:val="28"/>
          <w:szCs w:val="28"/>
          <w:rtl w:val="true"/>
          <w:lang w:bidi="fa-IR"/>
        </w:rPr>
        <w:t>حوادث و قضای حاجات مستمسک به حبل ولای خمسه طیبه و خاندان عصمت و طهارت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عمده اشعارش قصاید مشتمل بر مدح و منقبت حضرت رسول و امیر المومنین و سایر ائمه طاهرین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همه ساله به مناسبت جشن‌های بزرگ و اعیاد متبرکه چکامه‌های شیوا و قصاید غرا می‌ساخت و در انجمن‌های ادبی و مجامع ملی با آهنگی مخصوص می‌خواند</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4635500" cy="5422900"/>
                <wp:effectExtent l="0" t="0" r="0" b="0"/>
                <wp:docPr id="65" name=""/>
                <a:graphic xmlns:a="http://schemas.openxmlformats.org/drawingml/2006/main">
                  <a:graphicData uri="http://schemas.openxmlformats.org/drawingml/2006/picture">
                    <pic:pic xmlns:pic="http://schemas.openxmlformats.org/drawingml/2006/picture">
                      <pic:nvPicPr>
                        <pic:cNvPr id="64" name="" descr=""/>
                        <pic:cNvPicPr/>
                      </pic:nvPicPr>
                      <pic:blipFill>
                        <a:blip r:embed="rId401"/>
                        <a:stretch/>
                      </pic:blipFill>
                      <pic:spPr>
                        <a:xfrm>
                          <a:off x="0" y="0"/>
                          <a:ext cx="4635360" cy="5423040"/>
                        </a:xfrm>
                        <a:prstGeom prst="rect">
                          <a:avLst/>
                        </a:prstGeom>
                        <a:ln w="0">
                          <a:noFill/>
                        </a:ln>
                      </pic:spPr>
                    </pic:pic>
                  </a:graphicData>
                </a:graphic>
              </wp:inline>
            </w:drawing>
          </mc:Choice>
          <mc:Fallback>
            <w:pict>
              <v:shape id="shape_0" stroked="f" o:allowincell="f" style="position:absolute;margin-left:0pt;margin-top:-427.05pt;width:364.95pt;height:426.95pt;mso-wrap-style:none;v-text-anchor:middle;mso-position-horizontal:left;mso-position-vertical:top" type="_x0000_t75">
                <v:imagedata r:id="rId402" o:detectmouseclick="t"/>
                <v:stroke color="#3465a4" joinstyle="round" endcap="flat"/>
                <w10:wrap type="none"/>
              </v:shape>
            </w:pict>
          </mc:Fallback>
        </mc:AlternateConten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بهترین اشعارش قصایدی است که به تتبع اسلوب کمال الدین اسماعیل ساخته و به پیروی از وی گاهی با ردیف‌های مشکل چکامه‌های غرّا و دلپسند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شاعری پیرو سبک عراقی و شاگرد مکتب جدید اصفهانی بود که با پیشوایی سیّد علی مشتاق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چندان گرد مدایح حکام و امرا و سلاطین وقت نمی گشت و در پیشگاه آنان اصلا راه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بسیار مؤدّب و آرام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سبکسری و سبکساری در وی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گفتار بسیار سنجیده و بطی‌ء بود و شمرده و هموار سخن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شاعری از حسن خط تحریری شکسته نستعلیق و فن دفتر داری و منشئات تجارتی بهره مند بود و شعر و شاعری را به هیچ </w:t>
      </w:r>
      <w:bookmarkStart w:id="425" w:name="pg4554_27701"/>
    </w:p>
    <w:p>
      <w:pPr>
        <w:pStyle w:val="BookText"/>
        <w:rPr/>
      </w:pPr>
      <w:bookmarkEnd w:id="425"/>
      <w:r>
        <w:rPr>
          <w:rFonts w:ascii="IRNazanin" w:hAnsi="IRNazanin" w:eastAsia="IRNazanin"/>
          <w:color w:val="111111"/>
          <w:sz w:val="28"/>
          <w:sz w:val="28"/>
          <w:szCs w:val="28"/>
          <w:rtl w:val="true"/>
          <w:lang w:bidi="fa-IR"/>
        </w:rPr>
        <w:t>وجه وسیله کسب معاش قرار نمی داد</w:t>
      </w:r>
      <w:r>
        <w:rPr>
          <w:rFonts w:eastAsia="IRNazanin" w:cs="IRNazanin"/>
          <w:color w:val="111111"/>
          <w:sz w:val="28"/>
          <w:szCs w:val="28"/>
          <w:rtl w:val="true"/>
          <w:lang w:bidi="fa-IR"/>
        </w:rPr>
        <w:t>.</w:t>
      </w:r>
    </w:p>
    <w:p>
      <w:pPr>
        <w:pStyle w:val="Heading3"/>
        <w:numPr>
          <w:ilvl w:val="2"/>
          <w:numId w:val="1"/>
        </w:numPr>
        <w:rPr/>
      </w:pPr>
      <w:bookmarkStart w:id="426" w:name="__RefHeading___Toc1156194_3644566090"/>
      <w:bookmarkStart w:id="427" w:name="_Toc160"/>
      <w:bookmarkEnd w:id="426"/>
      <w:r>
        <w:rPr>
          <w:rtl w:val="true"/>
        </w:rPr>
        <w:t>آثار</w:t>
      </w:r>
      <w:bookmarkEnd w:id="427"/>
    </w:p>
    <w:p>
      <w:pPr>
        <w:pStyle w:val="BookText"/>
        <w:rPr/>
      </w:pPr>
      <w:r>
        <w:rPr>
          <w:rFonts w:ascii="IRNazanin" w:hAnsi="IRNazanin" w:eastAsia="IRNazanin"/>
          <w:color w:val="111111"/>
          <w:sz w:val="28"/>
          <w:sz w:val="28"/>
          <w:szCs w:val="28"/>
          <w:rtl w:val="true"/>
          <w:lang w:bidi="fa-IR"/>
        </w:rPr>
        <w:t xml:space="preserve">دیوان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بالغ بر پنجاه هزار بیت یا افزون‌تر بوده که قسمتی از آن در زمان حیاتش مفقود شده و قسمتی را خود قابل ثبت ندانسته و دیوان مرتبش که در تملک مرحوم مجید اوحدی بوده در حدود بیست هزار بیت را دربر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دومین اثر وی مثنوی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الاسرار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حاوی چند هزار بیت در مصائب خاندان عصمت، به پیروی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زبدة الاسرار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صفی علی شاه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گنجینه اسرار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عمّان که نسخه آن به خط شاعر نزد مرحوم اوحدی بوده است</w:t>
      </w:r>
      <w:r>
        <w:rPr>
          <w:rFonts w:eastAsia="IRNazanin" w:cs="IRNazanin"/>
          <w:color w:val="111111"/>
          <w:sz w:val="28"/>
          <w:szCs w:val="28"/>
          <w:rtl w:val="true"/>
          <w:lang w:bidi="fa-IR"/>
        </w:rPr>
        <w:t>.</w:t>
      </w:r>
    </w:p>
    <w:p>
      <w:pPr>
        <w:pStyle w:val="Heading3"/>
        <w:numPr>
          <w:ilvl w:val="2"/>
          <w:numId w:val="1"/>
        </w:numPr>
        <w:rPr/>
      </w:pPr>
      <w:bookmarkStart w:id="428" w:name="__RefHeading___Toc1156196_3644566090"/>
      <w:bookmarkStart w:id="429" w:name="_Toc161"/>
      <w:bookmarkEnd w:id="428"/>
      <w:r>
        <w:rPr>
          <w:rtl w:val="true"/>
        </w:rPr>
        <w:t>وفات و مراثی</w:t>
      </w:r>
      <w:bookmarkEnd w:id="429"/>
    </w:p>
    <w:p>
      <w:pPr>
        <w:pStyle w:val="Heading4"/>
        <w:numPr>
          <w:ilvl w:val="3"/>
          <w:numId w:val="1"/>
        </w:numPr>
        <w:rPr/>
      </w:pPr>
      <w:bookmarkStart w:id="430" w:name="__RefHeading___Toc1156198_3644566090"/>
      <w:bookmarkStart w:id="431" w:name="_Toc162"/>
      <w:bookmarkEnd w:id="430"/>
      <w:r>
        <w:rPr>
          <w:rtl w:val="true"/>
        </w:rPr>
        <w:t>اشاره</w:t>
      </w:r>
      <w:bookmarkEnd w:id="431"/>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دو سال به پایان عمرش در کمپانی لینچ شغل دفتر داری و ضبط محاسبات فارسی را به عهده داشت و پس از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زندگی در روز شنبه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 و در نزدیک برادران خود به خاک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وفات وی مراثی قابل توجّهی سروده شده است که عبارتند از</w:t>
      </w:r>
      <w:r>
        <w:rPr>
          <w:rFonts w:eastAsia="IRNazanin" w:cs="IRNazanin"/>
          <w:color w:val="111111"/>
          <w:sz w:val="28"/>
          <w:szCs w:val="28"/>
          <w:rtl w:val="true"/>
          <w:lang w:bidi="fa-IR"/>
        </w:rPr>
        <w:t xml:space="preserve">: </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75200" cy="6985000"/>
                <wp:effectExtent l="0" t="0" r="0" b="0"/>
                <wp:docPr id="66" name=""/>
                <a:graphic xmlns:a="http://schemas.openxmlformats.org/drawingml/2006/main">
                  <a:graphicData uri="http://schemas.openxmlformats.org/drawingml/2006/picture">
                    <pic:pic xmlns:pic="http://schemas.openxmlformats.org/drawingml/2006/picture">
                      <pic:nvPicPr>
                        <pic:cNvPr id="65" name="" descr=""/>
                        <pic:cNvPicPr/>
                      </pic:nvPicPr>
                      <pic:blipFill>
                        <a:blip r:embed="rId405"/>
                        <a:stretch/>
                      </pic:blipFill>
                      <pic:spPr>
                        <a:xfrm>
                          <a:off x="0" y="0"/>
                          <a:ext cx="4775040" cy="6985080"/>
                        </a:xfrm>
                        <a:prstGeom prst="rect">
                          <a:avLst/>
                        </a:prstGeom>
                        <a:ln w="0">
                          <a:noFill/>
                        </a:ln>
                      </pic:spPr>
                    </pic:pic>
                  </a:graphicData>
                </a:graphic>
              </wp:inline>
            </w:drawing>
          </mc:Choice>
          <mc:Fallback>
            <w:pict>
              <v:shape id="shape_0" stroked="f" o:allowincell="f" style="position:absolute;margin-left:0pt;margin-top:-550.05pt;width:375.95pt;height:549.95pt;mso-wrap-style:none;v-text-anchor:middle;mso-position-horizontal:left;mso-position-vertical:top" type="_x0000_t75">
                <v:imagedata r:id="rId406" o:detectmouseclick="t"/>
                <v:stroke color="#3465a4" joinstyle="round" endcap="flat"/>
                <w10:wrap type="none"/>
              </v:shape>
            </w:pict>
          </mc:Fallback>
        </mc:AlternateContent>
      </w:r>
      <w:bookmarkStart w:id="432" w:name="pg4554_27705"/>
    </w:p>
    <w:p>
      <w:pPr>
        <w:pStyle w:val="Heading4"/>
        <w:numPr>
          <w:ilvl w:val="3"/>
          <w:numId w:val="1"/>
        </w:numPr>
        <w:rPr/>
      </w:pPr>
      <w:bookmarkStart w:id="433" w:name="__RefHeading___Toc1156200_3644566090"/>
      <w:bookmarkStart w:id="434" w:name="_Toc163"/>
      <w:bookmarkEnd w:id="432"/>
      <w:bookmarkEnd w:id="433"/>
      <w:r>
        <w:rPr/>
        <w:t>1</w:t>
      </w:r>
      <w:r>
        <w:rPr>
          <w:rtl w:val="true"/>
        </w:rPr>
        <w:t xml:space="preserve">. </w:t>
      </w:r>
      <w:r>
        <w:rPr>
          <w:rtl w:val="true"/>
        </w:rPr>
        <w:t>مرثیه آقا میرزا عباس فایض</w:t>
      </w:r>
      <w:bookmarkEnd w:id="434"/>
    </w:p>
    <w:p>
      <w:pPr>
        <w:pStyle w:val="BookText"/>
        <w:rPr/>
      </w:pPr>
      <w:r>
        <w:rPr>
          <w:rStyle w:val="FootnoteAnchor"/>
          <w:rtl w:val="true"/>
        </w:rPr>
        <w:footnoteReference w:id="2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جهانا همی از تو اندر شگفتم</w:t>
      </w:r>
    </w:p>
    <w:p>
      <w:pPr>
        <w:pStyle w:val="BookText"/>
        <w:rPr/>
      </w:pPr>
      <w:r>
        <w:rPr>
          <w:rFonts w:ascii="IRNazanin" w:hAnsi="IRNazanin" w:eastAsia="IRNazanin"/>
          <w:color w:val="111111"/>
          <w:sz w:val="28"/>
          <w:sz w:val="28"/>
          <w:szCs w:val="28"/>
          <w:rtl w:val="true"/>
          <w:lang w:bidi="fa-IR"/>
        </w:rPr>
        <w:t>که با رادمردم چرا باشدت کین؟</w:t>
      </w:r>
    </w:p>
    <w:p>
      <w:pPr>
        <w:pStyle w:val="BookText"/>
        <w:rPr/>
      </w:pPr>
      <w:r>
        <w:rPr>
          <w:rFonts w:ascii="IRNazanin" w:hAnsi="IRNazanin" w:eastAsia="IRNazanin"/>
          <w:color w:val="111111"/>
          <w:sz w:val="28"/>
          <w:sz w:val="28"/>
          <w:szCs w:val="28"/>
          <w:rtl w:val="true"/>
          <w:lang w:bidi="fa-IR"/>
        </w:rPr>
        <w:t>چو خود سفله‌ای سفلگان را نوازی</w:t>
      </w:r>
    </w:p>
    <w:p>
      <w:pPr>
        <w:pStyle w:val="BookText"/>
        <w:rPr/>
      </w:pPr>
      <w:r>
        <w:rPr>
          <w:rFonts w:ascii="IRNazanin" w:hAnsi="IRNazanin" w:eastAsia="IRNazanin"/>
          <w:color w:val="111111"/>
          <w:sz w:val="28"/>
          <w:sz w:val="28"/>
          <w:szCs w:val="28"/>
          <w:rtl w:val="true"/>
          <w:lang w:bidi="fa-IR"/>
        </w:rPr>
        <w:t>تو تا بوده‌ای عادتت بوده است این</w:t>
      </w:r>
    </w:p>
    <w:p>
      <w:pPr>
        <w:pStyle w:val="BookText"/>
        <w:rPr/>
      </w:pPr>
      <w:r>
        <w:rPr>
          <w:rFonts w:ascii="IRNazanin" w:hAnsi="IRNazanin" w:eastAsia="IRNazanin"/>
          <w:color w:val="111111"/>
          <w:sz w:val="28"/>
          <w:sz w:val="28"/>
          <w:szCs w:val="28"/>
          <w:rtl w:val="true"/>
          <w:lang w:bidi="fa-IR"/>
        </w:rPr>
        <w:t>گلی برد اجل از گلستان دانش</w:t>
      </w:r>
    </w:p>
    <w:p>
      <w:pPr>
        <w:pStyle w:val="BookText"/>
        <w:rPr/>
      </w:pPr>
      <w:r>
        <w:rPr>
          <w:rFonts w:ascii="IRNazanin" w:hAnsi="IRNazanin" w:eastAsia="IRNazanin"/>
          <w:color w:val="111111"/>
          <w:sz w:val="28"/>
          <w:sz w:val="28"/>
          <w:szCs w:val="28"/>
          <w:rtl w:val="true"/>
          <w:lang w:bidi="fa-IR"/>
        </w:rPr>
        <w:t>که دل‌ها زسوگش چو لاله است غمگین</w:t>
      </w:r>
    </w:p>
    <w:p>
      <w:pPr>
        <w:pStyle w:val="BookText"/>
        <w:rPr/>
      </w:pPr>
      <w:r>
        <w:rPr>
          <w:rFonts w:ascii="IRNazanin" w:hAnsi="IRNazanin" w:eastAsia="IRNazanin"/>
          <w:color w:val="111111"/>
          <w:sz w:val="28"/>
          <w:sz w:val="28"/>
          <w:szCs w:val="28"/>
          <w:rtl w:val="true"/>
          <w:lang w:bidi="fa-IR"/>
        </w:rPr>
        <w:t>ادیب یگانه، وحید زمانه</w:t>
      </w:r>
    </w:p>
    <w:p>
      <w:pPr>
        <w:pStyle w:val="BookText"/>
        <w:rPr/>
      </w:pPr>
      <w:r>
        <w:rPr>
          <w:rFonts w:ascii="IRNazanin" w:hAnsi="IRNazanin" w:eastAsia="IRNazanin"/>
          <w:color w:val="111111"/>
          <w:sz w:val="28"/>
          <w:sz w:val="28"/>
          <w:szCs w:val="28"/>
          <w:rtl w:val="true"/>
          <w:lang w:bidi="fa-IR"/>
        </w:rPr>
        <w:t xml:space="preserve">مسمّی به کاظم،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ابکار اشعار نغزش ز خوبی</w:t>
      </w:r>
    </w:p>
    <w:p>
      <w:pPr>
        <w:pStyle w:val="BookText"/>
        <w:rPr/>
      </w:pPr>
      <w:r>
        <w:rPr>
          <w:rFonts w:ascii="IRNazanin" w:hAnsi="IRNazanin" w:eastAsia="IRNazanin"/>
          <w:color w:val="111111"/>
          <w:sz w:val="28"/>
          <w:sz w:val="28"/>
          <w:szCs w:val="28"/>
          <w:rtl w:val="true"/>
          <w:lang w:bidi="fa-IR"/>
        </w:rPr>
        <w:t>جهانی بگیرند هر یک به کابین</w:t>
      </w:r>
    </w:p>
    <w:p>
      <w:pPr>
        <w:pStyle w:val="BookText"/>
        <w:rPr/>
      </w:pPr>
      <w:r>
        <w:rPr>
          <w:rFonts w:ascii="IRNazanin" w:hAnsi="IRNazanin" w:eastAsia="IRNazanin"/>
          <w:color w:val="111111"/>
          <w:sz w:val="28"/>
          <w:sz w:val="28"/>
          <w:szCs w:val="28"/>
          <w:rtl w:val="true"/>
          <w:lang w:bidi="fa-IR"/>
        </w:rPr>
        <w:t>به علم و عمل پیرو آل طه</w:t>
      </w:r>
    </w:p>
    <w:p>
      <w:pPr>
        <w:pStyle w:val="BookText"/>
        <w:rPr/>
      </w:pPr>
      <w:r>
        <w:rPr>
          <w:rFonts w:ascii="IRNazanin" w:hAnsi="IRNazanin" w:eastAsia="IRNazanin"/>
          <w:color w:val="111111"/>
          <w:sz w:val="28"/>
          <w:sz w:val="28"/>
          <w:szCs w:val="28"/>
          <w:rtl w:val="true"/>
          <w:lang w:bidi="fa-IR"/>
        </w:rPr>
        <w:t>به نظم و سخن مادح آل یاسین</w:t>
      </w:r>
    </w:p>
    <w:p>
      <w:pPr>
        <w:pStyle w:val="BookText"/>
        <w:rPr/>
      </w:pPr>
      <w:r>
        <w:rPr>
          <w:rFonts w:ascii="IRNazanin" w:hAnsi="IRNazanin" w:eastAsia="IRNazanin"/>
          <w:color w:val="111111"/>
          <w:sz w:val="28"/>
          <w:sz w:val="28"/>
          <w:szCs w:val="28"/>
          <w:rtl w:val="true"/>
          <w:lang w:bidi="fa-IR"/>
        </w:rPr>
        <w:t>چو زد ارجعی پیک حقش که اینک</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شمار سنین تو گردیده سبعین </w:t>
      </w:r>
      <w:bookmarkStart w:id="435" w:name="pg4554_27707"/>
    </w:p>
    <w:p>
      <w:pPr>
        <w:pStyle w:val="BookText"/>
        <w:rPr/>
      </w:pPr>
      <w:bookmarkEnd w:id="435"/>
      <w:r>
        <w:rPr>
          <w:rFonts w:ascii="IRNazanin" w:hAnsi="IRNazanin" w:eastAsia="IRNazanin"/>
          <w:color w:val="111111"/>
          <w:sz w:val="28"/>
          <w:sz w:val="28"/>
          <w:szCs w:val="28"/>
          <w:rtl w:val="true"/>
          <w:lang w:bidi="fa-IR"/>
        </w:rPr>
        <w:t>تو از عندلیبان گلزار خلدی</w:t>
      </w:r>
    </w:p>
    <w:p>
      <w:pPr>
        <w:pStyle w:val="BookText"/>
        <w:rPr/>
      </w:pPr>
      <w:r>
        <w:rPr>
          <w:rFonts w:ascii="IRNazanin" w:hAnsi="IRNazanin" w:eastAsia="IRNazanin"/>
          <w:color w:val="111111"/>
          <w:sz w:val="28"/>
          <w:sz w:val="28"/>
          <w:szCs w:val="28"/>
          <w:rtl w:val="true"/>
          <w:lang w:bidi="fa-IR"/>
        </w:rPr>
        <w:t>دگر اندر این وحشت آباد منشین</w:t>
      </w:r>
    </w:p>
    <w:p>
      <w:pPr>
        <w:pStyle w:val="BookText"/>
        <w:rPr/>
      </w:pPr>
      <w:r>
        <w:rPr>
          <w:rFonts w:ascii="IRNazanin" w:hAnsi="IRNazanin" w:eastAsia="IRNazanin"/>
          <w:color w:val="111111"/>
          <w:sz w:val="28"/>
          <w:sz w:val="28"/>
          <w:szCs w:val="28"/>
          <w:rtl w:val="true"/>
          <w:lang w:bidi="fa-IR"/>
        </w:rPr>
        <w:t>غرض، منخسف گشت چون ماه و ما را</w:t>
      </w:r>
    </w:p>
    <w:p>
      <w:pPr>
        <w:pStyle w:val="BookText"/>
        <w:rPr/>
      </w:pPr>
      <w:r>
        <w:rPr>
          <w:rFonts w:ascii="IRNazanin" w:hAnsi="IRNazanin" w:eastAsia="IRNazanin"/>
          <w:color w:val="111111"/>
          <w:sz w:val="28"/>
          <w:sz w:val="28"/>
          <w:szCs w:val="28"/>
          <w:rtl w:val="true"/>
          <w:lang w:bidi="fa-IR"/>
        </w:rPr>
        <w:t>فرو ریزد از مرگش از دیده پروین</w:t>
      </w:r>
    </w:p>
    <w:p>
      <w:pPr>
        <w:pStyle w:val="BookText"/>
        <w:rPr/>
      </w:pPr>
      <w:r>
        <w:rPr>
          <w:rFonts w:ascii="IRNazanin" w:hAnsi="IRNazanin" w:eastAsia="IRNazanin"/>
          <w:color w:val="111111"/>
          <w:sz w:val="28"/>
          <w:sz w:val="28"/>
          <w:szCs w:val="28"/>
          <w:rtl w:val="true"/>
          <w:lang w:bidi="fa-IR"/>
        </w:rPr>
        <w:t>طلب کردم از طبع سال وفاتش</w:t>
      </w:r>
    </w:p>
    <w:p>
      <w:pPr>
        <w:pStyle w:val="BookText"/>
        <w:rPr/>
      </w:pPr>
      <w:r>
        <w:rPr>
          <w:rFonts w:ascii="IRNazanin" w:hAnsi="IRNazanin" w:eastAsia="IRNazanin"/>
          <w:color w:val="111111"/>
          <w:sz w:val="28"/>
          <w:sz w:val="28"/>
          <w:szCs w:val="28"/>
          <w:rtl w:val="true"/>
          <w:lang w:bidi="fa-IR"/>
        </w:rPr>
        <w:t>به تاریخ او زد رقم کلک مشکین</w:t>
      </w:r>
    </w:p>
    <w:p>
      <w:pPr>
        <w:pStyle w:val="BookText"/>
        <w:rPr/>
      </w:pPr>
      <w:r>
        <w:rPr>
          <w:rFonts w:ascii="IRNazanin" w:hAnsi="IRNazanin" w:eastAsia="IRNazanin"/>
          <w:color w:val="111111"/>
          <w:sz w:val="28"/>
          <w:sz w:val="28"/>
          <w:szCs w:val="28"/>
          <w:rtl w:val="true"/>
          <w:lang w:bidi="fa-IR"/>
        </w:rPr>
        <w:t xml:space="preserve">که جای دریغ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دیگر</w:t>
      </w:r>
    </w:p>
    <w:p>
      <w:pPr>
        <w:pStyle w:val="BookText"/>
        <w:rPr/>
      </w:pPr>
      <w:r>
        <w:rPr>
          <w:rFonts w:ascii="IRNazanin" w:hAnsi="IRNazanin" w:eastAsia="IRNazanin"/>
          <w:color w:val="111111"/>
          <w:sz w:val="28"/>
          <w:sz w:val="28"/>
          <w:szCs w:val="28"/>
          <w:rtl w:val="true"/>
          <w:lang w:bidi="fa-IR"/>
        </w:rPr>
        <w:t>بدنیا نبینی ادیبی چو غمگین</w:t>
      </w:r>
      <w:r>
        <w:rPr>
          <w:rFonts w:eastAsia="IRNazanin" w:cs="IRNazanin"/>
          <w:color w:val="111111"/>
          <w:sz w:val="28"/>
          <w:szCs w:val="28"/>
          <w:rtl w:val="true"/>
          <w:lang w:bidi="fa-IR"/>
        </w:rPr>
        <w:t>"</w:t>
      </w:r>
    </w:p>
    <w:p>
      <w:pPr>
        <w:pStyle w:val="Heading4"/>
        <w:numPr>
          <w:ilvl w:val="3"/>
          <w:numId w:val="1"/>
        </w:numPr>
        <w:rPr/>
      </w:pPr>
      <w:bookmarkStart w:id="436" w:name="__RefHeading___Toc1156202_3644566090"/>
      <w:bookmarkStart w:id="437" w:name="_Toc164"/>
      <w:bookmarkEnd w:id="436"/>
      <w:r>
        <w:rPr/>
        <w:t>2</w:t>
      </w:r>
      <w:r>
        <w:rPr>
          <w:rtl w:val="true"/>
        </w:rPr>
        <w:t xml:space="preserve">. </w:t>
      </w:r>
      <w:r>
        <w:rPr>
          <w:rtl w:val="true"/>
        </w:rPr>
        <w:t>مرثیه میرزا اسماعیل خان ثاقب</w:t>
      </w:r>
      <w:bookmarkEnd w:id="437"/>
    </w:p>
    <w:p>
      <w:pPr>
        <w:pStyle w:val="BookText"/>
        <w:rPr/>
      </w:pPr>
      <w:r>
        <w:rPr>
          <w:rFonts w:ascii="IRNazanin" w:hAnsi="IRNazanin" w:eastAsia="IRNazanin"/>
          <w:color w:val="111111"/>
          <w:sz w:val="28"/>
          <w:sz w:val="28"/>
          <w:szCs w:val="28"/>
          <w:rtl w:val="true"/>
          <w:lang w:bidi="fa-IR"/>
        </w:rPr>
        <w:t>فغان از جور چرخ دیر بنیاد</w:t>
      </w:r>
    </w:p>
    <w:p>
      <w:pPr>
        <w:pStyle w:val="BookText"/>
        <w:rPr/>
      </w:pPr>
      <w:r>
        <w:rPr>
          <w:rFonts w:ascii="IRNazanin" w:hAnsi="IRNazanin" w:eastAsia="IRNazanin"/>
          <w:color w:val="111111"/>
          <w:sz w:val="28"/>
          <w:sz w:val="28"/>
          <w:szCs w:val="28"/>
          <w:rtl w:val="true"/>
          <w:lang w:bidi="fa-IR"/>
        </w:rPr>
        <w:t>سپهر زشت آئین جفا جوی</w:t>
      </w:r>
    </w:p>
    <w:p>
      <w:pPr>
        <w:pStyle w:val="BookText"/>
        <w:rPr/>
      </w:pPr>
      <w:r>
        <w:rPr>
          <w:rFonts w:ascii="IRNazanin" w:hAnsi="IRNazanin" w:eastAsia="IRNazanin"/>
          <w:color w:val="111111"/>
          <w:sz w:val="28"/>
          <w:sz w:val="28"/>
          <w:szCs w:val="28"/>
          <w:rtl w:val="true"/>
          <w:lang w:bidi="fa-IR"/>
        </w:rPr>
        <w:t>دو صد فریاد از این زال کهن سال</w:t>
      </w:r>
    </w:p>
    <w:p>
      <w:pPr>
        <w:pStyle w:val="BookText"/>
        <w:rPr/>
      </w:pPr>
      <w:r>
        <w:rPr>
          <w:rFonts w:ascii="IRNazanin" w:hAnsi="IRNazanin" w:eastAsia="IRNazanin"/>
          <w:color w:val="111111"/>
          <w:sz w:val="28"/>
          <w:sz w:val="28"/>
          <w:szCs w:val="28"/>
          <w:rtl w:val="true"/>
          <w:lang w:bidi="fa-IR"/>
        </w:rPr>
        <w:t>که هرگز نیست او را مهر با شوی</w:t>
      </w:r>
    </w:p>
    <w:p>
      <w:pPr>
        <w:pStyle w:val="BookText"/>
        <w:rPr/>
      </w:pPr>
      <w:r>
        <w:rPr>
          <w:rFonts w:ascii="IRNazanin" w:hAnsi="IRNazanin" w:eastAsia="IRNazanin"/>
          <w:color w:val="111111"/>
          <w:sz w:val="28"/>
          <w:sz w:val="28"/>
          <w:szCs w:val="28"/>
          <w:rtl w:val="true"/>
          <w:lang w:bidi="fa-IR"/>
        </w:rPr>
        <w:t>بدو ناکرده روی از هیچ سویی</w:t>
      </w:r>
    </w:p>
    <w:p>
      <w:pPr>
        <w:pStyle w:val="BookText"/>
        <w:rPr/>
      </w:pPr>
      <w:r>
        <w:rPr>
          <w:rFonts w:ascii="IRNazanin" w:hAnsi="IRNazanin" w:eastAsia="IRNazanin"/>
          <w:color w:val="111111"/>
          <w:sz w:val="28"/>
          <w:sz w:val="28"/>
          <w:szCs w:val="28"/>
          <w:rtl w:val="true"/>
          <w:lang w:bidi="fa-IR"/>
        </w:rPr>
        <w:t>به آزارت هجوم آرد ز شش سوی</w:t>
      </w:r>
    </w:p>
    <w:p>
      <w:pPr>
        <w:pStyle w:val="BookText"/>
        <w:rPr/>
      </w:pPr>
      <w:r>
        <w:rPr>
          <w:rFonts w:ascii="IRNazanin" w:hAnsi="IRNazanin" w:eastAsia="IRNazanin"/>
          <w:color w:val="111111"/>
          <w:sz w:val="28"/>
          <w:sz w:val="28"/>
          <w:szCs w:val="28"/>
          <w:rtl w:val="true"/>
          <w:lang w:bidi="fa-IR"/>
        </w:rPr>
        <w:t>ربود از انجمن غمگین ما را</w:t>
      </w:r>
    </w:p>
    <w:p>
      <w:pPr>
        <w:pStyle w:val="BookText"/>
        <w:rPr/>
      </w:pPr>
      <w:r>
        <w:rPr>
          <w:rFonts w:ascii="IRNazanin" w:hAnsi="IRNazanin" w:eastAsia="IRNazanin"/>
          <w:color w:val="111111"/>
          <w:sz w:val="28"/>
          <w:sz w:val="28"/>
          <w:szCs w:val="28"/>
          <w:rtl w:val="true"/>
          <w:lang w:bidi="fa-IR"/>
        </w:rPr>
        <w:t>اجل چوگان شد و غمگین ما گوی</w:t>
      </w:r>
    </w:p>
    <w:p>
      <w:pPr>
        <w:pStyle w:val="BookText"/>
        <w:rPr/>
      </w:pPr>
      <w:r>
        <w:rPr>
          <w:rFonts w:ascii="IRNazanin" w:hAnsi="IRNazanin" w:eastAsia="IRNazanin"/>
          <w:color w:val="111111"/>
          <w:sz w:val="28"/>
          <w:sz w:val="28"/>
          <w:szCs w:val="28"/>
          <w:rtl w:val="true"/>
          <w:lang w:bidi="fa-IR"/>
        </w:rPr>
        <w:t>سمی میر هفتم آن که چون وی</w:t>
      </w:r>
    </w:p>
    <w:p>
      <w:pPr>
        <w:pStyle w:val="BookText"/>
        <w:rPr/>
      </w:pPr>
      <w:r>
        <w:rPr>
          <w:rFonts w:ascii="IRNazanin" w:hAnsi="IRNazanin" w:eastAsia="IRNazanin"/>
          <w:color w:val="111111"/>
          <w:sz w:val="28"/>
          <w:sz w:val="28"/>
          <w:szCs w:val="28"/>
          <w:rtl w:val="true"/>
          <w:lang w:bidi="fa-IR"/>
        </w:rPr>
        <w:t>نیارد مادر گیتی سخن گوی</w:t>
      </w:r>
    </w:p>
    <w:p>
      <w:pPr>
        <w:pStyle w:val="BookText"/>
        <w:rPr/>
      </w:pPr>
      <w:r>
        <w:rPr>
          <w:rFonts w:ascii="IRNazanin" w:hAnsi="IRNazanin" w:eastAsia="IRNazanin"/>
          <w:color w:val="111111"/>
          <w:sz w:val="28"/>
          <w:sz w:val="28"/>
          <w:szCs w:val="28"/>
          <w:rtl w:val="true"/>
          <w:lang w:bidi="fa-IR"/>
        </w:rPr>
        <w:t>اگرچه بود غمگین لیک می‌گشت</w:t>
      </w:r>
    </w:p>
    <w:p>
      <w:pPr>
        <w:pStyle w:val="BookText"/>
        <w:rPr/>
      </w:pPr>
      <w:r>
        <w:rPr>
          <w:rFonts w:ascii="IRNazanin" w:hAnsi="IRNazanin" w:eastAsia="IRNazanin"/>
          <w:color w:val="111111"/>
          <w:sz w:val="28"/>
          <w:sz w:val="28"/>
          <w:szCs w:val="28"/>
          <w:rtl w:val="true"/>
          <w:lang w:bidi="fa-IR"/>
        </w:rPr>
        <w:t>جهانی شادمان از گفته اوی</w:t>
      </w:r>
    </w:p>
    <w:p>
      <w:pPr>
        <w:pStyle w:val="BookText"/>
        <w:rPr/>
      </w:pPr>
      <w:r>
        <w:rPr>
          <w:rFonts w:ascii="IRNazanin" w:hAnsi="IRNazanin" w:eastAsia="IRNazanin"/>
          <w:color w:val="111111"/>
          <w:sz w:val="28"/>
          <w:sz w:val="28"/>
          <w:szCs w:val="28"/>
          <w:rtl w:val="true"/>
          <w:lang w:bidi="fa-IR"/>
        </w:rPr>
        <w:t>نسوزد عود تا خود را در آتش</w:t>
      </w:r>
    </w:p>
    <w:p>
      <w:pPr>
        <w:pStyle w:val="BookText"/>
        <w:rPr/>
      </w:pPr>
      <w:r>
        <w:rPr>
          <w:rFonts w:ascii="IRNazanin" w:hAnsi="IRNazanin" w:eastAsia="IRNazanin"/>
          <w:color w:val="111111"/>
          <w:sz w:val="28"/>
          <w:sz w:val="28"/>
          <w:szCs w:val="28"/>
          <w:rtl w:val="true"/>
          <w:lang w:bidi="fa-IR"/>
        </w:rPr>
        <w:t>دماغ جان نخواهد ساخت خوش بوی</w:t>
      </w:r>
    </w:p>
    <w:p>
      <w:pPr>
        <w:pStyle w:val="BookText"/>
        <w:rPr/>
      </w:pPr>
      <w:r>
        <w:rPr>
          <w:rFonts w:ascii="IRNazanin" w:hAnsi="IRNazanin" w:eastAsia="IRNazanin"/>
          <w:color w:val="111111"/>
          <w:sz w:val="28"/>
          <w:sz w:val="28"/>
          <w:szCs w:val="28"/>
          <w:rtl w:val="true"/>
          <w:lang w:bidi="fa-IR"/>
        </w:rPr>
        <w:t>هزار افسوس کان درّ گران بار</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کف ناید چو آب رفته در جوی </w:t>
      </w:r>
      <w:bookmarkStart w:id="438" w:name="pg4554_27709"/>
    </w:p>
    <w:p>
      <w:pPr>
        <w:pStyle w:val="BookText"/>
        <w:rPr/>
      </w:pPr>
      <w:bookmarkEnd w:id="438"/>
      <w:r>
        <w:rPr>
          <w:rFonts w:ascii="IRNazanin" w:hAnsi="IRNazanin" w:eastAsia="IRNazanin"/>
          <w:color w:val="111111"/>
          <w:sz w:val="28"/>
          <w:sz w:val="28"/>
          <w:szCs w:val="28"/>
          <w:rtl w:val="true"/>
          <w:lang w:bidi="fa-IR"/>
        </w:rPr>
        <w:t>چو رفت از این جهان در سوک او گشت</w:t>
      </w:r>
    </w:p>
    <w:p>
      <w:pPr>
        <w:pStyle w:val="BookText"/>
        <w:rPr/>
      </w:pPr>
      <w:r>
        <w:rPr>
          <w:rFonts w:ascii="IRNazanin" w:hAnsi="IRNazanin" w:eastAsia="IRNazanin"/>
          <w:color w:val="111111"/>
          <w:sz w:val="28"/>
          <w:sz w:val="28"/>
          <w:szCs w:val="28"/>
          <w:rtl w:val="true"/>
          <w:lang w:bidi="fa-IR"/>
        </w:rPr>
        <w:t>زمین از سیل اشکم رود آموی</w:t>
      </w:r>
    </w:p>
    <w:p>
      <w:pPr>
        <w:pStyle w:val="BookText"/>
        <w:rPr/>
      </w:pPr>
      <w:r>
        <w:rPr>
          <w:rFonts w:ascii="IRNazanin" w:hAnsi="IRNazanin" w:eastAsia="IRNazanin"/>
          <w:color w:val="111111"/>
          <w:sz w:val="28"/>
          <w:sz w:val="28"/>
          <w:szCs w:val="28"/>
          <w:rtl w:val="true"/>
          <w:lang w:bidi="fa-IR"/>
        </w:rPr>
        <w:t xml:space="preserve">به تاریخ وفاتش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ثاقب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ماوای غمگین بزم مینوی</w:t>
      </w:r>
      <w:r>
        <w:rPr>
          <w:rFonts w:eastAsia="IRNazanin" w:cs="IRNazanin"/>
          <w:color w:val="111111"/>
          <w:sz w:val="28"/>
          <w:szCs w:val="28"/>
          <w:rtl w:val="true"/>
          <w:lang w:bidi="fa-IR"/>
        </w:rPr>
        <w:t>"</w:t>
      </w:r>
    </w:p>
    <w:p>
      <w:pPr>
        <w:pStyle w:val="Heading4"/>
        <w:numPr>
          <w:ilvl w:val="3"/>
          <w:numId w:val="1"/>
        </w:numPr>
        <w:rPr/>
      </w:pPr>
      <w:bookmarkStart w:id="439" w:name="__RefHeading___Toc1156204_3644566090"/>
      <w:bookmarkStart w:id="440" w:name="_Toc165"/>
      <w:bookmarkEnd w:id="439"/>
      <w:r>
        <w:rPr/>
        <w:t>3</w:t>
      </w:r>
      <w:r>
        <w:rPr>
          <w:rtl w:val="true"/>
        </w:rPr>
        <w:t xml:space="preserve">. </w:t>
      </w:r>
      <w:r>
        <w:rPr>
          <w:rtl w:val="true"/>
        </w:rPr>
        <w:t>مرثیه میر سیّد علی خان نوربخش</w:t>
      </w:r>
      <w:bookmarkEnd w:id="440"/>
    </w:p>
    <w:p>
      <w:pPr>
        <w:pStyle w:val="BookText"/>
        <w:rPr/>
      </w:pPr>
      <w:r>
        <w:rPr>
          <w:rFonts w:ascii="IRNazanin" w:hAnsi="IRNazanin" w:eastAsia="IRNazanin"/>
          <w:color w:val="111111"/>
          <w:sz w:val="28"/>
          <w:sz w:val="28"/>
          <w:szCs w:val="28"/>
          <w:rtl w:val="true"/>
          <w:lang w:bidi="fa-IR"/>
        </w:rPr>
        <w:t>محمّد کاظم آن فرزانه استاد</w:t>
      </w:r>
    </w:p>
    <w:p>
      <w:pPr>
        <w:pStyle w:val="BookText"/>
        <w:rPr/>
      </w:pPr>
      <w:r>
        <w:rPr>
          <w:rFonts w:ascii="IRNazanin" w:hAnsi="IRNazanin" w:eastAsia="IRNazanin"/>
          <w:color w:val="111111"/>
          <w:sz w:val="28"/>
          <w:sz w:val="28"/>
          <w:szCs w:val="28"/>
          <w:rtl w:val="true"/>
          <w:lang w:bidi="fa-IR"/>
        </w:rPr>
        <w:t>که در شعرش تخلص بود غمگین</w:t>
      </w:r>
    </w:p>
    <w:p>
      <w:pPr>
        <w:pStyle w:val="BookText"/>
        <w:rPr/>
      </w:pPr>
      <w:r>
        <w:rPr>
          <w:rFonts w:ascii="IRNazanin" w:hAnsi="IRNazanin" w:eastAsia="IRNazanin"/>
          <w:color w:val="111111"/>
          <w:sz w:val="28"/>
          <w:sz w:val="28"/>
          <w:szCs w:val="28"/>
          <w:rtl w:val="true"/>
          <w:lang w:bidi="fa-IR"/>
        </w:rPr>
        <w:t>چو دریا بود طبع او گهر زا</w:t>
      </w:r>
    </w:p>
    <w:p>
      <w:pPr>
        <w:pStyle w:val="BookText"/>
        <w:rPr/>
      </w:pPr>
      <w:r>
        <w:rPr>
          <w:rFonts w:ascii="IRNazanin" w:hAnsi="IRNazanin" w:eastAsia="IRNazanin"/>
          <w:color w:val="111111"/>
          <w:sz w:val="28"/>
          <w:sz w:val="28"/>
          <w:szCs w:val="28"/>
          <w:rtl w:val="true"/>
          <w:lang w:bidi="fa-IR"/>
        </w:rPr>
        <w:t>چو شکر شعر او می‌بود شیرین</w:t>
      </w:r>
    </w:p>
    <w:p>
      <w:pPr>
        <w:pStyle w:val="BookText"/>
        <w:rPr/>
      </w:pPr>
      <w:r>
        <w:rPr>
          <w:rFonts w:ascii="IRNazanin" w:hAnsi="IRNazanin" w:eastAsia="IRNazanin"/>
          <w:color w:val="111111"/>
          <w:sz w:val="28"/>
          <w:sz w:val="28"/>
          <w:szCs w:val="28"/>
          <w:rtl w:val="true"/>
          <w:lang w:bidi="fa-IR"/>
        </w:rPr>
        <w:t>عقود گفته اش بر چرخ دانش</w:t>
      </w:r>
    </w:p>
    <w:p>
      <w:pPr>
        <w:pStyle w:val="BookText"/>
        <w:rPr/>
      </w:pPr>
      <w:r>
        <w:rPr>
          <w:rFonts w:ascii="IRNazanin" w:hAnsi="IRNazanin" w:eastAsia="IRNazanin"/>
          <w:color w:val="111111"/>
          <w:sz w:val="28"/>
          <w:sz w:val="28"/>
          <w:szCs w:val="28"/>
          <w:rtl w:val="true"/>
          <w:lang w:bidi="fa-IR"/>
        </w:rPr>
        <w:t>فروزان چون ز اوج چرخ پروین</w:t>
      </w:r>
    </w:p>
    <w:p>
      <w:pPr>
        <w:pStyle w:val="BookText"/>
        <w:rPr/>
      </w:pPr>
      <w:r>
        <w:rPr>
          <w:rFonts w:ascii="IRNazanin" w:hAnsi="IRNazanin" w:eastAsia="IRNazanin"/>
          <w:color w:val="111111"/>
          <w:sz w:val="28"/>
          <w:sz w:val="28"/>
          <w:szCs w:val="28"/>
          <w:rtl w:val="true"/>
          <w:lang w:bidi="fa-IR"/>
        </w:rPr>
        <w:t>چو خاقانی همه نغزش معانی</w:t>
      </w:r>
    </w:p>
    <w:p>
      <w:pPr>
        <w:pStyle w:val="BookText"/>
        <w:rPr/>
      </w:pPr>
      <w:r>
        <w:rPr>
          <w:rFonts w:ascii="IRNazanin" w:hAnsi="IRNazanin" w:eastAsia="IRNazanin"/>
          <w:color w:val="111111"/>
          <w:sz w:val="28"/>
          <w:sz w:val="28"/>
          <w:szCs w:val="28"/>
          <w:rtl w:val="true"/>
          <w:lang w:bidi="fa-IR"/>
        </w:rPr>
        <w:t>چو قاآنی همه بکرش مضامین</w:t>
      </w:r>
    </w:p>
    <w:p>
      <w:pPr>
        <w:pStyle w:val="BookText"/>
        <w:rPr/>
      </w:pPr>
      <w:r>
        <w:rPr>
          <w:rFonts w:ascii="IRNazanin" w:hAnsi="IRNazanin" w:eastAsia="IRNazanin"/>
          <w:color w:val="111111"/>
          <w:sz w:val="28"/>
          <w:sz w:val="28"/>
          <w:szCs w:val="28"/>
          <w:rtl w:val="true"/>
          <w:lang w:bidi="fa-IR"/>
        </w:rPr>
        <w:t>به معیار سخن طبعش گهرسنج</w:t>
      </w:r>
    </w:p>
    <w:p>
      <w:pPr>
        <w:pStyle w:val="BookText"/>
        <w:rPr/>
      </w:pPr>
      <w:r>
        <w:rPr>
          <w:rFonts w:ascii="IRNazanin" w:hAnsi="IRNazanin" w:eastAsia="IRNazanin"/>
          <w:color w:val="111111"/>
          <w:sz w:val="28"/>
          <w:sz w:val="28"/>
          <w:szCs w:val="28"/>
          <w:rtl w:val="true"/>
          <w:lang w:bidi="fa-IR"/>
        </w:rPr>
        <w:t>به نقد شعر فکرش مصلحت بین</w:t>
      </w:r>
    </w:p>
    <w:p>
      <w:pPr>
        <w:pStyle w:val="BookText"/>
        <w:rPr/>
      </w:pPr>
      <w:r>
        <w:rPr>
          <w:rFonts w:ascii="IRNazanin" w:hAnsi="IRNazanin" w:eastAsia="IRNazanin"/>
          <w:color w:val="111111"/>
          <w:sz w:val="28"/>
          <w:sz w:val="28"/>
          <w:szCs w:val="28"/>
          <w:rtl w:val="true"/>
          <w:lang w:bidi="fa-IR"/>
        </w:rPr>
        <w:t>همیشه بد به دوران حامی شرع</w:t>
      </w:r>
    </w:p>
    <w:p>
      <w:pPr>
        <w:pStyle w:val="BookText"/>
        <w:rPr/>
      </w:pPr>
      <w:r>
        <w:rPr>
          <w:rFonts w:ascii="IRNazanin" w:hAnsi="IRNazanin" w:eastAsia="IRNazanin"/>
          <w:color w:val="111111"/>
          <w:sz w:val="28"/>
          <w:sz w:val="28"/>
          <w:szCs w:val="28"/>
          <w:rtl w:val="true"/>
          <w:lang w:bidi="fa-IR"/>
        </w:rPr>
        <w:t>هماره بد به عالم پیرو دین</w:t>
      </w:r>
    </w:p>
    <w:p>
      <w:pPr>
        <w:pStyle w:val="BookText"/>
        <w:rPr/>
      </w:pPr>
      <w:r>
        <w:rPr>
          <w:rFonts w:ascii="IRNazanin" w:hAnsi="IRNazanin" w:eastAsia="IRNazanin"/>
          <w:color w:val="111111"/>
          <w:sz w:val="28"/>
          <w:sz w:val="28"/>
          <w:szCs w:val="28"/>
          <w:rtl w:val="true"/>
          <w:lang w:bidi="fa-IR"/>
        </w:rPr>
        <w:t>هم از جان دوستدار آل طه</w:t>
      </w:r>
    </w:p>
    <w:p>
      <w:pPr>
        <w:pStyle w:val="BookText"/>
        <w:rPr/>
      </w:pPr>
      <w:r>
        <w:rPr>
          <w:rFonts w:ascii="IRNazanin" w:hAnsi="IRNazanin" w:eastAsia="IRNazanin"/>
          <w:color w:val="111111"/>
          <w:sz w:val="28"/>
          <w:sz w:val="28"/>
          <w:szCs w:val="28"/>
          <w:rtl w:val="true"/>
          <w:lang w:bidi="fa-IR"/>
        </w:rPr>
        <w:t>هم از دل مدح خوان نسل یاسین</w:t>
      </w:r>
    </w:p>
    <w:p>
      <w:pPr>
        <w:pStyle w:val="BookText"/>
        <w:rPr/>
      </w:pPr>
      <w:r>
        <w:rPr>
          <w:rFonts w:ascii="IRNazanin" w:hAnsi="IRNazanin" w:eastAsia="IRNazanin"/>
          <w:color w:val="111111"/>
          <w:sz w:val="28"/>
          <w:sz w:val="28"/>
          <w:szCs w:val="28"/>
          <w:rtl w:val="true"/>
          <w:lang w:bidi="fa-IR"/>
        </w:rPr>
        <w:t>ندای ارجعی از جانب حق</w:t>
      </w:r>
    </w:p>
    <w:p>
      <w:pPr>
        <w:pStyle w:val="BookText"/>
        <w:rPr/>
      </w:pPr>
      <w:r>
        <w:rPr>
          <w:rFonts w:ascii="IRNazanin" w:hAnsi="IRNazanin" w:eastAsia="IRNazanin"/>
          <w:color w:val="111111"/>
          <w:sz w:val="28"/>
          <w:sz w:val="28"/>
          <w:szCs w:val="28"/>
          <w:rtl w:val="true"/>
          <w:lang w:bidi="fa-IR"/>
        </w:rPr>
        <w:t>به نفس مطمئنه اش شد چو تلقین</w:t>
      </w:r>
    </w:p>
    <w:p>
      <w:pPr>
        <w:pStyle w:val="BookText"/>
        <w:rPr/>
      </w:pPr>
      <w:r>
        <w:rPr>
          <w:rFonts w:ascii="IRNazanin" w:hAnsi="IRNazanin" w:eastAsia="IRNazanin"/>
          <w:color w:val="111111"/>
          <w:sz w:val="28"/>
          <w:sz w:val="28"/>
          <w:szCs w:val="28"/>
          <w:rtl w:val="true"/>
          <w:lang w:bidi="fa-IR"/>
        </w:rPr>
        <w:t>نهاد از جان و از دل با دو صد شوق</w:t>
      </w:r>
    </w:p>
    <w:p>
      <w:pPr>
        <w:pStyle w:val="BookText"/>
        <w:rPr/>
      </w:pPr>
      <w:r>
        <w:rPr>
          <w:rFonts w:ascii="IRNazanin" w:hAnsi="IRNazanin" w:eastAsia="IRNazanin"/>
          <w:color w:val="111111"/>
          <w:sz w:val="28"/>
          <w:sz w:val="28"/>
          <w:szCs w:val="28"/>
          <w:rtl w:val="true"/>
          <w:lang w:bidi="fa-IR"/>
        </w:rPr>
        <w:t>به ایجابش سر تسلیم و تمکین</w:t>
      </w:r>
    </w:p>
    <w:p>
      <w:pPr>
        <w:pStyle w:val="BookText"/>
        <w:rPr/>
      </w:pPr>
      <w:r>
        <w:rPr>
          <w:rFonts w:ascii="IRNazanin" w:hAnsi="IRNazanin" w:eastAsia="IRNazanin"/>
          <w:color w:val="111111"/>
          <w:sz w:val="28"/>
          <w:sz w:val="28"/>
          <w:szCs w:val="28"/>
          <w:rtl w:val="true"/>
          <w:lang w:bidi="fa-IR"/>
        </w:rPr>
        <w:t>ز دوران رفت و قلب دوستان را</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نمود از داغ مرگ خویش خونین </w:t>
      </w:r>
      <w:bookmarkStart w:id="441" w:name="pg4554_27711"/>
    </w:p>
    <w:p>
      <w:pPr>
        <w:pStyle w:val="BookText"/>
        <w:rPr/>
      </w:pPr>
      <w:bookmarkEnd w:id="441"/>
      <w:r>
        <w:rPr>
          <w:rFonts w:ascii="IRNazanin" w:hAnsi="IRNazanin" w:eastAsia="IRNazanin"/>
          <w:color w:val="111111"/>
          <w:sz w:val="28"/>
          <w:sz w:val="28"/>
          <w:szCs w:val="28"/>
          <w:rtl w:val="true"/>
          <w:lang w:bidi="fa-IR"/>
        </w:rPr>
        <w:t>هماره رحمت حق بر روانش</w:t>
      </w:r>
    </w:p>
    <w:p>
      <w:pPr>
        <w:pStyle w:val="BookText"/>
        <w:rPr/>
      </w:pPr>
      <w:r>
        <w:rPr>
          <w:rFonts w:ascii="IRNazanin" w:hAnsi="IRNazanin" w:eastAsia="IRNazanin"/>
          <w:color w:val="111111"/>
          <w:sz w:val="28"/>
          <w:sz w:val="28"/>
          <w:szCs w:val="28"/>
          <w:rtl w:val="true"/>
          <w:lang w:bidi="fa-IR"/>
        </w:rPr>
        <w:t>هم از بهر کسی کو گوید آمین</w:t>
      </w:r>
    </w:p>
    <w:p>
      <w:pPr>
        <w:pStyle w:val="BookText"/>
        <w:rPr/>
      </w:pPr>
      <w:r>
        <w:rPr>
          <w:rFonts w:ascii="IRNazanin" w:hAnsi="IRNazanin" w:eastAsia="IRNazanin"/>
          <w:color w:val="111111"/>
          <w:sz w:val="28"/>
          <w:sz w:val="28"/>
          <w:szCs w:val="28"/>
          <w:rtl w:val="true"/>
          <w:lang w:bidi="fa-IR"/>
        </w:rPr>
        <w:t xml:space="preserve">نوشت از بهر فوتش کلک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جنان بادا مکان حاج غمگین</w:t>
      </w:r>
      <w:r>
        <w:rPr>
          <w:rFonts w:eastAsia="IRNazanin" w:cs="IRNazanin"/>
          <w:color w:val="111111"/>
          <w:sz w:val="28"/>
          <w:szCs w:val="28"/>
          <w:rtl w:val="true"/>
          <w:lang w:bidi="fa-IR"/>
        </w:rPr>
        <w:t>"</w:t>
      </w:r>
    </w:p>
    <w:p>
      <w:pPr>
        <w:pStyle w:val="Heading4"/>
        <w:numPr>
          <w:ilvl w:val="3"/>
          <w:numId w:val="1"/>
        </w:numPr>
        <w:rPr/>
      </w:pPr>
      <w:bookmarkStart w:id="442" w:name="__RefHeading___Toc1156206_3644566090"/>
      <w:bookmarkStart w:id="443" w:name="_Toc166"/>
      <w:bookmarkEnd w:id="442"/>
      <w:r>
        <w:rPr/>
        <w:t>4</w:t>
      </w:r>
      <w:r>
        <w:rPr>
          <w:rtl w:val="true"/>
        </w:rPr>
        <w:t xml:space="preserve">. </w:t>
      </w:r>
      <w:r>
        <w:rPr>
          <w:rtl w:val="true"/>
        </w:rPr>
        <w:t>مرثیه آقا محمّد حسین صغیر اصفهانی</w:t>
      </w:r>
      <w:bookmarkEnd w:id="443"/>
    </w:p>
    <w:p>
      <w:pPr>
        <w:pStyle w:val="BookText"/>
        <w:rPr/>
      </w:pPr>
      <w:r>
        <w:rPr>
          <w:rFonts w:ascii="IRNazanin" w:hAnsi="IRNazanin" w:eastAsia="IRNazanin"/>
          <w:color w:val="111111"/>
          <w:sz w:val="28"/>
          <w:sz w:val="28"/>
          <w:szCs w:val="28"/>
          <w:rtl w:val="true"/>
          <w:lang w:bidi="fa-IR"/>
        </w:rPr>
        <w:t>اوستاد سخن سرا غمگین</w:t>
      </w:r>
    </w:p>
    <w:p>
      <w:pPr>
        <w:pStyle w:val="BookText"/>
        <w:rPr/>
      </w:pPr>
      <w:r>
        <w:rPr>
          <w:rFonts w:ascii="IRNazanin" w:hAnsi="IRNazanin" w:eastAsia="IRNazanin"/>
          <w:color w:val="111111"/>
          <w:sz w:val="28"/>
          <w:sz w:val="28"/>
          <w:szCs w:val="28"/>
          <w:rtl w:val="true"/>
          <w:lang w:bidi="fa-IR"/>
        </w:rPr>
        <w:t>آن که داد سخن سرایی داد</w:t>
      </w:r>
    </w:p>
    <w:p>
      <w:pPr>
        <w:pStyle w:val="BookText"/>
        <w:rPr/>
      </w:pPr>
      <w:r>
        <w:rPr>
          <w:rFonts w:ascii="Amiri" w:hAnsi="Amiri" w:eastAsia="Amiri" w:cs="Amiri"/>
          <w:color w:val="111111"/>
          <w:sz w:val="28"/>
          <w:sz w:val="28"/>
          <w:szCs w:val="28"/>
          <w:rtl w:val="true"/>
          <w:lang w:bidi="ar-SA"/>
        </w:rPr>
        <w:t>نوّر اللّه مضجعه عمری</w:t>
      </w:r>
    </w:p>
    <w:p>
      <w:pPr>
        <w:pStyle w:val="BookText"/>
        <w:rPr/>
      </w:pPr>
      <w:r>
        <w:rPr>
          <w:rFonts w:ascii="IRNazanin" w:hAnsi="IRNazanin" w:eastAsia="IRNazanin"/>
          <w:color w:val="111111"/>
          <w:sz w:val="28"/>
          <w:sz w:val="28"/>
          <w:szCs w:val="28"/>
          <w:rtl w:val="true"/>
          <w:lang w:bidi="fa-IR"/>
        </w:rPr>
        <w:t>زیست چون سرو در جهان آزاد</w:t>
      </w:r>
    </w:p>
    <w:p>
      <w:pPr>
        <w:pStyle w:val="BookText"/>
        <w:rPr/>
      </w:pPr>
      <w:r>
        <w:rPr>
          <w:rFonts w:ascii="IRNazanin" w:hAnsi="IRNazanin" w:eastAsia="IRNazanin"/>
          <w:color w:val="111111"/>
          <w:sz w:val="28"/>
          <w:sz w:val="28"/>
          <w:szCs w:val="28"/>
          <w:rtl w:val="true"/>
          <w:lang w:bidi="fa-IR"/>
        </w:rPr>
        <w:t>پای بند عجوز دهر نشد</w:t>
      </w:r>
    </w:p>
    <w:p>
      <w:pPr>
        <w:pStyle w:val="BookText"/>
        <w:rPr/>
      </w:pPr>
      <w:r>
        <w:rPr>
          <w:rFonts w:ascii="IRNazanin" w:hAnsi="IRNazanin" w:eastAsia="IRNazanin"/>
          <w:color w:val="111111"/>
          <w:sz w:val="28"/>
          <w:sz w:val="28"/>
          <w:szCs w:val="28"/>
          <w:rtl w:val="true"/>
          <w:lang w:bidi="fa-IR"/>
        </w:rPr>
        <w:t>گرچه سنّش فزود از هفتاد</w:t>
      </w:r>
    </w:p>
    <w:p>
      <w:pPr>
        <w:pStyle w:val="BookText"/>
        <w:rPr/>
      </w:pPr>
      <w:r>
        <w:rPr>
          <w:rFonts w:ascii="IRNazanin" w:hAnsi="IRNazanin" w:eastAsia="IRNazanin"/>
          <w:color w:val="111111"/>
          <w:sz w:val="28"/>
          <w:sz w:val="28"/>
          <w:szCs w:val="28"/>
          <w:rtl w:val="true"/>
          <w:lang w:bidi="fa-IR"/>
        </w:rPr>
        <w:t>بی فریب عروس شب تا صبح</w:t>
      </w:r>
    </w:p>
    <w:p>
      <w:pPr>
        <w:pStyle w:val="BookText"/>
        <w:rPr/>
      </w:pPr>
      <w:r>
        <w:rPr>
          <w:rFonts w:ascii="IRNazanin" w:hAnsi="IRNazanin" w:eastAsia="IRNazanin"/>
          <w:color w:val="111111"/>
          <w:sz w:val="28"/>
          <w:sz w:val="28"/>
          <w:szCs w:val="28"/>
          <w:rtl w:val="true"/>
          <w:lang w:bidi="fa-IR"/>
        </w:rPr>
        <w:t>انزوا حجله بود و او داماد</w:t>
      </w:r>
    </w:p>
    <w:p>
      <w:pPr>
        <w:pStyle w:val="BookText"/>
        <w:rPr/>
      </w:pPr>
      <w:r>
        <w:rPr>
          <w:rFonts w:ascii="IRNazanin" w:hAnsi="IRNazanin" w:eastAsia="IRNazanin"/>
          <w:color w:val="111111"/>
          <w:sz w:val="28"/>
          <w:sz w:val="28"/>
          <w:szCs w:val="28"/>
          <w:rtl w:val="true"/>
          <w:lang w:bidi="fa-IR"/>
        </w:rPr>
        <w:t>الغرض چون به جنة المأوی</w:t>
      </w:r>
    </w:p>
    <w:p>
      <w:pPr>
        <w:pStyle w:val="BookText"/>
        <w:rPr/>
      </w:pPr>
      <w:r>
        <w:rPr>
          <w:rFonts w:ascii="IRNazanin" w:hAnsi="IRNazanin" w:eastAsia="IRNazanin"/>
          <w:color w:val="111111"/>
          <w:sz w:val="28"/>
          <w:sz w:val="28"/>
          <w:szCs w:val="28"/>
          <w:rtl w:val="true"/>
          <w:lang w:bidi="fa-IR"/>
        </w:rPr>
        <w:t>کرد مأوی از این خراب آباد</w:t>
      </w:r>
    </w:p>
    <w:p>
      <w:pPr>
        <w:pStyle w:val="BookText"/>
        <w:rPr/>
      </w:pPr>
      <w:r>
        <w:rPr>
          <w:rFonts w:ascii="IRNazanin" w:hAnsi="IRNazanin" w:eastAsia="IRNazanin"/>
          <w:color w:val="111111"/>
          <w:sz w:val="28"/>
          <w:sz w:val="28"/>
          <w:szCs w:val="28"/>
          <w:rtl w:val="true"/>
          <w:lang w:bidi="fa-IR"/>
        </w:rPr>
        <w:t xml:space="preserve">رحلتش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جست از ذوق</w:t>
      </w:r>
    </w:p>
    <w:p>
      <w:pPr>
        <w:pStyle w:val="BookText"/>
        <w:rPr/>
      </w:pPr>
      <w:r>
        <w:rPr>
          <w:rFonts w:ascii="IRNazanin" w:hAnsi="IRNazanin" w:eastAsia="IRNazanin"/>
          <w:color w:val="111111"/>
          <w:sz w:val="28"/>
          <w:sz w:val="28"/>
          <w:szCs w:val="28"/>
          <w:rtl w:val="true"/>
          <w:lang w:bidi="fa-IR"/>
        </w:rPr>
        <w:t>تا که هر لحظه زان نماید یاد</w:t>
      </w:r>
    </w:p>
    <w:p>
      <w:pPr>
        <w:pStyle w:val="BookText"/>
        <w:rPr/>
      </w:pPr>
      <w:r>
        <w:rPr>
          <w:rFonts w:ascii="IRNazanin" w:hAnsi="IRNazanin" w:eastAsia="IRNazanin"/>
          <w:color w:val="111111"/>
          <w:sz w:val="28"/>
          <w:sz w:val="28"/>
          <w:szCs w:val="28"/>
          <w:rtl w:val="true"/>
          <w:lang w:bidi="fa-IR"/>
        </w:rPr>
        <w:t>عارفی سر ز جمع بیرون کرد</w:t>
      </w:r>
    </w:p>
    <w:p>
      <w:pPr>
        <w:pStyle w:val="BookText"/>
        <w:rPr/>
      </w:pPr>
      <w:r>
        <w:rPr>
          <w:rFonts w:ascii="IRNazanin" w:hAnsi="IRNazanin" w:eastAsia="IRNazanin"/>
          <w:color w:val="111111"/>
          <w:sz w:val="28"/>
          <w:sz w:val="28"/>
          <w:szCs w:val="28"/>
          <w:rtl w:val="true"/>
          <w:lang w:bidi="fa-IR"/>
        </w:rPr>
        <w:t>بهر تاریخ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غمگین شاد</w:t>
      </w:r>
      <w:r>
        <w:rPr>
          <w:rFonts w:eastAsia="IRNazanin" w:cs="IRNazanin"/>
          <w:color w:val="111111"/>
          <w:sz w:val="28"/>
          <w:szCs w:val="28"/>
          <w:rtl w:val="true"/>
          <w:lang w:bidi="fa-IR"/>
        </w:rPr>
        <w:t>"</w:t>
      </w:r>
    </w:p>
    <w:p>
      <w:pPr>
        <w:pStyle w:val="Heading4"/>
        <w:numPr>
          <w:ilvl w:val="3"/>
          <w:numId w:val="1"/>
        </w:numPr>
        <w:rPr/>
      </w:pPr>
      <w:bookmarkStart w:id="444" w:name="__RefHeading___Toc1156208_3644566090"/>
      <w:bookmarkStart w:id="445" w:name="_Toc167"/>
      <w:bookmarkEnd w:id="444"/>
      <w:r>
        <w:rPr/>
        <w:t>5</w:t>
      </w:r>
      <w:r>
        <w:rPr>
          <w:rtl w:val="true"/>
        </w:rPr>
        <w:t xml:space="preserve">. </w:t>
      </w:r>
      <w:r>
        <w:rPr>
          <w:rtl w:val="true"/>
        </w:rPr>
        <w:t>مرثیه عبدالحمید اوحدی شهدی</w:t>
      </w:r>
      <w:bookmarkEnd w:id="445"/>
    </w:p>
    <w:p>
      <w:pPr>
        <w:pStyle w:val="BookText"/>
        <w:rPr/>
      </w:pPr>
      <w:r>
        <w:rPr>
          <w:rFonts w:ascii="IRNazanin" w:hAnsi="IRNazanin" w:eastAsia="IRNazanin"/>
          <w:color w:val="111111"/>
          <w:sz w:val="28"/>
          <w:sz w:val="28"/>
          <w:szCs w:val="28"/>
          <w:rtl w:val="true"/>
          <w:lang w:bidi="fa-IR"/>
        </w:rPr>
        <w:t xml:space="preserve">تا بر سر ما سایه فکن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p>
    <w:p>
      <w:pPr>
        <w:pStyle w:val="BookText"/>
        <w:rPr/>
      </w:pPr>
      <w:r>
        <w:rPr>
          <w:rFonts w:ascii="IRNazanin" w:hAnsi="IRNazanin" w:eastAsia="IRNazanin"/>
          <w:color w:val="111111"/>
          <w:sz w:val="28"/>
          <w:sz w:val="28"/>
          <w:szCs w:val="28"/>
          <w:rtl w:val="true"/>
          <w:lang w:bidi="fa-IR"/>
        </w:rPr>
        <w:t>گردون همه با ما به سر تمکین بود</w:t>
      </w:r>
    </w:p>
    <w:p>
      <w:pPr>
        <w:pStyle w:val="BookText"/>
        <w:rPr/>
      </w:pPr>
      <w:r>
        <w:rPr>
          <w:rFonts w:ascii="IRNazanin" w:hAnsi="IRNazanin" w:eastAsia="IRNazanin"/>
          <w:color w:val="111111"/>
          <w:sz w:val="28"/>
          <w:sz w:val="28"/>
          <w:szCs w:val="28"/>
          <w:rtl w:val="true"/>
          <w:lang w:bidi="fa-IR"/>
        </w:rPr>
        <w:t>ما شاد به غمگین و علیرغم فلک</w:t>
      </w:r>
    </w:p>
    <w:p>
      <w:pPr>
        <w:pStyle w:val="BookText"/>
        <w:rPr/>
      </w:pPr>
      <w:r>
        <w:rPr>
          <w:rFonts w:ascii="IRNazanin" w:hAnsi="IRNazanin" w:eastAsia="IRNazanin"/>
          <w:color w:val="111111"/>
          <w:sz w:val="28"/>
          <w:sz w:val="28"/>
          <w:szCs w:val="28"/>
          <w:rtl w:val="true"/>
          <w:lang w:bidi="fa-IR"/>
        </w:rPr>
        <w:t>پیوسته ز دلشادی ما غمگین بود</w:t>
      </w:r>
    </w:p>
    <w:p>
      <w:pPr>
        <w:pStyle w:val="BookText"/>
        <w:rPr/>
      </w:pPr>
      <w:r>
        <w:rPr>
          <w:rFonts w:ascii="IRNazanin" w:hAnsi="IRNazanin" w:eastAsia="IRNazanin"/>
          <w:color w:val="111111"/>
          <w:sz w:val="28"/>
          <w:sz w:val="28"/>
          <w:szCs w:val="28"/>
          <w:rtl w:val="true"/>
          <w:lang w:bidi="fa-IR"/>
        </w:rPr>
        <w:t>کوشید و ربودش از کف ما آخر</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گویی همه آرزوش در دل این بود</w:t>
      </w:r>
      <w:r>
        <w:rPr>
          <w:rFonts w:eastAsia="IRNazanin" w:cs="IRNazanin"/>
          <w:color w:val="111111"/>
          <w:sz w:val="28"/>
          <w:szCs w:val="28"/>
          <w:rtl w:val="true"/>
          <w:lang w:bidi="fa-IR"/>
        </w:rPr>
        <w:t xml:space="preserve">... </w:t>
      </w:r>
      <w:bookmarkStart w:id="446" w:name="pg4554_27713"/>
    </w:p>
    <w:p>
      <w:pPr>
        <w:pStyle w:val="BookText"/>
        <w:rPr/>
      </w:pPr>
      <w:bookmarkEnd w:id="446"/>
      <w:r>
        <w:rPr>
          <w:rFonts w:ascii="IRNazanin" w:hAnsi="IRNazanin" w:eastAsia="IRNazanin"/>
          <w:color w:val="111111"/>
          <w:sz w:val="28"/>
          <w:sz w:val="28"/>
          <w:szCs w:val="28"/>
          <w:rtl w:val="true"/>
          <w:lang w:bidi="fa-IR"/>
        </w:rPr>
        <w:t>هردم ز نی کلک شکر افشانش</w:t>
      </w:r>
    </w:p>
    <w:p>
      <w:pPr>
        <w:pStyle w:val="BookText"/>
        <w:rPr/>
      </w:pPr>
      <w:r>
        <w:rPr>
          <w:rFonts w:ascii="IRNazanin" w:hAnsi="IRNazanin" w:eastAsia="IRNazanin"/>
          <w:color w:val="111111"/>
          <w:sz w:val="28"/>
          <w:sz w:val="28"/>
          <w:szCs w:val="28"/>
          <w:rtl w:val="true"/>
          <w:lang w:bidi="fa-IR"/>
        </w:rPr>
        <w:t>کام همه جهانیان شیرین بود</w:t>
      </w:r>
    </w:p>
    <w:p>
      <w:pPr>
        <w:pStyle w:val="BookText"/>
        <w:rPr/>
      </w:pPr>
      <w:r>
        <w:rPr>
          <w:rFonts w:ascii="IRNazanin" w:hAnsi="IRNazanin" w:eastAsia="IRNazanin"/>
          <w:color w:val="111111"/>
          <w:sz w:val="28"/>
          <w:sz w:val="28"/>
          <w:szCs w:val="28"/>
          <w:rtl w:val="true"/>
          <w:lang w:bidi="fa-IR"/>
        </w:rPr>
        <w:t>تا بشنود ارجعی ز جانان هردم</w:t>
      </w:r>
    </w:p>
    <w:p>
      <w:pPr>
        <w:pStyle w:val="BookText"/>
        <w:rPr/>
      </w:pPr>
      <w:r>
        <w:rPr>
          <w:rFonts w:ascii="IRNazanin" w:hAnsi="IRNazanin" w:eastAsia="IRNazanin"/>
          <w:color w:val="111111"/>
          <w:sz w:val="28"/>
          <w:sz w:val="28"/>
          <w:szCs w:val="28"/>
          <w:rtl w:val="true"/>
          <w:lang w:bidi="fa-IR"/>
        </w:rPr>
        <w:t>گوش دل او به سوی علیین بود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سخن آمد و چون گوش فرا</w:t>
      </w:r>
    </w:p>
    <w:p>
      <w:pPr>
        <w:pStyle w:val="BookText"/>
        <w:rPr/>
      </w:pPr>
      <w:r>
        <w:rPr>
          <w:rFonts w:ascii="IRNazanin" w:hAnsi="IRNazanin" w:eastAsia="IRNazanin"/>
          <w:color w:val="111111"/>
          <w:sz w:val="28"/>
          <w:sz w:val="28"/>
          <w:szCs w:val="28"/>
          <w:rtl w:val="true"/>
          <w:lang w:bidi="fa-IR"/>
        </w:rPr>
        <w:t>دادم دیدم زبان حالش این بود</w:t>
      </w:r>
    </w:p>
    <w:p>
      <w:pPr>
        <w:pStyle w:val="BookText"/>
        <w:rPr/>
      </w:pPr>
      <w:r>
        <w:rPr>
          <w:rFonts w:ascii="IRNazanin" w:hAnsi="IRNazanin" w:eastAsia="IRNazanin"/>
          <w:color w:val="111111"/>
          <w:sz w:val="28"/>
          <w:sz w:val="28"/>
          <w:szCs w:val="28"/>
          <w:rtl w:val="true"/>
          <w:lang w:bidi="fa-IR"/>
        </w:rPr>
        <w:t>کم ناله کن و بگو به تاریخ وفات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آئینه حق نما دل غمگین بود</w:t>
      </w:r>
      <w:r>
        <w:rPr>
          <w:rFonts w:eastAsia="IRNazanin" w:cs="IRNazanin"/>
          <w:color w:val="111111"/>
          <w:sz w:val="28"/>
          <w:szCs w:val="28"/>
          <w:rtl w:val="true"/>
          <w:lang w:bidi="fa-IR"/>
        </w:rPr>
        <w:t>"</w:t>
      </w:r>
    </w:p>
    <w:p>
      <w:pPr>
        <w:pStyle w:val="Heading4"/>
        <w:numPr>
          <w:ilvl w:val="3"/>
          <w:numId w:val="1"/>
        </w:numPr>
        <w:rPr/>
      </w:pPr>
      <w:bookmarkStart w:id="447" w:name="__RefHeading___Toc1156210_3644566090"/>
      <w:bookmarkStart w:id="448" w:name="_Toc168"/>
      <w:bookmarkEnd w:id="447"/>
      <w:r>
        <w:rPr/>
        <w:t>6</w:t>
      </w:r>
      <w:r>
        <w:rPr>
          <w:rtl w:val="true"/>
        </w:rPr>
        <w:t xml:space="preserve">. </w:t>
      </w:r>
      <w:r>
        <w:rPr>
          <w:rtl w:val="true"/>
        </w:rPr>
        <w:t>ماده تاریخ عبدالمجید اوحدی یکتا</w:t>
      </w:r>
      <w:bookmarkEnd w:id="448"/>
    </w:p>
    <w:p>
      <w:pPr>
        <w:pStyle w:val="BookText"/>
        <w:rPr/>
      </w:pPr>
      <w:r>
        <w:rPr>
          <w:rFonts w:ascii="IRNazanin" w:hAnsi="IRNazanin" w:eastAsia="IRNazanin"/>
          <w:color w:val="111111"/>
          <w:sz w:val="28"/>
          <w:sz w:val="28"/>
          <w:szCs w:val="28"/>
          <w:rtl w:val="true"/>
          <w:lang w:bidi="fa-IR"/>
        </w:rPr>
        <w:t>دل کرد طلب از من چون سال وفاتش را</w:t>
      </w:r>
    </w:p>
    <w:p>
      <w:pPr>
        <w:pStyle w:val="BookText"/>
        <w:rPr/>
      </w:pPr>
      <w:r>
        <w:rPr>
          <w:rFonts w:ascii="IRNazanin" w:hAnsi="IRNazanin" w:eastAsia="IRNazanin"/>
          <w:color w:val="111111"/>
          <w:sz w:val="28"/>
          <w:sz w:val="28"/>
          <w:szCs w:val="28"/>
          <w:rtl w:val="true"/>
          <w:lang w:bidi="fa-IR"/>
        </w:rPr>
        <w:t>طبعم ز پی پاسخ شد واله و سرگردان</w:t>
      </w:r>
    </w:p>
    <w:p>
      <w:pPr>
        <w:pStyle w:val="BookText"/>
        <w:rPr/>
      </w:pPr>
      <w:r>
        <w:rPr>
          <w:rFonts w:ascii="IRNazanin" w:hAnsi="IRNazanin" w:eastAsia="IRNazanin"/>
          <w:color w:val="111111"/>
          <w:sz w:val="28"/>
          <w:sz w:val="28"/>
          <w:szCs w:val="28"/>
          <w:rtl w:val="true"/>
          <w:lang w:bidi="fa-IR"/>
        </w:rPr>
        <w:t xml:space="preserve">ناگاه سروشی خواند در گوش 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نغمه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زد غمگین باده زکف جانان</w:t>
      </w:r>
      <w:r>
        <w:rPr>
          <w:rFonts w:eastAsia="IRNazanin" w:cs="IRNazanin"/>
          <w:color w:val="111111"/>
          <w:sz w:val="28"/>
          <w:szCs w:val="28"/>
          <w:rtl w:val="true"/>
          <w:lang w:bidi="fa-IR"/>
        </w:rPr>
        <w:t>"</w:t>
      </w:r>
    </w:p>
    <w:p>
      <w:pPr>
        <w:pStyle w:val="Heading3"/>
        <w:numPr>
          <w:ilvl w:val="2"/>
          <w:numId w:val="1"/>
        </w:numPr>
        <w:rPr/>
      </w:pPr>
      <w:bookmarkStart w:id="449" w:name="__RefHeading___Toc1156212_3644566090"/>
      <w:bookmarkStart w:id="450" w:name="_Toc169"/>
      <w:bookmarkEnd w:id="449"/>
      <w:r>
        <w:rPr>
          <w:rtl w:val="true"/>
        </w:rPr>
        <w:t>نمونه اشعار</w:t>
      </w:r>
      <w:bookmarkEnd w:id="450"/>
    </w:p>
    <w:p>
      <w:pPr>
        <w:pStyle w:val="Heading4"/>
        <w:numPr>
          <w:ilvl w:val="3"/>
          <w:numId w:val="1"/>
        </w:numPr>
        <w:rPr/>
      </w:pPr>
      <w:bookmarkStart w:id="451" w:name="__RefHeading___Toc1156214_3644566090"/>
      <w:bookmarkStart w:id="452" w:name="_Toc170"/>
      <w:bookmarkEnd w:id="451"/>
      <w:r>
        <w:rPr>
          <w:rtl w:val="true"/>
        </w:rPr>
        <w:t>اشاره</w:t>
      </w:r>
      <w:bookmarkEnd w:id="452"/>
    </w:p>
    <w:p>
      <w:pPr>
        <w:pStyle w:val="BookText"/>
        <w:rPr/>
      </w:pPr>
      <w:r>
        <w:rPr>
          <w:rFonts w:ascii="IRNazanin" w:hAnsi="IRNazanin" w:eastAsia="IRNazanin"/>
          <w:color w:val="111111"/>
          <w:sz w:val="28"/>
          <w:sz w:val="28"/>
          <w:szCs w:val="28"/>
          <w:rtl w:val="true"/>
          <w:lang w:bidi="fa-IR"/>
        </w:rPr>
        <w:t>دیوان غمگین به سعی و اهتمام مرحوم مجید اوحدی در صفحه با مقدمه استاد همایی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دیوان مراثی ارزشمندی از ایشان آمده که برخی از آن‌ها چنین است</w:t>
      </w:r>
      <w:r>
        <w:rPr>
          <w:rFonts w:eastAsia="IRNazanin" w:cs="IRNazanin"/>
          <w:color w:val="111111"/>
          <w:sz w:val="28"/>
          <w:szCs w:val="28"/>
          <w:rtl w:val="true"/>
          <w:lang w:bidi="fa-IR"/>
        </w:rPr>
        <w:t>:</w:t>
      </w:r>
    </w:p>
    <w:p>
      <w:pPr>
        <w:pStyle w:val="Heading4"/>
        <w:numPr>
          <w:ilvl w:val="3"/>
          <w:numId w:val="1"/>
        </w:numPr>
        <w:rPr/>
      </w:pPr>
      <w:bookmarkStart w:id="453" w:name="__RefHeading___Toc1156216_3644566090"/>
      <w:bookmarkStart w:id="454" w:name="_Toc171"/>
      <w:bookmarkEnd w:id="453"/>
      <w:r>
        <w:rPr/>
        <w:t>1</w:t>
      </w:r>
      <w:r>
        <w:rPr>
          <w:rtl w:val="true"/>
        </w:rPr>
        <w:t xml:space="preserve">. </w:t>
      </w:r>
      <w:r>
        <w:rPr>
          <w:rtl w:val="true"/>
        </w:rPr>
        <w:t>مرثیه و ماده تاریخ وفات ملّا احمد خوانساری</w:t>
      </w:r>
      <w:bookmarkEnd w:id="454"/>
    </w:p>
    <w:p>
      <w:pPr>
        <w:pStyle w:val="BookText"/>
        <w:rPr/>
      </w:pPr>
      <w:r>
        <w:rPr>
          <w:rStyle w:val="FootnoteAnchor"/>
          <w:rtl w:val="true"/>
        </w:rPr>
        <w:footnoteReference w:id="2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آوخ از کید سپهر بی باک</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تنی نیست کز آن نیست هلاک </w:t>
      </w:r>
      <w:bookmarkStart w:id="455" w:name="pg4554_27715"/>
    </w:p>
    <w:p>
      <w:pPr>
        <w:pStyle w:val="BookText"/>
        <w:rPr/>
      </w:pPr>
      <w:bookmarkEnd w:id="455"/>
      <w:r>
        <w:rPr>
          <w:rFonts w:ascii="IRNazanin" w:hAnsi="IRNazanin" w:eastAsia="IRNazanin"/>
          <w:color w:val="111111"/>
          <w:sz w:val="28"/>
          <w:sz w:val="28"/>
          <w:szCs w:val="28"/>
          <w:rtl w:val="true"/>
          <w:lang w:bidi="fa-IR"/>
        </w:rPr>
        <w:t>شیخ ما احمد کاندر همه عمر</w:t>
      </w:r>
    </w:p>
    <w:p>
      <w:pPr>
        <w:pStyle w:val="BookText"/>
        <w:rPr/>
      </w:pPr>
      <w:r>
        <w:rPr>
          <w:rFonts w:ascii="IRNazanin" w:hAnsi="IRNazanin" w:eastAsia="IRNazanin"/>
          <w:color w:val="111111"/>
          <w:sz w:val="28"/>
          <w:sz w:val="28"/>
          <w:szCs w:val="28"/>
          <w:rtl w:val="true"/>
          <w:lang w:bidi="fa-IR"/>
        </w:rPr>
        <w:t>به خدا آنی نامد شکاک</w:t>
      </w:r>
    </w:p>
    <w:p>
      <w:pPr>
        <w:pStyle w:val="BookText"/>
        <w:rPr/>
      </w:pPr>
      <w:r>
        <w:rPr>
          <w:rFonts w:ascii="IRNazanin" w:hAnsi="IRNazanin" w:eastAsia="IRNazanin"/>
          <w:color w:val="111111"/>
          <w:sz w:val="28"/>
          <w:sz w:val="28"/>
          <w:szCs w:val="28"/>
          <w:rtl w:val="true"/>
          <w:lang w:bidi="fa-IR"/>
        </w:rPr>
        <w:t>گرچه بحری بد پر گوهر، لیک</w:t>
      </w:r>
    </w:p>
    <w:p>
      <w:pPr>
        <w:pStyle w:val="BookText"/>
        <w:rPr/>
      </w:pPr>
      <w:r>
        <w:rPr>
          <w:rFonts w:ascii="IRNazanin" w:hAnsi="IRNazanin" w:eastAsia="IRNazanin"/>
          <w:color w:val="111111"/>
          <w:sz w:val="28"/>
          <w:sz w:val="28"/>
          <w:szCs w:val="28"/>
          <w:rtl w:val="true"/>
          <w:lang w:bidi="fa-IR"/>
        </w:rPr>
        <w:t>به جهان نامد چون او مفلاک</w:t>
      </w:r>
    </w:p>
    <w:p>
      <w:pPr>
        <w:pStyle w:val="BookText"/>
        <w:rPr/>
      </w:pPr>
      <w:r>
        <w:rPr>
          <w:rFonts w:ascii="IRNazanin" w:hAnsi="IRNazanin" w:eastAsia="IRNazanin"/>
          <w:color w:val="111111"/>
          <w:sz w:val="28"/>
          <w:sz w:val="28"/>
          <w:szCs w:val="28"/>
          <w:rtl w:val="true"/>
          <w:lang w:bidi="fa-IR"/>
        </w:rPr>
        <w:t>پی ارشاد خلایق شب و روز</w:t>
      </w:r>
    </w:p>
    <w:p>
      <w:pPr>
        <w:pStyle w:val="BookText"/>
        <w:rPr/>
      </w:pPr>
      <w:r>
        <w:rPr>
          <w:rFonts w:ascii="IRNazanin" w:hAnsi="IRNazanin" w:eastAsia="IRNazanin"/>
          <w:color w:val="111111"/>
          <w:sz w:val="28"/>
          <w:sz w:val="28"/>
          <w:szCs w:val="28"/>
          <w:rtl w:val="true"/>
          <w:lang w:bidi="fa-IR"/>
        </w:rPr>
        <w:t>نعره اش بد ز سمک تا به سماک</w:t>
      </w:r>
    </w:p>
    <w:p>
      <w:pPr>
        <w:pStyle w:val="BookText"/>
        <w:rPr/>
      </w:pPr>
      <w:r>
        <w:rPr>
          <w:rFonts w:ascii="IRNazanin" w:hAnsi="IRNazanin" w:eastAsia="IRNazanin"/>
          <w:color w:val="111111"/>
          <w:sz w:val="28"/>
          <w:sz w:val="28"/>
          <w:szCs w:val="28"/>
          <w:rtl w:val="true"/>
          <w:lang w:bidi="fa-IR"/>
        </w:rPr>
        <w:t>بود چون حامی دین بود از آن</w:t>
      </w:r>
    </w:p>
    <w:p>
      <w:pPr>
        <w:pStyle w:val="BookText"/>
        <w:rPr/>
      </w:pPr>
      <w:r>
        <w:rPr>
          <w:rFonts w:ascii="IRNazanin" w:hAnsi="IRNazanin" w:eastAsia="IRNazanin"/>
          <w:color w:val="111111"/>
          <w:sz w:val="28"/>
          <w:sz w:val="28"/>
          <w:szCs w:val="28"/>
          <w:rtl w:val="true"/>
          <w:lang w:bidi="fa-IR"/>
        </w:rPr>
        <w:t>خاک او سرمه چشم افلاک</w:t>
      </w:r>
    </w:p>
    <w:p>
      <w:pPr>
        <w:pStyle w:val="BookText"/>
        <w:rPr/>
      </w:pPr>
      <w:r>
        <w:rPr>
          <w:rFonts w:ascii="IRNazanin" w:hAnsi="IRNazanin" w:eastAsia="IRNazanin"/>
          <w:color w:val="111111"/>
          <w:sz w:val="28"/>
          <w:sz w:val="28"/>
          <w:szCs w:val="28"/>
          <w:rtl w:val="true"/>
          <w:lang w:bidi="fa-IR"/>
        </w:rPr>
        <w:t>ارجعی باری از حق چو شنید</w:t>
      </w:r>
    </w:p>
    <w:p>
      <w:pPr>
        <w:pStyle w:val="BookText"/>
        <w:rPr/>
      </w:pPr>
      <w:r>
        <w:rPr>
          <w:rFonts w:ascii="IRNazanin" w:hAnsi="IRNazanin" w:eastAsia="IRNazanin"/>
          <w:color w:val="111111"/>
          <w:sz w:val="28"/>
          <w:sz w:val="28"/>
          <w:szCs w:val="28"/>
          <w:rtl w:val="true"/>
          <w:lang w:bidi="fa-IR"/>
        </w:rPr>
        <w:t>به سوی عرش روان شد چالاک</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پی تاریخش</w:t>
      </w:r>
    </w:p>
    <w:p>
      <w:pPr>
        <w:pStyle w:val="BookText"/>
        <w:rPr/>
      </w:pP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افلاک شد احمد از خاک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1345</w:t>
      </w:r>
    </w:p>
    <w:p>
      <w:pPr>
        <w:pStyle w:val="Heading4"/>
        <w:numPr>
          <w:ilvl w:val="3"/>
          <w:numId w:val="1"/>
        </w:numPr>
        <w:rPr/>
      </w:pPr>
      <w:bookmarkStart w:id="456" w:name="__RefHeading___Toc1156218_3644566090"/>
      <w:bookmarkStart w:id="457" w:name="_Toc172"/>
      <w:bookmarkEnd w:id="456"/>
      <w:r>
        <w:rPr/>
        <w:t>2</w:t>
      </w:r>
      <w:r>
        <w:rPr>
          <w:rtl w:val="true"/>
        </w:rPr>
        <w:t xml:space="preserve">. </w:t>
      </w:r>
      <w:r>
        <w:rPr>
          <w:rtl w:val="true"/>
        </w:rPr>
        <w:t>مرثیه و ماده تاریخ وفات آیة اللّه شیخ محمّد علی یزدی</w:t>
      </w:r>
      <w:bookmarkEnd w:id="457"/>
    </w:p>
    <w:p>
      <w:pPr>
        <w:pStyle w:val="BookText"/>
        <w:rPr/>
      </w:pP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به دنیای دون هر کسی کو نهد دل</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نخوانند اهل دلش مرد عاقل </w:t>
      </w:r>
      <w:bookmarkStart w:id="458" w:name="pg4554_27717"/>
    </w:p>
    <w:p>
      <w:pPr>
        <w:pStyle w:val="BookText"/>
        <w:rPr/>
      </w:pPr>
      <w:bookmarkEnd w:id="458"/>
      <w:r>
        <w:rPr>
          <w:rFonts w:ascii="IRNazanin" w:hAnsi="IRNazanin" w:eastAsia="IRNazanin"/>
          <w:color w:val="111111"/>
          <w:sz w:val="28"/>
          <w:sz w:val="28"/>
          <w:szCs w:val="28"/>
          <w:rtl w:val="true"/>
          <w:lang w:bidi="fa-IR"/>
        </w:rPr>
        <w:t>محمّد علی خضر راه هدایت</w:t>
      </w:r>
    </w:p>
    <w:p>
      <w:pPr>
        <w:pStyle w:val="BookText"/>
        <w:rPr/>
      </w:pPr>
      <w:r>
        <w:rPr>
          <w:rFonts w:ascii="IRNazanin" w:hAnsi="IRNazanin" w:eastAsia="IRNazanin"/>
          <w:color w:val="111111"/>
          <w:sz w:val="28"/>
          <w:sz w:val="28"/>
          <w:szCs w:val="28"/>
          <w:rtl w:val="true"/>
          <w:lang w:bidi="fa-IR"/>
        </w:rPr>
        <w:t>که اسرار حق را دلش بود حامل</w:t>
      </w:r>
    </w:p>
    <w:p>
      <w:pPr>
        <w:pStyle w:val="BookText"/>
        <w:rPr/>
      </w:pPr>
      <w:r>
        <w:rPr>
          <w:rFonts w:ascii="IRNazanin" w:hAnsi="IRNazanin" w:eastAsia="IRNazanin"/>
          <w:color w:val="111111"/>
          <w:sz w:val="28"/>
          <w:sz w:val="28"/>
          <w:szCs w:val="28"/>
          <w:rtl w:val="true"/>
          <w:lang w:bidi="fa-IR"/>
        </w:rPr>
        <w:t>چو شد مایلش دل به حق نیز از حق</w:t>
      </w:r>
    </w:p>
    <w:p>
      <w:pPr>
        <w:pStyle w:val="BookText"/>
        <w:rPr/>
      </w:pPr>
      <w:r>
        <w:rPr>
          <w:rFonts w:ascii="IRNazanin" w:hAnsi="IRNazanin" w:eastAsia="IRNazanin"/>
          <w:color w:val="111111"/>
          <w:sz w:val="28"/>
          <w:sz w:val="28"/>
          <w:szCs w:val="28"/>
          <w:rtl w:val="true"/>
          <w:lang w:bidi="fa-IR"/>
        </w:rPr>
        <w:t>بر او آیه ارجعی گشت نازل</w:t>
      </w:r>
    </w:p>
    <w:p>
      <w:pPr>
        <w:pStyle w:val="BookText"/>
        <w:rPr/>
      </w:pPr>
      <w:r>
        <w:rPr>
          <w:rFonts w:ascii="IRNazanin" w:hAnsi="IRNazanin" w:eastAsia="IRNazanin"/>
          <w:color w:val="111111"/>
          <w:sz w:val="28"/>
          <w:sz w:val="28"/>
          <w:szCs w:val="28"/>
          <w:rtl w:val="true"/>
          <w:lang w:bidi="fa-IR"/>
        </w:rPr>
        <w:t>اگر رفتنش در جنان بود آسان</w:t>
      </w:r>
    </w:p>
    <w:p>
      <w:pPr>
        <w:pStyle w:val="BookText"/>
        <w:rPr/>
      </w:pPr>
      <w:r>
        <w:rPr>
          <w:rFonts w:ascii="IRNazanin" w:hAnsi="IRNazanin" w:eastAsia="IRNazanin"/>
          <w:color w:val="111111"/>
          <w:sz w:val="28"/>
          <w:sz w:val="28"/>
          <w:szCs w:val="28"/>
          <w:rtl w:val="true"/>
          <w:lang w:bidi="fa-IR"/>
        </w:rPr>
        <w:t>ولی فرقتش بهر ما هست مشکل</w:t>
      </w:r>
    </w:p>
    <w:p>
      <w:pPr>
        <w:pStyle w:val="BookText"/>
        <w:rPr/>
      </w:pPr>
      <w:r>
        <w:rPr>
          <w:rFonts w:ascii="IRNazanin" w:hAnsi="IRNazanin" w:eastAsia="IRNazanin"/>
          <w:color w:val="111111"/>
          <w:sz w:val="28"/>
          <w:sz w:val="28"/>
          <w:szCs w:val="28"/>
          <w:rtl w:val="true"/>
          <w:lang w:bidi="fa-IR"/>
        </w:rPr>
        <w:t xml:space="preserve">دلم چون درا ناله‌ها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سوی عرشیان چون که بربست محمل</w:t>
      </w:r>
    </w:p>
    <w:p>
      <w:pPr>
        <w:pStyle w:val="BookText"/>
        <w:rPr/>
      </w:pPr>
      <w:r>
        <w:rPr>
          <w:rFonts w:ascii="IRNazanin" w:hAnsi="IRNazanin" w:eastAsia="IRNazanin"/>
          <w:color w:val="111111"/>
          <w:sz w:val="28"/>
          <w:sz w:val="28"/>
          <w:szCs w:val="28"/>
          <w:rtl w:val="true"/>
          <w:lang w:bidi="fa-IR"/>
        </w:rPr>
        <w:t>مرا سینه شد تنگ از فرط فکرت</w:t>
      </w:r>
    </w:p>
    <w:p>
      <w:pPr>
        <w:pStyle w:val="BookText"/>
        <w:rPr/>
      </w:pPr>
      <w:r>
        <w:rPr>
          <w:rFonts w:ascii="IRNazanin" w:hAnsi="IRNazanin" w:eastAsia="IRNazanin"/>
          <w:color w:val="111111"/>
          <w:sz w:val="28"/>
          <w:sz w:val="28"/>
          <w:szCs w:val="28"/>
          <w:rtl w:val="true"/>
          <w:lang w:bidi="fa-IR"/>
        </w:rPr>
        <w:t>پی سال تاریخ آن شیخ کامل</w:t>
      </w:r>
    </w:p>
    <w:p>
      <w:pPr>
        <w:pStyle w:val="BookText"/>
        <w:rPr/>
      </w:pPr>
      <w:r>
        <w:rPr>
          <w:rFonts w:ascii="IRNazanin" w:hAnsi="IRNazanin" w:eastAsia="IRNazanin"/>
          <w:color w:val="111111"/>
          <w:sz w:val="28"/>
          <w:sz w:val="28"/>
          <w:szCs w:val="28"/>
          <w:rtl w:val="true"/>
          <w:lang w:bidi="fa-IR"/>
        </w:rPr>
        <w:t>دل از سینه سر کرد بیرون و گفتا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علی را جنان گشت منزل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1350</w:t>
      </w:r>
    </w:p>
    <w:p>
      <w:pPr>
        <w:pStyle w:val="Heading4"/>
        <w:numPr>
          <w:ilvl w:val="3"/>
          <w:numId w:val="1"/>
        </w:numPr>
        <w:rPr/>
      </w:pPr>
      <w:bookmarkStart w:id="459" w:name="__RefHeading___Toc1156220_3644566090"/>
      <w:bookmarkStart w:id="460" w:name="_Toc173"/>
      <w:bookmarkEnd w:id="459"/>
      <w:r>
        <w:rPr/>
        <w:t>3</w:t>
      </w:r>
      <w:r>
        <w:rPr>
          <w:rtl w:val="true"/>
        </w:rPr>
        <w:t xml:space="preserve">. </w:t>
      </w:r>
      <w:r>
        <w:rPr>
          <w:rtl w:val="true"/>
        </w:rPr>
        <w:t>مرثیه و ماده تاریخ وفات شیخ غلامحسین شوشتری</w:t>
      </w:r>
      <w:bookmarkEnd w:id="460"/>
    </w:p>
    <w:p>
      <w:pPr>
        <w:pStyle w:val="BookText"/>
        <w:rPr/>
      </w:pP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داد از کید چرخ کج رفتار</w:t>
      </w:r>
    </w:p>
    <w:p>
      <w:pPr>
        <w:pStyle w:val="BookText"/>
        <w:rPr/>
      </w:pPr>
      <w:r>
        <w:rPr>
          <w:rFonts w:ascii="IRNazanin" w:hAnsi="IRNazanin" w:eastAsia="IRNazanin"/>
          <w:color w:val="111111"/>
          <w:sz w:val="28"/>
          <w:sz w:val="28"/>
          <w:szCs w:val="28"/>
          <w:rtl w:val="true"/>
          <w:lang w:bidi="fa-IR"/>
        </w:rPr>
        <w:t>وز ستم‌های مهر و اختر مه</w:t>
      </w:r>
    </w:p>
    <w:p>
      <w:pPr>
        <w:pStyle w:val="BookText"/>
        <w:rPr/>
      </w:pPr>
      <w:r>
        <w:rPr>
          <w:rFonts w:ascii="IRNazanin" w:hAnsi="IRNazanin" w:eastAsia="IRNazanin"/>
          <w:color w:val="111111"/>
          <w:sz w:val="28"/>
          <w:sz w:val="28"/>
          <w:szCs w:val="28"/>
          <w:rtl w:val="true"/>
          <w:lang w:bidi="fa-IR"/>
        </w:rPr>
        <w:t>نه فقیر ایمن است از او نه غنی</w:t>
      </w:r>
    </w:p>
    <w:p>
      <w:pPr>
        <w:pStyle w:val="BookText"/>
        <w:rPr/>
      </w:pPr>
      <w:r>
        <w:rPr>
          <w:rFonts w:ascii="IRNazanin" w:hAnsi="IRNazanin" w:eastAsia="IRNazanin"/>
          <w:color w:val="111111"/>
          <w:sz w:val="28"/>
          <w:sz w:val="28"/>
          <w:szCs w:val="28"/>
          <w:rtl w:val="true"/>
          <w:lang w:bidi="fa-IR"/>
        </w:rPr>
        <w:t>نه گدا فارغ است از او و نه شه</w:t>
      </w:r>
    </w:p>
    <w:p>
      <w:pPr>
        <w:pStyle w:val="BookText"/>
        <w:rPr/>
      </w:pPr>
      <w:r>
        <w:rPr>
          <w:rFonts w:ascii="IRNazanin" w:hAnsi="IRNazanin" w:eastAsia="IRNazanin"/>
          <w:color w:val="111111"/>
          <w:sz w:val="28"/>
          <w:sz w:val="28"/>
          <w:szCs w:val="28"/>
          <w:rtl w:val="true"/>
          <w:lang w:bidi="fa-IR"/>
        </w:rPr>
        <w:t>هر کجا یوسفی بود ز حسد</w:t>
      </w:r>
    </w:p>
    <w:p>
      <w:pPr>
        <w:pStyle w:val="BookText"/>
        <w:rPr/>
      </w:pPr>
      <w:r>
        <w:rPr>
          <w:rFonts w:ascii="IRNazanin" w:hAnsi="IRNazanin" w:eastAsia="IRNazanin"/>
          <w:color w:val="111111"/>
          <w:sz w:val="28"/>
          <w:sz w:val="28"/>
          <w:szCs w:val="28"/>
          <w:rtl w:val="true"/>
          <w:lang w:bidi="fa-IR"/>
        </w:rPr>
        <w:t>سرنگونش درافکند در چه</w:t>
      </w:r>
    </w:p>
    <w:p>
      <w:pPr>
        <w:pStyle w:val="BookText"/>
        <w:rPr/>
      </w:pPr>
      <w:r>
        <w:rPr>
          <w:rFonts w:ascii="IRNazanin" w:hAnsi="IRNazanin" w:eastAsia="IRNazanin"/>
          <w:color w:val="111111"/>
          <w:sz w:val="28"/>
          <w:sz w:val="28"/>
          <w:szCs w:val="28"/>
          <w:rtl w:val="true"/>
          <w:lang w:bidi="fa-IR"/>
        </w:rPr>
        <w:t>همچو شیخ یگانه آن که ز فضل</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برفراز سپهر زد خرگه </w:t>
      </w:r>
      <w:bookmarkStart w:id="461" w:name="pg4554_27719"/>
    </w:p>
    <w:p>
      <w:pPr>
        <w:pStyle w:val="BookText"/>
        <w:rPr/>
      </w:pPr>
      <w:bookmarkEnd w:id="461"/>
      <w:r>
        <w:rPr>
          <w:rFonts w:ascii="IRNazanin" w:hAnsi="IRNazanin" w:eastAsia="IRNazanin"/>
          <w:color w:val="111111"/>
          <w:sz w:val="28"/>
          <w:sz w:val="28"/>
          <w:szCs w:val="28"/>
          <w:rtl w:val="true"/>
          <w:lang w:bidi="fa-IR"/>
        </w:rPr>
        <w:t>در طریق ولی و شرع نبی</w:t>
      </w:r>
    </w:p>
    <w:p>
      <w:pPr>
        <w:pStyle w:val="BookText"/>
        <w:rPr/>
      </w:pPr>
      <w:r>
        <w:rPr>
          <w:rFonts w:ascii="IRNazanin" w:hAnsi="IRNazanin" w:eastAsia="IRNazanin"/>
          <w:color w:val="111111"/>
          <w:sz w:val="28"/>
          <w:sz w:val="28"/>
          <w:szCs w:val="28"/>
          <w:rtl w:val="true"/>
          <w:lang w:bidi="fa-IR"/>
        </w:rPr>
        <w:t>همچو او کس ندیده سالک ره</w:t>
      </w:r>
    </w:p>
    <w:p>
      <w:pPr>
        <w:pStyle w:val="BookText"/>
        <w:rPr/>
      </w:pPr>
      <w:r>
        <w:rPr>
          <w:rFonts w:ascii="IRNazanin" w:hAnsi="IRNazanin" w:eastAsia="IRNazanin"/>
          <w:color w:val="111111"/>
          <w:sz w:val="28"/>
          <w:sz w:val="28"/>
          <w:szCs w:val="28"/>
          <w:rtl w:val="true"/>
          <w:lang w:bidi="fa-IR"/>
        </w:rPr>
        <w:t>در فن علم و حلم و زهد چو او</w:t>
      </w:r>
    </w:p>
    <w:p>
      <w:pPr>
        <w:pStyle w:val="BookText"/>
        <w:rPr/>
      </w:pPr>
      <w:r>
        <w:rPr>
          <w:rFonts w:ascii="IRNazanin" w:hAnsi="IRNazanin" w:eastAsia="IRNazanin"/>
          <w:color w:val="111111"/>
          <w:sz w:val="28"/>
          <w:sz w:val="28"/>
          <w:szCs w:val="28"/>
          <w:rtl w:val="true"/>
          <w:lang w:bidi="fa-IR"/>
        </w:rPr>
        <w:t>ما ندیدیم اشهد بالله</w:t>
      </w:r>
    </w:p>
    <w:p>
      <w:pPr>
        <w:pStyle w:val="BookText"/>
        <w:rPr/>
      </w:pPr>
      <w:r>
        <w:rPr>
          <w:rFonts w:ascii="IRNazanin" w:hAnsi="IRNazanin" w:eastAsia="IRNazanin"/>
          <w:color w:val="111111"/>
          <w:sz w:val="28"/>
          <w:sz w:val="28"/>
          <w:szCs w:val="28"/>
          <w:rtl w:val="true"/>
          <w:lang w:bidi="fa-IR"/>
        </w:rPr>
        <w:t>بود آن آینه دلش که در آن</w:t>
      </w:r>
    </w:p>
    <w:p>
      <w:pPr>
        <w:pStyle w:val="BookText"/>
        <w:rPr/>
      </w:pPr>
      <w:r>
        <w:rPr>
          <w:rFonts w:ascii="IRNazanin" w:hAnsi="IRNazanin" w:eastAsia="IRNazanin"/>
          <w:color w:val="111111"/>
          <w:sz w:val="28"/>
          <w:sz w:val="28"/>
          <w:szCs w:val="28"/>
          <w:rtl w:val="true"/>
          <w:lang w:bidi="fa-IR"/>
        </w:rPr>
        <w:t>هر کس از ذات حق شدی آگه</w:t>
      </w:r>
    </w:p>
    <w:p>
      <w:pPr>
        <w:pStyle w:val="BookText"/>
        <w:rPr/>
      </w:pPr>
      <w:r>
        <w:rPr>
          <w:rFonts w:ascii="IRNazanin" w:hAnsi="IRNazanin" w:eastAsia="IRNazanin"/>
          <w:color w:val="111111"/>
          <w:sz w:val="28"/>
          <w:sz w:val="28"/>
          <w:szCs w:val="28"/>
          <w:rtl w:val="true"/>
          <w:lang w:bidi="fa-IR"/>
        </w:rPr>
        <w:t>صبح گاه دوشنبه در شوال</w:t>
      </w:r>
    </w:p>
    <w:p>
      <w:pPr>
        <w:pStyle w:val="BookText"/>
        <w:rPr/>
      </w:pPr>
      <w:r>
        <w:rPr>
          <w:rFonts w:ascii="IRNazanin" w:hAnsi="IRNazanin" w:eastAsia="IRNazanin"/>
          <w:color w:val="111111"/>
          <w:sz w:val="28"/>
          <w:sz w:val="28"/>
          <w:szCs w:val="28"/>
          <w:rtl w:val="true"/>
          <w:lang w:bidi="fa-IR"/>
        </w:rPr>
        <w:t>بیست با پنج رفت چون که ز مه</w:t>
      </w:r>
    </w:p>
    <w:p>
      <w:pPr>
        <w:pStyle w:val="BookText"/>
        <w:rPr/>
      </w:pPr>
      <w:r>
        <w:rPr>
          <w:rFonts w:ascii="IRNazanin" w:hAnsi="IRNazanin" w:eastAsia="IRNazanin"/>
          <w:color w:val="111111"/>
          <w:sz w:val="28"/>
          <w:sz w:val="28"/>
          <w:szCs w:val="28"/>
          <w:rtl w:val="true"/>
          <w:lang w:bidi="fa-IR"/>
        </w:rPr>
        <w:t>ارجعی آمدش به گوش و سپس</w:t>
      </w:r>
    </w:p>
    <w:p>
      <w:pPr>
        <w:pStyle w:val="BookText"/>
        <w:rPr/>
      </w:pPr>
      <w:r>
        <w:rPr>
          <w:rFonts w:ascii="IRNazanin" w:hAnsi="IRNazanin" w:eastAsia="IRNazanin"/>
          <w:color w:val="111111"/>
          <w:sz w:val="28"/>
          <w:sz w:val="28"/>
          <w:szCs w:val="28"/>
          <w:rtl w:val="true"/>
          <w:lang w:bidi="fa-IR"/>
        </w:rPr>
        <w:t>ساخت در جنب لطف حق بنگه</w:t>
      </w:r>
    </w:p>
    <w:p>
      <w:pPr>
        <w:pStyle w:val="BookText"/>
        <w:rPr/>
      </w:pPr>
      <w:r>
        <w:rPr>
          <w:rFonts w:ascii="IRNazanin" w:hAnsi="IRNazanin" w:eastAsia="IRNazanin"/>
          <w:color w:val="111111"/>
          <w:sz w:val="28"/>
          <w:sz w:val="28"/>
          <w:szCs w:val="28"/>
          <w:rtl w:val="true"/>
          <w:lang w:bidi="fa-IR"/>
        </w:rPr>
        <w:t xml:space="preserve">کلک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لوح دل بنوشت</w:t>
      </w:r>
    </w:p>
    <w:p>
      <w:pPr>
        <w:pStyle w:val="BookText"/>
        <w:rPr/>
      </w:pPr>
      <w:r>
        <w:rPr>
          <w:rFonts w:ascii="IRNazanin" w:hAnsi="IRNazanin" w:eastAsia="IRNazanin"/>
          <w:color w:val="111111"/>
          <w:sz w:val="28"/>
          <w:sz w:val="28"/>
          <w:szCs w:val="28"/>
          <w:rtl w:val="true"/>
          <w:lang w:bidi="fa-IR"/>
        </w:rPr>
        <w:t>پی تاریخ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واغفر 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1322</w:t>
      </w:r>
    </w:p>
    <w:p>
      <w:pPr>
        <w:pStyle w:val="Heading4"/>
        <w:numPr>
          <w:ilvl w:val="3"/>
          <w:numId w:val="1"/>
        </w:numPr>
        <w:rPr/>
      </w:pPr>
      <w:bookmarkStart w:id="462" w:name="__RefHeading___Toc1156222_3644566090"/>
      <w:bookmarkStart w:id="463" w:name="_Toc174"/>
      <w:bookmarkEnd w:id="462"/>
      <w:r>
        <w:rPr/>
        <w:t>4</w:t>
      </w:r>
      <w:r>
        <w:rPr>
          <w:rtl w:val="true"/>
        </w:rPr>
        <w:t xml:space="preserve">. </w:t>
      </w:r>
      <w:r>
        <w:rPr>
          <w:rtl w:val="true"/>
        </w:rPr>
        <w:t>مرثیه و ماده تاریخ وفات میرزا علی فخرالذاکرین</w:t>
      </w:r>
      <w:bookmarkEnd w:id="463"/>
    </w:p>
    <w:p>
      <w:pPr>
        <w:pStyle w:val="BookText"/>
        <w:rPr/>
      </w:pPr>
      <w:r>
        <w:rPr>
          <w:rStyle w:val="FootnoteAnchor"/>
          <w:rtl w:val="true"/>
        </w:rPr>
        <w:footnoteReference w:id="2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وعّاظ و زبده اخیار</w:t>
      </w:r>
    </w:p>
    <w:p>
      <w:pPr>
        <w:pStyle w:val="BookText"/>
        <w:rPr/>
      </w:pPr>
      <w:r>
        <w:rPr>
          <w:rFonts w:ascii="IRNazanin" w:hAnsi="IRNazanin" w:eastAsia="IRNazanin"/>
          <w:color w:val="111111"/>
          <w:sz w:val="28"/>
          <w:sz w:val="28"/>
          <w:szCs w:val="28"/>
          <w:rtl w:val="true"/>
          <w:lang w:bidi="fa-IR"/>
        </w:rPr>
        <w:t>علی آن جان نثار کوی حسین</w:t>
      </w:r>
    </w:p>
    <w:p>
      <w:pPr>
        <w:pStyle w:val="BookText"/>
        <w:rPr/>
      </w:pPr>
      <w:r>
        <w:rPr>
          <w:rFonts w:ascii="IRNazanin" w:hAnsi="IRNazanin" w:eastAsia="IRNazanin"/>
          <w:color w:val="111111"/>
          <w:sz w:val="28"/>
          <w:sz w:val="28"/>
          <w:szCs w:val="28"/>
          <w:rtl w:val="true"/>
          <w:lang w:bidi="fa-IR"/>
        </w:rPr>
        <w:t>هوشیاری که در تمامی عمر</w:t>
      </w:r>
    </w:p>
    <w:p>
      <w:pPr>
        <w:pStyle w:val="BookText"/>
        <w:rPr/>
      </w:pPr>
      <w:r>
        <w:rPr>
          <w:rFonts w:ascii="IRNazanin" w:hAnsi="IRNazanin" w:eastAsia="IRNazanin"/>
          <w:color w:val="111111"/>
          <w:sz w:val="28"/>
          <w:sz w:val="28"/>
          <w:szCs w:val="28"/>
          <w:rtl w:val="true"/>
          <w:lang w:bidi="fa-IR"/>
        </w:rPr>
        <w:t>مست بود از می‌سبوی حسین</w:t>
      </w:r>
    </w:p>
    <w:p>
      <w:pPr>
        <w:pStyle w:val="BookText"/>
        <w:rPr/>
      </w:pPr>
      <w:r>
        <w:rPr>
          <w:rFonts w:ascii="IRNazanin" w:hAnsi="IRNazanin" w:eastAsia="IRNazanin"/>
          <w:color w:val="111111"/>
          <w:sz w:val="28"/>
          <w:sz w:val="28"/>
          <w:szCs w:val="28"/>
          <w:rtl w:val="true"/>
          <w:lang w:bidi="fa-IR"/>
        </w:rPr>
        <w:t>آن سخن گستری که تا جان داد</w:t>
      </w:r>
    </w:p>
    <w:p>
      <w:pPr>
        <w:pStyle w:val="BookText"/>
        <w:rPr/>
      </w:pPr>
      <w:r>
        <w:rPr>
          <w:rFonts w:ascii="IRNazanin" w:hAnsi="IRNazanin" w:eastAsia="IRNazanin"/>
          <w:color w:val="111111"/>
          <w:sz w:val="28"/>
          <w:sz w:val="28"/>
          <w:szCs w:val="28"/>
          <w:rtl w:val="true"/>
          <w:lang w:bidi="fa-IR"/>
        </w:rPr>
        <w:t>سخنش بود گفتگوی حسین</w:t>
      </w:r>
    </w:p>
    <w:p>
      <w:pPr>
        <w:pStyle w:val="BookText"/>
        <w:rPr/>
      </w:pPr>
      <w:r>
        <w:rPr>
          <w:rFonts w:ascii="IRNazanin" w:hAnsi="IRNazanin" w:eastAsia="IRNazanin"/>
          <w:color w:val="111111"/>
          <w:sz w:val="28"/>
          <w:sz w:val="28"/>
          <w:szCs w:val="28"/>
          <w:rtl w:val="true"/>
          <w:lang w:bidi="fa-IR"/>
        </w:rPr>
        <w:t>بر زبانش نبود حرفی جز</w:t>
      </w:r>
    </w:p>
    <w:p>
      <w:pPr>
        <w:pStyle w:val="BookText"/>
        <w:rPr/>
      </w:pPr>
      <w:r>
        <w:rPr>
          <w:rFonts w:ascii="IRNazanin" w:hAnsi="IRNazanin" w:eastAsia="IRNazanin"/>
          <w:color w:val="111111"/>
          <w:sz w:val="28"/>
          <w:sz w:val="28"/>
          <w:szCs w:val="28"/>
          <w:rtl w:val="true"/>
          <w:lang w:bidi="fa-IR"/>
        </w:rPr>
        <w:t>از لب خشک راستگوی حسین</w:t>
      </w:r>
    </w:p>
    <w:p>
      <w:pPr>
        <w:pStyle w:val="BookText"/>
        <w:rPr/>
      </w:pPr>
      <w:r>
        <w:rPr>
          <w:rFonts w:ascii="IRNazanin" w:hAnsi="IRNazanin" w:eastAsia="IRNazanin"/>
          <w:color w:val="111111"/>
          <w:sz w:val="28"/>
          <w:sz w:val="28"/>
          <w:szCs w:val="28"/>
          <w:rtl w:val="true"/>
          <w:lang w:bidi="fa-IR"/>
        </w:rPr>
        <w:t>آرزویی نبودش اندر دل</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همچو من غیر آرزوی حسین </w:t>
      </w:r>
    </w:p>
    <w:p>
      <w:pPr>
        <w:pStyle w:val="BookText"/>
        <w:rPr/>
      </w:pPr>
      <w:r>
        <w:rPr>
          <w:rFonts w:ascii="IRNazanin" w:hAnsi="IRNazanin" w:eastAsia="IRNazanin"/>
          <w:color w:val="111111"/>
          <w:sz w:val="28"/>
          <w:sz w:val="28"/>
          <w:szCs w:val="28"/>
          <w:rtl w:val="true"/>
          <w:lang w:bidi="fa-IR"/>
        </w:rPr>
        <w:t>گویی اندر ازل سرشتندی</w:t>
      </w:r>
    </w:p>
    <w:p>
      <w:pPr>
        <w:pStyle w:val="BookText"/>
        <w:rPr/>
      </w:pPr>
      <w:r>
        <w:rPr>
          <w:rFonts w:ascii="IRNazanin" w:hAnsi="IRNazanin" w:eastAsia="IRNazanin"/>
          <w:color w:val="111111"/>
          <w:sz w:val="28"/>
          <w:sz w:val="28"/>
          <w:szCs w:val="28"/>
          <w:rtl w:val="true"/>
          <w:lang w:bidi="fa-IR"/>
        </w:rPr>
        <w:t>گل او را از آب جوی حسین</w:t>
      </w:r>
    </w:p>
    <w:p>
      <w:pPr>
        <w:pStyle w:val="BookText"/>
        <w:rPr/>
      </w:pPr>
      <w:r>
        <w:rPr>
          <w:rFonts w:ascii="IRNazanin" w:hAnsi="IRNazanin" w:eastAsia="IRNazanin"/>
          <w:color w:val="111111"/>
          <w:sz w:val="28"/>
          <w:sz w:val="28"/>
          <w:szCs w:val="28"/>
          <w:rtl w:val="true"/>
          <w:lang w:bidi="fa-IR"/>
        </w:rPr>
        <w:t>بود دیوانه‌ای که سلسله ها</w:t>
      </w:r>
    </w:p>
    <w:p>
      <w:pPr>
        <w:pStyle w:val="BookText"/>
        <w:rPr/>
      </w:pPr>
      <w:r>
        <w:rPr>
          <w:rFonts w:ascii="IRNazanin" w:hAnsi="IRNazanin" w:eastAsia="IRNazanin"/>
          <w:color w:val="111111"/>
          <w:sz w:val="28"/>
          <w:sz w:val="28"/>
          <w:szCs w:val="28"/>
          <w:rtl w:val="true"/>
          <w:lang w:bidi="fa-IR"/>
        </w:rPr>
        <w:t>داشت بر پای دل ز موی حسین</w:t>
      </w:r>
    </w:p>
    <w:p>
      <w:pPr>
        <w:pStyle w:val="BookText"/>
        <w:rPr/>
      </w:pPr>
      <w:r>
        <w:rPr>
          <w:rFonts w:ascii="IRNazanin" w:hAnsi="IRNazanin" w:eastAsia="IRNazanin"/>
          <w:color w:val="111111"/>
          <w:sz w:val="28"/>
          <w:sz w:val="28"/>
          <w:szCs w:val="28"/>
          <w:rtl w:val="true"/>
          <w:lang w:bidi="fa-IR"/>
        </w:rPr>
        <w:t>همچو مجنون که از پی لیلی</w:t>
      </w:r>
    </w:p>
    <w:p>
      <w:pPr>
        <w:pStyle w:val="BookText"/>
        <w:rPr/>
      </w:pPr>
      <w:r>
        <w:rPr>
          <w:rFonts w:ascii="IRNazanin" w:hAnsi="IRNazanin" w:eastAsia="IRNazanin"/>
          <w:color w:val="111111"/>
          <w:sz w:val="28"/>
          <w:sz w:val="28"/>
          <w:szCs w:val="28"/>
          <w:rtl w:val="true"/>
          <w:lang w:bidi="fa-IR"/>
        </w:rPr>
        <w:t>بد به هر کو به جستجوی حسین</w:t>
      </w:r>
    </w:p>
    <w:p>
      <w:pPr>
        <w:pStyle w:val="BookText"/>
        <w:rPr/>
      </w:pPr>
      <w:r>
        <w:rPr>
          <w:rFonts w:ascii="IRNazanin" w:hAnsi="IRNazanin" w:eastAsia="IRNazanin"/>
          <w:color w:val="111111"/>
          <w:sz w:val="28"/>
          <w:sz w:val="28"/>
          <w:szCs w:val="28"/>
          <w:rtl w:val="true"/>
          <w:lang w:bidi="fa-IR"/>
        </w:rPr>
        <w:t>جان او زنده از ولای علی</w:t>
      </w:r>
    </w:p>
    <w:p>
      <w:pPr>
        <w:pStyle w:val="BookText"/>
        <w:rPr/>
      </w:pPr>
      <w:r>
        <w:rPr>
          <w:rFonts w:ascii="IRNazanin" w:hAnsi="IRNazanin" w:eastAsia="IRNazanin"/>
          <w:color w:val="111111"/>
          <w:sz w:val="28"/>
          <w:sz w:val="28"/>
          <w:szCs w:val="28"/>
          <w:rtl w:val="true"/>
          <w:lang w:bidi="fa-IR"/>
        </w:rPr>
        <w:t>دل او دشمن عدوی حسین</w:t>
      </w:r>
    </w:p>
    <w:p>
      <w:pPr>
        <w:pStyle w:val="BookText"/>
        <w:rPr/>
      </w:pPr>
      <w:r>
        <w:rPr>
          <w:rFonts w:ascii="IRNazanin" w:hAnsi="IRNazanin" w:eastAsia="IRNazanin"/>
          <w:color w:val="111111"/>
          <w:sz w:val="28"/>
          <w:sz w:val="28"/>
          <w:szCs w:val="28"/>
          <w:rtl w:val="true"/>
          <w:lang w:bidi="fa-IR"/>
        </w:rPr>
        <w:t>غسل در آب چشم خود می‌کرد</w:t>
      </w:r>
    </w:p>
    <w:p>
      <w:pPr>
        <w:pStyle w:val="BookText"/>
        <w:rPr/>
      </w:pPr>
      <w:r>
        <w:rPr>
          <w:rFonts w:ascii="IRNazanin" w:hAnsi="IRNazanin" w:eastAsia="IRNazanin"/>
          <w:color w:val="111111"/>
          <w:sz w:val="28"/>
          <w:sz w:val="28"/>
          <w:szCs w:val="28"/>
          <w:rtl w:val="true"/>
          <w:lang w:bidi="fa-IR"/>
        </w:rPr>
        <w:t>یاد می‌کرد چون وضوی حسین</w:t>
      </w:r>
    </w:p>
    <w:p>
      <w:pPr>
        <w:pStyle w:val="BookText"/>
        <w:rPr/>
      </w:pPr>
      <w:r>
        <w:rPr>
          <w:rFonts w:ascii="IRNazanin" w:hAnsi="IRNazanin" w:eastAsia="IRNazanin"/>
          <w:color w:val="111111"/>
          <w:sz w:val="28"/>
          <w:sz w:val="28"/>
          <w:szCs w:val="28"/>
          <w:rtl w:val="true"/>
          <w:lang w:bidi="fa-IR"/>
        </w:rPr>
        <w:t>جان به پایش فکنده در دم مرگ</w:t>
      </w:r>
    </w:p>
    <w:p>
      <w:pPr>
        <w:pStyle w:val="BookText"/>
        <w:rPr/>
      </w:pPr>
      <w:r>
        <w:rPr>
          <w:rFonts w:ascii="IRNazanin" w:hAnsi="IRNazanin" w:eastAsia="IRNazanin"/>
          <w:color w:val="111111"/>
          <w:sz w:val="28"/>
          <w:sz w:val="28"/>
          <w:szCs w:val="28"/>
          <w:rtl w:val="true"/>
          <w:lang w:bidi="fa-IR"/>
        </w:rPr>
        <w:t>دید او چون رخ نکوی حسین</w:t>
      </w:r>
    </w:p>
    <w:p>
      <w:pPr>
        <w:pStyle w:val="BookText"/>
        <w:rPr/>
      </w:pPr>
      <w:r>
        <w:rPr>
          <w:rFonts w:ascii="IRNazanin" w:hAnsi="IRNazanin" w:eastAsia="IRNazanin"/>
          <w:color w:val="111111"/>
          <w:sz w:val="28"/>
          <w:sz w:val="28"/>
          <w:szCs w:val="28"/>
          <w:rtl w:val="true"/>
          <w:lang w:bidi="fa-IR"/>
        </w:rPr>
        <w:t>مرده بود او ز جور دور فلک</w:t>
      </w:r>
    </w:p>
    <w:p>
      <w:pPr>
        <w:pStyle w:val="BookText"/>
        <w:rPr/>
      </w:pPr>
      <w:r>
        <w:rPr>
          <w:rFonts w:ascii="IRNazanin" w:hAnsi="IRNazanin" w:eastAsia="IRNazanin"/>
          <w:color w:val="111111"/>
          <w:sz w:val="28"/>
          <w:sz w:val="28"/>
          <w:szCs w:val="28"/>
          <w:rtl w:val="true"/>
          <w:lang w:bidi="fa-IR"/>
        </w:rPr>
        <w:t>این زمان زنده شد ز بوی حسین</w:t>
      </w:r>
    </w:p>
    <w:p>
      <w:pPr>
        <w:pStyle w:val="BookText"/>
        <w:rPr/>
      </w:pPr>
      <w:r>
        <w:rPr>
          <w:rFonts w:ascii="IRNazanin" w:hAnsi="IRNazanin" w:eastAsia="IRNazanin"/>
          <w:color w:val="111111"/>
          <w:sz w:val="28"/>
          <w:sz w:val="28"/>
          <w:szCs w:val="28"/>
          <w:rtl w:val="true"/>
          <w:lang w:bidi="fa-IR"/>
        </w:rPr>
        <w:t>داد اینسان که آبرو بر خلق</w:t>
      </w:r>
    </w:p>
    <w:p>
      <w:pPr>
        <w:pStyle w:val="BookText"/>
        <w:rPr/>
      </w:pPr>
      <w:r>
        <w:rPr>
          <w:rFonts w:ascii="IRNazanin" w:hAnsi="IRNazanin" w:eastAsia="IRNazanin"/>
          <w:color w:val="111111"/>
          <w:sz w:val="28"/>
          <w:sz w:val="28"/>
          <w:szCs w:val="28"/>
          <w:rtl w:val="true"/>
          <w:lang w:bidi="fa-IR"/>
        </w:rPr>
        <w:t>بخشدش حق به آبروی حسین</w:t>
      </w:r>
    </w:p>
    <w:p>
      <w:pPr>
        <w:pStyle w:val="BookText"/>
        <w:rPr/>
      </w:pPr>
      <w:r>
        <w:rPr>
          <w:rFonts w:ascii="IRNazanin" w:hAnsi="IRNazanin" w:eastAsia="IRNazanin"/>
          <w:color w:val="111111"/>
          <w:sz w:val="28"/>
          <w:sz w:val="28"/>
          <w:szCs w:val="28"/>
          <w:rtl w:val="true"/>
          <w:lang w:bidi="fa-IR"/>
        </w:rPr>
        <w:t>دوش وقت سحر به گوش دلش</w:t>
      </w:r>
    </w:p>
    <w:p>
      <w:pPr>
        <w:pStyle w:val="BookText"/>
        <w:rPr/>
      </w:pPr>
      <w:r>
        <w:rPr>
          <w:rFonts w:ascii="IRNazanin" w:hAnsi="IRNazanin" w:eastAsia="IRNazanin"/>
          <w:color w:val="111111"/>
          <w:sz w:val="28"/>
          <w:sz w:val="28"/>
          <w:szCs w:val="28"/>
          <w:rtl w:val="true"/>
          <w:lang w:bidi="fa-IR"/>
        </w:rPr>
        <w:t>ارجعی آمد از گلوی حسین</w:t>
      </w:r>
    </w:p>
    <w:p>
      <w:pPr>
        <w:pStyle w:val="BookText"/>
        <w:rPr/>
      </w:pPr>
      <w:r>
        <w:rPr>
          <w:rFonts w:ascii="IRNazanin" w:hAnsi="IRNazanin" w:eastAsia="IRNazanin"/>
          <w:color w:val="111111"/>
          <w:sz w:val="28"/>
          <w:sz w:val="28"/>
          <w:szCs w:val="28"/>
          <w:rtl w:val="true"/>
          <w:lang w:bidi="fa-IR"/>
        </w:rPr>
        <w:t>مرغ روحش به باغ خلد شتافت</w:t>
      </w:r>
    </w:p>
    <w:p>
      <w:pPr>
        <w:pStyle w:val="BookText"/>
        <w:rPr/>
      </w:pPr>
      <w:r>
        <w:rPr>
          <w:rFonts w:ascii="IRNazanin" w:hAnsi="IRNazanin" w:eastAsia="IRNazanin"/>
          <w:color w:val="111111"/>
          <w:sz w:val="28"/>
          <w:sz w:val="28"/>
          <w:szCs w:val="28"/>
          <w:rtl w:val="true"/>
          <w:lang w:bidi="fa-IR"/>
        </w:rPr>
        <w:t>داشت بس آرزوی روی حسین</w:t>
      </w:r>
    </w:p>
    <w:p>
      <w:pPr>
        <w:pStyle w:val="BookText"/>
        <w:rPr/>
      </w:pPr>
      <w:r>
        <w:rPr>
          <w:rFonts w:ascii="IRNazanin" w:hAnsi="IRNazanin" w:eastAsia="IRNazanin"/>
          <w:color w:val="111111"/>
          <w:sz w:val="28"/>
          <w:sz w:val="28"/>
          <w:szCs w:val="28"/>
          <w:rtl w:val="true"/>
          <w:lang w:bidi="fa-IR"/>
        </w:rPr>
        <w:t xml:space="preserve">خواست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حوریان جنان</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سال آن مست خلق وخوی حسین </w:t>
      </w:r>
      <w:bookmarkStart w:id="464" w:name="pg4554_27723"/>
    </w:p>
    <w:p>
      <w:pPr>
        <w:pStyle w:val="BookText"/>
        <w:rPr/>
      </w:pPr>
      <w:bookmarkEnd w:id="464"/>
      <w:r>
        <w:rPr>
          <w:rFonts w:ascii="IRNazanin" w:hAnsi="IRNazanin" w:eastAsia="IRNazanin"/>
          <w:color w:val="111111"/>
          <w:sz w:val="28"/>
          <w:sz w:val="28"/>
          <w:szCs w:val="28"/>
          <w:rtl w:val="true"/>
          <w:lang w:bidi="fa-IR"/>
        </w:rPr>
        <w:t>شد ز جنّت یکی برون و بگفت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 بنهاد رو بسوی حسین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1353</w:t>
      </w:r>
    </w:p>
    <w:p>
      <w:pPr>
        <w:pStyle w:val="Heading4"/>
        <w:numPr>
          <w:ilvl w:val="3"/>
          <w:numId w:val="1"/>
        </w:numPr>
        <w:rPr/>
      </w:pPr>
      <w:bookmarkStart w:id="465" w:name="__RefHeading___Toc1156224_3644566090"/>
      <w:bookmarkStart w:id="466" w:name="_Toc175"/>
      <w:bookmarkEnd w:id="465"/>
      <w:r>
        <w:rPr/>
        <w:t>5</w:t>
      </w:r>
      <w:r>
        <w:rPr>
          <w:rtl w:val="true"/>
        </w:rPr>
        <w:t xml:space="preserve">. </w:t>
      </w:r>
      <w:r>
        <w:rPr>
          <w:rtl w:val="true"/>
        </w:rPr>
        <w:t>مرثیه و ماده تاریخ وفات سیّد محمّد علی مدرّس</w:t>
      </w:r>
      <w:bookmarkEnd w:id="466"/>
    </w:p>
    <w:p>
      <w:pPr>
        <w:pStyle w:val="BookText"/>
        <w:rPr/>
      </w:pPr>
      <w:r>
        <w:rPr>
          <w:rStyle w:val="FootnoteAnchor"/>
          <w:rtl w:val="true"/>
        </w:rPr>
        <w:footnoteReference w:id="2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حذر باش ای دل از دستان زال آسمان</w:t>
      </w:r>
    </w:p>
    <w:p>
      <w:pPr>
        <w:pStyle w:val="BookText"/>
        <w:rPr/>
      </w:pPr>
      <w:r>
        <w:rPr>
          <w:rFonts w:ascii="IRNazanin" w:hAnsi="IRNazanin" w:eastAsia="IRNazanin"/>
          <w:color w:val="111111"/>
          <w:sz w:val="28"/>
          <w:sz w:val="28"/>
          <w:szCs w:val="28"/>
          <w:rtl w:val="true"/>
          <w:lang w:bidi="fa-IR"/>
        </w:rPr>
        <w:t>کو نمی گردد خطا تیرش بدین قد کمان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ظلم هایی کز تو بر آل پیمبر رفته است</w:t>
      </w:r>
    </w:p>
    <w:p>
      <w:pPr>
        <w:pStyle w:val="BookText"/>
        <w:rPr/>
      </w:pPr>
      <w:r>
        <w:rPr>
          <w:rFonts w:ascii="IRNazanin" w:hAnsi="IRNazanin" w:eastAsia="IRNazanin"/>
          <w:color w:val="111111"/>
          <w:sz w:val="28"/>
          <w:sz w:val="28"/>
          <w:szCs w:val="28"/>
          <w:rtl w:val="true"/>
          <w:lang w:bidi="fa-IR"/>
        </w:rPr>
        <w:t>تا قیامت از هزاران یک نتان سازم بیان</w:t>
      </w:r>
    </w:p>
    <w:p>
      <w:pPr>
        <w:pStyle w:val="BookText"/>
        <w:rPr/>
      </w:pPr>
      <w:r>
        <w:rPr>
          <w:rFonts w:ascii="IRNazanin" w:hAnsi="IRNazanin" w:eastAsia="IRNazanin"/>
          <w:color w:val="111111"/>
          <w:sz w:val="28"/>
          <w:sz w:val="28"/>
          <w:szCs w:val="28"/>
          <w:rtl w:val="true"/>
          <w:lang w:bidi="fa-IR"/>
        </w:rPr>
        <w:t>همچو بر آن پیشوای اهل علم و اهل فضل</w:t>
      </w:r>
    </w:p>
    <w:p>
      <w:pPr>
        <w:pStyle w:val="BookText"/>
        <w:rPr/>
      </w:pPr>
      <w:r>
        <w:rPr>
          <w:rFonts w:ascii="IRNazanin" w:hAnsi="IRNazanin" w:eastAsia="IRNazanin"/>
          <w:color w:val="111111"/>
          <w:sz w:val="28"/>
          <w:sz w:val="28"/>
          <w:szCs w:val="28"/>
          <w:rtl w:val="true"/>
          <w:lang w:bidi="fa-IR"/>
        </w:rPr>
        <w:t>کز محمّد وز علی هم نام بودش هم نشان</w:t>
      </w:r>
    </w:p>
    <w:p>
      <w:pPr>
        <w:pStyle w:val="BookText"/>
        <w:rPr/>
      </w:pPr>
      <w:r>
        <w:rPr>
          <w:rFonts w:ascii="IRNazanin" w:hAnsi="IRNazanin" w:eastAsia="IRNazanin"/>
          <w:color w:val="111111"/>
          <w:sz w:val="28"/>
          <w:sz w:val="28"/>
          <w:szCs w:val="28"/>
          <w:rtl w:val="true"/>
          <w:lang w:bidi="fa-IR"/>
        </w:rPr>
        <w:t>آن که احکام نبی را کرد فعلش آشکار</w:t>
      </w:r>
    </w:p>
    <w:p>
      <w:pPr>
        <w:pStyle w:val="BookText"/>
        <w:rPr/>
      </w:pPr>
      <w:r>
        <w:rPr>
          <w:rFonts w:ascii="IRNazanin" w:hAnsi="IRNazanin" w:eastAsia="IRNazanin"/>
          <w:color w:val="111111"/>
          <w:sz w:val="28"/>
          <w:sz w:val="28"/>
          <w:szCs w:val="28"/>
          <w:rtl w:val="true"/>
          <w:lang w:bidi="fa-IR"/>
        </w:rPr>
        <w:t>آن که اقوال نبی را بود لفظش ترجمان</w:t>
      </w:r>
    </w:p>
    <w:p>
      <w:pPr>
        <w:pStyle w:val="BookText"/>
        <w:rPr/>
      </w:pPr>
      <w:r>
        <w:rPr>
          <w:rFonts w:ascii="IRNazanin" w:hAnsi="IRNazanin" w:eastAsia="IRNazanin"/>
          <w:color w:val="111111"/>
          <w:sz w:val="28"/>
          <w:sz w:val="28"/>
          <w:szCs w:val="28"/>
          <w:rtl w:val="true"/>
          <w:lang w:bidi="fa-IR"/>
        </w:rPr>
        <w:t>آن که دادی بر فقیران گر بُدش یک کهنه دلق</w:t>
      </w:r>
    </w:p>
    <w:p>
      <w:pPr>
        <w:pStyle w:val="BookText"/>
        <w:rPr/>
      </w:pPr>
      <w:r>
        <w:rPr>
          <w:rFonts w:ascii="IRNazanin" w:hAnsi="IRNazanin" w:eastAsia="IRNazanin"/>
          <w:color w:val="111111"/>
          <w:sz w:val="28"/>
          <w:sz w:val="28"/>
          <w:szCs w:val="28"/>
          <w:rtl w:val="true"/>
          <w:lang w:bidi="fa-IR"/>
        </w:rPr>
        <w:t>آن که دادی بر یتیمان گر بُدش یک قرص نان</w:t>
      </w:r>
    </w:p>
    <w:p>
      <w:pPr>
        <w:pStyle w:val="BookText"/>
        <w:rPr/>
      </w:pPr>
      <w:r>
        <w:rPr>
          <w:rFonts w:ascii="IRNazanin" w:hAnsi="IRNazanin" w:eastAsia="IRNazanin"/>
          <w:color w:val="111111"/>
          <w:sz w:val="28"/>
          <w:sz w:val="28"/>
          <w:szCs w:val="28"/>
          <w:rtl w:val="true"/>
          <w:lang w:bidi="fa-IR"/>
        </w:rPr>
        <w:t>مدرسش بُد بر فقیهان مجلس علم و عمل</w:t>
      </w:r>
    </w:p>
    <w:p>
      <w:pPr>
        <w:pStyle w:val="BookText"/>
        <w:rPr/>
      </w:pPr>
      <w:r>
        <w:rPr>
          <w:rFonts w:ascii="IRNazanin" w:hAnsi="IRNazanin" w:eastAsia="IRNazanin"/>
          <w:color w:val="111111"/>
          <w:sz w:val="28"/>
          <w:sz w:val="28"/>
          <w:szCs w:val="28"/>
          <w:rtl w:val="true"/>
          <w:lang w:bidi="fa-IR"/>
        </w:rPr>
        <w:t>درگهش بُد بر فقیران منزل امن و امان</w:t>
      </w:r>
    </w:p>
    <w:p>
      <w:pPr>
        <w:pStyle w:val="BookText"/>
        <w:rPr/>
      </w:pPr>
      <w:r>
        <w:rPr>
          <w:rFonts w:ascii="IRNazanin" w:hAnsi="IRNazanin" w:eastAsia="IRNazanin"/>
          <w:color w:val="111111"/>
          <w:sz w:val="28"/>
          <w:sz w:val="28"/>
          <w:szCs w:val="28"/>
          <w:rtl w:val="true"/>
          <w:lang w:bidi="fa-IR"/>
        </w:rPr>
        <w:t>بود در فنّ فقاهت همچو بحری موج خیز</w:t>
      </w:r>
    </w:p>
    <w:p>
      <w:pPr>
        <w:pStyle w:val="BookText"/>
        <w:rPr/>
      </w:pPr>
      <w:r>
        <w:rPr>
          <w:rFonts w:ascii="IRNazanin" w:hAnsi="IRNazanin" w:eastAsia="IRNazanin"/>
          <w:color w:val="111111"/>
          <w:sz w:val="28"/>
          <w:sz w:val="28"/>
          <w:szCs w:val="28"/>
          <w:rtl w:val="true"/>
          <w:lang w:bidi="fa-IR"/>
        </w:rPr>
        <w:t>بود هنگام تکلّم همچو ابری در فشان</w:t>
      </w:r>
    </w:p>
    <w:p>
      <w:pPr>
        <w:pStyle w:val="BookText"/>
        <w:rPr/>
      </w:pPr>
      <w:r>
        <w:rPr>
          <w:rFonts w:ascii="IRNazanin" w:hAnsi="IRNazanin" w:eastAsia="IRNazanin"/>
          <w:color w:val="111111"/>
          <w:sz w:val="28"/>
          <w:sz w:val="28"/>
          <w:szCs w:val="28"/>
          <w:rtl w:val="true"/>
          <w:lang w:bidi="fa-IR"/>
        </w:rPr>
        <w:t>از جریر و اعشی و ذبیانی و حسّان که دید</w:t>
      </w:r>
    </w:p>
    <w:p>
      <w:pPr>
        <w:pStyle w:val="BookText"/>
        <w:rPr/>
      </w:pPr>
      <w:r>
        <w:rPr>
          <w:rFonts w:ascii="IRNazanin" w:hAnsi="IRNazanin" w:eastAsia="IRNazanin"/>
          <w:color w:val="111111"/>
          <w:sz w:val="28"/>
          <w:sz w:val="28"/>
          <w:szCs w:val="28"/>
          <w:rtl w:val="true"/>
          <w:lang w:bidi="fa-IR"/>
        </w:rPr>
        <w:t>آن فصاحت، آن بلاغت، آن طلاقت، آن زبان</w:t>
      </w:r>
    </w:p>
    <w:p>
      <w:pPr>
        <w:pStyle w:val="BookText"/>
        <w:rPr/>
      </w:pPr>
      <w:r>
        <w:rPr>
          <w:rFonts w:ascii="IRNazanin" w:hAnsi="IRNazanin" w:eastAsia="IRNazanin"/>
          <w:color w:val="111111"/>
          <w:sz w:val="28"/>
          <w:sz w:val="28"/>
          <w:szCs w:val="28"/>
          <w:rtl w:val="true"/>
          <w:lang w:bidi="fa-IR"/>
        </w:rPr>
        <w:t>چشم اختر می‌نبیند همچو او یک نکته سنج</w:t>
      </w:r>
    </w:p>
    <w:p>
      <w:pPr>
        <w:pStyle w:val="BookText"/>
        <w:rPr/>
      </w:pPr>
      <w:r>
        <w:rPr>
          <w:rFonts w:ascii="IRNazanin" w:hAnsi="IRNazanin" w:eastAsia="IRNazanin"/>
          <w:color w:val="111111"/>
          <w:sz w:val="28"/>
          <w:sz w:val="28"/>
          <w:szCs w:val="28"/>
          <w:rtl w:val="true"/>
          <w:lang w:bidi="fa-IR"/>
        </w:rPr>
        <w:t>دور گردون می‌نیارد همچو او یک نکته دان</w:t>
      </w:r>
    </w:p>
    <w:p>
      <w:pPr>
        <w:pStyle w:val="BookText"/>
        <w:rPr/>
      </w:pPr>
      <w:r>
        <w:rPr>
          <w:rFonts w:ascii="IRNazanin" w:hAnsi="IRNazanin" w:eastAsia="IRNazanin"/>
          <w:color w:val="111111"/>
          <w:sz w:val="28"/>
          <w:sz w:val="28"/>
          <w:szCs w:val="28"/>
          <w:rtl w:val="true"/>
          <w:lang w:bidi="fa-IR"/>
        </w:rPr>
        <w:t>بی چراغ دانشش گمراه کردی اهل فضل</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 ضیاء عارضش تاریک کردی اصفهان </w:t>
      </w:r>
      <w:bookmarkStart w:id="467" w:name="pg4554_27725"/>
    </w:p>
    <w:p>
      <w:pPr>
        <w:pStyle w:val="BookText"/>
        <w:rPr/>
      </w:pPr>
      <w:bookmarkEnd w:id="467"/>
      <w:r>
        <w:rPr>
          <w:rFonts w:ascii="IRNazanin" w:hAnsi="IRNazanin" w:eastAsia="IRNazanin"/>
          <w:color w:val="111111"/>
          <w:sz w:val="28"/>
          <w:sz w:val="28"/>
          <w:szCs w:val="28"/>
          <w:rtl w:val="true"/>
          <w:lang w:bidi="fa-IR"/>
        </w:rPr>
        <w:t>بی وجودش آفتاب علم شد اندر کسوف</w:t>
      </w:r>
    </w:p>
    <w:p>
      <w:pPr>
        <w:pStyle w:val="BookText"/>
        <w:rPr/>
      </w:pPr>
      <w:r>
        <w:rPr>
          <w:rFonts w:ascii="IRNazanin" w:hAnsi="IRNazanin" w:eastAsia="IRNazanin"/>
          <w:color w:val="111111"/>
          <w:sz w:val="28"/>
          <w:sz w:val="28"/>
          <w:szCs w:val="28"/>
          <w:rtl w:val="true"/>
          <w:lang w:bidi="fa-IR"/>
        </w:rPr>
        <w:t>بی جمالش گلستان فضل را آمد خزان</w:t>
      </w:r>
    </w:p>
    <w:p>
      <w:pPr>
        <w:pStyle w:val="BookText"/>
        <w:rPr/>
      </w:pPr>
      <w:r>
        <w:rPr>
          <w:rFonts w:ascii="IRNazanin" w:hAnsi="IRNazanin" w:eastAsia="IRNazanin"/>
          <w:color w:val="111111"/>
          <w:sz w:val="28"/>
          <w:sz w:val="28"/>
          <w:szCs w:val="28"/>
          <w:rtl w:val="true"/>
          <w:lang w:bidi="fa-IR"/>
        </w:rPr>
        <w:t>الغرض چون ارجعی آمد به گوش هوش او</w:t>
      </w:r>
    </w:p>
    <w:p>
      <w:pPr>
        <w:pStyle w:val="BookText"/>
        <w:rPr/>
      </w:pPr>
      <w:r>
        <w:rPr>
          <w:rFonts w:ascii="IRNazanin" w:hAnsi="IRNazanin" w:eastAsia="IRNazanin"/>
          <w:color w:val="111111"/>
          <w:sz w:val="28"/>
          <w:sz w:val="28"/>
          <w:szCs w:val="28"/>
          <w:rtl w:val="true"/>
          <w:lang w:bidi="fa-IR"/>
        </w:rPr>
        <w:t>شد به سوی ارجعی‌گو با لب خندان روان</w:t>
      </w:r>
    </w:p>
    <w:p>
      <w:pPr>
        <w:pStyle w:val="BookText"/>
        <w:rPr/>
      </w:pPr>
      <w:r>
        <w:rPr>
          <w:rFonts w:ascii="IRNazanin" w:hAnsi="IRNazanin" w:eastAsia="IRNazanin"/>
          <w:color w:val="111111"/>
          <w:sz w:val="28"/>
          <w:sz w:val="28"/>
          <w:szCs w:val="28"/>
          <w:rtl w:val="true"/>
          <w:lang w:bidi="fa-IR"/>
        </w:rPr>
        <w:t>از مکان بربست رخت آن خسرو اقلیم علم</w:t>
      </w:r>
    </w:p>
    <w:p>
      <w:pPr>
        <w:pStyle w:val="BookText"/>
        <w:rPr/>
      </w:pPr>
      <w:r>
        <w:rPr>
          <w:rFonts w:ascii="IRNazanin" w:hAnsi="IRNazanin" w:eastAsia="IRNazanin"/>
          <w:color w:val="111111"/>
          <w:sz w:val="28"/>
          <w:sz w:val="28"/>
          <w:szCs w:val="28"/>
          <w:rtl w:val="true"/>
          <w:lang w:bidi="fa-IR"/>
        </w:rPr>
        <w:t>همچو آباء کرامش خیمه زد در لامکان</w:t>
      </w:r>
    </w:p>
    <w:p>
      <w:pPr>
        <w:pStyle w:val="BookText"/>
        <w:rPr/>
      </w:pPr>
      <w:r>
        <w:rPr>
          <w:rFonts w:ascii="IRNazanin" w:hAnsi="IRNazanin" w:eastAsia="IRNazanin"/>
          <w:color w:val="111111"/>
          <w:sz w:val="28"/>
          <w:sz w:val="28"/>
          <w:szCs w:val="28"/>
          <w:rtl w:val="true"/>
          <w:lang w:bidi="fa-IR"/>
        </w:rPr>
        <w:t>آسمانا او چو اندر دور تو کامی ندید</w:t>
      </w:r>
    </w:p>
    <w:p>
      <w:pPr>
        <w:pStyle w:val="BookText"/>
        <w:rPr/>
      </w:pPr>
      <w:r>
        <w:rPr>
          <w:rFonts w:ascii="IRNazanin" w:hAnsi="IRNazanin" w:eastAsia="IRNazanin"/>
          <w:color w:val="111111"/>
          <w:sz w:val="28"/>
          <w:sz w:val="28"/>
          <w:szCs w:val="28"/>
          <w:rtl w:val="true"/>
          <w:lang w:bidi="fa-IR"/>
        </w:rPr>
        <w:t>حالیا از دیدن اجداد خود شد کامران</w:t>
      </w:r>
    </w:p>
    <w:p>
      <w:pPr>
        <w:pStyle w:val="BookText"/>
        <w:rPr/>
      </w:pPr>
      <w:r>
        <w:rPr>
          <w:rFonts w:ascii="IRNazanin" w:hAnsi="IRNazanin" w:eastAsia="IRNazanin"/>
          <w:color w:val="111111"/>
          <w:sz w:val="28"/>
          <w:sz w:val="28"/>
          <w:szCs w:val="28"/>
          <w:rtl w:val="true"/>
          <w:lang w:bidi="fa-IR"/>
        </w:rPr>
        <w:t>تنگ‌تر شد از قفس دنیا چو بر او لاجرم</w:t>
      </w:r>
    </w:p>
    <w:p>
      <w:pPr>
        <w:pStyle w:val="BookText"/>
        <w:rPr/>
      </w:pPr>
      <w:r>
        <w:rPr>
          <w:rFonts w:ascii="IRNazanin" w:hAnsi="IRNazanin" w:eastAsia="IRNazanin"/>
          <w:color w:val="111111"/>
          <w:sz w:val="28"/>
          <w:sz w:val="28"/>
          <w:szCs w:val="28"/>
          <w:rtl w:val="true"/>
          <w:lang w:bidi="fa-IR"/>
        </w:rPr>
        <w:t>مرغ روحش بر نهال سدره بگرفت آشیان</w:t>
      </w:r>
    </w:p>
    <w:p>
      <w:pPr>
        <w:pStyle w:val="BookText"/>
        <w:rPr/>
      </w:pPr>
      <w:r>
        <w:rPr>
          <w:rFonts w:ascii="IRNazanin" w:hAnsi="IRNazanin" w:eastAsia="IRNazanin"/>
          <w:color w:val="111111"/>
          <w:sz w:val="28"/>
          <w:sz w:val="28"/>
          <w:szCs w:val="28"/>
          <w:rtl w:val="true"/>
          <w:lang w:bidi="fa-IR"/>
        </w:rPr>
        <w:t>بر ریاض باغ رضوان شد چو از این کهنه دیر</w:t>
      </w:r>
    </w:p>
    <w:p>
      <w:pPr>
        <w:pStyle w:val="BookText"/>
        <w:rPr/>
      </w:pPr>
      <w:r>
        <w:rPr>
          <w:rFonts w:ascii="IRNazanin" w:hAnsi="IRNazanin" w:eastAsia="IRNazanin"/>
          <w:color w:val="111111"/>
          <w:sz w:val="28"/>
          <w:sz w:val="28"/>
          <w:szCs w:val="28"/>
          <w:rtl w:val="true"/>
          <w:lang w:bidi="fa-IR"/>
        </w:rPr>
        <w:t>بر فراز عرش اعلی شد چو از این خاکدان</w:t>
      </w:r>
    </w:p>
    <w:p>
      <w:pPr>
        <w:pStyle w:val="BookText"/>
        <w:rPr/>
      </w:pPr>
      <w:r>
        <w:rPr>
          <w:rFonts w:ascii="IRNazanin" w:hAnsi="IRNazanin" w:eastAsia="IRNazanin"/>
          <w:color w:val="111111"/>
          <w:sz w:val="28"/>
          <w:sz w:val="28"/>
          <w:szCs w:val="28"/>
          <w:rtl w:val="true"/>
          <w:lang w:bidi="fa-IR"/>
        </w:rPr>
        <w:t>خواست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سال‌تاریخش ز پیرعقل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افکند از پی تدریس گو او در جنان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1344</w:t>
      </w:r>
    </w:p>
    <w:p>
      <w:pPr>
        <w:pStyle w:val="Heading4"/>
        <w:numPr>
          <w:ilvl w:val="3"/>
          <w:numId w:val="1"/>
        </w:numPr>
        <w:rPr/>
      </w:pPr>
      <w:bookmarkStart w:id="468" w:name="__RefHeading___Toc1156226_3644566090"/>
      <w:bookmarkStart w:id="469" w:name="_Toc176"/>
      <w:bookmarkEnd w:id="468"/>
      <w:r>
        <w:rPr/>
        <w:t>6</w:t>
      </w:r>
      <w:r>
        <w:rPr>
          <w:rtl w:val="true"/>
        </w:rPr>
        <w:t xml:space="preserve">. </w:t>
      </w:r>
      <w:r>
        <w:rPr>
          <w:rtl w:val="true"/>
        </w:rPr>
        <w:t xml:space="preserve">مرثیه در وفات حاج میرزا عبدالکریم سودایی </w:t>
      </w:r>
      <w:r>
        <w:rPr>
          <w:rtl w:val="true"/>
        </w:rPr>
        <w:t>(</w:t>
      </w:r>
      <w:r>
        <w:rPr>
          <w:rtl w:val="true"/>
        </w:rPr>
        <w:t>م</w:t>
      </w:r>
      <w:r>
        <w:rPr>
          <w:rtl w:val="true"/>
        </w:rPr>
        <w:t>:</w:t>
      </w:r>
      <w:r>
        <w:rPr/>
        <w:t>1352</w:t>
      </w:r>
      <w:r>
        <w:rPr>
          <w:rtl w:val="true"/>
        </w:rPr>
        <w:t>ق</w:t>
      </w:r>
      <w:r>
        <w:rPr>
          <w:rtl w:val="true"/>
        </w:rPr>
        <w:t>)</w:t>
      </w:r>
      <w:bookmarkEnd w:id="469"/>
    </w:p>
    <w:p>
      <w:pPr>
        <w:pStyle w:val="BookText"/>
        <w:rPr/>
      </w:pPr>
      <w:r>
        <w:rPr>
          <w:rFonts w:ascii="IRNazanin" w:hAnsi="IRNazanin" w:eastAsia="IRNazanin"/>
          <w:color w:val="111111"/>
          <w:sz w:val="28"/>
          <w:sz w:val="28"/>
          <w:szCs w:val="28"/>
          <w:rtl w:val="true"/>
          <w:lang w:bidi="fa-IR"/>
        </w:rPr>
        <w:t>بارها گفتمت دلا که مدار</w:t>
      </w:r>
    </w:p>
    <w:p>
      <w:pPr>
        <w:pStyle w:val="BookText"/>
        <w:rPr/>
      </w:pPr>
      <w:r>
        <w:rPr>
          <w:rFonts w:ascii="IRNazanin" w:hAnsi="IRNazanin" w:eastAsia="IRNazanin"/>
          <w:color w:val="111111"/>
          <w:sz w:val="28"/>
          <w:sz w:val="28"/>
          <w:szCs w:val="28"/>
          <w:rtl w:val="true"/>
          <w:lang w:bidi="fa-IR"/>
        </w:rPr>
        <w:t>از دنی هیچ دیده احسان</w:t>
      </w:r>
    </w:p>
    <w:p>
      <w:pPr>
        <w:pStyle w:val="BookText"/>
        <w:rPr/>
      </w:pPr>
      <w:r>
        <w:rPr>
          <w:rFonts w:ascii="IRNazanin" w:hAnsi="IRNazanin" w:eastAsia="IRNazanin"/>
          <w:color w:val="111111"/>
          <w:sz w:val="28"/>
          <w:sz w:val="28"/>
          <w:szCs w:val="28"/>
          <w:rtl w:val="true"/>
          <w:lang w:bidi="fa-IR"/>
        </w:rPr>
        <w:t>هست دنیا دنی و چون پست است</w:t>
      </w:r>
    </w:p>
    <w:p>
      <w:pPr>
        <w:pStyle w:val="BookText"/>
        <w:rPr/>
      </w:pPr>
      <w:r>
        <w:rPr>
          <w:rFonts w:ascii="IRNazanin" w:hAnsi="IRNazanin" w:eastAsia="IRNazanin"/>
          <w:color w:val="111111"/>
          <w:sz w:val="28"/>
          <w:sz w:val="28"/>
          <w:szCs w:val="28"/>
          <w:rtl w:val="true"/>
          <w:lang w:bidi="fa-IR"/>
        </w:rPr>
        <w:t>غیر تزویر و حیله نیست در آن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 نماند در آن و هست گواه</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من علیها فان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همچو سودایی آن یگانه دهر</w:t>
      </w:r>
    </w:p>
    <w:p>
      <w:pPr>
        <w:pStyle w:val="BookText"/>
        <w:rPr/>
      </w:pPr>
      <w:r>
        <w:rPr>
          <w:rFonts w:ascii="IRNazanin" w:hAnsi="IRNazanin" w:eastAsia="IRNazanin"/>
          <w:color w:val="111111"/>
          <w:sz w:val="28"/>
          <w:sz w:val="28"/>
          <w:szCs w:val="28"/>
          <w:rtl w:val="true"/>
          <w:lang w:bidi="fa-IR"/>
        </w:rPr>
        <w:t>کاسمان همچو او نداد نشان</w:t>
      </w:r>
    </w:p>
    <w:p>
      <w:pPr>
        <w:pStyle w:val="BookText"/>
        <w:rPr/>
      </w:pPr>
      <w:r>
        <w:rPr>
          <w:rFonts w:ascii="IRNazanin" w:hAnsi="IRNazanin" w:eastAsia="IRNazanin"/>
          <w:color w:val="111111"/>
          <w:sz w:val="28"/>
          <w:sz w:val="28"/>
          <w:szCs w:val="28"/>
          <w:rtl w:val="true"/>
          <w:lang w:bidi="fa-IR"/>
        </w:rPr>
        <w:t>آن که در صدق ثانی بوذر</w:t>
      </w:r>
    </w:p>
    <w:p>
      <w:pPr>
        <w:pStyle w:val="BookText"/>
        <w:rPr/>
      </w:pPr>
      <w:r>
        <w:rPr>
          <w:rFonts w:ascii="IRNazanin" w:hAnsi="IRNazanin" w:eastAsia="IRNazanin"/>
          <w:color w:val="111111"/>
          <w:sz w:val="28"/>
          <w:sz w:val="28"/>
          <w:szCs w:val="28"/>
          <w:rtl w:val="true"/>
          <w:lang w:bidi="fa-IR"/>
        </w:rPr>
        <w:t>آن که از زهد تالی سلمان</w:t>
      </w:r>
    </w:p>
    <w:p>
      <w:pPr>
        <w:pStyle w:val="BookText"/>
        <w:rPr/>
      </w:pPr>
      <w:r>
        <w:rPr>
          <w:rFonts w:ascii="IRNazanin" w:hAnsi="IRNazanin" w:eastAsia="IRNazanin"/>
          <w:color w:val="111111"/>
          <w:sz w:val="28"/>
          <w:sz w:val="28"/>
          <w:szCs w:val="28"/>
          <w:rtl w:val="true"/>
          <w:lang w:bidi="fa-IR"/>
        </w:rPr>
        <w:t>دانش او چو دانش ادریس</w:t>
      </w:r>
    </w:p>
    <w:p>
      <w:pPr>
        <w:pStyle w:val="BookText"/>
        <w:rPr/>
      </w:pPr>
      <w:r>
        <w:rPr>
          <w:rFonts w:ascii="IRNazanin" w:hAnsi="IRNazanin" w:eastAsia="IRNazanin"/>
          <w:color w:val="111111"/>
          <w:sz w:val="28"/>
          <w:sz w:val="28"/>
          <w:szCs w:val="28"/>
          <w:rtl w:val="true"/>
          <w:lang w:bidi="fa-IR"/>
        </w:rPr>
        <w:t>حکمت او چو حکمت لقمان</w:t>
      </w:r>
    </w:p>
    <w:p>
      <w:pPr>
        <w:pStyle w:val="BookText"/>
        <w:rPr/>
      </w:pPr>
      <w:r>
        <w:rPr>
          <w:rFonts w:ascii="IRNazanin" w:hAnsi="IRNazanin" w:eastAsia="IRNazanin"/>
          <w:color w:val="111111"/>
          <w:sz w:val="28"/>
          <w:sz w:val="28"/>
          <w:szCs w:val="28"/>
          <w:rtl w:val="true"/>
          <w:lang w:bidi="fa-IR"/>
        </w:rPr>
        <w:t>ادبا در عبارتش واله</w:t>
      </w:r>
    </w:p>
    <w:p>
      <w:pPr>
        <w:pStyle w:val="BookText"/>
        <w:rPr/>
      </w:pPr>
      <w:r>
        <w:rPr>
          <w:rFonts w:ascii="IRNazanin" w:hAnsi="IRNazanin" w:eastAsia="IRNazanin"/>
          <w:color w:val="111111"/>
          <w:sz w:val="28"/>
          <w:sz w:val="28"/>
          <w:szCs w:val="28"/>
          <w:rtl w:val="true"/>
          <w:lang w:bidi="fa-IR"/>
        </w:rPr>
        <w:t>بلغا در فصاحتش حیران</w:t>
      </w:r>
    </w:p>
    <w:p>
      <w:pPr>
        <w:pStyle w:val="BookText"/>
        <w:rPr/>
      </w:pPr>
      <w:r>
        <w:rPr>
          <w:rFonts w:ascii="IRNazanin" w:hAnsi="IRNazanin" w:eastAsia="IRNazanin"/>
          <w:color w:val="111111"/>
          <w:sz w:val="28"/>
          <w:sz w:val="28"/>
          <w:szCs w:val="28"/>
          <w:rtl w:val="true"/>
          <w:lang w:bidi="fa-IR"/>
        </w:rPr>
        <w:t>نطق او کارنامه احظل</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شعر او بارنامه حسّان </w:t>
      </w:r>
      <w:bookmarkStart w:id="470" w:name="pg4554_27727"/>
    </w:p>
    <w:p>
      <w:pPr>
        <w:pStyle w:val="BookText"/>
        <w:rPr/>
      </w:pPr>
      <w:bookmarkEnd w:id="470"/>
      <w:r>
        <w:rPr>
          <w:rFonts w:ascii="IRNazanin" w:hAnsi="IRNazanin" w:eastAsia="IRNazanin"/>
          <w:color w:val="111111"/>
          <w:sz w:val="28"/>
          <w:sz w:val="28"/>
          <w:szCs w:val="28"/>
          <w:rtl w:val="true"/>
          <w:lang w:bidi="fa-IR"/>
        </w:rPr>
        <w:t>بوسعیدش رفیق در حکمت</w:t>
      </w:r>
    </w:p>
    <w:p>
      <w:pPr>
        <w:pStyle w:val="BookText"/>
        <w:rPr/>
      </w:pPr>
      <w:r>
        <w:rPr>
          <w:rFonts w:ascii="IRNazanin" w:hAnsi="IRNazanin" w:eastAsia="IRNazanin"/>
          <w:color w:val="111111"/>
          <w:sz w:val="28"/>
          <w:sz w:val="28"/>
          <w:szCs w:val="28"/>
          <w:rtl w:val="true"/>
          <w:lang w:bidi="fa-IR"/>
        </w:rPr>
        <w:t>بایزیدش حریف در عرفان</w:t>
      </w:r>
    </w:p>
    <w:p>
      <w:pPr>
        <w:pStyle w:val="BookText"/>
        <w:rPr/>
      </w:pPr>
      <w:r>
        <w:rPr>
          <w:rFonts w:ascii="IRNazanin" w:hAnsi="IRNazanin" w:eastAsia="IRNazanin"/>
          <w:color w:val="111111"/>
          <w:sz w:val="28"/>
          <w:sz w:val="28"/>
          <w:szCs w:val="28"/>
          <w:rtl w:val="true"/>
          <w:lang w:bidi="fa-IR"/>
        </w:rPr>
        <w:t>در دبستان دانشش برجیس</w:t>
      </w:r>
    </w:p>
    <w:p>
      <w:pPr>
        <w:pStyle w:val="BookText"/>
        <w:rPr/>
      </w:pPr>
      <w:r>
        <w:rPr>
          <w:rFonts w:ascii="IRNazanin" w:hAnsi="IRNazanin" w:eastAsia="IRNazanin"/>
          <w:color w:val="111111"/>
          <w:sz w:val="28"/>
          <w:sz w:val="28"/>
          <w:szCs w:val="28"/>
          <w:rtl w:val="true"/>
          <w:lang w:bidi="fa-IR"/>
        </w:rPr>
        <w:t>بود طفلی که باشد ابجد خوان</w:t>
      </w:r>
    </w:p>
    <w:p>
      <w:pPr>
        <w:pStyle w:val="BookText"/>
        <w:rPr/>
      </w:pPr>
      <w:r>
        <w:rPr>
          <w:rFonts w:ascii="IRNazanin" w:hAnsi="IRNazanin" w:eastAsia="IRNazanin"/>
          <w:color w:val="111111"/>
          <w:sz w:val="28"/>
          <w:sz w:val="28"/>
          <w:szCs w:val="28"/>
          <w:rtl w:val="true"/>
          <w:lang w:bidi="fa-IR"/>
        </w:rPr>
        <w:t>صوت فضلش رسیده تا افلاک</w:t>
      </w:r>
    </w:p>
    <w:p>
      <w:pPr>
        <w:pStyle w:val="BookText"/>
        <w:rPr/>
      </w:pPr>
      <w:r>
        <w:rPr>
          <w:rFonts w:ascii="IRNazanin" w:hAnsi="IRNazanin" w:eastAsia="IRNazanin"/>
          <w:color w:val="111111"/>
          <w:sz w:val="28"/>
          <w:sz w:val="28"/>
          <w:szCs w:val="28"/>
          <w:rtl w:val="true"/>
          <w:lang w:bidi="fa-IR"/>
        </w:rPr>
        <w:t>صیت شعرش گذشته از کیوان</w:t>
      </w:r>
    </w:p>
    <w:p>
      <w:pPr>
        <w:pStyle w:val="BookText"/>
        <w:rPr/>
      </w:pPr>
      <w:r>
        <w:rPr>
          <w:rFonts w:ascii="IRNazanin" w:hAnsi="IRNazanin" w:eastAsia="IRNazanin"/>
          <w:color w:val="111111"/>
          <w:sz w:val="28"/>
          <w:sz w:val="28"/>
          <w:szCs w:val="28"/>
          <w:rtl w:val="true"/>
          <w:lang w:bidi="fa-IR"/>
        </w:rPr>
        <w:t>قلمش بر بیان من شاهد</w:t>
      </w:r>
    </w:p>
    <w:p>
      <w:pPr>
        <w:pStyle w:val="BookText"/>
        <w:rPr/>
      </w:pPr>
      <w:r>
        <w:rPr>
          <w:rFonts w:ascii="IRNazanin" w:hAnsi="IRNazanin" w:eastAsia="IRNazanin"/>
          <w:color w:val="111111"/>
          <w:sz w:val="28"/>
          <w:sz w:val="28"/>
          <w:szCs w:val="28"/>
          <w:rtl w:val="true"/>
          <w:lang w:bidi="fa-IR"/>
        </w:rPr>
        <w:t>سخنش بر حدیث من برهان</w:t>
      </w:r>
    </w:p>
    <w:p>
      <w:pPr>
        <w:pStyle w:val="BookText"/>
        <w:rPr/>
      </w:pPr>
      <w:r>
        <w:rPr>
          <w:rFonts w:ascii="IRNazanin" w:hAnsi="IRNazanin" w:eastAsia="IRNazanin"/>
          <w:color w:val="111111"/>
          <w:sz w:val="28"/>
          <w:sz w:val="28"/>
          <w:szCs w:val="28"/>
          <w:rtl w:val="true"/>
          <w:lang w:bidi="fa-IR"/>
        </w:rPr>
        <w:t>اوستادان علم و دانش و فضل</w:t>
      </w:r>
    </w:p>
    <w:p>
      <w:pPr>
        <w:pStyle w:val="BookText"/>
        <w:rPr/>
      </w:pPr>
      <w:r>
        <w:rPr>
          <w:rFonts w:ascii="IRNazanin" w:hAnsi="IRNazanin" w:eastAsia="IRNazanin"/>
          <w:color w:val="111111"/>
          <w:sz w:val="28"/>
          <w:sz w:val="28"/>
          <w:szCs w:val="28"/>
          <w:rtl w:val="true"/>
          <w:lang w:bidi="fa-IR"/>
        </w:rPr>
        <w:t>همه شاگردش از بن دندان</w:t>
      </w:r>
    </w:p>
    <w:p>
      <w:pPr>
        <w:pStyle w:val="BookText"/>
        <w:rPr/>
      </w:pPr>
      <w:r>
        <w:rPr>
          <w:rFonts w:ascii="IRNazanin" w:hAnsi="IRNazanin" w:eastAsia="IRNazanin"/>
          <w:color w:val="111111"/>
          <w:sz w:val="28"/>
          <w:sz w:val="28"/>
          <w:szCs w:val="28"/>
          <w:rtl w:val="true"/>
          <w:lang w:bidi="fa-IR"/>
        </w:rPr>
        <w:t>ملکی بر به صورت آدم</w:t>
      </w:r>
    </w:p>
    <w:p>
      <w:pPr>
        <w:pStyle w:val="BookText"/>
        <w:rPr/>
      </w:pPr>
      <w:r>
        <w:rPr>
          <w:rFonts w:ascii="IRNazanin" w:hAnsi="IRNazanin" w:eastAsia="IRNazanin"/>
          <w:color w:val="111111"/>
          <w:sz w:val="28"/>
          <w:sz w:val="28"/>
          <w:szCs w:val="28"/>
          <w:rtl w:val="true"/>
          <w:lang w:bidi="fa-IR"/>
        </w:rPr>
        <w:t>ملکی در به جامه خلقان</w:t>
      </w:r>
    </w:p>
    <w:p>
      <w:pPr>
        <w:pStyle w:val="BookText"/>
        <w:rPr/>
      </w:pPr>
      <w:r>
        <w:rPr>
          <w:rFonts w:ascii="IRNazanin" w:hAnsi="IRNazanin" w:eastAsia="IRNazanin"/>
          <w:color w:val="111111"/>
          <w:sz w:val="28"/>
          <w:sz w:val="28"/>
          <w:szCs w:val="28"/>
          <w:rtl w:val="true"/>
          <w:lang w:bidi="fa-IR"/>
        </w:rPr>
        <w:t>شد چو خورشید در حجاب افق</w:t>
      </w:r>
    </w:p>
    <w:p>
      <w:pPr>
        <w:pStyle w:val="BookText"/>
        <w:rPr/>
      </w:pPr>
      <w:r>
        <w:rPr>
          <w:rFonts w:ascii="IRNazanin" w:hAnsi="IRNazanin" w:eastAsia="IRNazanin"/>
          <w:color w:val="111111"/>
          <w:sz w:val="28"/>
          <w:sz w:val="28"/>
          <w:szCs w:val="28"/>
          <w:rtl w:val="true"/>
          <w:lang w:bidi="fa-IR"/>
        </w:rPr>
        <w:t>شد چو مهتاب در محاق نهان</w:t>
      </w:r>
    </w:p>
    <w:p>
      <w:pPr>
        <w:pStyle w:val="Heading4"/>
        <w:numPr>
          <w:ilvl w:val="3"/>
          <w:numId w:val="1"/>
        </w:numPr>
        <w:rPr/>
      </w:pPr>
      <w:bookmarkStart w:id="471" w:name="__RefHeading___Toc1156228_3644566090"/>
      <w:bookmarkStart w:id="472" w:name="_Toc177"/>
      <w:bookmarkEnd w:id="471"/>
      <w:r>
        <w:rPr/>
        <w:t>7</w:t>
      </w:r>
      <w:r>
        <w:rPr>
          <w:rtl w:val="true"/>
        </w:rPr>
        <w:t xml:space="preserve">. </w:t>
      </w:r>
      <w:r>
        <w:rPr>
          <w:rtl w:val="true"/>
        </w:rPr>
        <w:t xml:space="preserve">تاریخ فوت شیخ حسن شیخ العراقین </w:t>
      </w:r>
      <w:r>
        <w:rPr>
          <w:rtl w:val="true"/>
        </w:rPr>
        <w:t>(</w:t>
      </w:r>
      <w:r>
        <w:rPr>
          <w:rtl w:val="true"/>
        </w:rPr>
        <w:t>یکی از متموّلین وقت</w:t>
      </w:r>
      <w:r>
        <w:rPr>
          <w:rtl w:val="true"/>
        </w:rPr>
        <w:t>)</w:t>
      </w:r>
      <w:bookmarkEnd w:id="472"/>
    </w:p>
    <w:p>
      <w:pPr>
        <w:pStyle w:val="BookText"/>
        <w:rPr/>
      </w:pPr>
      <w:r>
        <w:rPr>
          <w:rFonts w:ascii="IRNazanin" w:hAnsi="IRNazanin" w:eastAsia="IRNazanin"/>
          <w:color w:val="111111"/>
          <w:sz w:val="28"/>
          <w:sz w:val="28"/>
          <w:szCs w:val="28"/>
          <w:rtl w:val="true"/>
          <w:lang w:bidi="fa-IR"/>
        </w:rPr>
        <w:t>ایمن مشو از کید فلک ای دل غافل</w:t>
      </w:r>
    </w:p>
    <w:p>
      <w:pPr>
        <w:pStyle w:val="BookText"/>
        <w:rPr/>
      </w:pPr>
      <w:r>
        <w:rPr>
          <w:rFonts w:ascii="IRNazanin" w:hAnsi="IRNazanin" w:eastAsia="IRNazanin"/>
          <w:color w:val="111111"/>
          <w:sz w:val="28"/>
          <w:sz w:val="28"/>
          <w:szCs w:val="28"/>
          <w:rtl w:val="true"/>
          <w:lang w:bidi="fa-IR"/>
        </w:rPr>
        <w:t>کاین زال ز دستان کله از فرق کی افکند</w:t>
      </w:r>
    </w:p>
    <w:p>
      <w:pPr>
        <w:pStyle w:val="BookText"/>
        <w:rPr/>
      </w:pPr>
      <w:r>
        <w:rPr>
          <w:rFonts w:ascii="IRNazanin" w:hAnsi="IRNazanin" w:eastAsia="IRNazanin"/>
          <w:color w:val="111111"/>
          <w:sz w:val="28"/>
          <w:sz w:val="28"/>
          <w:szCs w:val="28"/>
          <w:rtl w:val="true"/>
          <w:lang w:bidi="fa-IR"/>
        </w:rPr>
        <w:t>از برج جهان هر که عیان گشت چو خورشید</w:t>
      </w:r>
    </w:p>
    <w:p>
      <w:pPr>
        <w:pStyle w:val="BookText"/>
        <w:rPr/>
      </w:pPr>
      <w:r>
        <w:rPr>
          <w:rFonts w:ascii="IRNazanin" w:hAnsi="IRNazanin" w:eastAsia="IRNazanin"/>
          <w:color w:val="111111"/>
          <w:sz w:val="28"/>
          <w:sz w:val="28"/>
          <w:szCs w:val="28"/>
          <w:rtl w:val="true"/>
          <w:lang w:bidi="fa-IR"/>
        </w:rPr>
        <w:t>بر خاک سیه دست سپهرش چو نی افکند</w:t>
      </w:r>
    </w:p>
    <w:p>
      <w:pPr>
        <w:pStyle w:val="BookText"/>
        <w:rPr/>
      </w:pPr>
      <w:r>
        <w:rPr>
          <w:rFonts w:ascii="IRNazanin" w:hAnsi="IRNazanin" w:eastAsia="IRNazanin"/>
          <w:color w:val="111111"/>
          <w:sz w:val="28"/>
          <w:sz w:val="28"/>
          <w:szCs w:val="28"/>
          <w:rtl w:val="true"/>
          <w:lang w:bidi="fa-IR"/>
        </w:rPr>
        <w:t>چون شیخ عراقین که گر عزم نمودی</w:t>
      </w:r>
    </w:p>
    <w:p>
      <w:pPr>
        <w:pStyle w:val="BookText"/>
        <w:rPr/>
      </w:pPr>
      <w:r>
        <w:rPr>
          <w:rFonts w:ascii="IRNazanin" w:hAnsi="IRNazanin" w:eastAsia="IRNazanin"/>
          <w:color w:val="111111"/>
          <w:sz w:val="28"/>
          <w:sz w:val="28"/>
          <w:szCs w:val="28"/>
          <w:rtl w:val="true"/>
          <w:lang w:bidi="fa-IR"/>
        </w:rPr>
        <w:t>بر خاک از این کنگره قطب و جدی افکند</w:t>
      </w:r>
    </w:p>
    <w:p>
      <w:pPr>
        <w:pStyle w:val="BookText"/>
        <w:rPr/>
      </w:pPr>
      <w:r>
        <w:rPr>
          <w:rFonts w:ascii="IRNazanin" w:hAnsi="IRNazanin" w:eastAsia="IRNazanin"/>
          <w:color w:val="111111"/>
          <w:sz w:val="28"/>
          <w:sz w:val="28"/>
          <w:szCs w:val="28"/>
          <w:rtl w:val="true"/>
          <w:lang w:bidi="fa-IR"/>
        </w:rPr>
        <w:t>از خاک عرب بود ولی از سر قدرت</w:t>
      </w:r>
    </w:p>
    <w:p>
      <w:pPr>
        <w:pStyle w:val="BookText"/>
        <w:rPr/>
      </w:pPr>
      <w:r>
        <w:rPr>
          <w:rFonts w:ascii="IRNazanin" w:hAnsi="IRNazanin" w:eastAsia="IRNazanin"/>
          <w:color w:val="111111"/>
          <w:sz w:val="28"/>
          <w:sz w:val="28"/>
          <w:szCs w:val="28"/>
          <w:rtl w:val="true"/>
          <w:lang w:bidi="fa-IR"/>
        </w:rPr>
        <w:t>در ملک عجم دست تصرّف به جی افکند</w:t>
      </w:r>
    </w:p>
    <w:p>
      <w:pPr>
        <w:pStyle w:val="BookText"/>
        <w:rPr/>
      </w:pPr>
      <w:r>
        <w:rPr>
          <w:rFonts w:ascii="IRNazanin" w:hAnsi="IRNazanin" w:eastAsia="IRNazanin"/>
          <w:color w:val="111111"/>
          <w:sz w:val="28"/>
          <w:sz w:val="28"/>
          <w:szCs w:val="28"/>
          <w:rtl w:val="true"/>
          <w:lang w:bidi="fa-IR"/>
        </w:rPr>
        <w:t>تا مقبره‌ها کرد تصرّف ز سر حرص</w:t>
      </w:r>
    </w:p>
    <w:p>
      <w:pPr>
        <w:pStyle w:val="BookText"/>
        <w:rPr/>
      </w:pPr>
      <w:r>
        <w:rPr>
          <w:rFonts w:ascii="IRNazanin" w:hAnsi="IRNazanin" w:eastAsia="IRNazanin"/>
          <w:color w:val="111111"/>
          <w:sz w:val="28"/>
          <w:sz w:val="28"/>
          <w:szCs w:val="28"/>
          <w:rtl w:val="true"/>
          <w:lang w:bidi="fa-IR"/>
        </w:rPr>
        <w:t>یاللعجب او دست به موتی و حی افکند</w:t>
      </w:r>
    </w:p>
    <w:p>
      <w:pPr>
        <w:pStyle w:val="BookText"/>
        <w:rPr/>
      </w:pPr>
      <w:r>
        <w:rPr>
          <w:rFonts w:ascii="IRNazanin" w:hAnsi="IRNazanin" w:eastAsia="IRNazanin"/>
          <w:color w:val="111111"/>
          <w:sz w:val="28"/>
          <w:sz w:val="28"/>
          <w:szCs w:val="28"/>
          <w:rtl w:val="true"/>
          <w:lang w:bidi="fa-IR"/>
        </w:rPr>
        <w:t>بر پشت فلک خواست زند کوس جلالت</w:t>
      </w:r>
    </w:p>
    <w:p>
      <w:pPr>
        <w:pStyle w:val="BookText"/>
        <w:rPr/>
      </w:pPr>
      <w:r>
        <w:rPr>
          <w:rFonts w:ascii="IRNazanin" w:hAnsi="IRNazanin" w:eastAsia="IRNazanin"/>
          <w:color w:val="111111"/>
          <w:sz w:val="28"/>
          <w:sz w:val="28"/>
          <w:szCs w:val="28"/>
          <w:rtl w:val="true"/>
          <w:lang w:bidi="fa-IR"/>
        </w:rPr>
        <w:t>کز بام به یک لحظه قضا طشت وی افکند</w:t>
      </w:r>
    </w:p>
    <w:p>
      <w:pPr>
        <w:pStyle w:val="BookText"/>
        <w:rPr/>
      </w:pPr>
      <w:r>
        <w:rPr>
          <w:rFonts w:ascii="IRNazanin" w:hAnsi="IRNazanin" w:eastAsia="IRNazanin"/>
          <w:color w:val="111111"/>
          <w:sz w:val="28"/>
          <w:sz w:val="28"/>
          <w:szCs w:val="28"/>
          <w:rtl w:val="true"/>
          <w:lang w:bidi="fa-IR"/>
        </w:rPr>
        <w:t>بس کاخ بنا کرد و ندانست کز آن ها</w:t>
      </w:r>
    </w:p>
    <w:p>
      <w:pPr>
        <w:pStyle w:val="BookText"/>
        <w:rPr/>
      </w:pPr>
      <w:r>
        <w:rPr>
          <w:rFonts w:ascii="IRNazanin" w:hAnsi="IRNazanin" w:eastAsia="IRNazanin"/>
          <w:color w:val="111111"/>
          <w:sz w:val="28"/>
          <w:sz w:val="28"/>
          <w:szCs w:val="28"/>
          <w:rtl w:val="true"/>
          <w:lang w:bidi="fa-IR"/>
        </w:rPr>
        <w:t>معمار قضا طرح جداییش کی افکند</w:t>
      </w:r>
    </w:p>
    <w:p>
      <w:pPr>
        <w:pStyle w:val="BookText"/>
        <w:rPr/>
      </w:pPr>
      <w:r>
        <w:rPr>
          <w:rFonts w:ascii="IRNazanin" w:hAnsi="IRNazanin" w:eastAsia="IRNazanin"/>
          <w:color w:val="111111"/>
          <w:sz w:val="28"/>
          <w:sz w:val="28"/>
          <w:szCs w:val="28"/>
          <w:rtl w:val="true"/>
          <w:lang w:bidi="fa-IR"/>
        </w:rPr>
        <w:t>باری فلک آن را که به او داد سپس خواست</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عمر خورانیدش و یک دم به قی افکند </w:t>
      </w:r>
    </w:p>
    <w:p>
      <w:pPr>
        <w:pStyle w:val="BookText"/>
        <w:rPr/>
      </w:pPr>
      <w:r>
        <w:rPr>
          <w:rFonts w:ascii="IRNazanin" w:hAnsi="IRNazanin" w:eastAsia="IRNazanin"/>
          <w:color w:val="111111"/>
          <w:sz w:val="28"/>
          <w:sz w:val="28"/>
          <w:szCs w:val="28"/>
          <w:rtl w:val="true"/>
          <w:lang w:bidi="fa-IR"/>
        </w:rPr>
        <w:t>چون نهصد و هشت از پس یک الف ز میلاد</w:t>
      </w:r>
    </w:p>
    <w:p>
      <w:pPr>
        <w:pStyle w:val="BookText"/>
        <w:rPr/>
      </w:pPr>
      <w:r>
        <w:rPr>
          <w:rFonts w:ascii="IRNazanin" w:hAnsi="IRNazanin" w:eastAsia="IRNazanin"/>
          <w:color w:val="111111"/>
          <w:sz w:val="28"/>
          <w:sz w:val="28"/>
          <w:szCs w:val="28"/>
          <w:rtl w:val="true"/>
          <w:lang w:bidi="fa-IR"/>
        </w:rPr>
        <w:t>بگذشت اجلش از پا در ماه می‌افکند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پی سال وفاتش به فغان خواست</w:t>
      </w:r>
    </w:p>
    <w:p>
      <w:pPr>
        <w:pStyle w:val="BookText"/>
        <w:rPr/>
      </w:pPr>
      <w:r>
        <w:rPr>
          <w:rFonts w:ascii="IRNazanin" w:hAnsi="IRNazanin" w:eastAsia="IRNazanin"/>
          <w:color w:val="111111"/>
          <w:sz w:val="28"/>
          <w:sz w:val="28"/>
          <w:szCs w:val="28"/>
          <w:rtl w:val="true"/>
          <w:lang w:bidi="fa-IR"/>
        </w:rPr>
        <w:t>او را چو سپهر از سر اورنگ شی افکند</w:t>
      </w:r>
    </w:p>
    <w:p>
      <w:pPr>
        <w:pStyle w:val="BookText"/>
        <w:rPr/>
      </w:pPr>
      <w:r>
        <w:rPr>
          <w:rFonts w:ascii="IRNazanin" w:hAnsi="IRNazanin" w:eastAsia="IRNazanin"/>
          <w:color w:val="111111"/>
          <w:sz w:val="28"/>
          <w:sz w:val="28"/>
          <w:szCs w:val="28"/>
          <w:rtl w:val="true"/>
          <w:lang w:bidi="fa-IR"/>
        </w:rPr>
        <w:t>گفت از پی تاریخ یکی طایر روحش</w:t>
      </w:r>
    </w:p>
    <w:p>
      <w:pPr>
        <w:pStyle w:val="BookText"/>
        <w:rPr/>
      </w:pPr>
      <w:r>
        <w:rPr>
          <w:rFonts w:ascii="IRNazanin" w:hAnsi="IRNazanin" w:eastAsia="IRNazanin"/>
          <w:color w:val="111111"/>
          <w:sz w:val="28"/>
          <w:sz w:val="28"/>
          <w:szCs w:val="28"/>
          <w:rtl w:val="true"/>
          <w:lang w:bidi="fa-IR"/>
        </w:rPr>
        <w:t>زد بال بدانکو که عرب رفت و نی افکند</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1325</w:t>
      </w:r>
      <w:r>
        <w:rPr>
          <w:rFonts w:eastAsia="Times New Roman" w:cs="Times New Roman" w:ascii="Times New Roman" w:hAnsi="Times New Roman"/>
          <w:color w:val="111111"/>
          <w:sz w:val="28"/>
          <w:szCs w:val="28"/>
          <w:rtl w:val="true"/>
          <w:lang w:val="en-US" w:bidi="en-US"/>
        </w:rPr>
        <w:t xml:space="preserve"> </w:t>
      </w:r>
      <w:bookmarkStart w:id="473" w:name="pg4554_27731"/>
    </w:p>
    <w:p>
      <w:pPr>
        <w:pStyle w:val="Heading2"/>
        <w:numPr>
          <w:ilvl w:val="1"/>
          <w:numId w:val="1"/>
        </w:numPr>
        <w:rPr/>
      </w:pPr>
      <w:bookmarkStart w:id="474" w:name="__RefHeading___Toc1156230_3644566090"/>
      <w:bookmarkStart w:id="475" w:name="_Toc178"/>
      <w:bookmarkEnd w:id="473"/>
      <w:bookmarkEnd w:id="474"/>
      <w:r>
        <w:rPr>
          <w:rtl w:val="true"/>
        </w:rPr>
        <w:t xml:space="preserve">عبدالمجید اوحدی </w:t>
      </w:r>
      <w:r>
        <w:rPr>
          <w:rtl w:val="true"/>
        </w:rPr>
        <w:t>(</w:t>
      </w:r>
      <w:r>
        <w:rPr>
          <w:rtl w:val="true"/>
        </w:rPr>
        <w:t>یکتا</w:t>
      </w:r>
      <w:r>
        <w:rPr>
          <w:rtl w:val="true"/>
        </w:rPr>
        <w:t>)</w:t>
      </w:r>
      <w:bookmarkEnd w:id="475"/>
    </w:p>
    <w:p>
      <w:pPr>
        <w:pStyle w:val="Heading3"/>
        <w:numPr>
          <w:ilvl w:val="2"/>
          <w:numId w:val="1"/>
        </w:numPr>
        <w:rPr/>
      </w:pPr>
      <w:bookmarkStart w:id="476" w:name="__RefHeading___Toc1156232_3644566090"/>
      <w:bookmarkStart w:id="477" w:name="_Toc179"/>
      <w:bookmarkEnd w:id="476"/>
      <w:r>
        <w:rPr>
          <w:rtl w:val="true"/>
        </w:rPr>
        <w:t>اشاره</w:t>
      </w:r>
      <w:bookmarkEnd w:id="477"/>
    </w:p>
    <w:p>
      <w:pPr>
        <w:pStyle w:val="BookText"/>
        <w:rPr/>
      </w:pPr>
      <w:r>
        <w:rPr>
          <w:rFonts w:ascii="IRNazanin" w:hAnsi="IRNazanin" w:eastAsia="IRNazanin"/>
          <w:color w:val="111111"/>
          <w:sz w:val="28"/>
          <w:sz w:val="28"/>
          <w:szCs w:val="28"/>
          <w:rtl w:val="true"/>
          <w:lang w:bidi="fa-IR"/>
        </w:rPr>
        <w:t>شاعر فرهیخته، فرزند محمّد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سال </w:t>
      </w:r>
      <w:r>
        <w:rPr>
          <w:rFonts w:eastAsia="IRNazanin" w:cs="IRNazanin"/>
          <w:color w:val="111111"/>
          <w:sz w:val="28"/>
          <w:szCs w:val="28"/>
          <w:lang w:bidi="fa-IR"/>
        </w:rPr>
        <w:t>1330</w:t>
      </w:r>
      <w:r>
        <w:rPr>
          <w:rFonts w:ascii="IRNazanin" w:hAnsi="IRNazanin" w:eastAsia="IRNazanin"/>
          <w:color w:val="111111"/>
          <w:sz w:val="28"/>
          <w:sz w:val="28"/>
          <w:szCs w:val="28"/>
          <w:rtl w:val="true"/>
          <w:lang w:bidi="fa-IR"/>
        </w:rPr>
        <w:t>ق در اصفهان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هشت سالگی پدر خود را از دست داد و تحت تربیت عموی گران‌قدرش محمّد کاظم غمگین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تحصیلات ابتدایی و متوسطه را در دبیرستان قدسیه به مدیریت مرحوم میرزا عبدالحسین قدسی و نظامت برادرش میرزا حسن قدسی به پایان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مقدّمات عربی را در دبیرستان آموخته و اوقات فراغت برای تکمیل آن از محضر مرحوم شیخ علی مدرّس یزدی</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اساتید بسیار بسیار عجیب بود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قوی بودن حافظه آقا میرزا علی یزدی از تصوّر ما خارج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مدرّس بزرگ در عصر جمعه نیمه شعبان سال </w:t>
      </w:r>
      <w:r>
        <w:rPr>
          <w:rFonts w:eastAsia="IRNazanin" w:cs="IRNazanin"/>
          <w:color w:val="111111"/>
          <w:sz w:val="28"/>
          <w:szCs w:val="28"/>
          <w:lang w:bidi="fa-IR"/>
        </w:rPr>
        <w:t>1353</w:t>
      </w:r>
      <w:r>
        <w:rPr>
          <w:rFonts w:ascii="IRNazanin" w:hAnsi="IRNazanin" w:eastAsia="IRNazanin"/>
          <w:color w:val="111111"/>
          <w:sz w:val="28"/>
          <w:sz w:val="28"/>
          <w:szCs w:val="28"/>
          <w:rtl w:val="true"/>
          <w:lang w:bidi="fa-IR"/>
        </w:rPr>
        <w:t>ق وفات کرد و در تکیه بروجردی مدفون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معلّم حبیب‌آبادی در ماده تاریخ وفاتش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 از ادب نهاد معلم درون وگفت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 از جهان مدرّس یزدی بسا فسوس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میرزا عبدالجواد خطیب نیز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مدرّس یزدی به خلد مأوا کرد</w:t>
      </w:r>
    </w:p>
    <w:p>
      <w:pPr>
        <w:pStyle w:val="BookText"/>
        <w:rPr/>
      </w:pPr>
      <w:r>
        <w:rPr>
          <w:rFonts w:ascii="IRNazanin" w:hAnsi="IRNazanin" w:eastAsia="IRNazanin"/>
          <w:color w:val="111111"/>
          <w:sz w:val="28"/>
          <w:sz w:val="28"/>
          <w:szCs w:val="28"/>
          <w:rtl w:val="true"/>
          <w:lang w:bidi="fa-IR"/>
        </w:rPr>
        <w:t>روی نیاز به درگاه حی یکتا کرد</w:t>
      </w:r>
    </w:p>
    <w:p>
      <w:pPr>
        <w:pStyle w:val="BookText"/>
        <w:rPr/>
      </w:pPr>
      <w:r>
        <w:rPr>
          <w:rFonts w:ascii="IRNazanin" w:hAnsi="IRNazanin" w:eastAsia="IRNazanin"/>
          <w:color w:val="111111"/>
          <w:sz w:val="28"/>
          <w:sz w:val="28"/>
          <w:szCs w:val="28"/>
          <w:rtl w:val="true"/>
          <w:lang w:bidi="fa-IR"/>
        </w:rPr>
        <w:t>هزار وسیصد وپنجاه وسه مه شعبان</w:t>
      </w:r>
    </w:p>
    <w:p>
      <w:pPr>
        <w:pStyle w:val="BookText"/>
        <w:rPr/>
      </w:pPr>
      <w:r>
        <w:rPr>
          <w:rFonts w:ascii="IRNazanin" w:hAnsi="IRNazanin" w:eastAsia="IRNazanin"/>
          <w:color w:val="111111"/>
          <w:sz w:val="28"/>
          <w:sz w:val="28"/>
          <w:szCs w:val="28"/>
          <w:rtl w:val="true"/>
          <w:lang w:bidi="fa-IR"/>
        </w:rPr>
        <w:t>شمول رحمت جانان به جان تمنّا کرد</w:t>
      </w:r>
    </w:p>
    <w:p>
      <w:pPr>
        <w:pStyle w:val="BookText"/>
        <w:rPr/>
      </w:pPr>
      <w:r>
        <w:rPr>
          <w:rFonts w:ascii="IRNazanin" w:hAnsi="IRNazanin" w:eastAsia="IRNazanin"/>
          <w:color w:val="111111"/>
          <w:sz w:val="28"/>
          <w:sz w:val="28"/>
          <w:szCs w:val="28"/>
          <w:rtl w:val="true"/>
          <w:lang w:bidi="fa-IR"/>
        </w:rPr>
        <w:t>نوشت از پی تاریخ آن لسان‌الدین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مدرّس بخلد مأوا کرد</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مدرّسین</w:t>
      </w:r>
    </w:p>
    <w:p>
      <w:pPr>
        <w:pStyle w:val="BookText"/>
        <w:rPr/>
      </w:pPr>
      <w:r>
        <w:rPr>
          <w:rFonts w:ascii="IRNazanin" w:hAnsi="IRNazanin" w:eastAsia="IRNazanin"/>
          <w:color w:val="111111"/>
          <w:sz w:val="28"/>
          <w:sz w:val="28"/>
          <w:szCs w:val="28"/>
          <w:rtl w:val="true"/>
          <w:lang w:bidi="fa-IR"/>
        </w:rPr>
        <w:t>معروف مدرسه صدر استفاده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آموختن زبان انگلیسی و فرانسه همّت گماشت و در اواخر در اثر مصاحبت با حکیم عالی قدر مرحوم حاج میرزا باقر امامی</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رسم ترنج است در این روزگار</w:t>
      </w:r>
    </w:p>
    <w:p>
      <w:pPr>
        <w:pStyle w:val="BookText"/>
        <w:rPr/>
      </w:pPr>
      <w:r>
        <w:rPr>
          <w:rFonts w:ascii="IRNazanin" w:hAnsi="IRNazanin" w:eastAsia="IRNazanin"/>
          <w:color w:val="111111"/>
          <w:sz w:val="28"/>
          <w:sz w:val="28"/>
          <w:szCs w:val="28"/>
          <w:rtl w:val="true"/>
          <w:lang w:bidi="fa-IR"/>
        </w:rPr>
        <w:t>پیش دهد میوه پس آید بهار</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منطق و حکمت را از او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سال‌های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توصیه غمگین برای تعلیم خط نستعلیق به خدمت دانشمند فقید میرزا عباس خان شیدا موسس انجمن ادبی آتشکده رفت و پس از</w:t>
      </w:r>
      <w:bookmarkStart w:id="478" w:name="pg4554_27735"/>
    </w:p>
    <w:p>
      <w:pPr>
        <w:pStyle w:val="BookText"/>
        <w:rPr/>
      </w:pPr>
      <w:bookmarkEnd w:id="478"/>
      <w:r>
        <w:rPr>
          <w:rFonts w:ascii="IRNazanin" w:hAnsi="IRNazanin" w:eastAsia="IRNazanin"/>
          <w:color w:val="111111"/>
          <w:sz w:val="28"/>
          <w:sz w:val="28"/>
          <w:szCs w:val="28"/>
          <w:rtl w:val="true"/>
          <w:lang w:bidi="fa-IR"/>
        </w:rPr>
        <w:t>فراغت ازتعلیم خط، در جلسات انجمن که در خانه مسکونی مرحوم شیدا برگزار می‌شد شرکت نموده و قریحه ذاتی او به کار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غمگین نیز که</w:t>
      </w:r>
    </w:p>
    <w:p>
      <w:pPr>
        <w:pStyle w:val="BookText"/>
        <w:rPr/>
      </w:pPr>
      <w:r>
        <w:rPr>
          <w:rFonts w:ascii="IRNazanin" w:hAnsi="IRNazanin" w:eastAsia="IRNazanin"/>
          <w:color w:val="111111"/>
          <w:sz w:val="28"/>
          <w:sz w:val="28"/>
          <w:szCs w:val="28"/>
          <w:rtl w:val="true"/>
          <w:lang w:bidi="fa-IR"/>
        </w:rPr>
        <w:t>برادرزاده اش را به سرودن شعر مایل دید به تربیت او همت گماشت و او را با فنون ادب و قواعد و قوانین سخن آشنا کرد اما همواره به او توصیه می‌کرد که شاعری را پیشه خود قرار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سبب وی جز بر سبیل تفنن و انگیزش طبعش شعری نسرود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ایام بین سنوات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انجمن شیدا به تعطیلی گرایید، در انجمن مرحوم عبدالحسین ادیب فرهمند که عصرهای جمعه در منزل شخصی او تشکیل می‌شد راه یافت و به تدریج به عضویّت آن درآمد و پس از فوت ادیب در سایر انجمن‌های ادبی شرکت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از حسن صوت بهره کافی داشت و از سنین کودکی نزد درویش حاج میرزا حسن که طبیبی حاذق و درویشی صادق بود و در فن موسیقی ید طولایی داشت با کلیه ردیف ها، گوشه‌ها و آوازها آشنایی پیدا کرد و در تمام ایام فراغت به خواندن و تمرین پرداخته و از اساتید دیگری همچون سیّد محمّد حسین طاهرزاده و مهدی نوائی استفاده کرده و کم کم از موسیقی عملی به موسیقی علمی پرداخت و اغلب کتاب‌ها و رسائلی که در این باب نوشته شده بود را مطالعه نموده و نتایج مطالعات خود را در رساله‌ای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گنج عروس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نظما و نثرا گردآوری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شاعری شیرین بیان و ادیبی نکته دان بود و در علم حساب و دفتر داری اطلاعات کافی داشت</w:t>
      </w:r>
      <w:r>
        <w:rPr>
          <w:rFonts w:eastAsia="IRNazanin" w:cs="IRNazanin"/>
          <w:color w:val="111111"/>
          <w:sz w:val="28"/>
          <w:szCs w:val="28"/>
          <w:rtl w:val="true"/>
          <w:lang w:bidi="fa-IR"/>
        </w:rPr>
        <w:t>.</w:t>
      </w:r>
    </w:p>
    <w:p>
      <w:pPr>
        <w:pStyle w:val="Heading3"/>
        <w:numPr>
          <w:ilvl w:val="2"/>
          <w:numId w:val="1"/>
        </w:numPr>
        <w:rPr/>
      </w:pPr>
      <w:bookmarkStart w:id="479" w:name="__RefHeading___Toc1156234_3644566090"/>
      <w:bookmarkStart w:id="480" w:name="_Toc180"/>
      <w:bookmarkEnd w:id="479"/>
      <w:r>
        <w:rPr>
          <w:rtl w:val="true"/>
        </w:rPr>
        <w:t>اوصاف</w:t>
      </w:r>
      <w:bookmarkEnd w:id="480"/>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منوچهر قدسی در مقاله‌ای که به مناسبت درگذشت یکتا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 سخنوران سپاهان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است می‌نویسد</w:t>
      </w:r>
      <w:r>
        <w:rPr>
          <w:rFonts w:eastAsia="IRNazanin" w:cs="IRNazanin"/>
          <w:color w:val="111111"/>
          <w:sz w:val="28"/>
          <w:szCs w:val="28"/>
          <w:rtl w:val="true"/>
          <w:lang w:bidi="fa-IR"/>
        </w:rPr>
        <w:t>:</w:t>
      </w:r>
      <w:r>
        <w:rPr>
          <w:rStyle w:val="FootnoteAnchor"/>
          <w:rtl w:val="true"/>
        </w:rPr>
        <w:footnoteReference w:id="27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اوحدی منبعی سرشار از فضل و دانش و کمال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ظرفیّت آنچه را داشت داشت و سکون و متانتش گواه ظرفیّت و سعه صدرش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مردی از دست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استغنا و پاکدامنی و غیرت و شرفی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زندگی و گفتار و رفتارش یک نقطه ضعف که بتوانی بر آن انگشت نهاد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عصمت و پاکی و تقوا و بی اعتنائیش به جاه و جلال و مال و منال دنیا چه شکوه و عظمتی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به حیرت می‌افتاد که این مرد چه کرده است که بدین‌گونه بر خویشتن خویش مسلّط و از کائنات مستغنی و بی نیاز است که با همه ناسپاسی‌ها و قدر ناشناسی‌ها که می‌دید لب به شکایت نمی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چه کرده بود که به آن همه عرفان و معرفت و معصومیت و پاکی دست یافته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اوحدی یکتا شاعری فاضل و استاد دیده بود و در فن شعر از مواهب طبیعی و مکتسب بهره تمام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نثر فارسی را ساده و درست و شیرین می‌نوشت و در ترجمه متون انگلیسی به فارسی سرعت و چیره دستی و تبحّر تمام یافته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موسیقی و مقام شناسی دستی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شکسته نستعلیق را درست می‌نوشت و رمز و راز زیبایی خطوط خوشنویسان را به خوبی می‌شناخت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ادب نفس و تهذیب اخلاق و تقوا و مناعت و انسان دوستی به مرتبتی والا رسیده بود</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84700" cy="5880100"/>
                <wp:effectExtent l="0" t="0" r="0" b="0"/>
                <wp:docPr id="67" name=""/>
                <a:graphic xmlns:a="http://schemas.openxmlformats.org/drawingml/2006/main">
                  <a:graphicData uri="http://schemas.openxmlformats.org/drawingml/2006/picture">
                    <pic:pic xmlns:pic="http://schemas.openxmlformats.org/drawingml/2006/picture">
                      <pic:nvPicPr>
                        <pic:cNvPr id="66" name="" descr=""/>
                        <pic:cNvPicPr/>
                      </pic:nvPicPr>
                      <pic:blipFill>
                        <a:blip r:embed="rId424"/>
                        <a:stretch/>
                      </pic:blipFill>
                      <pic:spPr>
                        <a:xfrm>
                          <a:off x="0" y="0"/>
                          <a:ext cx="4584600" cy="5880240"/>
                        </a:xfrm>
                        <a:prstGeom prst="rect">
                          <a:avLst/>
                        </a:prstGeom>
                        <a:ln w="0">
                          <a:noFill/>
                        </a:ln>
                      </pic:spPr>
                    </pic:pic>
                  </a:graphicData>
                </a:graphic>
              </wp:inline>
            </w:drawing>
          </mc:Choice>
          <mc:Fallback>
            <w:pict>
              <v:shape id="shape_0" stroked="f" o:allowincell="f" style="position:absolute;margin-left:0pt;margin-top:-463.05pt;width:360.95pt;height:462.95pt;mso-wrap-style:none;v-text-anchor:middle;mso-position-horizontal:left;mso-position-vertical:top" type="_x0000_t75">
                <v:imagedata r:id="rId425" o:detectmouseclick="t"/>
                <v:stroke color="#3465a4" joinstyle="round" endcap="flat"/>
                <w10:wrap type="none"/>
              </v:shape>
            </w:pict>
          </mc:Fallback>
        </mc:AlternateContent>
      </w:r>
      <w:bookmarkStart w:id="481" w:name="pg4554_27738"/>
    </w:p>
    <w:p>
      <w:pPr>
        <w:pStyle w:val="BookText"/>
        <w:rPr/>
      </w:pPr>
      <w:bookmarkEnd w:id="481"/>
      <w:r>
        <w:rPr>
          <w:rFonts w:ascii="IRNazanin" w:hAnsi="IRNazanin" w:eastAsia="IRNazanin"/>
          <w:color w:val="111111"/>
          <w:sz w:val="28"/>
          <w:sz w:val="28"/>
          <w:szCs w:val="28"/>
          <w:rtl w:val="true"/>
          <w:lang w:bidi="fa-IR"/>
        </w:rPr>
        <w:t xml:space="preserve">استاد همایی در مقدمه دیوان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 یکتا جوانی است شاعر و مؤدب و معقول و نکته سنج که پیوسته در پی تکمیل معلومات خویش می‌کوشد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مقدمات عربیت و ادبیت را تا جایی که روزگار مساعد بوده فراگرفته و مدرسه قدسیه را طی کرده و زبان انگلیسی را خوب آموخته و در خط و انشاء و محاسبه و دفترداری تجارتی صاحب دستی توانا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آغاز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تخلّص می‌کرد و از آن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اختیار نمود و ظاهرا تخلّص اول را 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داده و اسمی است با مسمّی که در گویندگان جوان طبع اصفهان اکنون فرد و یکتاست و یکتای بی همتا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قدسی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خصوص شعر و شاعری او من بنده مکرّر این جمله را از استاد همایی شنیده ام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دنباله سبک انجمن مشتاق و اعقاب ادبی او در نشخوار و تکرار همان مضامین کهنه هنوز در اصفهان رایج است و این خود تا حدّی شعر معاصر اصفهان را بی‌رونق ساخته، امّا در بین شعرای دیار ما چند تن معدود انگشت شمار از آن پوسته تقلید محض خارج شده، معنی سبک و طرز را می‌فهمند و یکی از ایشان عبدالمجید اوحدی یکتاست</w:t>
      </w:r>
      <w:r>
        <w:rPr>
          <w:rFonts w:eastAsia="IRNazanin" w:cs="IRNazanin"/>
          <w:color w:val="111111"/>
          <w:sz w:val="28"/>
          <w:szCs w:val="28"/>
          <w:rtl w:val="true"/>
          <w:lang w:bidi="fa-IR"/>
        </w:rPr>
        <w:t>".</w:t>
      </w:r>
    </w:p>
    <w:p>
      <w:pPr>
        <w:pStyle w:val="Heading3"/>
        <w:numPr>
          <w:ilvl w:val="2"/>
          <w:numId w:val="1"/>
        </w:numPr>
        <w:rPr/>
      </w:pPr>
      <w:bookmarkStart w:id="482" w:name="__RefHeading___Toc1156236_3644566090"/>
      <w:bookmarkStart w:id="483" w:name="_Toc181"/>
      <w:bookmarkEnd w:id="482"/>
      <w:r>
        <w:rPr>
          <w:rtl w:val="true"/>
        </w:rPr>
        <w:t>آثار</w:t>
      </w:r>
      <w:bookmarkEnd w:id="483"/>
    </w:p>
    <w:p>
      <w:pPr>
        <w:pStyle w:val="BookText"/>
        <w:rPr/>
      </w:pPr>
      <w:r>
        <w:rPr>
          <w:rFonts w:ascii="IRNazanin" w:hAnsi="IRNazanin" w:eastAsia="IRNazanin"/>
          <w:color w:val="111111"/>
          <w:sz w:val="28"/>
          <w:sz w:val="28"/>
          <w:szCs w:val="28"/>
          <w:rtl w:val="true"/>
          <w:lang w:bidi="fa-IR"/>
        </w:rPr>
        <w:t xml:space="preserve">آثار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نظم و نثر بسیار است و برشمردن و بازنمودن آن همه، نیازمند مجالی وسیع و استقصایی کامل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آثار وی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دیوان اشعار</w:t>
      </w:r>
    </w:p>
    <w:p>
      <w:pPr>
        <w:pStyle w:val="BookText"/>
        <w:rPr/>
      </w:pPr>
      <w:r>
        <w:rPr>
          <w:rFonts w:ascii="IRNazanin" w:hAnsi="IRNazanin" w:eastAsia="IRNazanin"/>
          <w:color w:val="111111"/>
          <w:sz w:val="28"/>
          <w:sz w:val="28"/>
          <w:szCs w:val="28"/>
          <w:rtl w:val="true"/>
          <w:lang w:bidi="fa-IR"/>
        </w:rPr>
        <w:t>که به نوشته مرحوم قدسی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حدود بیست هزار بیت شعر خوب برگزیده دارد و هنوز به چاپ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گفتنی است که حدود پنج هزار بیت از آثار دوره جوانی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1319</w:t>
      </w:r>
      <w:r>
        <w:rPr>
          <w:rFonts w:ascii="IRNazanin" w:hAnsi="IRNazanin" w:eastAsia="IRNazanin"/>
          <w:color w:val="111111"/>
          <w:sz w:val="28"/>
          <w:sz w:val="28"/>
          <w:szCs w:val="28"/>
          <w:rtl w:val="true"/>
          <w:lang w:bidi="fa-IR"/>
        </w:rPr>
        <w:t>ش در اصفهان چاپ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 تاریخ آل سلجوق</w:t>
      </w:r>
      <w:bookmarkStart w:id="484" w:name="pg4554_27740"/>
    </w:p>
    <w:p>
      <w:pPr>
        <w:pStyle w:val="BookText"/>
        <w:rPr/>
      </w:pPr>
      <w:bookmarkEnd w:id="484"/>
      <w:r>
        <w:rPr>
          <w:rFonts w:ascii="IRNazanin" w:hAnsi="IRNazanin" w:eastAsia="IRNazanin"/>
          <w:color w:val="111111"/>
          <w:sz w:val="28"/>
          <w:sz w:val="28"/>
          <w:szCs w:val="28"/>
          <w:rtl w:val="true"/>
          <w:lang w:bidi="fa-IR"/>
        </w:rPr>
        <w:t xml:space="preserve">که پروفسور ادوارد براون از روی یک نسخه خطی کم یاب فارسی به انگلیسی برگردانیده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دوباره به فارسی ترجمه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گلزار دانش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تذکره شعرای 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که ناتمام مانده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رساله در موسیقی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تدوین و تحشیه دیوان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 را به سرمایه خود در سال </w:t>
      </w:r>
      <w:r>
        <w:rPr>
          <w:rFonts w:eastAsia="IRNazanin" w:cs="IRNazanin"/>
          <w:color w:val="111111"/>
          <w:sz w:val="28"/>
          <w:szCs w:val="28"/>
          <w:lang w:bidi="fa-IR"/>
        </w:rPr>
        <w:t>1327</w:t>
      </w:r>
      <w:r>
        <w:rPr>
          <w:rFonts w:ascii="IRNazanin" w:hAnsi="IRNazanin" w:eastAsia="IRNazanin"/>
          <w:color w:val="111111"/>
          <w:sz w:val="28"/>
          <w:sz w:val="28"/>
          <w:szCs w:val="28"/>
          <w:rtl w:val="true"/>
          <w:lang w:bidi="fa-IR"/>
        </w:rPr>
        <w:t>ش با مقدمه مفصل استاد جلال الدین همایی در تهران به چاپ رساند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هنر و صنعت در عهد ساسانیان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ترجه از منابع خارجی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رساله مراثی ادبی از آغاز شعر پارسی تا قرن چهاردهم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رساله انجمن‌های ادبی اصفهان، که مختصر آن در نخستین مجلّد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 سخنوران سپاهان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چاپ رسیده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احوال و آثار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صورت سلسله مقالات در مجله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چاپ رسیده است</w:t>
      </w:r>
      <w:r>
        <w:rPr>
          <w:rFonts w:eastAsia="IRNazanin" w:cs="IRNazanin"/>
          <w:color w:val="111111"/>
          <w:sz w:val="28"/>
          <w:szCs w:val="28"/>
          <w:rtl w:val="true"/>
          <w:lang w:bidi="fa-IR"/>
        </w:rPr>
        <w:t>.</w:t>
      </w:r>
    </w:p>
    <w:p>
      <w:pPr>
        <w:pStyle w:val="Heading3"/>
        <w:numPr>
          <w:ilvl w:val="2"/>
          <w:numId w:val="1"/>
        </w:numPr>
        <w:rPr/>
      </w:pPr>
      <w:bookmarkStart w:id="485" w:name="__RefHeading___Toc1156238_3644566090"/>
      <w:bookmarkStart w:id="486" w:name="_Toc182"/>
      <w:bookmarkEnd w:id="485"/>
      <w:r>
        <w:rPr>
          <w:rtl w:val="true"/>
        </w:rPr>
        <w:t>نمونه اشعار</w:t>
      </w:r>
      <w:bookmarkEnd w:id="486"/>
    </w:p>
    <w:p>
      <w:pPr>
        <w:pStyle w:val="Heading4"/>
        <w:numPr>
          <w:ilvl w:val="3"/>
          <w:numId w:val="1"/>
        </w:numPr>
        <w:rPr/>
      </w:pPr>
      <w:bookmarkStart w:id="487" w:name="__RefHeading___Toc1156240_3644566090"/>
      <w:bookmarkStart w:id="488" w:name="_Toc183"/>
      <w:bookmarkEnd w:id="487"/>
      <w:r>
        <w:rPr>
          <w:rtl w:val="true"/>
        </w:rPr>
        <w:t>اشاره</w:t>
      </w:r>
      <w:bookmarkEnd w:id="488"/>
    </w:p>
    <w:p>
      <w:pPr>
        <w:pStyle w:val="BookText"/>
        <w:rPr/>
      </w:pPr>
      <w:r>
        <w:rPr>
          <w:rFonts w:ascii="IRNazanin" w:hAnsi="IRNazanin" w:eastAsia="IRNazanin"/>
          <w:color w:val="111111"/>
          <w:sz w:val="28"/>
          <w:sz w:val="28"/>
          <w:szCs w:val="28"/>
          <w:rtl w:val="true"/>
          <w:lang w:bidi="fa-IR"/>
        </w:rPr>
        <w:t xml:space="preserve">وی در آغاز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تخلص می‌نمود و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تخلّص خود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غزل زیر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عجب مدار که زلفت چرا پریشان است</w:t>
      </w:r>
    </w:p>
    <w:p>
      <w:pPr>
        <w:pStyle w:val="BookText"/>
        <w:rPr/>
      </w:pPr>
      <w:r>
        <w:rPr>
          <w:rFonts w:ascii="IRNazanin" w:hAnsi="IRNazanin" w:eastAsia="IRNazanin"/>
          <w:color w:val="111111"/>
          <w:sz w:val="28"/>
          <w:sz w:val="28"/>
          <w:szCs w:val="28"/>
          <w:rtl w:val="true"/>
          <w:lang w:bidi="fa-IR"/>
        </w:rPr>
        <w:t>که هرکه روی تو بیند هزار چندان است</w:t>
      </w:r>
    </w:p>
    <w:p>
      <w:pPr>
        <w:pStyle w:val="BookText"/>
        <w:rPr/>
      </w:pPr>
      <w:r>
        <w:rPr>
          <w:rFonts w:ascii="IRNazanin" w:hAnsi="IRNazanin" w:eastAsia="IRNazanin"/>
          <w:color w:val="111111"/>
          <w:sz w:val="28"/>
          <w:sz w:val="28"/>
          <w:szCs w:val="28"/>
          <w:rtl w:val="true"/>
          <w:lang w:bidi="fa-IR"/>
        </w:rPr>
        <w:t>مه سپهر که شهره است در نکورویی</w:t>
      </w:r>
    </w:p>
    <w:p>
      <w:pPr>
        <w:pStyle w:val="BookText"/>
        <w:rPr/>
      </w:pPr>
      <w:r>
        <w:rPr>
          <w:rFonts w:ascii="IRNazanin" w:hAnsi="IRNazanin" w:eastAsia="IRNazanin"/>
          <w:color w:val="111111"/>
          <w:sz w:val="28"/>
          <w:sz w:val="28"/>
          <w:szCs w:val="28"/>
          <w:rtl w:val="true"/>
          <w:lang w:bidi="fa-IR"/>
        </w:rPr>
        <w:t>به پیش روی تو آیینه وار حیران است</w:t>
      </w:r>
    </w:p>
    <w:p>
      <w:pPr>
        <w:pStyle w:val="BookText"/>
        <w:rPr/>
      </w:pPr>
      <w:r>
        <w:rPr>
          <w:rFonts w:ascii="IRNazanin" w:hAnsi="IRNazanin" w:eastAsia="IRNazanin"/>
          <w:color w:val="111111"/>
          <w:sz w:val="28"/>
          <w:sz w:val="28"/>
          <w:szCs w:val="28"/>
          <w:rtl w:val="true"/>
          <w:lang w:bidi="fa-IR"/>
        </w:rPr>
        <w:t>به عشق هرکه چو من مبتلا بود نه عجب</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عجب از آن که بر این درد فکر درمان است </w:t>
      </w:r>
    </w:p>
    <w:p>
      <w:pPr>
        <w:pStyle w:val="BookText"/>
        <w:rPr/>
      </w:pPr>
      <w:r>
        <w:rPr>
          <w:rFonts w:ascii="IRNazanin" w:hAnsi="IRNazanin" w:eastAsia="IRNazanin"/>
          <w:color w:val="111111"/>
          <w:sz w:val="28"/>
          <w:sz w:val="28"/>
          <w:szCs w:val="28"/>
          <w:rtl w:val="true"/>
          <w:lang w:bidi="fa-IR"/>
        </w:rPr>
        <w:t>به دام زلف تو احوال دل کسی داند</w:t>
      </w:r>
    </w:p>
    <w:p>
      <w:pPr>
        <w:pStyle w:val="BookText"/>
        <w:rPr/>
      </w:pPr>
      <w:r>
        <w:rPr>
          <w:rFonts w:ascii="IRNazanin" w:hAnsi="IRNazanin" w:eastAsia="IRNazanin"/>
          <w:color w:val="111111"/>
          <w:sz w:val="28"/>
          <w:sz w:val="28"/>
          <w:szCs w:val="28"/>
          <w:rtl w:val="true"/>
          <w:lang w:bidi="fa-IR"/>
        </w:rPr>
        <w:t>که پای بند بر آن طرّه پریشان است</w:t>
      </w:r>
    </w:p>
    <w:p>
      <w:pPr>
        <w:pStyle w:val="BookText"/>
        <w:rPr/>
      </w:pPr>
      <w:r>
        <w:rPr>
          <w:rFonts w:ascii="IRNazanin" w:hAnsi="IRNazanin" w:eastAsia="IRNazanin"/>
          <w:color w:val="111111"/>
          <w:sz w:val="28"/>
          <w:sz w:val="28"/>
          <w:szCs w:val="28"/>
          <w:rtl w:val="true"/>
          <w:lang w:bidi="fa-IR"/>
        </w:rPr>
        <w:t>اگر به دادن جان است دیدن جانان</w:t>
      </w:r>
    </w:p>
    <w:p>
      <w:pPr>
        <w:pStyle w:val="BookText"/>
        <w:rPr/>
      </w:pPr>
      <w:r>
        <w:rPr>
          <w:rFonts w:ascii="IRNazanin" w:hAnsi="IRNazanin" w:eastAsia="IRNazanin"/>
          <w:color w:val="111111"/>
          <w:sz w:val="28"/>
          <w:sz w:val="28"/>
          <w:szCs w:val="28"/>
          <w:rtl w:val="true"/>
          <w:lang w:bidi="fa-IR"/>
        </w:rPr>
        <w:t>به چشم همّتم این کار سخت آسان است</w:t>
      </w:r>
    </w:p>
    <w:p>
      <w:pPr>
        <w:pStyle w:val="BookText"/>
        <w:rPr/>
      </w:pPr>
      <w:r>
        <w:rPr>
          <w:rFonts w:ascii="IRNazanin" w:hAnsi="IRNazanin" w:eastAsia="IRNazanin"/>
          <w:color w:val="111111"/>
          <w:sz w:val="28"/>
          <w:sz w:val="28"/>
          <w:szCs w:val="28"/>
          <w:rtl w:val="true"/>
          <w:lang w:bidi="fa-IR"/>
        </w:rPr>
        <w:t>کسی که روی تو را دید و دل ز دست نداد</w:t>
      </w:r>
    </w:p>
    <w:p>
      <w:pPr>
        <w:pStyle w:val="BookText"/>
        <w:rPr/>
      </w:pPr>
      <w:r>
        <w:rPr>
          <w:rFonts w:ascii="IRNazanin" w:hAnsi="IRNazanin" w:eastAsia="IRNazanin"/>
          <w:color w:val="111111"/>
          <w:sz w:val="28"/>
          <w:sz w:val="28"/>
          <w:szCs w:val="28"/>
          <w:rtl w:val="true"/>
          <w:lang w:bidi="fa-IR"/>
        </w:rPr>
        <w:t>گر آدمی است به صورت به طبع حیوان است</w:t>
      </w:r>
    </w:p>
    <w:p>
      <w:pPr>
        <w:pStyle w:val="BookText"/>
        <w:rPr/>
      </w:pPr>
      <w:r>
        <w:rPr>
          <w:rFonts w:ascii="IRNazanin" w:hAnsi="IRNazanin" w:eastAsia="IRNazanin"/>
          <w:color w:val="111111"/>
          <w:sz w:val="28"/>
          <w:sz w:val="28"/>
          <w:szCs w:val="28"/>
          <w:rtl w:val="true"/>
          <w:lang w:bidi="fa-IR"/>
        </w:rPr>
        <w:t xml:space="preserve">مگو که از چه زبان بست از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وصف روی تو گفتن نه حدّ امکان است</w:t>
      </w:r>
    </w:p>
    <w:p>
      <w:pPr>
        <w:pStyle w:val="BookText"/>
        <w:rPr/>
      </w:pPr>
      <w:r>
        <w:rPr>
          <w:rFonts w:ascii="IRNazanin" w:hAnsi="IRNazanin" w:eastAsia="IRNazanin"/>
          <w:color w:val="111111"/>
          <w:sz w:val="28"/>
          <w:sz w:val="28"/>
          <w:szCs w:val="28"/>
          <w:rtl w:val="true"/>
          <w:lang w:bidi="fa-IR"/>
        </w:rPr>
        <w:t>خموش بود ز گفتار بلبل طبعم</w:t>
      </w:r>
    </w:p>
    <w:p>
      <w:pPr>
        <w:pStyle w:val="BookText"/>
        <w:rPr/>
      </w:pPr>
      <w:r>
        <w:rPr>
          <w:rFonts w:ascii="IRNazanin" w:hAnsi="IRNazanin" w:eastAsia="IRNazanin"/>
          <w:color w:val="111111"/>
          <w:sz w:val="28"/>
          <w:sz w:val="28"/>
          <w:szCs w:val="28"/>
          <w:rtl w:val="true"/>
          <w:lang w:bidi="fa-IR"/>
        </w:rPr>
        <w:t>به یاد گلشن رویت کنون غزل خوان است</w:t>
      </w:r>
    </w:p>
    <w:p>
      <w:pPr>
        <w:pStyle w:val="BookText"/>
        <w:rPr/>
      </w:pPr>
      <w:r>
        <w:rPr>
          <w:rFonts w:ascii="IRNazanin" w:hAnsi="IRNazanin" w:eastAsia="IRNazanin"/>
          <w:color w:val="111111"/>
          <w:sz w:val="28"/>
          <w:sz w:val="28"/>
          <w:szCs w:val="28"/>
          <w:rtl w:val="true"/>
          <w:lang w:bidi="fa-IR"/>
        </w:rPr>
        <w:t>ای گرم از فروغ تو بزم جوانیم</w:t>
      </w:r>
    </w:p>
    <w:p>
      <w:pPr>
        <w:pStyle w:val="BookText"/>
        <w:rPr/>
      </w:pPr>
      <w:r>
        <w:rPr>
          <w:rFonts w:ascii="IRNazanin" w:hAnsi="IRNazanin" w:eastAsia="IRNazanin"/>
          <w:color w:val="111111"/>
          <w:sz w:val="28"/>
          <w:sz w:val="28"/>
          <w:szCs w:val="28"/>
          <w:rtl w:val="true"/>
          <w:lang w:bidi="fa-IR"/>
        </w:rPr>
        <w:t>باز آ که بی تو سرد بود زندگانیم</w:t>
      </w:r>
    </w:p>
    <w:p>
      <w:pPr>
        <w:pStyle w:val="BookText"/>
        <w:rPr/>
      </w:pPr>
      <w:r>
        <w:rPr>
          <w:rFonts w:ascii="IRNazanin" w:hAnsi="IRNazanin" w:eastAsia="IRNazanin"/>
          <w:color w:val="111111"/>
          <w:sz w:val="28"/>
          <w:sz w:val="28"/>
          <w:szCs w:val="28"/>
          <w:rtl w:val="true"/>
          <w:lang w:bidi="fa-IR"/>
        </w:rPr>
        <w:t>شادم ز روزگار جوانی به عشق دوست</w:t>
      </w:r>
    </w:p>
    <w:p>
      <w:pPr>
        <w:pStyle w:val="BookText"/>
        <w:rPr/>
      </w:pPr>
      <w:r>
        <w:rPr>
          <w:rFonts w:ascii="IRNazanin" w:hAnsi="IRNazanin" w:eastAsia="IRNazanin"/>
          <w:color w:val="111111"/>
          <w:sz w:val="28"/>
          <w:sz w:val="28"/>
          <w:szCs w:val="28"/>
          <w:rtl w:val="true"/>
          <w:lang w:bidi="fa-IR"/>
        </w:rPr>
        <w:t>گر دوست نیست کام نبخشد جوانیم</w:t>
      </w:r>
    </w:p>
    <w:p>
      <w:pPr>
        <w:pStyle w:val="BookText"/>
        <w:rPr/>
      </w:pPr>
      <w:r>
        <w:rPr>
          <w:rFonts w:ascii="IRNazanin" w:hAnsi="IRNazanin" w:eastAsia="IRNazanin"/>
          <w:color w:val="111111"/>
          <w:sz w:val="28"/>
          <w:sz w:val="28"/>
          <w:szCs w:val="28"/>
          <w:rtl w:val="true"/>
          <w:lang w:bidi="fa-IR"/>
        </w:rPr>
        <w:t>عمری نهال مهر تو کشتم به دل ولی</w:t>
      </w:r>
    </w:p>
    <w:p>
      <w:pPr>
        <w:pStyle w:val="BookText"/>
        <w:rPr/>
      </w:pPr>
      <w:r>
        <w:rPr>
          <w:rFonts w:ascii="IRNazanin" w:hAnsi="IRNazanin" w:eastAsia="IRNazanin"/>
          <w:color w:val="111111"/>
          <w:sz w:val="28"/>
          <w:sz w:val="28"/>
          <w:szCs w:val="28"/>
          <w:rtl w:val="true"/>
          <w:lang w:bidi="fa-IR"/>
        </w:rPr>
        <w:t>جز خار غم نشد ثمر باغبانیم</w:t>
      </w:r>
    </w:p>
    <w:p>
      <w:pPr>
        <w:pStyle w:val="BookText"/>
        <w:rPr/>
      </w:pPr>
      <w:r>
        <w:rPr>
          <w:rFonts w:ascii="IRNazanin" w:hAnsi="IRNazanin" w:eastAsia="IRNazanin"/>
          <w:color w:val="111111"/>
          <w:sz w:val="28"/>
          <w:sz w:val="28"/>
          <w:szCs w:val="28"/>
          <w:rtl w:val="true"/>
          <w:lang w:bidi="fa-IR"/>
        </w:rPr>
        <w:t>نشکفتی آخرم به مرادای گل امید</w:t>
      </w:r>
    </w:p>
    <w:p>
      <w:pPr>
        <w:pStyle w:val="BookText"/>
        <w:rPr/>
      </w:pPr>
      <w:r>
        <w:rPr>
          <w:rFonts w:ascii="IRNazanin" w:hAnsi="IRNazanin" w:eastAsia="IRNazanin"/>
          <w:color w:val="111111"/>
          <w:sz w:val="28"/>
          <w:sz w:val="28"/>
          <w:szCs w:val="28"/>
          <w:rtl w:val="true"/>
          <w:lang w:bidi="fa-IR"/>
        </w:rPr>
        <w:t>تا ریخت برگ عمر ز باد خزانیم</w:t>
      </w:r>
    </w:p>
    <w:p>
      <w:pPr>
        <w:pStyle w:val="BookText"/>
        <w:rPr/>
      </w:pPr>
      <w:r>
        <w:rPr>
          <w:rFonts w:ascii="IRNazanin" w:hAnsi="IRNazanin" w:eastAsia="IRNazanin"/>
          <w:color w:val="111111"/>
          <w:sz w:val="28"/>
          <w:sz w:val="28"/>
          <w:szCs w:val="28"/>
          <w:rtl w:val="true"/>
          <w:lang w:bidi="fa-IR"/>
        </w:rPr>
        <w:t>تو فتنه‌ای به قامت و من فتنه در سخن</w:t>
      </w:r>
    </w:p>
    <w:p>
      <w:pPr>
        <w:pStyle w:val="BookText"/>
        <w:rPr/>
      </w:pPr>
      <w:r>
        <w:rPr>
          <w:rFonts w:ascii="IRNazanin" w:hAnsi="IRNazanin" w:eastAsia="IRNazanin"/>
          <w:color w:val="111111"/>
          <w:sz w:val="28"/>
          <w:sz w:val="28"/>
          <w:szCs w:val="28"/>
          <w:rtl w:val="true"/>
          <w:lang w:bidi="fa-IR"/>
        </w:rPr>
        <w:t>ای سرو فتنه جو بنشین تا نشانیم</w:t>
      </w:r>
    </w:p>
    <w:p>
      <w:pPr>
        <w:pStyle w:val="BookText"/>
        <w:rPr/>
      </w:pPr>
      <w:r>
        <w:rPr>
          <w:rFonts w:ascii="IRNazanin" w:hAnsi="IRNazanin" w:eastAsia="IRNazanin"/>
          <w:color w:val="111111"/>
          <w:sz w:val="28"/>
          <w:sz w:val="28"/>
          <w:szCs w:val="28"/>
          <w:rtl w:val="true"/>
          <w:lang w:bidi="fa-IR"/>
        </w:rPr>
        <w:t>گرم از من است محفل یاران و خویشتن</w:t>
      </w:r>
    </w:p>
    <w:p>
      <w:pPr>
        <w:pStyle w:val="BookText"/>
        <w:rPr/>
      </w:pPr>
      <w:r>
        <w:rPr>
          <w:rFonts w:ascii="IRNazanin" w:hAnsi="IRNazanin" w:eastAsia="IRNazanin"/>
          <w:color w:val="111111"/>
          <w:sz w:val="28"/>
          <w:sz w:val="28"/>
          <w:szCs w:val="28"/>
          <w:rtl w:val="true"/>
          <w:lang w:bidi="fa-IR"/>
        </w:rPr>
        <w:t>چون شمع در گداز ز سوز نهانیم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ببند ازین گفتگو که من</w:t>
      </w:r>
    </w:p>
    <w:p>
      <w:pPr>
        <w:pStyle w:val="BookText"/>
        <w:rPr/>
      </w:pPr>
      <w:r>
        <w:rPr>
          <w:rFonts w:ascii="IRNazanin" w:hAnsi="IRNazanin" w:eastAsia="IRNazanin"/>
          <w:color w:val="111111"/>
          <w:sz w:val="28"/>
          <w:sz w:val="28"/>
          <w:szCs w:val="28"/>
          <w:rtl w:val="true"/>
          <w:lang w:bidi="fa-IR"/>
        </w:rPr>
        <w:t>عمری است تلخ کام ز شیرین زبانیم</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دیوان غمگین مراثی و مادّه تاریخ های قابل توجّهی وجود دارد که چند </w:t>
      </w:r>
      <w:bookmarkStart w:id="489" w:name="pg4554_27745"/>
    </w:p>
    <w:p>
      <w:pPr>
        <w:pStyle w:val="BookText"/>
        <w:rPr/>
      </w:pPr>
      <w:bookmarkEnd w:id="489"/>
      <w:r>
        <w:rPr>
          <w:rFonts w:ascii="IRNazanin" w:hAnsi="IRNazanin" w:eastAsia="IRNazanin"/>
          <w:color w:val="111111"/>
          <w:sz w:val="28"/>
          <w:sz w:val="28"/>
          <w:szCs w:val="28"/>
          <w:rtl w:val="true"/>
          <w:lang w:bidi="fa-IR"/>
        </w:rPr>
        <w:t>نمونه از آن‌ها را نقل می کنیم</w:t>
      </w:r>
      <w:r>
        <w:rPr>
          <w:rFonts w:eastAsia="IRNazanin" w:cs="IRNazanin"/>
          <w:color w:val="111111"/>
          <w:sz w:val="28"/>
          <w:szCs w:val="28"/>
          <w:rtl w:val="true"/>
          <w:lang w:bidi="fa-IR"/>
        </w:rPr>
        <w:t>:</w:t>
      </w:r>
    </w:p>
    <w:p>
      <w:pPr>
        <w:pStyle w:val="Heading4"/>
        <w:numPr>
          <w:ilvl w:val="3"/>
          <w:numId w:val="1"/>
        </w:numPr>
        <w:rPr/>
      </w:pPr>
      <w:bookmarkStart w:id="490" w:name="__RefHeading___Toc1156242_3644566090"/>
      <w:bookmarkStart w:id="491" w:name="_Toc184"/>
      <w:bookmarkEnd w:id="490"/>
      <w:r>
        <w:rPr/>
        <w:t>1</w:t>
      </w:r>
      <w:r>
        <w:rPr>
          <w:rtl w:val="true"/>
        </w:rPr>
        <w:t xml:space="preserve">. </w:t>
      </w:r>
      <w:r>
        <w:rPr>
          <w:rtl w:val="true"/>
        </w:rPr>
        <w:t>مرثیه در وفات آیة اللّه العظمی سیّد ابوالقاسم دهکردی</w:t>
      </w:r>
      <w:bookmarkEnd w:id="491"/>
    </w:p>
    <w:p>
      <w:pPr>
        <w:pStyle w:val="BookText"/>
        <w:rPr/>
      </w:pPr>
      <w:r>
        <w:rPr>
          <w:rFonts w:ascii="IRNazanin" w:hAnsi="IRNazanin" w:eastAsia="IRNazanin"/>
          <w:color w:val="111111"/>
          <w:sz w:val="28"/>
          <w:sz w:val="28"/>
          <w:szCs w:val="28"/>
          <w:rtl w:val="true"/>
          <w:lang w:bidi="fa-IR"/>
        </w:rPr>
        <w:t>کم نما ای دل آه و درد و فغان</w:t>
      </w:r>
    </w:p>
    <w:p>
      <w:pPr>
        <w:pStyle w:val="BookText"/>
        <w:rPr/>
      </w:pPr>
      <w:r>
        <w:rPr>
          <w:rFonts w:ascii="IRNazanin" w:hAnsi="IRNazanin" w:eastAsia="IRNazanin"/>
          <w:color w:val="111111"/>
          <w:sz w:val="28"/>
          <w:sz w:val="28"/>
          <w:szCs w:val="28"/>
          <w:rtl w:val="true"/>
          <w:lang w:bidi="fa-IR"/>
        </w:rPr>
        <w:t>از جفاهای چرخ بی بنیان</w:t>
      </w:r>
    </w:p>
    <w:p>
      <w:pPr>
        <w:pStyle w:val="BookText"/>
        <w:rPr/>
      </w:pPr>
      <w:r>
        <w:rPr>
          <w:rFonts w:ascii="IRNazanin" w:hAnsi="IRNazanin" w:eastAsia="IRNazanin"/>
          <w:color w:val="111111"/>
          <w:sz w:val="28"/>
          <w:sz w:val="28"/>
          <w:szCs w:val="28"/>
          <w:rtl w:val="true"/>
          <w:lang w:bidi="fa-IR"/>
        </w:rPr>
        <w:t>اثری نیست مر تو را ناله</w:t>
      </w:r>
    </w:p>
    <w:p>
      <w:pPr>
        <w:pStyle w:val="BookText"/>
        <w:rPr/>
      </w:pPr>
      <w:r>
        <w:rPr>
          <w:rFonts w:ascii="IRNazanin" w:hAnsi="IRNazanin" w:eastAsia="IRNazanin"/>
          <w:color w:val="111111"/>
          <w:sz w:val="28"/>
          <w:sz w:val="28"/>
          <w:szCs w:val="28"/>
          <w:rtl w:val="true"/>
          <w:lang w:bidi="fa-IR"/>
        </w:rPr>
        <w:t>حاصلی نیست مر تو را افغان</w:t>
      </w:r>
    </w:p>
    <w:p>
      <w:pPr>
        <w:pStyle w:val="BookText"/>
        <w:rPr/>
      </w:pPr>
      <w:r>
        <w:rPr>
          <w:rFonts w:ascii="IRNazanin" w:hAnsi="IRNazanin" w:eastAsia="IRNazanin"/>
          <w:color w:val="111111"/>
          <w:sz w:val="28"/>
          <w:sz w:val="28"/>
          <w:szCs w:val="28"/>
          <w:rtl w:val="true"/>
          <w:lang w:bidi="fa-IR"/>
        </w:rPr>
        <w:t>تا به کی بی سبب شوی پی این</w:t>
      </w:r>
    </w:p>
    <w:p>
      <w:pPr>
        <w:pStyle w:val="BookText"/>
        <w:rPr/>
      </w:pPr>
      <w:r>
        <w:rPr>
          <w:rFonts w:ascii="IRNazanin" w:hAnsi="IRNazanin" w:eastAsia="IRNazanin"/>
          <w:color w:val="111111"/>
          <w:sz w:val="28"/>
          <w:sz w:val="28"/>
          <w:szCs w:val="28"/>
          <w:rtl w:val="true"/>
          <w:lang w:bidi="fa-IR"/>
        </w:rPr>
        <w:t>چند بیهوده می‌خوری غم آن</w:t>
      </w:r>
    </w:p>
    <w:p>
      <w:pPr>
        <w:pStyle w:val="BookText"/>
        <w:rPr/>
      </w:pPr>
      <w:r>
        <w:rPr>
          <w:rFonts w:ascii="IRNazanin" w:hAnsi="IRNazanin" w:eastAsia="IRNazanin"/>
          <w:color w:val="111111"/>
          <w:sz w:val="28"/>
          <w:sz w:val="28"/>
          <w:szCs w:val="28"/>
          <w:rtl w:val="true"/>
          <w:lang w:bidi="fa-IR"/>
        </w:rPr>
        <w:t>چند گویی که شد فلان به کجا</w:t>
      </w:r>
    </w:p>
    <w:p>
      <w:pPr>
        <w:pStyle w:val="BookText"/>
        <w:rPr/>
      </w:pPr>
      <w:r>
        <w:rPr>
          <w:rFonts w:ascii="IRNazanin" w:hAnsi="IRNazanin" w:eastAsia="IRNazanin"/>
          <w:color w:val="111111"/>
          <w:sz w:val="28"/>
          <w:sz w:val="28"/>
          <w:szCs w:val="28"/>
          <w:rtl w:val="true"/>
          <w:lang w:bidi="fa-IR"/>
        </w:rPr>
        <w:t>چند گویی چه رفت بر بهمان</w:t>
      </w:r>
    </w:p>
    <w:p>
      <w:pPr>
        <w:pStyle w:val="BookText"/>
        <w:rPr/>
      </w:pPr>
      <w:r>
        <w:rPr>
          <w:rFonts w:ascii="IRNazanin" w:hAnsi="IRNazanin" w:eastAsia="IRNazanin"/>
          <w:color w:val="111111"/>
          <w:sz w:val="28"/>
          <w:sz w:val="28"/>
          <w:szCs w:val="28"/>
          <w:rtl w:val="true"/>
          <w:lang w:bidi="fa-IR"/>
        </w:rPr>
        <w:t>این جهان نیست جای استقرار</w:t>
      </w:r>
    </w:p>
    <w:p>
      <w:pPr>
        <w:pStyle w:val="BookText"/>
        <w:rPr/>
      </w:pPr>
      <w:r>
        <w:rPr>
          <w:rFonts w:ascii="IRNazanin" w:hAnsi="IRNazanin" w:eastAsia="IRNazanin"/>
          <w:color w:val="111111"/>
          <w:sz w:val="28"/>
          <w:sz w:val="28"/>
          <w:szCs w:val="28"/>
          <w:rtl w:val="true"/>
          <w:lang w:bidi="fa-IR"/>
        </w:rPr>
        <w:t>گو به عالم که زیست جاویدان؟</w:t>
      </w:r>
    </w:p>
    <w:p>
      <w:pPr>
        <w:pStyle w:val="BookText"/>
        <w:rPr/>
      </w:pPr>
      <w:r>
        <w:rPr>
          <w:rFonts w:ascii="IRNazanin" w:hAnsi="IRNazanin" w:eastAsia="IRNazanin"/>
          <w:color w:val="111111"/>
          <w:sz w:val="28"/>
          <w:sz w:val="28"/>
          <w:szCs w:val="28"/>
          <w:rtl w:val="true"/>
          <w:lang w:bidi="fa-IR"/>
        </w:rPr>
        <w:t>از جهان مهر و دوستی کم جوی</w:t>
      </w:r>
    </w:p>
    <w:p>
      <w:pPr>
        <w:pStyle w:val="BookText"/>
        <w:rPr/>
      </w:pPr>
      <w:r>
        <w:rPr>
          <w:rFonts w:ascii="IRNazanin" w:hAnsi="IRNazanin" w:eastAsia="IRNazanin"/>
          <w:color w:val="111111"/>
          <w:sz w:val="28"/>
          <w:sz w:val="28"/>
          <w:szCs w:val="28"/>
          <w:rtl w:val="true"/>
          <w:lang w:bidi="fa-IR"/>
        </w:rPr>
        <w:t>که بود پای تا به سر دستان</w:t>
      </w:r>
    </w:p>
    <w:p>
      <w:pPr>
        <w:pStyle w:val="BookText"/>
        <w:rPr/>
      </w:pPr>
      <w:r>
        <w:rPr>
          <w:rFonts w:ascii="IRNazanin" w:hAnsi="IRNazanin" w:eastAsia="IRNazanin"/>
          <w:color w:val="111111"/>
          <w:sz w:val="28"/>
          <w:sz w:val="28"/>
          <w:szCs w:val="28"/>
          <w:rtl w:val="true"/>
          <w:lang w:bidi="fa-IR"/>
        </w:rPr>
        <w:t>غافل از مکر او مباش دمی</w:t>
      </w:r>
    </w:p>
    <w:p>
      <w:pPr>
        <w:pStyle w:val="BookText"/>
        <w:rPr/>
      </w:pPr>
      <w:r>
        <w:rPr>
          <w:rFonts w:ascii="IRNazanin" w:hAnsi="IRNazanin" w:eastAsia="IRNazanin"/>
          <w:color w:val="111111"/>
          <w:sz w:val="28"/>
          <w:sz w:val="28"/>
          <w:szCs w:val="28"/>
          <w:rtl w:val="true"/>
          <w:lang w:bidi="fa-IR"/>
        </w:rPr>
        <w:t>که چو گرگی است در لباس شبان</w:t>
      </w:r>
    </w:p>
    <w:p>
      <w:pPr>
        <w:pStyle w:val="BookText"/>
        <w:rPr/>
      </w:pPr>
      <w:r>
        <w:rPr>
          <w:rFonts w:ascii="IRNazanin" w:hAnsi="IRNazanin" w:eastAsia="IRNazanin"/>
          <w:color w:val="111111"/>
          <w:sz w:val="28"/>
          <w:sz w:val="28"/>
          <w:szCs w:val="28"/>
          <w:rtl w:val="true"/>
          <w:lang w:bidi="fa-IR"/>
        </w:rPr>
        <w:t>هست زشتی به جامه زیبا</w:t>
      </w:r>
    </w:p>
    <w:p>
      <w:pPr>
        <w:pStyle w:val="BookText"/>
        <w:rPr/>
      </w:pPr>
      <w:r>
        <w:rPr>
          <w:rFonts w:ascii="IRNazanin" w:hAnsi="IRNazanin" w:eastAsia="IRNazanin"/>
          <w:color w:val="111111"/>
          <w:sz w:val="28"/>
          <w:sz w:val="28"/>
          <w:szCs w:val="28"/>
          <w:rtl w:val="true"/>
          <w:lang w:bidi="fa-IR"/>
        </w:rPr>
        <w:t>هست دیوی به صورت انسان</w:t>
      </w:r>
    </w:p>
    <w:p>
      <w:pPr>
        <w:pStyle w:val="BookText"/>
        <w:rPr/>
      </w:pPr>
      <w:r>
        <w:rPr>
          <w:rFonts w:ascii="IRNazanin" w:hAnsi="IRNazanin" w:eastAsia="IRNazanin"/>
          <w:color w:val="111111"/>
          <w:sz w:val="28"/>
          <w:sz w:val="28"/>
          <w:szCs w:val="28"/>
          <w:rtl w:val="true"/>
          <w:lang w:bidi="fa-IR"/>
        </w:rPr>
        <w:t>از بد و نیک و عالی و دانی</w:t>
      </w:r>
    </w:p>
    <w:p>
      <w:pPr>
        <w:pStyle w:val="BookText"/>
        <w:rPr/>
      </w:pPr>
      <w:r>
        <w:rPr>
          <w:rFonts w:ascii="IRNazanin" w:hAnsi="IRNazanin" w:eastAsia="IRNazanin"/>
          <w:color w:val="111111"/>
          <w:sz w:val="28"/>
          <w:sz w:val="28"/>
          <w:szCs w:val="28"/>
          <w:rtl w:val="true"/>
          <w:lang w:bidi="fa-IR"/>
        </w:rPr>
        <w:t>از غنی و فقیر و پیر و جوان</w:t>
      </w:r>
    </w:p>
    <w:p>
      <w:pPr>
        <w:pStyle w:val="BookText"/>
        <w:rPr/>
      </w:pPr>
      <w:r>
        <w:rPr>
          <w:rFonts w:ascii="IRNazanin" w:hAnsi="IRNazanin" w:eastAsia="IRNazanin"/>
          <w:color w:val="111111"/>
          <w:sz w:val="28"/>
          <w:sz w:val="28"/>
          <w:szCs w:val="28"/>
          <w:rtl w:val="true"/>
          <w:lang w:bidi="fa-IR"/>
        </w:rPr>
        <w:t>از غلام سیاه تا خواجه</w:t>
      </w:r>
    </w:p>
    <w:p>
      <w:pPr>
        <w:pStyle w:val="BookText"/>
        <w:rPr/>
      </w:pPr>
      <w:r>
        <w:rPr>
          <w:rFonts w:ascii="IRNazanin" w:hAnsi="IRNazanin" w:eastAsia="IRNazanin"/>
          <w:color w:val="111111"/>
          <w:sz w:val="28"/>
          <w:sz w:val="28"/>
          <w:szCs w:val="28"/>
          <w:rtl w:val="true"/>
          <w:lang w:bidi="fa-IR"/>
        </w:rPr>
        <w:t>از گدایان راه تا سلطان</w:t>
      </w:r>
    </w:p>
    <w:p>
      <w:pPr>
        <w:pStyle w:val="BookText"/>
        <w:rPr/>
      </w:pPr>
      <w:r>
        <w:rPr>
          <w:rFonts w:ascii="IRNazanin" w:hAnsi="IRNazanin" w:eastAsia="IRNazanin"/>
          <w:color w:val="111111"/>
          <w:sz w:val="28"/>
          <w:sz w:val="28"/>
          <w:szCs w:val="28"/>
          <w:rtl w:val="true"/>
          <w:lang w:bidi="fa-IR"/>
        </w:rPr>
        <w:t>نیست یک تن ز بند او آزاد</w:t>
      </w:r>
    </w:p>
    <w:p>
      <w:pPr>
        <w:pStyle w:val="BookText"/>
        <w:rPr/>
      </w:pPr>
      <w:r>
        <w:rPr>
          <w:rFonts w:ascii="IRNazanin" w:hAnsi="IRNazanin" w:eastAsia="IRNazanin"/>
          <w:color w:val="111111"/>
          <w:sz w:val="28"/>
          <w:sz w:val="28"/>
          <w:szCs w:val="28"/>
          <w:rtl w:val="true"/>
          <w:lang w:bidi="fa-IR"/>
        </w:rPr>
        <w:t>نبود هیچ کس از او به امان</w:t>
      </w:r>
    </w:p>
    <w:p>
      <w:pPr>
        <w:pStyle w:val="BookText"/>
        <w:rPr/>
      </w:pPr>
      <w:r>
        <w:rPr>
          <w:rFonts w:ascii="IRNazanin" w:hAnsi="IRNazanin" w:eastAsia="IRNazanin"/>
          <w:color w:val="111111"/>
          <w:sz w:val="28"/>
          <w:sz w:val="28"/>
          <w:szCs w:val="28"/>
          <w:rtl w:val="true"/>
          <w:lang w:bidi="fa-IR"/>
        </w:rPr>
        <w:t>جور و بیداد او گذشت ز حد</w:t>
      </w:r>
    </w:p>
    <w:p>
      <w:pPr>
        <w:pStyle w:val="BookText"/>
        <w:rPr/>
      </w:pPr>
      <w:r>
        <w:rPr>
          <w:rFonts w:ascii="IRNazanin" w:hAnsi="IRNazanin" w:eastAsia="IRNazanin"/>
          <w:color w:val="111111"/>
          <w:sz w:val="28"/>
          <w:sz w:val="28"/>
          <w:szCs w:val="28"/>
          <w:rtl w:val="true"/>
          <w:lang w:bidi="fa-IR"/>
        </w:rPr>
        <w:t>ستم او رسید بر پایان</w:t>
      </w:r>
    </w:p>
    <w:p>
      <w:pPr>
        <w:pStyle w:val="BookText"/>
        <w:rPr/>
      </w:pPr>
      <w:r>
        <w:rPr>
          <w:rFonts w:ascii="IRNazanin" w:hAnsi="IRNazanin" w:eastAsia="IRNazanin"/>
          <w:color w:val="111111"/>
          <w:sz w:val="28"/>
          <w:sz w:val="28"/>
          <w:szCs w:val="28"/>
          <w:rtl w:val="true"/>
          <w:lang w:bidi="fa-IR"/>
        </w:rPr>
        <w:t>برد از کف بزرگواری را</w:t>
      </w:r>
    </w:p>
    <w:p>
      <w:pPr>
        <w:pStyle w:val="BookText"/>
        <w:rPr/>
      </w:pPr>
      <w:r>
        <w:rPr>
          <w:rFonts w:ascii="IRNazanin" w:hAnsi="IRNazanin" w:eastAsia="IRNazanin"/>
          <w:color w:val="111111"/>
          <w:sz w:val="28"/>
          <w:sz w:val="28"/>
          <w:szCs w:val="28"/>
          <w:rtl w:val="true"/>
          <w:lang w:bidi="fa-IR"/>
        </w:rPr>
        <w:t>که از او پایدار بود جهان</w:t>
      </w:r>
    </w:p>
    <w:p>
      <w:pPr>
        <w:pStyle w:val="BookText"/>
        <w:rPr/>
      </w:pPr>
      <w:r>
        <w:rPr>
          <w:rFonts w:ascii="IRNazanin" w:hAnsi="IRNazanin" w:eastAsia="IRNazanin"/>
          <w:color w:val="111111"/>
          <w:sz w:val="28"/>
          <w:sz w:val="28"/>
          <w:szCs w:val="28"/>
          <w:rtl w:val="true"/>
          <w:lang w:bidi="fa-IR"/>
        </w:rPr>
        <w:t>زاده مصطفی ابوالقاسم</w:t>
      </w:r>
    </w:p>
    <w:p>
      <w:pPr>
        <w:pStyle w:val="BookText"/>
        <w:rPr/>
      </w:pPr>
      <w:r>
        <w:rPr>
          <w:rFonts w:ascii="IRNazanin" w:hAnsi="IRNazanin" w:eastAsia="IRNazanin"/>
          <w:color w:val="111111"/>
          <w:sz w:val="28"/>
          <w:sz w:val="28"/>
          <w:szCs w:val="28"/>
          <w:rtl w:val="true"/>
          <w:lang w:bidi="fa-IR"/>
        </w:rPr>
        <w:t>رهبر و پیشوای اهل زمان</w:t>
      </w:r>
    </w:p>
    <w:p>
      <w:pPr>
        <w:pStyle w:val="BookText"/>
        <w:rPr/>
      </w:pPr>
      <w:r>
        <w:rPr>
          <w:rFonts w:ascii="IRNazanin" w:hAnsi="IRNazanin" w:eastAsia="IRNazanin"/>
          <w:color w:val="111111"/>
          <w:sz w:val="28"/>
          <w:sz w:val="28"/>
          <w:szCs w:val="28"/>
          <w:rtl w:val="true"/>
          <w:lang w:bidi="fa-IR"/>
        </w:rPr>
        <w:t>آیت حق سلیل ختم رسل</w:t>
      </w:r>
    </w:p>
    <w:p>
      <w:pPr>
        <w:pStyle w:val="BookText"/>
        <w:rPr/>
      </w:pPr>
      <w:r>
        <w:rPr>
          <w:rFonts w:ascii="IRNazanin" w:hAnsi="IRNazanin" w:eastAsia="IRNazanin"/>
          <w:color w:val="111111"/>
          <w:sz w:val="28"/>
          <w:sz w:val="28"/>
          <w:szCs w:val="28"/>
          <w:rtl w:val="true"/>
          <w:lang w:bidi="fa-IR"/>
        </w:rPr>
        <w:t>حاکم شرع و حافظ قرآن</w:t>
      </w:r>
    </w:p>
    <w:p>
      <w:pPr>
        <w:pStyle w:val="BookText"/>
        <w:rPr/>
      </w:pPr>
      <w:r>
        <w:rPr>
          <w:rFonts w:ascii="IRNazanin" w:hAnsi="IRNazanin" w:eastAsia="IRNazanin"/>
          <w:color w:val="111111"/>
          <w:sz w:val="28"/>
          <w:sz w:val="28"/>
          <w:szCs w:val="28"/>
          <w:rtl w:val="true"/>
          <w:lang w:bidi="fa-IR"/>
        </w:rPr>
        <w:t>سالکان طریق را هادی</w:t>
      </w:r>
    </w:p>
    <w:p>
      <w:pPr>
        <w:pStyle w:val="BookText"/>
        <w:rPr/>
      </w:pPr>
      <w:r>
        <w:rPr>
          <w:rFonts w:ascii="IRNazanin" w:hAnsi="IRNazanin" w:eastAsia="IRNazanin"/>
          <w:color w:val="111111"/>
          <w:sz w:val="28"/>
          <w:sz w:val="28"/>
          <w:szCs w:val="28"/>
          <w:rtl w:val="true"/>
          <w:lang w:bidi="fa-IR"/>
        </w:rPr>
        <w:t>رهروان سبیل را برهان</w:t>
      </w:r>
    </w:p>
    <w:p>
      <w:pPr>
        <w:pStyle w:val="BookText"/>
        <w:rPr/>
      </w:pPr>
      <w:r>
        <w:rPr>
          <w:rFonts w:ascii="IRNazanin" w:hAnsi="IRNazanin" w:eastAsia="IRNazanin"/>
          <w:color w:val="111111"/>
          <w:sz w:val="28"/>
          <w:sz w:val="28"/>
          <w:szCs w:val="28"/>
          <w:rtl w:val="true"/>
          <w:lang w:bidi="fa-IR"/>
        </w:rPr>
        <w:t>آن که دین خدا و شرع نبی</w:t>
      </w:r>
    </w:p>
    <w:p>
      <w:pPr>
        <w:pStyle w:val="BookText"/>
        <w:rPr/>
      </w:pPr>
      <w:r>
        <w:rPr>
          <w:rFonts w:ascii="IRNazanin" w:hAnsi="IRNazanin" w:eastAsia="IRNazanin"/>
          <w:color w:val="111111"/>
          <w:sz w:val="28"/>
          <w:sz w:val="28"/>
          <w:szCs w:val="28"/>
          <w:rtl w:val="true"/>
          <w:lang w:bidi="fa-IR"/>
        </w:rPr>
        <w:t>بگرفت از وجود او بنیان</w:t>
      </w:r>
    </w:p>
    <w:p>
      <w:pPr>
        <w:pStyle w:val="BookText"/>
        <w:rPr/>
      </w:pPr>
      <w:r>
        <w:rPr>
          <w:rFonts w:ascii="IRNazanin" w:hAnsi="IRNazanin" w:eastAsia="IRNazanin"/>
          <w:color w:val="111111"/>
          <w:sz w:val="28"/>
          <w:sz w:val="28"/>
          <w:szCs w:val="28"/>
          <w:rtl w:val="true"/>
          <w:lang w:bidi="fa-IR"/>
        </w:rPr>
        <w:t>آن که چون او نزاد مادر دهر</w:t>
      </w:r>
    </w:p>
    <w:p>
      <w:pPr>
        <w:pStyle w:val="BookText"/>
        <w:rPr/>
      </w:pPr>
      <w:r>
        <w:rPr>
          <w:rFonts w:ascii="IRNazanin" w:hAnsi="IRNazanin" w:eastAsia="IRNazanin"/>
          <w:color w:val="111111"/>
          <w:sz w:val="28"/>
          <w:sz w:val="28"/>
          <w:szCs w:val="28"/>
          <w:rtl w:val="true"/>
          <w:lang w:bidi="fa-IR"/>
        </w:rPr>
        <w:t>با چنین رتبه و جلالت و شان</w:t>
      </w:r>
    </w:p>
    <w:p>
      <w:pPr>
        <w:pStyle w:val="BookText"/>
        <w:rPr/>
      </w:pPr>
      <w:r>
        <w:rPr>
          <w:rFonts w:ascii="IRNazanin" w:hAnsi="IRNazanin" w:eastAsia="IRNazanin"/>
          <w:color w:val="111111"/>
          <w:sz w:val="28"/>
          <w:sz w:val="28"/>
          <w:szCs w:val="28"/>
          <w:rtl w:val="true"/>
          <w:lang w:bidi="fa-IR"/>
        </w:rPr>
        <w:t>درشگفتم که از چه در غم او</w:t>
      </w:r>
    </w:p>
    <w:p>
      <w:pPr>
        <w:pStyle w:val="BookText"/>
        <w:rPr/>
      </w:pPr>
      <w:r>
        <w:rPr>
          <w:rFonts w:ascii="IRNazanin" w:hAnsi="IRNazanin" w:eastAsia="IRNazanin"/>
          <w:color w:val="111111"/>
          <w:sz w:val="28"/>
          <w:sz w:val="28"/>
          <w:szCs w:val="28"/>
          <w:rtl w:val="true"/>
          <w:lang w:bidi="fa-IR"/>
        </w:rPr>
        <w:t>چرخ را منهزم نشد ارکان</w:t>
      </w:r>
    </w:p>
    <w:p>
      <w:pPr>
        <w:pStyle w:val="BookText"/>
        <w:rPr/>
      </w:pPr>
      <w:r>
        <w:rPr>
          <w:rFonts w:ascii="IRNazanin" w:hAnsi="IRNazanin" w:eastAsia="IRNazanin"/>
          <w:color w:val="111111"/>
          <w:sz w:val="28"/>
          <w:sz w:val="28"/>
          <w:szCs w:val="28"/>
          <w:rtl w:val="true"/>
          <w:lang w:bidi="fa-IR"/>
        </w:rPr>
        <w:t>الغرض چون که ارجعی بشنید</w:t>
      </w:r>
    </w:p>
    <w:p>
      <w:pPr>
        <w:pStyle w:val="BookText"/>
        <w:rPr/>
      </w:pPr>
      <w:r>
        <w:rPr>
          <w:rFonts w:ascii="IRNazanin" w:hAnsi="IRNazanin" w:eastAsia="IRNazanin"/>
          <w:color w:val="111111"/>
          <w:sz w:val="28"/>
          <w:sz w:val="28"/>
          <w:szCs w:val="28"/>
          <w:rtl w:val="true"/>
          <w:lang w:bidi="fa-IR"/>
        </w:rPr>
        <w:t>از خداوند قادر سبحان</w:t>
      </w:r>
    </w:p>
    <w:p>
      <w:pPr>
        <w:pStyle w:val="BookText"/>
        <w:rPr/>
      </w:pPr>
      <w:r>
        <w:rPr>
          <w:rFonts w:ascii="IRNazanin" w:hAnsi="IRNazanin" w:eastAsia="IRNazanin"/>
          <w:color w:val="111111"/>
          <w:sz w:val="28"/>
          <w:sz w:val="28"/>
          <w:szCs w:val="28"/>
          <w:rtl w:val="true"/>
          <w:lang w:bidi="fa-IR"/>
        </w:rPr>
        <w:t>با دو صد وجد طایر روحش</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کرد اندر فراز عرش مکان </w:t>
      </w:r>
      <w:bookmarkStart w:id="492" w:name="pg4554_27747"/>
    </w:p>
    <w:p>
      <w:pPr>
        <w:pStyle w:val="BookText"/>
        <w:rPr/>
      </w:pPr>
      <w:bookmarkEnd w:id="492"/>
      <w:r>
        <w:rPr>
          <w:rFonts w:ascii="IRNazanin" w:hAnsi="IRNazanin" w:eastAsia="IRNazanin"/>
          <w:color w:val="111111"/>
          <w:sz w:val="28"/>
          <w:sz w:val="28"/>
          <w:szCs w:val="28"/>
          <w:rtl w:val="true"/>
          <w:lang w:bidi="fa-IR"/>
        </w:rPr>
        <w:t>تا که تاریخ رحلتش جوید</w:t>
      </w:r>
    </w:p>
    <w:p>
      <w:pPr>
        <w:pStyle w:val="BookText"/>
        <w:rPr/>
      </w:pPr>
      <w:r>
        <w:rPr>
          <w:rFonts w:ascii="IRNazanin" w:hAnsi="IRNazanin" w:eastAsia="IRNazanin"/>
          <w:color w:val="111111"/>
          <w:sz w:val="28"/>
          <w:sz w:val="28"/>
          <w:szCs w:val="28"/>
          <w:rtl w:val="true"/>
          <w:lang w:bidi="fa-IR"/>
        </w:rPr>
        <w:t xml:space="preserve">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هر طرف پویان</w:t>
      </w:r>
    </w:p>
    <w:p>
      <w:pPr>
        <w:pStyle w:val="BookText"/>
        <w:rPr/>
      </w:pPr>
      <w:r>
        <w:rPr>
          <w:rFonts w:ascii="IRNazanin" w:hAnsi="IRNazanin" w:eastAsia="IRNazanin"/>
          <w:color w:val="111111"/>
          <w:sz w:val="28"/>
          <w:sz w:val="28"/>
          <w:szCs w:val="28"/>
          <w:rtl w:val="true"/>
          <w:lang w:bidi="fa-IR"/>
        </w:rPr>
        <w:t>گوش دل باز کرد و پس بشنید</w:t>
      </w:r>
    </w:p>
    <w:p>
      <w:pPr>
        <w:pStyle w:val="BookText"/>
        <w:rPr/>
      </w:pPr>
      <w:r>
        <w:rPr>
          <w:rFonts w:ascii="IRNazanin" w:hAnsi="IRNazanin" w:eastAsia="IRNazanin"/>
          <w:color w:val="111111"/>
          <w:sz w:val="28"/>
          <w:sz w:val="28"/>
          <w:szCs w:val="28"/>
          <w:rtl w:val="true"/>
          <w:lang w:bidi="fa-IR"/>
        </w:rPr>
        <w:t>که بدو این چنین نمود بیان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 بخش محصلان سما</w:t>
      </w:r>
    </w:p>
    <w:p>
      <w:pPr>
        <w:pStyle w:val="BookText"/>
        <w:rPr/>
      </w:pPr>
      <w:r>
        <w:rPr>
          <w:rFonts w:ascii="IRNazanin" w:hAnsi="IRNazanin" w:eastAsia="IRNazanin"/>
          <w:color w:val="111111"/>
          <w:sz w:val="28"/>
          <w:sz w:val="28"/>
          <w:szCs w:val="28"/>
          <w:rtl w:val="true"/>
          <w:lang w:bidi="fa-IR"/>
        </w:rPr>
        <w:t>پی تدریس شد روان بجنان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1353</w:t>
      </w:r>
      <w:r>
        <w:rPr>
          <w:rFonts w:ascii="IRNazanin" w:hAnsi="IRNazanin" w:eastAsia="IRNazanin"/>
          <w:color w:val="111111"/>
          <w:sz w:val="28"/>
          <w:sz w:val="28"/>
          <w:szCs w:val="28"/>
          <w:rtl w:val="true"/>
          <w:lang w:bidi="fa-IR"/>
        </w:rPr>
        <w:t>ق</w:t>
      </w:r>
    </w:p>
    <w:p>
      <w:pPr>
        <w:pStyle w:val="Heading4"/>
        <w:numPr>
          <w:ilvl w:val="3"/>
          <w:numId w:val="1"/>
        </w:numPr>
        <w:rPr/>
      </w:pPr>
      <w:bookmarkStart w:id="493" w:name="__RefHeading___Toc1156244_3644566090"/>
      <w:bookmarkStart w:id="494" w:name="_Toc185"/>
      <w:bookmarkEnd w:id="493"/>
      <w:r>
        <w:rPr/>
        <w:t>2</w:t>
      </w:r>
      <w:r>
        <w:rPr>
          <w:rtl w:val="true"/>
        </w:rPr>
        <w:t xml:space="preserve">. </w:t>
      </w:r>
      <w:r>
        <w:rPr>
          <w:rtl w:val="true"/>
        </w:rPr>
        <w:t>مرثیه فوت عبدالوهّاب گلشن ایران‌پور</w:t>
      </w:r>
      <w:bookmarkEnd w:id="494"/>
    </w:p>
    <w:p>
      <w:pPr>
        <w:pStyle w:val="BookText"/>
        <w:rPr/>
      </w:pPr>
      <w:r>
        <w:rPr>
          <w:rFonts w:ascii="IRNazanin" w:hAnsi="IRNazanin" w:eastAsia="IRNazanin"/>
          <w:color w:val="111111"/>
          <w:sz w:val="28"/>
          <w:sz w:val="28"/>
          <w:szCs w:val="28"/>
          <w:rtl w:val="true"/>
          <w:lang w:bidi="fa-IR"/>
        </w:rPr>
        <w:t>بلبل باغ کمال و ادب، مدیر نامه اختر مسعود اصفهان</w:t>
      </w:r>
    </w:p>
    <w:p>
      <w:pPr>
        <w:pStyle w:val="BookText"/>
        <w:rPr/>
      </w:pPr>
      <w:r>
        <w:rPr>
          <w:rFonts w:ascii="IRNazanin" w:hAnsi="IRNazanin" w:eastAsia="IRNazanin"/>
          <w:color w:val="111111"/>
          <w:sz w:val="28"/>
          <w:sz w:val="28"/>
          <w:szCs w:val="28"/>
          <w:rtl w:val="true"/>
          <w:lang w:bidi="fa-IR"/>
        </w:rPr>
        <w:t>فریاد از این چرخ که باز از سر کین</w:t>
      </w:r>
    </w:p>
    <w:p>
      <w:pPr>
        <w:pStyle w:val="BookText"/>
        <w:rPr/>
      </w:pPr>
      <w:r>
        <w:rPr>
          <w:rFonts w:ascii="IRNazanin" w:hAnsi="IRNazanin" w:eastAsia="IRNazanin"/>
          <w:color w:val="111111"/>
          <w:sz w:val="28"/>
          <w:sz w:val="28"/>
          <w:szCs w:val="28"/>
          <w:rtl w:val="true"/>
          <w:lang w:bidi="fa-IR"/>
        </w:rPr>
        <w:t>با عادت دیرینه دل ما آزرد</w:t>
      </w:r>
    </w:p>
    <w:p>
      <w:pPr>
        <w:pStyle w:val="BookText"/>
        <w:rPr/>
      </w:pPr>
      <w:r>
        <w:rPr>
          <w:rFonts w:ascii="IRNazanin" w:hAnsi="IRNazanin" w:eastAsia="IRNazanin"/>
          <w:color w:val="111111"/>
          <w:sz w:val="28"/>
          <w:sz w:val="28"/>
          <w:szCs w:val="28"/>
          <w:rtl w:val="true"/>
          <w:lang w:bidi="fa-IR"/>
        </w:rPr>
        <w:t>بنمود خزان گلشن ارباب کمال</w:t>
      </w:r>
    </w:p>
    <w:p>
      <w:pPr>
        <w:pStyle w:val="BookText"/>
        <w:rPr/>
      </w:pPr>
      <w:r>
        <w:rPr>
          <w:rFonts w:ascii="IRNazanin" w:hAnsi="IRNazanin" w:eastAsia="IRNazanin"/>
          <w:color w:val="111111"/>
          <w:sz w:val="28"/>
          <w:sz w:val="28"/>
          <w:szCs w:val="28"/>
          <w:rtl w:val="true"/>
          <w:lang w:bidi="fa-IR"/>
        </w:rPr>
        <w:t>زان تا به ابد بلبل گفتار افسرد</w:t>
      </w:r>
    </w:p>
    <w:p>
      <w:pPr>
        <w:pStyle w:val="BookText"/>
        <w:rPr/>
      </w:pPr>
      <w:r>
        <w:rPr>
          <w:rFonts w:ascii="IRNazanin" w:hAnsi="IRNazanin" w:eastAsia="IRNazanin"/>
          <w:color w:val="111111"/>
          <w:sz w:val="28"/>
          <w:sz w:val="28"/>
          <w:szCs w:val="28"/>
          <w:rtl w:val="true"/>
          <w:lang w:bidi="fa-IR"/>
        </w:rPr>
        <w:t>آن گوهر کان فضل را رهزن دهر</w:t>
      </w:r>
    </w:p>
    <w:p>
      <w:pPr>
        <w:pStyle w:val="BookText"/>
        <w:rPr/>
      </w:pPr>
      <w:r>
        <w:rPr>
          <w:rFonts w:ascii="IRNazanin" w:hAnsi="IRNazanin" w:eastAsia="IRNazanin"/>
          <w:color w:val="111111"/>
          <w:sz w:val="28"/>
          <w:sz w:val="28"/>
          <w:szCs w:val="28"/>
          <w:rtl w:val="true"/>
          <w:lang w:bidi="fa-IR"/>
        </w:rPr>
        <w:t>بربود و به کنج خانه خاک سپرد</w:t>
      </w:r>
    </w:p>
    <w:p>
      <w:pPr>
        <w:pStyle w:val="BookText"/>
        <w:rPr/>
      </w:pPr>
      <w:r>
        <w:rPr>
          <w:rFonts w:ascii="IRNazanin" w:hAnsi="IRNazanin" w:eastAsia="IRNazanin"/>
          <w:color w:val="111111"/>
          <w:sz w:val="28"/>
          <w:sz w:val="28"/>
          <w:szCs w:val="28"/>
          <w:rtl w:val="true"/>
          <w:lang w:bidi="fa-IR"/>
        </w:rPr>
        <w:t>آن کس که چو زد غوطه به دریای ادب</w:t>
      </w:r>
    </w:p>
    <w:p>
      <w:pPr>
        <w:pStyle w:val="BookText"/>
        <w:rPr/>
      </w:pPr>
      <w:r>
        <w:rPr>
          <w:rFonts w:ascii="IRNazanin" w:hAnsi="IRNazanin" w:eastAsia="IRNazanin"/>
          <w:color w:val="111111"/>
          <w:sz w:val="28"/>
          <w:sz w:val="28"/>
          <w:szCs w:val="28"/>
          <w:rtl w:val="true"/>
          <w:lang w:bidi="fa-IR"/>
        </w:rPr>
        <w:t>بودی چو نهنگ و دیگران ماهیِ خُرد</w:t>
      </w:r>
    </w:p>
    <w:p>
      <w:pPr>
        <w:pStyle w:val="BookText"/>
        <w:rPr/>
      </w:pPr>
      <w:r>
        <w:rPr>
          <w:rFonts w:ascii="IRNazanin" w:hAnsi="IRNazanin" w:eastAsia="IRNazanin"/>
          <w:color w:val="111111"/>
          <w:sz w:val="28"/>
          <w:sz w:val="28"/>
          <w:szCs w:val="28"/>
          <w:rtl w:val="true"/>
          <w:lang w:bidi="fa-IR"/>
        </w:rPr>
        <w:t>شعرش همه نظم شاعران را بگسست</w:t>
      </w:r>
    </w:p>
    <w:p>
      <w:pPr>
        <w:pStyle w:val="BookText"/>
        <w:rPr/>
      </w:pPr>
      <w:r>
        <w:rPr>
          <w:rFonts w:ascii="IRNazanin" w:hAnsi="IRNazanin" w:eastAsia="IRNazanin"/>
          <w:color w:val="111111"/>
          <w:sz w:val="28"/>
          <w:sz w:val="28"/>
          <w:szCs w:val="28"/>
          <w:rtl w:val="true"/>
          <w:lang w:bidi="fa-IR"/>
        </w:rPr>
        <w:t>نثرش همه حرف عارفان را بسترد</w:t>
      </w:r>
    </w:p>
    <w:p>
      <w:pPr>
        <w:pStyle w:val="BookText"/>
        <w:rPr/>
      </w:pPr>
      <w:r>
        <w:rPr>
          <w:rFonts w:ascii="IRNazanin" w:hAnsi="IRNazanin" w:eastAsia="IRNazanin"/>
          <w:color w:val="111111"/>
          <w:sz w:val="28"/>
          <w:sz w:val="28"/>
          <w:szCs w:val="28"/>
          <w:rtl w:val="true"/>
          <w:lang w:bidi="fa-IR"/>
        </w:rPr>
        <w:t>کس را نبود ز بعد او تاب مقال</w:t>
      </w:r>
    </w:p>
    <w:p>
      <w:pPr>
        <w:pStyle w:val="BookText"/>
        <w:rPr/>
      </w:pPr>
      <w:r>
        <w:rPr>
          <w:rFonts w:ascii="IRNazanin" w:hAnsi="IRNazanin" w:eastAsia="IRNazanin"/>
          <w:color w:val="111111"/>
          <w:sz w:val="28"/>
          <w:sz w:val="28"/>
          <w:szCs w:val="28"/>
          <w:rtl w:val="true"/>
          <w:lang w:bidi="fa-IR"/>
        </w:rPr>
        <w:t>چون رفت تو گویی که سخن با خود برد</w:t>
      </w:r>
    </w:p>
    <w:p>
      <w:pPr>
        <w:pStyle w:val="BookText"/>
        <w:rPr/>
      </w:pPr>
      <w:r>
        <w:rPr>
          <w:rFonts w:ascii="IRNazanin" w:hAnsi="IRNazanin" w:eastAsia="IRNazanin"/>
          <w:color w:val="111111"/>
          <w:sz w:val="28"/>
          <w:sz w:val="28"/>
          <w:szCs w:val="28"/>
          <w:rtl w:val="true"/>
          <w:lang w:bidi="fa-IR"/>
        </w:rPr>
        <w:t>بالجمله چو آمد ارجعی در گوشش</w:t>
      </w:r>
    </w:p>
    <w:p>
      <w:pPr>
        <w:pStyle w:val="BookText"/>
        <w:rPr/>
      </w:pPr>
      <w:r>
        <w:rPr>
          <w:rFonts w:ascii="IRNazanin" w:hAnsi="IRNazanin" w:eastAsia="IRNazanin"/>
          <w:color w:val="111111"/>
          <w:sz w:val="28"/>
          <w:sz w:val="28"/>
          <w:szCs w:val="28"/>
          <w:rtl w:val="true"/>
          <w:lang w:bidi="fa-IR"/>
        </w:rPr>
        <w:t>شد بر سر وجد و جان به جانانه سپرد</w:t>
      </w:r>
    </w:p>
    <w:p>
      <w:pPr>
        <w:pStyle w:val="BookText"/>
        <w:rPr/>
      </w:pPr>
      <w:r>
        <w:rPr>
          <w:rFonts w:ascii="IRNazanin" w:hAnsi="IRNazanin" w:eastAsia="IRNazanin"/>
          <w:color w:val="111111"/>
          <w:sz w:val="28"/>
          <w:sz w:val="28"/>
          <w:szCs w:val="28"/>
          <w:rtl w:val="true"/>
          <w:lang w:bidi="fa-IR"/>
        </w:rPr>
        <w:t xml:space="preserve">گفت از پی تاریخ وفاتش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یکتا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دردا که گل حیات گلشن پژمرد</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1356</w:t>
      </w:r>
      <w:r>
        <w:rPr>
          <w:rFonts w:ascii="IRNazanin" w:hAnsi="IRNazanin" w:eastAsia="IRNazanin"/>
          <w:color w:val="111111"/>
          <w:sz w:val="28"/>
          <w:sz w:val="28"/>
          <w:szCs w:val="28"/>
          <w:rtl w:val="true"/>
          <w:lang w:bidi="fa-IR"/>
        </w:rPr>
        <w:t xml:space="preserve">ق </w:t>
      </w:r>
      <w:bookmarkStart w:id="495" w:name="pg4554_27749"/>
    </w:p>
    <w:p>
      <w:pPr>
        <w:pStyle w:val="Heading4"/>
        <w:numPr>
          <w:ilvl w:val="3"/>
          <w:numId w:val="1"/>
        </w:numPr>
        <w:rPr/>
      </w:pPr>
      <w:bookmarkStart w:id="496" w:name="__RefHeading___Toc1156246_3644566090"/>
      <w:bookmarkStart w:id="497" w:name="_Toc186"/>
      <w:bookmarkEnd w:id="495"/>
      <w:bookmarkEnd w:id="496"/>
      <w:r>
        <w:rPr/>
        <w:t>3</w:t>
      </w:r>
      <w:r>
        <w:rPr>
          <w:rtl w:val="true"/>
        </w:rPr>
        <w:t xml:space="preserve">. </w:t>
      </w:r>
      <w:r>
        <w:rPr>
          <w:rtl w:val="true"/>
        </w:rPr>
        <w:t xml:space="preserve">مرثیه فوت مرحوم حاج شیخ عبدالکریم </w:t>
      </w:r>
      <w:r>
        <w:rPr>
          <w:rtl w:val="true"/>
        </w:rPr>
        <w:t>"</w:t>
      </w:r>
      <w:r>
        <w:rPr>
          <w:rtl w:val="true"/>
        </w:rPr>
        <w:t>سودایی</w:t>
      </w:r>
      <w:r>
        <w:rPr>
          <w:rtl w:val="true"/>
        </w:rPr>
        <w:t>"</w:t>
      </w:r>
      <w:bookmarkEnd w:id="497"/>
    </w:p>
    <w:p>
      <w:pPr>
        <w:pStyle w:val="BookText"/>
        <w:rPr/>
      </w:pPr>
      <w:r>
        <w:rPr>
          <w:rFonts w:ascii="IRNazanin" w:hAnsi="IRNazanin" w:eastAsia="IRNazanin"/>
          <w:color w:val="111111"/>
          <w:sz w:val="28"/>
          <w:sz w:val="28"/>
          <w:szCs w:val="28"/>
          <w:rtl w:val="true"/>
          <w:lang w:bidi="fa-IR"/>
        </w:rPr>
        <w:t xml:space="preserve">عمدة العارفین وزبدة السالکین ناظم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انوار سهیلی</w:t>
      </w:r>
      <w:r>
        <w:rPr>
          <w:rFonts w:eastAsia="IRNazanin" w:cs="IRNazanin"/>
          <w:color w:val="111111"/>
          <w:sz w:val="28"/>
          <w:szCs w:val="28"/>
          <w:rtl w:val="true"/>
          <w:lang w:bidi="fa-IR"/>
        </w:rPr>
        <w:t xml:space="preserve">": </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 xml:space="preserve">چهارسوقی و برادرش صاحب روضات واقع و به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ادیب الشریعة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ملقّب شد و از صاحب روضات و سایر علمای اعلام اجازه دریافت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ده سال نیز به مسافرت عتبات و بیت اللّه و اطراف هندوستان و روم پرداخت و ده سال آخر عمر را در دستگرد در خانقاهی که برای خود آماده کرده بود انزوا پیشه کرده و به ارشاد و هدایت مردم و پیشوایی شرعی آنان مشغول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نزدیک به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بیت شعر سروده، از جمله منظومه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انوار سهیلی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بیت، منظومه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شمسه و قهقهه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بیت، ضیاء الابصار فی احوال الاطهار در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هزار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ترجمة الدرر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ترجمه کلمات قصار امیرالمؤمنین علیه السلام 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خمسه طیّبه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جمع و تصحیح اشعار عرب در مناقب و مراثی اهل بیت علیهم السلام 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بیت، ملتقط اللغة و دیوان اشعار 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1351</w:t>
      </w:r>
      <w:r>
        <w:rPr>
          <w:rFonts w:ascii="IRNazanin" w:hAnsi="IRNazanin" w:eastAsia="IRNazanin"/>
          <w:color w:val="111111"/>
          <w:sz w:val="28"/>
          <w:sz w:val="28"/>
          <w:szCs w:val="28"/>
          <w:rtl w:val="true"/>
          <w:lang w:bidi="fa-IR"/>
        </w:rPr>
        <w:t>ق وفات یافت و در قبرستان عمومی دستگرد مدفون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تقریظ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انوار سهیلی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گفته شده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انوار سهیلی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بدی لؤلؤ منثور</w:t>
      </w:r>
    </w:p>
    <w:p>
      <w:pPr>
        <w:pStyle w:val="BookText"/>
        <w:rPr/>
      </w:pPr>
      <w:r>
        <w:rPr>
          <w:rFonts w:ascii="IRNazanin" w:hAnsi="IRNazanin" w:eastAsia="IRNazanin"/>
          <w:color w:val="111111"/>
          <w:sz w:val="28"/>
          <w:sz w:val="28"/>
          <w:szCs w:val="28"/>
          <w:rtl w:val="true"/>
          <w:lang w:bidi="fa-IR"/>
        </w:rPr>
        <w:t>منظوم شد از همّت سودائی مهجور</w:t>
      </w:r>
    </w:p>
    <w:p>
      <w:pPr>
        <w:pStyle w:val="BookText"/>
        <w:rPr/>
      </w:pPr>
      <w:r>
        <w:rPr>
          <w:rFonts w:ascii="IRNazanin" w:hAnsi="IRNazanin" w:eastAsia="IRNazanin"/>
          <w:color w:val="111111"/>
          <w:sz w:val="28"/>
          <w:sz w:val="28"/>
          <w:szCs w:val="28"/>
          <w:rtl w:val="true"/>
          <w:lang w:bidi="fa-IR"/>
        </w:rPr>
        <w:t xml:space="preserve">افزود دل بحر بر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زانوار سهیلی شده آفاق پر از نور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داد از فلک و جفای بی پایانش</w:t>
      </w:r>
    </w:p>
    <w:p>
      <w:pPr>
        <w:pStyle w:val="BookText"/>
        <w:rPr/>
      </w:pPr>
      <w:r>
        <w:rPr>
          <w:rFonts w:ascii="IRNazanin" w:hAnsi="IRNazanin" w:eastAsia="IRNazanin"/>
          <w:color w:val="111111"/>
          <w:sz w:val="28"/>
          <w:sz w:val="28"/>
          <w:szCs w:val="28"/>
          <w:rtl w:val="true"/>
          <w:lang w:bidi="fa-IR"/>
        </w:rPr>
        <w:t>اف بر وی و این سراچه ویرانش</w:t>
      </w:r>
    </w:p>
    <w:p>
      <w:pPr>
        <w:pStyle w:val="BookText"/>
        <w:rPr/>
      </w:pPr>
      <w:r>
        <w:rPr>
          <w:rFonts w:ascii="IRNazanin" w:hAnsi="IRNazanin" w:eastAsia="IRNazanin"/>
          <w:color w:val="111111"/>
          <w:sz w:val="28"/>
          <w:sz w:val="28"/>
          <w:szCs w:val="28"/>
          <w:rtl w:val="true"/>
          <w:lang w:bidi="fa-IR"/>
        </w:rPr>
        <w:t>این سان که کند خراب و ویران دل ما</w:t>
      </w:r>
    </w:p>
    <w:p>
      <w:pPr>
        <w:pStyle w:val="BookText"/>
        <w:rPr/>
      </w:pPr>
      <w:r>
        <w:rPr>
          <w:rFonts w:ascii="IRNazanin" w:hAnsi="IRNazanin" w:eastAsia="IRNazanin"/>
          <w:color w:val="111111"/>
          <w:sz w:val="28"/>
          <w:sz w:val="28"/>
          <w:szCs w:val="28"/>
          <w:rtl w:val="true"/>
          <w:lang w:bidi="fa-IR"/>
        </w:rPr>
        <w:t>ای کاش که منهدم شود ارکانش</w:t>
      </w:r>
    </w:p>
    <w:p>
      <w:pPr>
        <w:pStyle w:val="BookText"/>
        <w:rPr/>
      </w:pPr>
      <w:r>
        <w:rPr>
          <w:rFonts w:ascii="IRNazanin" w:hAnsi="IRNazanin" w:eastAsia="IRNazanin"/>
          <w:color w:val="111111"/>
          <w:sz w:val="28"/>
          <w:sz w:val="28"/>
          <w:szCs w:val="28"/>
          <w:rtl w:val="true"/>
          <w:lang w:bidi="fa-IR"/>
        </w:rPr>
        <w:t>زالی است فلک که باشد از حیله و مکر</w:t>
      </w:r>
    </w:p>
    <w:p>
      <w:pPr>
        <w:pStyle w:val="BookText"/>
        <w:rPr/>
      </w:pPr>
      <w:r>
        <w:rPr>
          <w:rFonts w:ascii="IRNazanin" w:hAnsi="IRNazanin" w:eastAsia="IRNazanin"/>
          <w:color w:val="111111"/>
          <w:sz w:val="28"/>
          <w:sz w:val="28"/>
          <w:szCs w:val="28"/>
          <w:rtl w:val="true"/>
          <w:lang w:bidi="fa-IR"/>
        </w:rPr>
        <w:t>در بند هزار رستم دستانش</w:t>
      </w:r>
    </w:p>
    <w:p>
      <w:pPr>
        <w:pStyle w:val="BookText"/>
        <w:rPr/>
      </w:pPr>
      <w:r>
        <w:rPr>
          <w:rFonts w:ascii="IRNazanin" w:hAnsi="IRNazanin" w:eastAsia="IRNazanin"/>
          <w:color w:val="111111"/>
          <w:sz w:val="28"/>
          <w:sz w:val="28"/>
          <w:szCs w:val="28"/>
          <w:rtl w:val="true"/>
          <w:lang w:bidi="fa-IR"/>
        </w:rPr>
        <w:t>آن کیست که جان ربود از شمشیرش</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وان کیست که وارهید از پیکانش </w:t>
      </w:r>
      <w:bookmarkStart w:id="498" w:name="pg4554_27751"/>
    </w:p>
    <w:p>
      <w:pPr>
        <w:pStyle w:val="BookText"/>
        <w:rPr/>
      </w:pPr>
      <w:bookmarkEnd w:id="498"/>
      <w:r>
        <w:rPr>
          <w:rFonts w:ascii="IRNazanin" w:hAnsi="IRNazanin" w:eastAsia="IRNazanin"/>
          <w:color w:val="111111"/>
          <w:sz w:val="28"/>
          <w:sz w:val="28"/>
          <w:szCs w:val="28"/>
          <w:rtl w:val="true"/>
          <w:lang w:bidi="fa-IR"/>
        </w:rPr>
        <w:t xml:space="preserve">بنگر که چسان ز کینه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p>
    <w:p>
      <w:pPr>
        <w:pStyle w:val="BookText"/>
        <w:rPr/>
      </w:pPr>
      <w:r>
        <w:rPr>
          <w:rFonts w:ascii="IRNazanin" w:hAnsi="IRNazanin" w:eastAsia="IRNazanin"/>
          <w:color w:val="111111"/>
          <w:sz w:val="28"/>
          <w:sz w:val="28"/>
          <w:szCs w:val="28"/>
          <w:rtl w:val="true"/>
          <w:lang w:bidi="fa-IR"/>
        </w:rPr>
        <w:t>بنمود ز اهل انجمن پنهانش</w:t>
      </w:r>
    </w:p>
    <w:p>
      <w:pPr>
        <w:pStyle w:val="BookText"/>
        <w:rPr/>
      </w:pPr>
      <w:r>
        <w:rPr>
          <w:rFonts w:ascii="IRNazanin" w:hAnsi="IRNazanin" w:eastAsia="IRNazanin"/>
          <w:color w:val="111111"/>
          <w:sz w:val="28"/>
          <w:sz w:val="28"/>
          <w:szCs w:val="28"/>
          <w:rtl w:val="true"/>
          <w:lang w:bidi="fa-IR"/>
        </w:rPr>
        <w:t>آن کس که به هنگام سخن‌پردازی</w:t>
      </w:r>
    </w:p>
    <w:p>
      <w:pPr>
        <w:pStyle w:val="BookText"/>
        <w:rPr/>
      </w:pPr>
      <w:r>
        <w:rPr>
          <w:rFonts w:ascii="IRNazanin" w:hAnsi="IRNazanin" w:eastAsia="IRNazanin"/>
          <w:color w:val="111111"/>
          <w:sz w:val="28"/>
          <w:sz w:val="28"/>
          <w:szCs w:val="28"/>
          <w:rtl w:val="true"/>
          <w:lang w:bidi="fa-IR"/>
        </w:rPr>
        <w:t>شرمنده شدی هزار چون حسّانش</w:t>
      </w:r>
    </w:p>
    <w:p>
      <w:pPr>
        <w:pStyle w:val="BookText"/>
        <w:rPr/>
      </w:pPr>
      <w:r>
        <w:rPr>
          <w:rFonts w:ascii="IRNazanin" w:hAnsi="IRNazanin" w:eastAsia="IRNazanin"/>
          <w:color w:val="111111"/>
          <w:sz w:val="28"/>
          <w:sz w:val="28"/>
          <w:szCs w:val="28"/>
          <w:rtl w:val="true"/>
          <w:lang w:bidi="fa-IR"/>
        </w:rPr>
        <w:t>هم‌پیشه به علم، صاحب و بونصرش</w:t>
      </w:r>
    </w:p>
    <w:p>
      <w:pPr>
        <w:pStyle w:val="BookText"/>
        <w:rPr/>
      </w:pPr>
      <w:r>
        <w:rPr>
          <w:rFonts w:ascii="IRNazanin" w:hAnsi="IRNazanin" w:eastAsia="IRNazanin"/>
          <w:color w:val="111111"/>
          <w:sz w:val="28"/>
          <w:sz w:val="28"/>
          <w:szCs w:val="28"/>
          <w:rtl w:val="true"/>
          <w:lang w:bidi="fa-IR"/>
        </w:rPr>
        <w:t>هم‌رتبه به زهد باذر و سلمانش</w:t>
      </w:r>
    </w:p>
    <w:p>
      <w:pPr>
        <w:pStyle w:val="BookText"/>
        <w:rPr/>
      </w:pPr>
      <w:r>
        <w:rPr>
          <w:rFonts w:ascii="IRNazanin" w:hAnsi="IRNazanin" w:eastAsia="IRNazanin"/>
          <w:color w:val="111111"/>
          <w:sz w:val="28"/>
          <w:sz w:val="28"/>
          <w:szCs w:val="28"/>
          <w:rtl w:val="true"/>
          <w:lang w:bidi="fa-IR"/>
        </w:rPr>
        <w:t>در صفه فضل ساکنی ادریسش</w:t>
      </w:r>
    </w:p>
    <w:p>
      <w:pPr>
        <w:pStyle w:val="BookText"/>
        <w:rPr/>
      </w:pPr>
      <w:r>
        <w:rPr>
          <w:rFonts w:ascii="IRNazanin" w:hAnsi="IRNazanin" w:eastAsia="IRNazanin"/>
          <w:color w:val="111111"/>
          <w:sz w:val="28"/>
          <w:sz w:val="28"/>
          <w:szCs w:val="28"/>
          <w:rtl w:val="true"/>
          <w:lang w:bidi="fa-IR"/>
        </w:rPr>
        <w:t>از سفره علم لقمه لقمانش</w:t>
      </w:r>
    </w:p>
    <w:p>
      <w:pPr>
        <w:pStyle w:val="BookText"/>
        <w:rPr/>
      </w:pPr>
      <w:r>
        <w:rPr>
          <w:rFonts w:ascii="IRNazanin" w:hAnsi="IRNazanin" w:eastAsia="IRNazanin"/>
          <w:color w:val="111111"/>
          <w:sz w:val="28"/>
          <w:sz w:val="28"/>
          <w:szCs w:val="28"/>
          <w:rtl w:val="true"/>
          <w:lang w:bidi="fa-IR"/>
        </w:rPr>
        <w:t>باری چو شنید ارجعی از حی قدیر</w:t>
      </w:r>
    </w:p>
    <w:p>
      <w:pPr>
        <w:pStyle w:val="BookText"/>
        <w:rPr/>
      </w:pPr>
      <w:r>
        <w:rPr>
          <w:rFonts w:ascii="IRNazanin" w:hAnsi="IRNazanin" w:eastAsia="IRNazanin"/>
          <w:color w:val="111111"/>
          <w:sz w:val="28"/>
          <w:sz w:val="28"/>
          <w:szCs w:val="28"/>
          <w:rtl w:val="true"/>
          <w:lang w:bidi="fa-IR"/>
        </w:rPr>
        <w:t>در باغ جنان پرید مرغ جانش</w:t>
      </w:r>
    </w:p>
    <w:p>
      <w:pPr>
        <w:pStyle w:val="BookText"/>
        <w:rPr/>
      </w:pPr>
      <w:r>
        <w:rPr>
          <w:rFonts w:ascii="IRNazanin" w:hAnsi="IRNazanin" w:eastAsia="IRNazanin"/>
          <w:color w:val="111111"/>
          <w:sz w:val="28"/>
          <w:sz w:val="28"/>
          <w:szCs w:val="28"/>
          <w:rtl w:val="true"/>
          <w:lang w:bidi="fa-IR"/>
        </w:rPr>
        <w:t>تا جسم بود فانی و تا باقی روح</w:t>
      </w:r>
    </w:p>
    <w:p>
      <w:pPr>
        <w:pStyle w:val="BookText"/>
        <w:rPr/>
      </w:pPr>
      <w:r>
        <w:rPr>
          <w:rFonts w:ascii="IRNazanin" w:hAnsi="IRNazanin" w:eastAsia="IRNazanin"/>
          <w:color w:val="111111"/>
          <w:sz w:val="28"/>
          <w:sz w:val="28"/>
          <w:szCs w:val="28"/>
          <w:rtl w:val="true"/>
          <w:lang w:bidi="fa-IR"/>
        </w:rPr>
        <w:t>رحمت بادا ز قادر سبحانش</w:t>
      </w:r>
    </w:p>
    <w:p>
      <w:pPr>
        <w:pStyle w:val="BookText"/>
        <w:rPr/>
      </w:pPr>
      <w:r>
        <w:rPr>
          <w:rFonts w:ascii="IRNazanin" w:hAnsi="IRNazanin" w:eastAsia="IRNazanin"/>
          <w:color w:val="111111"/>
          <w:sz w:val="28"/>
          <w:sz w:val="28"/>
          <w:szCs w:val="28"/>
          <w:rtl w:val="true"/>
          <w:lang w:bidi="fa-IR"/>
        </w:rPr>
        <w:t>با مهتر انبیاء مرسل احمد</w:t>
      </w:r>
    </w:p>
    <w:p>
      <w:pPr>
        <w:pStyle w:val="BookText"/>
        <w:rPr/>
      </w:pPr>
      <w:r>
        <w:rPr>
          <w:rFonts w:ascii="IRNazanin" w:hAnsi="IRNazanin" w:eastAsia="IRNazanin"/>
          <w:color w:val="111111"/>
          <w:sz w:val="28"/>
          <w:sz w:val="28"/>
          <w:szCs w:val="28"/>
          <w:rtl w:val="true"/>
          <w:lang w:bidi="fa-IR"/>
        </w:rPr>
        <w:t>محشور نماید به جنان یزدانش</w:t>
      </w:r>
    </w:p>
    <w:p>
      <w:pPr>
        <w:pStyle w:val="BookText"/>
        <w:rPr/>
      </w:pPr>
      <w:r>
        <w:rPr>
          <w:rFonts w:ascii="IRNazanin" w:hAnsi="IRNazanin" w:eastAsia="IRNazanin"/>
          <w:color w:val="111111"/>
          <w:sz w:val="28"/>
          <w:sz w:val="28"/>
          <w:szCs w:val="28"/>
          <w:rtl w:val="true"/>
          <w:lang w:bidi="fa-IR"/>
        </w:rPr>
        <w:t xml:space="preserve">تاریخ ورا خواست 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داد بسودای رخ جانانش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1352</w:t>
      </w:r>
    </w:p>
    <w:p>
      <w:pPr>
        <w:pStyle w:val="Heading4"/>
        <w:numPr>
          <w:ilvl w:val="3"/>
          <w:numId w:val="1"/>
        </w:numPr>
        <w:rPr/>
      </w:pPr>
      <w:bookmarkStart w:id="499" w:name="__RefHeading___Toc1156248_3644566090"/>
      <w:bookmarkStart w:id="500" w:name="_Toc187"/>
      <w:bookmarkEnd w:id="499"/>
      <w:r>
        <w:rPr/>
        <w:t>4</w:t>
      </w:r>
      <w:r>
        <w:rPr>
          <w:rtl w:val="true"/>
        </w:rPr>
        <w:t xml:space="preserve">. </w:t>
      </w:r>
      <w:r>
        <w:rPr>
          <w:rtl w:val="true"/>
        </w:rPr>
        <w:t xml:space="preserve">تاریخ وفات مرحوم عبدالحسین فرهمند </w:t>
      </w:r>
      <w:r>
        <w:rPr>
          <w:rtl w:val="true"/>
        </w:rPr>
        <w:t>(</w:t>
      </w:r>
      <w:r>
        <w:rPr>
          <w:rtl w:val="true"/>
        </w:rPr>
        <w:t>مؤسس انجمن ادبی اصفهان</w:t>
      </w:r>
      <w:r>
        <w:rPr>
          <w:rtl w:val="true"/>
        </w:rPr>
        <w:t>)</w:t>
      </w:r>
      <w:bookmarkEnd w:id="500"/>
    </w:p>
    <w:p>
      <w:pPr>
        <w:pStyle w:val="BookText"/>
        <w:rPr/>
      </w:pPr>
      <w:r>
        <w:rPr>
          <w:rFonts w:ascii="IRNazanin" w:hAnsi="IRNazanin" w:eastAsia="IRNazanin"/>
          <w:color w:val="111111"/>
          <w:sz w:val="28"/>
          <w:sz w:val="28"/>
          <w:szCs w:val="28"/>
          <w:rtl w:val="true"/>
          <w:lang w:bidi="fa-IR"/>
        </w:rPr>
        <w:t xml:space="preserve">طلب نمود همی سال رحلتش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ناگهان به دو صد شوق هاتفی بسرود</w:t>
      </w:r>
    </w:p>
    <w:p>
      <w:pPr>
        <w:pStyle w:val="BookText"/>
        <w:rPr/>
      </w:pPr>
      <w:r>
        <w:rPr>
          <w:rFonts w:ascii="IRNazanin" w:hAnsi="IRNazanin" w:eastAsia="IRNazanin"/>
          <w:color w:val="111111"/>
          <w:sz w:val="28"/>
          <w:sz w:val="28"/>
          <w:szCs w:val="28"/>
          <w:rtl w:val="true"/>
          <w:lang w:bidi="fa-IR"/>
        </w:rPr>
        <w:t>بگوش جان بشنیدم که با یکی می‌گفت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فراز شاخه طوبی ادیب جای نمود</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1353</w:t>
      </w:r>
      <w:r>
        <w:rPr>
          <w:rFonts w:eastAsia="Times New Roman" w:cs="Times New Roman" w:ascii="Times New Roman" w:hAnsi="Times New Roman"/>
          <w:color w:val="111111"/>
          <w:sz w:val="28"/>
          <w:szCs w:val="28"/>
          <w:rtl w:val="true"/>
          <w:lang w:val="en-US" w:bidi="en-US"/>
        </w:rPr>
        <w:t xml:space="preserve"> </w:t>
      </w:r>
      <w:bookmarkStart w:id="501" w:name="pg4554_27753"/>
    </w:p>
    <w:p>
      <w:pPr>
        <w:pStyle w:val="Heading3"/>
        <w:numPr>
          <w:ilvl w:val="2"/>
          <w:numId w:val="1"/>
        </w:numPr>
        <w:rPr/>
      </w:pPr>
      <w:bookmarkStart w:id="502" w:name="__RefHeading___Toc1156250_3644566090"/>
      <w:bookmarkStart w:id="503" w:name="_Toc188"/>
      <w:bookmarkEnd w:id="501"/>
      <w:bookmarkEnd w:id="502"/>
      <w:r>
        <w:rPr>
          <w:rtl w:val="true"/>
        </w:rPr>
        <w:t>وفات</w:t>
      </w:r>
      <w:bookmarkEnd w:id="503"/>
    </w:p>
    <w:p>
      <w:pPr>
        <w:pStyle w:val="BookText"/>
        <w:rPr/>
      </w:pPr>
      <w:r>
        <w:rPr>
          <w:rFonts w:ascii="IRNazanin" w:hAnsi="IRNazanin" w:eastAsia="IRNazanin"/>
          <w:color w:val="111111"/>
          <w:sz w:val="28"/>
          <w:sz w:val="28"/>
          <w:szCs w:val="28"/>
          <w:rtl w:val="true"/>
          <w:lang w:bidi="fa-IR"/>
        </w:rPr>
        <w:t xml:space="preserve">سرانجام این شاعر شیرین سخن در سن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در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1354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کرد و در مقابل تکیه میرزا ابوالمعالی کلباسی مدفون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اشعار زیر بر سنگ نوشته مزارش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دریغا ای دریغا کز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برفت</w:t>
      </w:r>
    </w:p>
    <w:p>
      <w:pPr>
        <w:pStyle w:val="BookText"/>
        <w:rPr/>
      </w:pPr>
      <w:r>
        <w:rPr>
          <w:rFonts w:ascii="IRNazanin" w:hAnsi="IRNazanin" w:eastAsia="IRNazanin"/>
          <w:color w:val="111111"/>
          <w:sz w:val="28"/>
          <w:sz w:val="28"/>
          <w:szCs w:val="28"/>
          <w:rtl w:val="true"/>
          <w:lang w:bidi="fa-IR"/>
        </w:rPr>
        <w:t>شمع بزم دانش و بینش ز جمع ما برفت</w:t>
      </w:r>
    </w:p>
    <w:p>
      <w:pPr>
        <w:pStyle w:val="BookText"/>
        <w:rPr/>
      </w:pPr>
      <w:r>
        <w:rPr>
          <w:rFonts w:ascii="IRNazanin" w:hAnsi="IRNazanin" w:eastAsia="IRNazanin"/>
          <w:color w:val="111111"/>
          <w:sz w:val="28"/>
          <w:sz w:val="28"/>
          <w:szCs w:val="28"/>
          <w:rtl w:val="true"/>
          <w:lang w:bidi="fa-IR"/>
        </w:rPr>
        <w:t>روزگار دل پریشان کرد چون شام سیاه</w:t>
      </w:r>
    </w:p>
    <w:p>
      <w:pPr>
        <w:pStyle w:val="BookText"/>
        <w:rPr/>
      </w:pPr>
      <w:r>
        <w:rPr>
          <w:rFonts w:ascii="IRNazanin" w:hAnsi="IRNazanin" w:eastAsia="IRNazanin"/>
          <w:color w:val="111111"/>
          <w:sz w:val="28"/>
          <w:sz w:val="28"/>
          <w:szCs w:val="28"/>
          <w:rtl w:val="true"/>
          <w:lang w:bidi="fa-IR"/>
        </w:rPr>
        <w:t>تا زجمع اهل دل آن درّ بی همتا برفت</w:t>
      </w:r>
    </w:p>
    <w:p>
      <w:pPr>
        <w:pStyle w:val="BookText"/>
        <w:rPr/>
      </w:pPr>
      <w:r>
        <w:rPr>
          <w:rFonts w:ascii="IRNazanin" w:hAnsi="IRNazanin" w:eastAsia="IRNazanin"/>
          <w:color w:val="111111"/>
          <w:sz w:val="28"/>
          <w:sz w:val="28"/>
          <w:szCs w:val="28"/>
          <w:rtl w:val="true"/>
          <w:lang w:bidi="fa-IR"/>
        </w:rPr>
        <w:t>آستین بی نیازی بر سر گیتی فشاند</w:t>
      </w:r>
    </w:p>
    <w:p>
      <w:pPr>
        <w:pStyle w:val="BookText"/>
        <w:rPr/>
      </w:pPr>
      <w:r>
        <w:rPr>
          <w:rFonts w:ascii="IRNazanin" w:hAnsi="IRNazanin" w:eastAsia="IRNazanin"/>
          <w:color w:val="111111"/>
          <w:sz w:val="28"/>
          <w:sz w:val="28"/>
          <w:szCs w:val="28"/>
          <w:rtl w:val="true"/>
          <w:lang w:bidi="fa-IR"/>
        </w:rPr>
        <w:t>هم ز گیتی با هزاران ناز و استغنا برفت</w:t>
      </w:r>
    </w:p>
    <w:p>
      <w:pPr>
        <w:pStyle w:val="BookText"/>
        <w:rPr/>
      </w:pPr>
      <w:r>
        <w:rPr>
          <w:rFonts w:ascii="IRNazanin" w:hAnsi="IRNazanin" w:eastAsia="IRNazanin"/>
          <w:color w:val="111111"/>
          <w:sz w:val="28"/>
          <w:sz w:val="28"/>
          <w:szCs w:val="28"/>
          <w:rtl w:val="true"/>
          <w:lang w:bidi="fa-IR"/>
        </w:rPr>
        <w:t>در قیاس همتش عالم کم از یک ذره بود</w:t>
      </w:r>
    </w:p>
    <w:p>
      <w:pPr>
        <w:pStyle w:val="BookText"/>
        <w:rPr/>
      </w:pPr>
      <w:r>
        <w:rPr>
          <w:rFonts w:ascii="IRNazanin" w:hAnsi="IRNazanin" w:eastAsia="IRNazanin"/>
          <w:color w:val="111111"/>
          <w:sz w:val="28"/>
          <w:sz w:val="28"/>
          <w:szCs w:val="28"/>
          <w:rtl w:val="true"/>
          <w:lang w:bidi="fa-IR"/>
        </w:rPr>
        <w:t>حیف آن مردی که با آن با همت والا برفت</w:t>
      </w:r>
    </w:p>
    <w:p>
      <w:pPr>
        <w:pStyle w:val="BookText"/>
        <w:rPr/>
      </w:pPr>
      <w:r>
        <w:rPr>
          <w:rFonts w:ascii="IRNazanin" w:hAnsi="IRNazanin" w:eastAsia="IRNazanin"/>
          <w:color w:val="111111"/>
          <w:sz w:val="28"/>
          <w:sz w:val="28"/>
          <w:szCs w:val="28"/>
          <w:rtl w:val="true"/>
          <w:lang w:bidi="fa-IR"/>
        </w:rPr>
        <w:t>یک تنه پهلو به تن‌ها می‌زد از شعر و سخن</w:t>
      </w:r>
    </w:p>
    <w:p>
      <w:pPr>
        <w:pStyle w:val="BookText"/>
        <w:rPr/>
      </w:pPr>
      <w:r>
        <w:rPr>
          <w:rFonts w:ascii="IRNazanin" w:hAnsi="IRNazanin" w:eastAsia="IRNazanin"/>
          <w:color w:val="111111"/>
          <w:sz w:val="28"/>
          <w:sz w:val="28"/>
          <w:szCs w:val="28"/>
          <w:rtl w:val="true"/>
          <w:lang w:bidi="fa-IR"/>
        </w:rPr>
        <w:t>یک جهان شعر و سخن بنهاد و خود تنها برفت</w:t>
      </w:r>
    </w:p>
    <w:p>
      <w:pPr>
        <w:pStyle w:val="BookText"/>
        <w:rPr/>
      </w:pPr>
      <w:r>
        <w:rPr>
          <w:rFonts w:ascii="IRNazanin" w:hAnsi="IRNazanin" w:eastAsia="IRNazanin"/>
          <w:color w:val="111111"/>
          <w:sz w:val="28"/>
          <w:sz w:val="28"/>
          <w:szCs w:val="28"/>
          <w:rtl w:val="true"/>
          <w:lang w:bidi="fa-IR"/>
        </w:rPr>
        <w:t>ای صد آوخ رفت از این عالم و با رفتنش</w:t>
      </w:r>
    </w:p>
    <w:p>
      <w:pPr>
        <w:pStyle w:val="BookText"/>
        <w:rPr/>
      </w:pPr>
      <w:r>
        <w:rPr>
          <w:rFonts w:ascii="IRNazanin" w:hAnsi="IRNazanin" w:eastAsia="IRNazanin"/>
          <w:color w:val="111111"/>
          <w:sz w:val="28"/>
          <w:sz w:val="28"/>
          <w:szCs w:val="28"/>
          <w:rtl w:val="true"/>
          <w:lang w:bidi="fa-IR"/>
        </w:rPr>
        <w:t>شعر و علم و فضل و حلم و جود از دنیا برفت</w:t>
      </w:r>
    </w:p>
    <w:p>
      <w:pPr>
        <w:pStyle w:val="BookText"/>
        <w:rPr/>
      </w:pPr>
      <w:r>
        <w:rPr>
          <w:rFonts w:ascii="IRNazanin" w:hAnsi="IRNazanin" w:eastAsia="IRNazanin"/>
          <w:color w:val="111111"/>
          <w:sz w:val="28"/>
          <w:sz w:val="28"/>
          <w:szCs w:val="28"/>
          <w:rtl w:val="true"/>
          <w:lang w:bidi="fa-IR"/>
        </w:rPr>
        <w:t>ارجعی از گوش جان چون از سوی جانان شنید</w:t>
      </w:r>
    </w:p>
    <w:p>
      <w:pPr>
        <w:pStyle w:val="BookText"/>
        <w:rPr/>
      </w:pPr>
      <w:r>
        <w:rPr>
          <w:rFonts w:ascii="IRNazanin" w:hAnsi="IRNazanin" w:eastAsia="IRNazanin"/>
          <w:color w:val="111111"/>
          <w:sz w:val="28"/>
          <w:sz w:val="28"/>
          <w:szCs w:val="28"/>
          <w:rtl w:val="true"/>
          <w:lang w:bidi="fa-IR"/>
        </w:rPr>
        <w:t>مرغ روحش بال زن تا طارم اعلی برفت</w:t>
      </w:r>
    </w:p>
    <w:p>
      <w:pPr>
        <w:pStyle w:val="BookText"/>
        <w:rPr/>
      </w:pPr>
      <w:r>
        <w:rPr>
          <w:rFonts w:ascii="IRNazanin" w:hAnsi="IRNazanin" w:eastAsia="IRNazanin"/>
          <w:color w:val="111111"/>
          <w:sz w:val="28"/>
          <w:sz w:val="28"/>
          <w:szCs w:val="28"/>
          <w:rtl w:val="true"/>
          <w:lang w:bidi="fa-IR"/>
        </w:rPr>
        <w:t xml:space="preserve">سال تاریخ وفات او 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خواستم</w:t>
      </w:r>
    </w:p>
    <w:p>
      <w:pPr>
        <w:pStyle w:val="BookText"/>
        <w:rPr/>
      </w:pPr>
      <w:r>
        <w:rPr>
          <w:rFonts w:ascii="IRNazanin" w:hAnsi="IRNazanin" w:eastAsia="IRNazanin"/>
          <w:color w:val="111111"/>
          <w:sz w:val="28"/>
          <w:sz w:val="28"/>
          <w:szCs w:val="28"/>
          <w:rtl w:val="true"/>
          <w:lang w:bidi="fa-IR"/>
        </w:rPr>
        <w:t>با هزار افسوس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گوهر یکتا برفت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ق</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منوچهر قدسی نیز اشعاری در سوک وی سروده و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یکتا مرا که عمری شیفته فضل و فضیلت او بودم در حالی عجب از داغداری و سوگواری و غم و اندوه فرو برد و این چند بیت شکسته بسته را در مرثیه و تاریخ او سرودم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 اوحدی ای مجید یکتا</w:t>
      </w:r>
    </w:p>
    <w:p>
      <w:pPr>
        <w:pStyle w:val="BookText"/>
        <w:rPr/>
      </w:pPr>
      <w:r>
        <w:rPr>
          <w:rFonts w:ascii="IRNazanin" w:hAnsi="IRNazanin" w:eastAsia="IRNazanin"/>
          <w:color w:val="111111"/>
          <w:sz w:val="28"/>
          <w:sz w:val="28"/>
          <w:szCs w:val="28"/>
          <w:rtl w:val="true"/>
          <w:lang w:bidi="fa-IR"/>
        </w:rPr>
        <w:t>استاد سخن به شعر شیوا</w:t>
      </w:r>
    </w:p>
    <w:p>
      <w:pPr>
        <w:pStyle w:val="BookText"/>
        <w:rPr/>
      </w:pPr>
      <w:r>
        <w:rPr>
          <w:rFonts w:ascii="IRNazanin" w:hAnsi="IRNazanin" w:eastAsia="IRNazanin"/>
          <w:color w:val="111111"/>
          <w:sz w:val="28"/>
          <w:sz w:val="28"/>
          <w:szCs w:val="28"/>
          <w:rtl w:val="true"/>
          <w:lang w:bidi="fa-IR"/>
        </w:rPr>
        <w:t>ای رسم سخنوران دیرین</w:t>
      </w:r>
    </w:p>
    <w:p>
      <w:pPr>
        <w:pStyle w:val="BookText"/>
        <w:rPr/>
      </w:pPr>
      <w:r>
        <w:rPr>
          <w:rFonts w:ascii="IRNazanin" w:hAnsi="IRNazanin" w:eastAsia="IRNazanin"/>
          <w:color w:val="111111"/>
          <w:sz w:val="28"/>
          <w:sz w:val="28"/>
          <w:szCs w:val="28"/>
          <w:rtl w:val="true"/>
          <w:lang w:bidi="fa-IR"/>
        </w:rPr>
        <w:t>با طبع بلند کرده احیا</w:t>
      </w:r>
    </w:p>
    <w:p>
      <w:pPr>
        <w:pStyle w:val="BookText"/>
        <w:rPr/>
      </w:pPr>
      <w:r>
        <w:rPr>
          <w:rFonts w:ascii="IRNazanin" w:hAnsi="IRNazanin" w:eastAsia="IRNazanin"/>
          <w:color w:val="111111"/>
          <w:sz w:val="28"/>
          <w:sz w:val="28"/>
          <w:szCs w:val="28"/>
          <w:rtl w:val="true"/>
          <w:lang w:bidi="fa-IR"/>
        </w:rPr>
        <w:t>در رتبت شاعری رسیده</w:t>
      </w:r>
    </w:p>
    <w:p>
      <w:pPr>
        <w:pStyle w:val="BookText"/>
        <w:rPr/>
      </w:pPr>
      <w:r>
        <w:rPr>
          <w:rFonts w:ascii="IRNazanin" w:hAnsi="IRNazanin" w:eastAsia="IRNazanin"/>
          <w:color w:val="111111"/>
          <w:sz w:val="28"/>
          <w:sz w:val="28"/>
          <w:szCs w:val="28"/>
          <w:rtl w:val="true"/>
          <w:lang w:bidi="fa-IR"/>
        </w:rPr>
        <w:t>پای تو فراز تاج شعرا</w:t>
      </w:r>
    </w:p>
    <w:p>
      <w:pPr>
        <w:pStyle w:val="BookText"/>
        <w:rPr/>
      </w:pPr>
      <w:r>
        <w:rPr>
          <w:rFonts w:ascii="IRNazanin" w:hAnsi="IRNazanin" w:eastAsia="IRNazanin"/>
          <w:color w:val="111111"/>
          <w:sz w:val="28"/>
          <w:sz w:val="28"/>
          <w:szCs w:val="28"/>
          <w:rtl w:val="true"/>
          <w:lang w:bidi="fa-IR"/>
        </w:rPr>
        <w:t>در باغ ادب چو بلبل مست</w:t>
      </w:r>
    </w:p>
    <w:p>
      <w:pPr>
        <w:pStyle w:val="BookText"/>
        <w:rPr/>
      </w:pPr>
      <w:r>
        <w:rPr>
          <w:rFonts w:ascii="IRNazanin" w:hAnsi="IRNazanin" w:eastAsia="IRNazanin"/>
          <w:color w:val="111111"/>
          <w:sz w:val="28"/>
          <w:sz w:val="28"/>
          <w:szCs w:val="28"/>
          <w:rtl w:val="true"/>
          <w:lang w:bidi="fa-IR"/>
        </w:rPr>
        <w:t>افکنده هزار شور و غوغا</w:t>
      </w:r>
    </w:p>
    <w:p>
      <w:pPr>
        <w:pStyle w:val="BookText"/>
        <w:rPr/>
      </w:pPr>
      <w:r>
        <w:rPr>
          <w:rFonts w:ascii="IRNazanin" w:hAnsi="IRNazanin" w:eastAsia="IRNazanin"/>
          <w:color w:val="111111"/>
          <w:sz w:val="28"/>
          <w:sz w:val="28"/>
          <w:szCs w:val="28"/>
          <w:rtl w:val="true"/>
          <w:lang w:bidi="fa-IR"/>
        </w:rPr>
        <w:t>گیرایی شعر دلنوازت</w:t>
      </w:r>
    </w:p>
    <w:p>
      <w:pPr>
        <w:pStyle w:val="BookText"/>
        <w:rPr/>
      </w:pPr>
      <w:r>
        <w:rPr>
          <w:rFonts w:ascii="IRNazanin" w:hAnsi="IRNazanin" w:eastAsia="IRNazanin"/>
          <w:color w:val="111111"/>
          <w:sz w:val="28"/>
          <w:sz w:val="28"/>
          <w:szCs w:val="28"/>
          <w:rtl w:val="true"/>
          <w:lang w:bidi="fa-IR"/>
        </w:rPr>
        <w:t>برتر زهزار جام صهبا</w:t>
      </w:r>
    </w:p>
    <w:p>
      <w:pPr>
        <w:pStyle w:val="BookText"/>
        <w:rPr/>
      </w:pPr>
      <w:r>
        <w:rPr>
          <w:rFonts w:ascii="IRNazanin" w:hAnsi="IRNazanin" w:eastAsia="IRNazanin"/>
          <w:color w:val="111111"/>
          <w:sz w:val="28"/>
          <w:sz w:val="28"/>
          <w:szCs w:val="28"/>
          <w:rtl w:val="true"/>
          <w:lang w:bidi="fa-IR"/>
        </w:rPr>
        <w:t>در نثر چنانکه در فن نظم</w:t>
      </w:r>
    </w:p>
    <w:p>
      <w:pPr>
        <w:pStyle w:val="BookText"/>
        <w:rPr/>
      </w:pPr>
      <w:r>
        <w:rPr>
          <w:rFonts w:ascii="IRNazanin" w:hAnsi="IRNazanin" w:eastAsia="IRNazanin"/>
          <w:color w:val="111111"/>
          <w:sz w:val="28"/>
          <w:sz w:val="28"/>
          <w:szCs w:val="28"/>
          <w:rtl w:val="true"/>
          <w:lang w:bidi="fa-IR"/>
        </w:rPr>
        <w:t>استاد و هنرور و توانا</w:t>
      </w:r>
    </w:p>
    <w:p>
      <w:pPr>
        <w:pStyle w:val="BookText"/>
        <w:rPr/>
      </w:pPr>
      <w:r>
        <w:rPr>
          <w:rFonts w:ascii="IRNazanin" w:hAnsi="IRNazanin" w:eastAsia="IRNazanin"/>
          <w:color w:val="111111"/>
          <w:sz w:val="28"/>
          <w:sz w:val="28"/>
          <w:szCs w:val="28"/>
          <w:rtl w:val="true"/>
          <w:lang w:bidi="fa-IR"/>
        </w:rPr>
        <w:t>ذوقت به رموز نثر عالی</w:t>
      </w:r>
    </w:p>
    <w:p>
      <w:pPr>
        <w:pStyle w:val="BookText"/>
        <w:rPr/>
      </w:pPr>
      <w:r>
        <w:rPr>
          <w:rFonts w:ascii="IRNazanin" w:hAnsi="IRNazanin" w:eastAsia="IRNazanin"/>
          <w:color w:val="111111"/>
          <w:sz w:val="28"/>
          <w:sz w:val="28"/>
          <w:szCs w:val="28"/>
          <w:rtl w:val="true"/>
          <w:lang w:bidi="fa-IR"/>
        </w:rPr>
        <w:t>طبعت به فنون نظم اعلا</w:t>
      </w:r>
    </w:p>
    <w:p>
      <w:pPr>
        <w:pStyle w:val="BookText"/>
        <w:rPr/>
      </w:pPr>
      <w:r>
        <w:rPr>
          <w:rFonts w:ascii="IRNazanin" w:hAnsi="IRNazanin" w:eastAsia="IRNazanin"/>
          <w:color w:val="111111"/>
          <w:sz w:val="28"/>
          <w:sz w:val="28"/>
          <w:szCs w:val="28"/>
          <w:rtl w:val="true"/>
          <w:lang w:bidi="fa-IR"/>
        </w:rPr>
        <w:t>آثار نجابت و بزرگی</w:t>
      </w:r>
    </w:p>
    <w:p>
      <w:pPr>
        <w:pStyle w:val="BookText"/>
        <w:rPr/>
      </w:pPr>
      <w:r>
        <w:rPr>
          <w:rFonts w:ascii="IRNazanin" w:hAnsi="IRNazanin" w:eastAsia="IRNazanin"/>
          <w:color w:val="111111"/>
          <w:sz w:val="28"/>
          <w:sz w:val="28"/>
          <w:szCs w:val="28"/>
          <w:rtl w:val="true"/>
          <w:lang w:bidi="fa-IR"/>
        </w:rPr>
        <w:t>از ناصیه تو خوب پیدا</w:t>
      </w:r>
    </w:p>
    <w:p>
      <w:pPr>
        <w:pStyle w:val="BookText"/>
        <w:rPr/>
      </w:pPr>
      <w:r>
        <w:rPr>
          <w:rFonts w:ascii="IRNazanin" w:hAnsi="IRNazanin" w:eastAsia="IRNazanin"/>
          <w:color w:val="111111"/>
          <w:sz w:val="28"/>
          <w:sz w:val="28"/>
          <w:szCs w:val="28"/>
          <w:rtl w:val="true"/>
          <w:lang w:bidi="fa-IR"/>
        </w:rPr>
        <w:t>یک عمر به اولیاء اسلام</w:t>
      </w:r>
    </w:p>
    <w:p>
      <w:pPr>
        <w:pStyle w:val="BookText"/>
        <w:rPr/>
      </w:pPr>
      <w:r>
        <w:rPr>
          <w:rFonts w:ascii="IRNazanin" w:hAnsi="IRNazanin" w:eastAsia="IRNazanin"/>
          <w:color w:val="111111"/>
          <w:sz w:val="28"/>
          <w:sz w:val="28"/>
          <w:szCs w:val="28"/>
          <w:rtl w:val="true"/>
          <w:lang w:bidi="fa-IR"/>
        </w:rPr>
        <w:t>جسته ز ره وفا تولا</w:t>
      </w:r>
    </w:p>
    <w:p>
      <w:pPr>
        <w:pStyle w:val="BookText"/>
        <w:rPr/>
      </w:pPr>
      <w:r>
        <w:rPr>
          <w:rFonts w:ascii="IRNazanin" w:hAnsi="IRNazanin" w:eastAsia="IRNazanin"/>
          <w:color w:val="111111"/>
          <w:sz w:val="28"/>
          <w:sz w:val="28"/>
          <w:szCs w:val="28"/>
          <w:rtl w:val="true"/>
          <w:lang w:bidi="fa-IR"/>
        </w:rPr>
        <w:t>دریافته بعد سعی مشکور</w:t>
      </w:r>
    </w:p>
    <w:p>
      <w:pPr>
        <w:pStyle w:val="BookText"/>
        <w:rPr/>
      </w:pPr>
      <w:r>
        <w:rPr>
          <w:rFonts w:ascii="IRNazanin" w:hAnsi="IRNazanin" w:eastAsia="IRNazanin"/>
          <w:color w:val="111111"/>
          <w:sz w:val="28"/>
          <w:sz w:val="28"/>
          <w:szCs w:val="28"/>
          <w:rtl w:val="true"/>
          <w:lang w:bidi="fa-IR"/>
        </w:rPr>
        <w:t>این جمله زلطف حق تعالی</w:t>
      </w:r>
    </w:p>
    <w:p>
      <w:pPr>
        <w:pStyle w:val="BookText"/>
        <w:rPr/>
      </w:pPr>
      <w:r>
        <w:rPr>
          <w:rFonts w:ascii="IRNazanin" w:hAnsi="IRNazanin" w:eastAsia="IRNazanin"/>
          <w:color w:val="111111"/>
          <w:sz w:val="28"/>
          <w:sz w:val="28"/>
          <w:szCs w:val="28"/>
          <w:rtl w:val="true"/>
          <w:lang w:bidi="fa-IR"/>
        </w:rPr>
        <w:t>ای یار عزیز سیر گشتی</w:t>
      </w:r>
    </w:p>
    <w:p>
      <w:pPr>
        <w:pStyle w:val="BookText"/>
        <w:rPr/>
      </w:pPr>
      <w:r>
        <w:rPr>
          <w:rFonts w:ascii="IRNazanin" w:hAnsi="IRNazanin" w:eastAsia="IRNazanin"/>
          <w:color w:val="111111"/>
          <w:sz w:val="28"/>
          <w:sz w:val="28"/>
          <w:szCs w:val="28"/>
          <w:rtl w:val="true"/>
          <w:lang w:bidi="fa-IR"/>
        </w:rPr>
        <w:t>از وضع جهان و کار دنیا</w:t>
      </w:r>
    </w:p>
    <w:p>
      <w:pPr>
        <w:pStyle w:val="BookText"/>
        <w:rPr/>
      </w:pPr>
      <w:r>
        <w:rPr>
          <w:rFonts w:ascii="IRNazanin" w:hAnsi="IRNazanin" w:eastAsia="IRNazanin"/>
          <w:color w:val="111111"/>
          <w:sz w:val="28"/>
          <w:sz w:val="28"/>
          <w:szCs w:val="28"/>
          <w:rtl w:val="true"/>
          <w:lang w:bidi="fa-IR"/>
        </w:rPr>
        <w:t>ناگاه چو مرغ پرکشیدی</w:t>
      </w:r>
    </w:p>
    <w:p>
      <w:pPr>
        <w:pStyle w:val="BookText"/>
        <w:rPr/>
      </w:pPr>
      <w:r>
        <w:rPr>
          <w:rFonts w:ascii="IRNazanin" w:hAnsi="IRNazanin" w:eastAsia="IRNazanin"/>
          <w:color w:val="111111"/>
          <w:sz w:val="28"/>
          <w:sz w:val="28"/>
          <w:szCs w:val="28"/>
          <w:rtl w:val="true"/>
          <w:lang w:bidi="fa-IR"/>
        </w:rPr>
        <w:t>زی باغ بهشت و شاخ طوبی</w:t>
      </w:r>
    </w:p>
    <w:p>
      <w:pPr>
        <w:pStyle w:val="BookText"/>
        <w:rPr/>
      </w:pPr>
      <w:r>
        <w:rPr>
          <w:rFonts w:ascii="IRNazanin" w:hAnsi="IRNazanin" w:eastAsia="IRNazanin"/>
          <w:color w:val="111111"/>
          <w:sz w:val="28"/>
          <w:sz w:val="28"/>
          <w:szCs w:val="28"/>
          <w:rtl w:val="true"/>
          <w:lang w:bidi="fa-IR"/>
        </w:rPr>
        <w:t>ای جان عزیز خوش گرفتی</w:t>
      </w:r>
    </w:p>
    <w:p>
      <w:pPr>
        <w:pStyle w:val="BookText"/>
        <w:rPr/>
      </w:pPr>
      <w:r>
        <w:rPr>
          <w:rFonts w:ascii="IRNazanin" w:hAnsi="IRNazanin" w:eastAsia="IRNazanin"/>
          <w:color w:val="111111"/>
          <w:sz w:val="28"/>
          <w:sz w:val="28"/>
          <w:szCs w:val="28"/>
          <w:rtl w:val="true"/>
          <w:lang w:bidi="fa-IR"/>
        </w:rPr>
        <w:t>در ساحت قرب دوست مأوا</w:t>
      </w:r>
    </w:p>
    <w:p>
      <w:pPr>
        <w:pStyle w:val="BookText"/>
        <w:rPr/>
      </w:pPr>
      <w:r>
        <w:rPr>
          <w:rFonts w:ascii="IRNazanin" w:hAnsi="IRNazanin" w:eastAsia="IRNazanin"/>
          <w:color w:val="111111"/>
          <w:sz w:val="28"/>
          <w:sz w:val="28"/>
          <w:szCs w:val="28"/>
          <w:rtl w:val="true"/>
          <w:lang w:bidi="fa-IR"/>
        </w:rPr>
        <w:t>من در غم تو گرفته ماتم</w:t>
      </w:r>
    </w:p>
    <w:p>
      <w:pPr>
        <w:pStyle w:val="BookText"/>
        <w:rPr/>
      </w:pPr>
      <w:r>
        <w:rPr>
          <w:rFonts w:ascii="IRNazanin" w:hAnsi="IRNazanin" w:eastAsia="IRNazanin"/>
          <w:color w:val="111111"/>
          <w:sz w:val="28"/>
          <w:sz w:val="28"/>
          <w:szCs w:val="28"/>
          <w:rtl w:val="true"/>
          <w:lang w:bidi="fa-IR"/>
        </w:rPr>
        <w:t>وز ماتم تو نشسته دروا</w:t>
      </w:r>
    </w:p>
    <w:p>
      <w:pPr>
        <w:pStyle w:val="BookText"/>
        <w:rPr/>
      </w:pPr>
      <w:r>
        <w:rPr>
          <w:rFonts w:ascii="IRNazanin" w:hAnsi="IRNazanin" w:eastAsia="IRNazanin"/>
          <w:color w:val="111111"/>
          <w:sz w:val="28"/>
          <w:sz w:val="28"/>
          <w:szCs w:val="28"/>
          <w:rtl w:val="true"/>
          <w:lang w:bidi="fa-IR"/>
        </w:rPr>
        <w:t>فکرم همه جانب تو مشغول</w:t>
      </w:r>
    </w:p>
    <w:p>
      <w:pPr>
        <w:pStyle w:val="BookText"/>
        <w:rPr/>
      </w:pPr>
      <w:r>
        <w:rPr>
          <w:rFonts w:ascii="IRNazanin" w:hAnsi="IRNazanin" w:eastAsia="IRNazanin"/>
          <w:color w:val="111111"/>
          <w:sz w:val="28"/>
          <w:sz w:val="28"/>
          <w:szCs w:val="28"/>
          <w:rtl w:val="true"/>
          <w:lang w:bidi="fa-IR"/>
        </w:rPr>
        <w:t>ذکرم همه آه و ای دریغا</w:t>
      </w:r>
    </w:p>
    <w:p>
      <w:pPr>
        <w:pStyle w:val="BookText"/>
        <w:rPr/>
      </w:pPr>
      <w:r>
        <w:rPr>
          <w:rFonts w:ascii="IRNazanin" w:hAnsi="IRNazanin" w:eastAsia="IRNazanin"/>
          <w:color w:val="111111"/>
          <w:sz w:val="28"/>
          <w:sz w:val="28"/>
          <w:szCs w:val="28"/>
          <w:rtl w:val="true"/>
          <w:lang w:bidi="fa-IR"/>
        </w:rPr>
        <w:t>القصه ز مقدم تو گردید</w:t>
      </w:r>
    </w:p>
    <w:p>
      <w:pPr>
        <w:pStyle w:val="BookText"/>
        <w:rPr/>
      </w:pPr>
      <w:r>
        <w:rPr>
          <w:rFonts w:ascii="IRNazanin" w:hAnsi="IRNazanin" w:eastAsia="IRNazanin"/>
          <w:color w:val="111111"/>
          <w:sz w:val="28"/>
          <w:sz w:val="28"/>
          <w:szCs w:val="28"/>
          <w:rtl w:val="true"/>
          <w:lang w:bidi="fa-IR"/>
        </w:rPr>
        <w:t>چون عالم قدس زیب افزا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شعری به سال تاریخ</w:t>
      </w:r>
    </w:p>
    <w:p>
      <w:pPr>
        <w:pStyle w:val="BookText"/>
        <w:rPr/>
      </w:pPr>
      <w:r>
        <w:rPr>
          <w:rFonts w:ascii="IRNazanin" w:hAnsi="IRNazanin" w:eastAsia="IRNazanin"/>
          <w:color w:val="111111"/>
          <w:sz w:val="28"/>
          <w:sz w:val="28"/>
          <w:szCs w:val="28"/>
          <w:rtl w:val="true"/>
          <w:lang w:bidi="fa-IR"/>
        </w:rPr>
        <w:t>بنمود ز طبع خود تمنّا</w:t>
      </w:r>
    </w:p>
    <w:p>
      <w:pPr>
        <w:pStyle w:val="BookText"/>
        <w:rPr/>
      </w:pPr>
      <w:r>
        <w:rPr>
          <w:rFonts w:ascii="IRNazanin" w:hAnsi="IRNazanin" w:eastAsia="IRNazanin"/>
          <w:color w:val="111111"/>
          <w:sz w:val="28"/>
          <w:sz w:val="28"/>
          <w:szCs w:val="28"/>
          <w:rtl w:val="true"/>
          <w:lang w:bidi="fa-IR"/>
        </w:rPr>
        <w:t>ناگاه سروش این ندا داد</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 ببهشت روح یکتا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غمت ای نازنین یکتای من</w:t>
      </w:r>
    </w:p>
    <w:p>
      <w:pPr>
        <w:pStyle w:val="BookText"/>
        <w:rPr/>
      </w:pPr>
      <w:r>
        <w:rPr>
          <w:rFonts w:ascii="IRNazanin" w:hAnsi="IRNazanin" w:eastAsia="IRNazanin"/>
          <w:color w:val="111111"/>
          <w:sz w:val="28"/>
          <w:sz w:val="28"/>
          <w:szCs w:val="28"/>
          <w:rtl w:val="true"/>
          <w:lang w:bidi="fa-IR"/>
        </w:rPr>
        <w:t>خون بگرید چشم خون پالای من</w:t>
      </w:r>
    </w:p>
    <w:p>
      <w:pPr>
        <w:pStyle w:val="BookText"/>
        <w:rPr/>
      </w:pPr>
      <w:r>
        <w:rPr>
          <w:rFonts w:ascii="IRNazanin" w:hAnsi="IRNazanin" w:eastAsia="IRNazanin"/>
          <w:color w:val="111111"/>
          <w:sz w:val="28"/>
          <w:sz w:val="28"/>
          <w:szCs w:val="28"/>
          <w:rtl w:val="true"/>
          <w:lang w:bidi="fa-IR"/>
        </w:rPr>
        <w:t>بی تو ای مهر جهان‌تاب هنر</w:t>
      </w:r>
    </w:p>
    <w:p>
      <w:pPr>
        <w:pStyle w:val="BookText"/>
        <w:rPr/>
      </w:pPr>
      <w:r>
        <w:rPr>
          <w:rFonts w:ascii="IRNazanin" w:hAnsi="IRNazanin" w:eastAsia="IRNazanin"/>
          <w:color w:val="111111"/>
          <w:sz w:val="28"/>
          <w:sz w:val="28"/>
          <w:szCs w:val="28"/>
          <w:rtl w:val="true"/>
          <w:lang w:bidi="fa-IR"/>
        </w:rPr>
        <w:t>تیره شد در چشم من دنیای من</w:t>
      </w:r>
    </w:p>
    <w:p>
      <w:pPr>
        <w:pStyle w:val="BookText"/>
        <w:rPr/>
      </w:pPr>
      <w:r>
        <w:rPr>
          <w:rFonts w:ascii="IRNazanin" w:hAnsi="IRNazanin" w:eastAsia="IRNazanin"/>
          <w:color w:val="111111"/>
          <w:sz w:val="28"/>
          <w:sz w:val="28"/>
          <w:szCs w:val="28"/>
          <w:rtl w:val="true"/>
          <w:lang w:bidi="fa-IR"/>
        </w:rPr>
        <w:t>صحبت جان‌پرورت ای دوست بود</w:t>
      </w:r>
    </w:p>
    <w:p>
      <w:pPr>
        <w:pStyle w:val="BookText"/>
        <w:rPr/>
      </w:pPr>
      <w:r>
        <w:rPr>
          <w:rFonts w:ascii="IRNazanin" w:hAnsi="IRNazanin" w:eastAsia="IRNazanin"/>
          <w:color w:val="111111"/>
          <w:sz w:val="28"/>
          <w:sz w:val="28"/>
          <w:szCs w:val="28"/>
          <w:rtl w:val="true"/>
          <w:lang w:bidi="fa-IR"/>
        </w:rPr>
        <w:t>مستی من، جام من، صهبای من</w:t>
      </w:r>
    </w:p>
    <w:p>
      <w:pPr>
        <w:pStyle w:val="BookText"/>
        <w:rPr/>
      </w:pPr>
      <w:r>
        <w:rPr>
          <w:rFonts w:ascii="IRNazanin" w:hAnsi="IRNazanin" w:eastAsia="IRNazanin"/>
          <w:color w:val="111111"/>
          <w:sz w:val="28"/>
          <w:sz w:val="28"/>
          <w:szCs w:val="28"/>
          <w:rtl w:val="true"/>
          <w:lang w:bidi="fa-IR"/>
        </w:rPr>
        <w:t>مونس جان بودی و از داغ هجر</w:t>
      </w:r>
    </w:p>
    <w:p>
      <w:pPr>
        <w:pStyle w:val="BookText"/>
        <w:rPr/>
      </w:pPr>
      <w:r>
        <w:rPr>
          <w:rFonts w:ascii="IRNazanin" w:hAnsi="IRNazanin" w:eastAsia="IRNazanin"/>
          <w:color w:val="111111"/>
          <w:sz w:val="28"/>
          <w:sz w:val="28"/>
          <w:szCs w:val="28"/>
          <w:rtl w:val="true"/>
          <w:lang w:bidi="fa-IR"/>
        </w:rPr>
        <w:t>آتش افکندی به سر تا پای من</w:t>
      </w:r>
    </w:p>
    <w:p>
      <w:pPr>
        <w:pStyle w:val="BookText"/>
        <w:rPr/>
      </w:pPr>
      <w:r>
        <w:rPr>
          <w:rFonts w:ascii="IRNazanin" w:hAnsi="IRNazanin" w:eastAsia="IRNazanin"/>
          <w:color w:val="111111"/>
          <w:sz w:val="28"/>
          <w:sz w:val="28"/>
          <w:szCs w:val="28"/>
          <w:rtl w:val="true"/>
          <w:lang w:bidi="fa-IR"/>
        </w:rPr>
        <w:t>اوستاد شاعران بودی و بود</w:t>
      </w:r>
    </w:p>
    <w:p>
      <w:pPr>
        <w:pStyle w:val="BookText"/>
        <w:rPr/>
      </w:pPr>
      <w:r>
        <w:rPr>
          <w:rFonts w:ascii="IRNazanin" w:hAnsi="IRNazanin" w:eastAsia="IRNazanin"/>
          <w:color w:val="111111"/>
          <w:sz w:val="28"/>
          <w:sz w:val="28"/>
          <w:szCs w:val="28"/>
          <w:rtl w:val="true"/>
          <w:lang w:bidi="fa-IR"/>
        </w:rPr>
        <w:t>واله تو منطق گویای من</w:t>
      </w:r>
    </w:p>
    <w:p>
      <w:pPr>
        <w:pStyle w:val="BookText"/>
        <w:rPr/>
      </w:pPr>
      <w:r>
        <w:rPr>
          <w:rFonts w:ascii="IRNazanin" w:hAnsi="IRNazanin" w:eastAsia="IRNazanin"/>
          <w:color w:val="111111"/>
          <w:sz w:val="28"/>
          <w:sz w:val="28"/>
          <w:szCs w:val="28"/>
          <w:rtl w:val="true"/>
          <w:lang w:bidi="fa-IR"/>
        </w:rPr>
        <w:t>ذوق من در نثر شیدای تو بود</w:t>
      </w:r>
    </w:p>
    <w:p>
      <w:pPr>
        <w:pStyle w:val="BookText"/>
        <w:rPr/>
      </w:pPr>
      <w:r>
        <w:rPr>
          <w:rFonts w:ascii="IRNazanin" w:hAnsi="IRNazanin" w:eastAsia="IRNazanin"/>
          <w:color w:val="111111"/>
          <w:sz w:val="28"/>
          <w:sz w:val="28"/>
          <w:szCs w:val="28"/>
          <w:rtl w:val="true"/>
          <w:lang w:bidi="fa-IR"/>
        </w:rPr>
        <w:t>گرچه باشد عالمی شیدای من</w:t>
      </w:r>
    </w:p>
    <w:p>
      <w:pPr>
        <w:pStyle w:val="BookText"/>
        <w:rPr/>
      </w:pPr>
      <w:r>
        <w:rPr>
          <w:rFonts w:ascii="IRNazanin" w:hAnsi="IRNazanin" w:eastAsia="IRNazanin"/>
          <w:color w:val="111111"/>
          <w:sz w:val="28"/>
          <w:sz w:val="28"/>
          <w:szCs w:val="28"/>
          <w:rtl w:val="true"/>
          <w:lang w:bidi="fa-IR"/>
        </w:rPr>
        <w:t>آن زمان کز خاک بستر ساختی</w:t>
      </w:r>
    </w:p>
    <w:p>
      <w:pPr>
        <w:pStyle w:val="BookText"/>
        <w:rPr/>
      </w:pPr>
      <w:r>
        <w:rPr>
          <w:rFonts w:ascii="IRNazanin" w:hAnsi="IRNazanin" w:eastAsia="IRNazanin"/>
          <w:color w:val="111111"/>
          <w:sz w:val="28"/>
          <w:sz w:val="28"/>
          <w:szCs w:val="28"/>
          <w:rtl w:val="true"/>
          <w:lang w:bidi="fa-IR"/>
        </w:rPr>
        <w:t>بود آن دم محشر کبرای من</w:t>
      </w:r>
    </w:p>
    <w:p>
      <w:pPr>
        <w:pStyle w:val="BookText"/>
        <w:rPr/>
      </w:pPr>
      <w:r>
        <w:rPr>
          <w:rFonts w:ascii="IRNazanin" w:hAnsi="IRNazanin" w:eastAsia="IRNazanin"/>
          <w:color w:val="111111"/>
          <w:sz w:val="28"/>
          <w:sz w:val="28"/>
          <w:szCs w:val="28"/>
          <w:rtl w:val="true"/>
          <w:lang w:bidi="fa-IR"/>
        </w:rPr>
        <w:t xml:space="preserve">سال تاریخ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سرود</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 رفتی نازنین یکتای من</w:t>
      </w:r>
      <w:r>
        <w:rPr>
          <w:rFonts w:eastAsia="IRNazanin" w:cs="IRNazanin"/>
          <w:color w:val="111111"/>
          <w:sz w:val="28"/>
          <w:szCs w:val="28"/>
          <w:rtl w:val="true"/>
          <w:lang w:bidi="fa-IR"/>
        </w:rPr>
        <w:t xml:space="preserve">" </w:t>
      </w:r>
      <w:bookmarkStart w:id="504" w:name="pg4554_27757"/>
    </w:p>
    <w:p>
      <w:pPr>
        <w:pStyle w:val="Heading2"/>
        <w:numPr>
          <w:ilvl w:val="1"/>
          <w:numId w:val="1"/>
        </w:numPr>
        <w:rPr/>
      </w:pPr>
      <w:bookmarkStart w:id="505" w:name="__RefHeading___Toc1156252_3644566090"/>
      <w:bookmarkStart w:id="506" w:name="_Toc189"/>
      <w:bookmarkEnd w:id="504"/>
      <w:bookmarkEnd w:id="505"/>
      <w:r>
        <w:rPr>
          <w:rtl w:val="true"/>
        </w:rPr>
        <w:t xml:space="preserve">احمد غفراللّهی </w:t>
      </w:r>
      <w:r>
        <w:rPr>
          <w:rtl w:val="true"/>
        </w:rPr>
        <w:t>(</w:t>
      </w:r>
      <w:r>
        <w:rPr>
          <w:rtl w:val="true"/>
        </w:rPr>
        <w:t>جنّت</w:t>
      </w:r>
      <w:r>
        <w:rPr>
          <w:rtl w:val="true"/>
        </w:rPr>
        <w:t>)</w:t>
      </w:r>
      <w:bookmarkEnd w:id="506"/>
    </w:p>
    <w:p>
      <w:pPr>
        <w:pStyle w:val="Heading3"/>
        <w:numPr>
          <w:ilvl w:val="2"/>
          <w:numId w:val="1"/>
        </w:numPr>
        <w:rPr/>
      </w:pPr>
      <w:bookmarkStart w:id="507" w:name="__RefHeading___Toc1156254_3644566090"/>
      <w:bookmarkStart w:id="508" w:name="_Toc190"/>
      <w:bookmarkEnd w:id="507"/>
      <w:r>
        <w:rPr>
          <w:rtl w:val="true"/>
        </w:rPr>
        <w:t>اشاره</w:t>
      </w:r>
      <w:bookmarkEnd w:id="508"/>
    </w:p>
    <w:p>
      <w:pPr>
        <w:pStyle w:val="BookText"/>
        <w:rPr/>
      </w:pPr>
      <w:r>
        <w:rPr>
          <w:rFonts w:ascii="IRNazanin" w:hAnsi="IRNazanin" w:eastAsia="IRNazanin"/>
          <w:color w:val="111111"/>
          <w:sz w:val="28"/>
          <w:sz w:val="28"/>
          <w:szCs w:val="28"/>
          <w:rtl w:val="true"/>
          <w:lang w:bidi="fa-IR"/>
        </w:rPr>
        <w:t xml:space="preserve">شاعر وارسته، احمد ملقّب به غفراللّهی و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1300</w:t>
      </w:r>
      <w:r>
        <w:rPr>
          <w:rFonts w:ascii="IRNazanin" w:hAnsi="IRNazanin" w:eastAsia="IRNazanin"/>
          <w:color w:val="111111"/>
          <w:sz w:val="28"/>
          <w:sz w:val="28"/>
          <w:szCs w:val="28"/>
          <w:rtl w:val="true"/>
          <w:lang w:bidi="fa-IR"/>
        </w:rPr>
        <w:t>ق در اصفهان در خانواده‌ای مذهبی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فراگرفتن دروس مقدّماتی در نزد اساتید زمان به محافل شعر و ادب راه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گوش و زبان گشودم و بستم به هر کنار</w:t>
      </w:r>
    </w:p>
    <w:p>
      <w:pPr>
        <w:pStyle w:val="BookText"/>
        <w:rPr/>
      </w:pPr>
      <w:r>
        <w:rPr>
          <w:rFonts w:ascii="IRNazanin" w:hAnsi="IRNazanin" w:eastAsia="IRNazanin"/>
          <w:color w:val="111111"/>
          <w:sz w:val="28"/>
          <w:sz w:val="28"/>
          <w:szCs w:val="28"/>
          <w:rtl w:val="true"/>
          <w:lang w:bidi="fa-IR"/>
        </w:rPr>
        <w:t>تا در میان اهل سخن نکته دان شدم</w:t>
      </w:r>
    </w:p>
    <w:p>
      <w:pPr>
        <w:pStyle w:val="BookText"/>
        <w:rPr/>
      </w:pPr>
      <w:r>
        <w:rPr>
          <w:rFonts w:ascii="IRNazanin" w:hAnsi="IRNazanin" w:eastAsia="IRNazanin"/>
          <w:color w:val="111111"/>
          <w:sz w:val="28"/>
          <w:sz w:val="28"/>
          <w:szCs w:val="28"/>
          <w:rtl w:val="true"/>
          <w:lang w:bidi="fa-IR"/>
        </w:rPr>
        <w:t>دادم زمام تربیت خود به دست عشق</w:t>
      </w:r>
    </w:p>
    <w:p>
      <w:pPr>
        <w:pStyle w:val="BookText"/>
        <w:rPr/>
      </w:pPr>
      <w:r>
        <w:rPr>
          <w:rFonts w:ascii="IRNazanin" w:hAnsi="IRNazanin" w:eastAsia="IRNazanin"/>
          <w:color w:val="111111"/>
          <w:sz w:val="28"/>
          <w:sz w:val="28"/>
          <w:szCs w:val="28"/>
          <w:rtl w:val="true"/>
          <w:lang w:bidi="fa-IR"/>
        </w:rPr>
        <w:t>آن سان که پرورید مرا آن چنان شدم</w:t>
      </w:r>
    </w:p>
    <w:p>
      <w:pPr>
        <w:pStyle w:val="BookText"/>
        <w:rPr/>
      </w:pPr>
      <w:r>
        <w:rPr>
          <w:rFonts w:ascii="IRNazanin" w:hAnsi="IRNazanin" w:eastAsia="IRNazanin"/>
          <w:color w:val="111111"/>
          <w:sz w:val="28"/>
          <w:sz w:val="28"/>
          <w:szCs w:val="28"/>
          <w:rtl w:val="true"/>
          <w:lang w:bidi="fa-IR"/>
        </w:rPr>
        <w:t>وی از آغاز جوانی به سرودن شعر پرداخت و در اندک زمانی توانست در سلک شعرای خوب برای خود جایی باز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ادبی وی استادان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صغیر، شکیب، گلزار، دریا، جابر و مسرور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شوق لقای حق در سلک اهل طریق داخل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عرض ارادت به آقا میرزا عباس پاقلعه‌ای</w:t>
      </w:r>
      <w:r>
        <w:rPr>
          <w:rStyle w:val="FootnoteAnchor"/>
          <w:rtl w:val="true"/>
        </w:rPr>
        <w:footnoteReference w:id="281"/>
      </w:r>
    </w:p>
    <w:p>
      <w:pPr>
        <w:pStyle w:val="BookText"/>
        <w:rPr/>
      </w:pPr>
      <w:r>
        <w:rPr>
          <w:rFonts w:ascii="IRNazanin" w:hAnsi="IRNazanin" w:eastAsia="IRNazanin"/>
          <w:color w:val="111111"/>
          <w:sz w:val="28"/>
          <w:sz w:val="28"/>
          <w:szCs w:val="28"/>
          <w:rtl w:val="true"/>
          <w:lang w:bidi="fa-IR"/>
        </w:rPr>
        <w:t>سر برون کرد یکی ناگه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زجهان عارف ربّانی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برده و سپس نزد حاج میرزا زین العابدین ارادت خاص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مدّتی به سیر آفاق پرداخت و پس از مراجعت به تدریس و بعد در اداره فرهنگ مشغول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انجمن</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ادبی مرحوم میرزا عباس خان شیدا با دکتر مسرور استاد نظم و نثر آشنا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آشنایی منجر به علاقه شدیدی شد که سال‌ها دوام داشت و پس از آن که دکتر مسرور بنا به دعوت دانشگاه جهت تدریس به تهران مهاجرت کرد نیز دوستی آنان ادامه یافت و هیچ چیز نتوانست آنان را از هم جدا </w:t>
      </w:r>
    </w:p>
    <w:p>
      <w:pPr>
        <w:pStyle w:val="BookText"/>
        <w:rPr/>
      </w:pP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سفری که دکتر به اصفهان آمده و به دیدار دوست خود رفت و عده‌ای از اهل ذوق و ادب حضور داشتند، استاد جلال تاج به خواهش حضار قطعه‌ای را در ماهور با صدای گرم خود اجرا کرد که مورد تحسین همگان واقع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مسرور غزلی را به مناسبت سرود و همان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غزلی با همان ردیف و قافیه از آن استقبال کرد بدین مضمون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نفخه صور است جان اندر تن ما می‌دمد</w:t>
      </w:r>
    </w:p>
    <w:p>
      <w:pPr>
        <w:pStyle w:val="BookText"/>
        <w:rPr/>
      </w:pPr>
      <w:r>
        <w:rPr>
          <w:rFonts w:ascii="IRNazanin" w:hAnsi="IRNazanin" w:eastAsia="IRNazanin"/>
          <w:color w:val="111111"/>
          <w:sz w:val="28"/>
          <w:sz w:val="28"/>
          <w:szCs w:val="28"/>
          <w:rtl w:val="true"/>
          <w:lang w:bidi="fa-IR"/>
        </w:rPr>
        <w:t>یا دهان تاج باز از بهر آواز است باز</w:t>
      </w:r>
    </w:p>
    <w:p>
      <w:pPr>
        <w:pStyle w:val="BookText"/>
        <w:rPr/>
      </w:pPr>
      <w:r>
        <w:rPr>
          <w:rFonts w:ascii="IRNazanin" w:hAnsi="IRNazanin" w:eastAsia="IRNazanin"/>
          <w:color w:val="111111"/>
          <w:sz w:val="28"/>
          <w:sz w:val="28"/>
          <w:szCs w:val="28"/>
          <w:rtl w:val="true"/>
          <w:lang w:bidi="fa-IR"/>
        </w:rPr>
        <w:t>این غزل بسیار مورد توجه دکتر مسرور قرار گرفت و پس از بازگشت به تهران اشعار زیر را برای مرحوم جنّت ارسال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جنّتم ای رفیق قیوم</w:t>
      </w:r>
    </w:p>
    <w:p>
      <w:pPr>
        <w:pStyle w:val="BookText"/>
        <w:rPr/>
      </w:pPr>
      <w:r>
        <w:rPr>
          <w:rFonts w:ascii="IRNazanin" w:hAnsi="IRNazanin" w:eastAsia="IRNazanin"/>
          <w:color w:val="111111"/>
          <w:sz w:val="28"/>
          <w:sz w:val="28"/>
          <w:szCs w:val="28"/>
          <w:rtl w:val="true"/>
          <w:lang w:bidi="fa-IR"/>
        </w:rPr>
        <w:t>ای خصم تو در زمانه معدوم</w:t>
      </w:r>
    </w:p>
    <w:p>
      <w:pPr>
        <w:pStyle w:val="BookText"/>
        <w:rPr/>
      </w:pPr>
      <w:r>
        <w:rPr>
          <w:rFonts w:ascii="IRNazanin" w:hAnsi="IRNazanin" w:eastAsia="IRNazanin"/>
          <w:color w:val="111111"/>
          <w:sz w:val="28"/>
          <w:sz w:val="28"/>
          <w:szCs w:val="28"/>
          <w:rtl w:val="true"/>
          <w:lang w:bidi="fa-IR"/>
        </w:rPr>
        <w:t>ای بلبل جفت گشته با زاغ</w:t>
      </w:r>
    </w:p>
    <w:p>
      <w:pPr>
        <w:pStyle w:val="BookText"/>
        <w:rPr/>
      </w:pPr>
      <w:r>
        <w:rPr>
          <w:rFonts w:ascii="IRNazanin" w:hAnsi="IRNazanin" w:eastAsia="IRNazanin"/>
          <w:color w:val="111111"/>
          <w:sz w:val="28"/>
          <w:sz w:val="28"/>
          <w:szCs w:val="28"/>
          <w:rtl w:val="true"/>
          <w:lang w:bidi="fa-IR"/>
        </w:rPr>
        <w:t>ای هدهد هم نوای با بوم</w:t>
      </w:r>
    </w:p>
    <w:p>
      <w:pPr>
        <w:pStyle w:val="BookText"/>
        <w:rPr/>
      </w:pPr>
      <w:r>
        <w:rPr>
          <w:rFonts w:ascii="IRNazanin" w:hAnsi="IRNazanin" w:eastAsia="IRNazanin"/>
          <w:color w:val="111111"/>
          <w:sz w:val="28"/>
          <w:sz w:val="28"/>
          <w:szCs w:val="28"/>
          <w:rtl w:val="true"/>
          <w:lang w:bidi="fa-IR"/>
        </w:rPr>
        <w:t>ای آن که گه سخن سرایی</w:t>
      </w:r>
    </w:p>
    <w:p>
      <w:pPr>
        <w:pStyle w:val="BookText"/>
        <w:rPr/>
      </w:pPr>
      <w:r>
        <w:rPr>
          <w:rFonts w:ascii="IRNazanin" w:hAnsi="IRNazanin" w:eastAsia="IRNazanin"/>
          <w:color w:val="111111"/>
          <w:sz w:val="28"/>
          <w:sz w:val="28"/>
          <w:szCs w:val="28"/>
          <w:rtl w:val="true"/>
          <w:lang w:bidi="fa-IR"/>
        </w:rPr>
        <w:t>با من چو کلام گشته مجزوم</w:t>
      </w:r>
    </w:p>
    <w:p>
      <w:pPr>
        <w:pStyle w:val="BookText"/>
        <w:rPr/>
      </w:pPr>
      <w:r>
        <w:rPr>
          <w:rFonts w:ascii="IRNazanin" w:hAnsi="IRNazanin" w:eastAsia="IRNazanin"/>
          <w:color w:val="111111"/>
          <w:sz w:val="28"/>
          <w:sz w:val="28"/>
          <w:szCs w:val="28"/>
          <w:rtl w:val="true"/>
          <w:lang w:bidi="fa-IR"/>
        </w:rPr>
        <w:t>من قدر تو دانم ای برادر</w:t>
      </w:r>
    </w:p>
    <w:p>
      <w:pPr>
        <w:pStyle w:val="BookText"/>
        <w:rPr/>
      </w:pPr>
      <w:r>
        <w:rPr>
          <w:rFonts w:ascii="IRNazanin" w:hAnsi="IRNazanin" w:eastAsia="IRNazanin"/>
          <w:color w:val="111111"/>
          <w:sz w:val="28"/>
          <w:sz w:val="28"/>
          <w:szCs w:val="28"/>
          <w:rtl w:val="true"/>
          <w:lang w:bidi="fa-IR"/>
        </w:rPr>
        <w:t>نی زاهد پیر و شیخ معصوم</w:t>
      </w:r>
    </w:p>
    <w:p>
      <w:pPr>
        <w:pStyle w:val="BookText"/>
        <w:rPr/>
      </w:pPr>
      <w:r>
        <w:rPr>
          <w:rFonts w:ascii="IRNazanin" w:hAnsi="IRNazanin" w:eastAsia="IRNazanin"/>
          <w:color w:val="111111"/>
          <w:sz w:val="28"/>
          <w:sz w:val="28"/>
          <w:szCs w:val="28"/>
          <w:rtl w:val="true"/>
          <w:lang w:bidi="fa-IR"/>
        </w:rPr>
        <w:t>بخرام به ری که در صفاهان</w:t>
      </w:r>
    </w:p>
    <w:p>
      <w:pPr>
        <w:pStyle w:val="BookText"/>
        <w:rPr/>
      </w:pPr>
      <w:r>
        <w:rPr>
          <w:rFonts w:ascii="IRNazanin" w:hAnsi="IRNazanin" w:eastAsia="IRNazanin"/>
          <w:color w:val="111111"/>
          <w:sz w:val="28"/>
          <w:sz w:val="28"/>
          <w:szCs w:val="28"/>
          <w:rtl w:val="true"/>
          <w:lang w:bidi="fa-IR"/>
        </w:rPr>
        <w:t>قدر تو حکایتی است مکتوم</w:t>
      </w:r>
    </w:p>
    <w:p>
      <w:pPr>
        <w:pStyle w:val="BookText"/>
        <w:rPr/>
      </w:pPr>
      <w:r>
        <w:rPr>
          <w:rFonts w:ascii="IRNazanin" w:hAnsi="IRNazanin" w:eastAsia="IRNazanin"/>
          <w:color w:val="111111"/>
          <w:sz w:val="28"/>
          <w:sz w:val="28"/>
          <w:szCs w:val="28"/>
          <w:rtl w:val="true"/>
          <w:lang w:bidi="fa-IR"/>
        </w:rPr>
        <w:t>بخرام به ری که بازگردد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خدمت تو مخدوم</w:t>
      </w:r>
    </w:p>
    <w:p>
      <w:pPr>
        <w:pStyle w:val="BookText"/>
        <w:rPr/>
      </w:pPr>
      <w:r>
        <w:rPr>
          <w:rFonts w:ascii="IRNazanin" w:hAnsi="IRNazanin" w:eastAsia="IRNazanin"/>
          <w:color w:val="111111"/>
          <w:sz w:val="28"/>
          <w:sz w:val="28"/>
          <w:szCs w:val="28"/>
          <w:rtl w:val="true"/>
          <w:lang w:bidi="fa-IR"/>
        </w:rPr>
        <w:t>یاد آیدم آن زمان ماضی</w:t>
      </w:r>
    </w:p>
    <w:p>
      <w:pPr>
        <w:pStyle w:val="BookText"/>
        <w:rPr/>
      </w:pPr>
      <w:r>
        <w:rPr>
          <w:rFonts w:ascii="IRNazanin" w:hAnsi="IRNazanin" w:eastAsia="IRNazanin"/>
          <w:color w:val="111111"/>
          <w:sz w:val="28"/>
          <w:sz w:val="28"/>
          <w:szCs w:val="28"/>
          <w:rtl w:val="true"/>
          <w:lang w:bidi="fa-IR"/>
        </w:rPr>
        <w:t>آواز دودانگ صدر مرحوم</w:t>
      </w:r>
    </w:p>
    <w:p>
      <w:pPr>
        <w:pStyle w:val="BookText"/>
        <w:rPr/>
      </w:pPr>
      <w:r>
        <w:rPr>
          <w:rFonts w:ascii="IRNazanin" w:hAnsi="IRNazanin" w:eastAsia="IRNazanin"/>
          <w:color w:val="111111"/>
          <w:sz w:val="28"/>
          <w:sz w:val="28"/>
          <w:szCs w:val="28"/>
          <w:rtl w:val="true"/>
          <w:lang w:bidi="fa-IR"/>
        </w:rPr>
        <w:t>وان پنجه دلنواز اکبر</w:t>
      </w:r>
    </w:p>
    <w:p>
      <w:pPr>
        <w:pStyle w:val="BookText"/>
        <w:rPr/>
      </w:pPr>
      <w:r>
        <w:rPr>
          <w:rFonts w:ascii="IRNazanin" w:hAnsi="IRNazanin" w:eastAsia="IRNazanin"/>
          <w:color w:val="111111"/>
          <w:sz w:val="28"/>
          <w:sz w:val="28"/>
          <w:szCs w:val="28"/>
          <w:rtl w:val="true"/>
          <w:lang w:bidi="fa-IR"/>
        </w:rPr>
        <w:t>مفتاح قلوب گشته مغموم</w:t>
      </w:r>
    </w:p>
    <w:p>
      <w:pPr>
        <w:pStyle w:val="BookText"/>
        <w:rPr/>
      </w:pPr>
      <w:r>
        <w:rPr>
          <w:rFonts w:ascii="IRNazanin" w:hAnsi="IRNazanin" w:eastAsia="IRNazanin"/>
          <w:color w:val="111111"/>
          <w:sz w:val="28"/>
          <w:sz w:val="28"/>
          <w:szCs w:val="28"/>
          <w:rtl w:val="true"/>
          <w:lang w:bidi="fa-IR"/>
        </w:rPr>
        <w:t>البتّه به دوزخ است محرم</w:t>
      </w:r>
    </w:p>
    <w:p>
      <w:pPr>
        <w:pStyle w:val="BookText"/>
        <w:rPr/>
      </w:pPr>
      <w:r>
        <w:rPr>
          <w:rFonts w:ascii="IRNazanin" w:hAnsi="IRNazanin" w:eastAsia="IRNazanin"/>
          <w:color w:val="111111"/>
          <w:sz w:val="28"/>
          <w:sz w:val="28"/>
          <w:szCs w:val="28"/>
          <w:rtl w:val="true"/>
          <w:lang w:bidi="fa-IR"/>
        </w:rPr>
        <w:t xml:space="preserve">هرکس که 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محروم</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ادبیات فرانسه مطالعات زیادی داشت و چندین مرتبه از طرف یکی از دوستان خود به نام جلال الدین برجیس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 می‌کرد جهت تدریس زبان فرانسه در آموزشگاه فروغ دعوت شد و او به عللی این دعوت را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پس از بیماری کوتاهی دعوت حق را </w:t>
      </w:r>
      <w:bookmarkStart w:id="509" w:name="pg4554_27762"/>
    </w:p>
    <w:p>
      <w:pPr>
        <w:pStyle w:val="BookText"/>
        <w:rPr/>
      </w:pPr>
      <w:bookmarkEnd w:id="509"/>
      <w:r>
        <w:rPr>
          <w:rFonts w:ascii="IRNazanin" w:hAnsi="IRNazanin" w:eastAsia="IRNazanin"/>
          <w:color w:val="111111"/>
          <w:sz w:val="28"/>
          <w:sz w:val="28"/>
          <w:szCs w:val="28"/>
          <w:rtl w:val="true"/>
          <w:lang w:bidi="fa-IR"/>
        </w:rPr>
        <w:t>لبیک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ازدواج نکرده و فرزندی نداشت و چنانچه خود می‌گفت با طبع خود ازدواج کرده و فرزندانش اشعارش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متأسفانه اشعار مکتوب جنّت پس از وفاتش از بین رفت و تنها بخشی از آثار او را آقای عبدالحسین روغنی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ضیمران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مراجعه به محفوظات خود تدوین نموده که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 جنّت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چاپ شده و شامل قصاید، غزلیات و حکایات منظومه می‌باشد</w:t>
      </w:r>
      <w:r>
        <w:rPr>
          <w:rFonts w:eastAsia="IRNazanin" w:cs="IRNazanin"/>
          <w:color w:val="111111"/>
          <w:sz w:val="28"/>
          <w:szCs w:val="28"/>
          <w:rtl w:val="true"/>
          <w:lang w:bidi="fa-IR"/>
        </w:rPr>
        <w:t>.</w:t>
      </w:r>
    </w:p>
    <w:p>
      <w:pPr>
        <w:pStyle w:val="Heading3"/>
        <w:numPr>
          <w:ilvl w:val="2"/>
          <w:numId w:val="1"/>
        </w:numPr>
        <w:rPr/>
      </w:pPr>
      <w:bookmarkStart w:id="510" w:name="__RefHeading___Toc1156256_3644566090"/>
      <w:bookmarkStart w:id="511" w:name="_Toc191"/>
      <w:bookmarkEnd w:id="510"/>
      <w:r>
        <w:rPr>
          <w:rtl w:val="true"/>
        </w:rPr>
        <w:t>نمونه اشعار</w:t>
      </w:r>
      <w:bookmarkEnd w:id="511"/>
    </w:p>
    <w:p>
      <w:pPr>
        <w:pStyle w:val="BookText"/>
        <w:rPr/>
      </w:pPr>
      <w:r>
        <w:rPr>
          <w:rFonts w:ascii="IRNazanin" w:hAnsi="IRNazanin" w:eastAsia="IRNazanin"/>
          <w:color w:val="111111"/>
          <w:sz w:val="28"/>
          <w:sz w:val="28"/>
          <w:szCs w:val="28"/>
          <w:rtl w:val="true"/>
          <w:lang w:bidi="fa-IR"/>
        </w:rPr>
        <w:t>تهی دست فرزانه‌ای حق پرست</w:t>
      </w:r>
    </w:p>
    <w:p>
      <w:pPr>
        <w:pStyle w:val="BookText"/>
        <w:rPr/>
      </w:pPr>
      <w:r>
        <w:rPr>
          <w:rFonts w:ascii="IRNazanin" w:hAnsi="IRNazanin" w:eastAsia="IRNazanin"/>
          <w:color w:val="111111"/>
          <w:sz w:val="28"/>
          <w:sz w:val="28"/>
          <w:szCs w:val="28"/>
          <w:rtl w:val="true"/>
          <w:lang w:bidi="fa-IR"/>
        </w:rPr>
        <w:t>یکی قرص سیم اوفتادش به دست</w:t>
      </w:r>
    </w:p>
    <w:p>
      <w:pPr>
        <w:pStyle w:val="BookText"/>
        <w:rPr/>
      </w:pPr>
      <w:r>
        <w:rPr>
          <w:rFonts w:ascii="IRNazanin" w:hAnsi="IRNazanin" w:eastAsia="IRNazanin"/>
          <w:color w:val="111111"/>
          <w:sz w:val="28"/>
          <w:sz w:val="28"/>
          <w:szCs w:val="28"/>
          <w:rtl w:val="true"/>
          <w:lang w:bidi="fa-IR"/>
        </w:rPr>
        <w:t>همان شب لب دجله در خواب شد</w:t>
      </w:r>
    </w:p>
    <w:p>
      <w:pPr>
        <w:pStyle w:val="BookText"/>
        <w:rPr/>
      </w:pPr>
      <w:r>
        <w:rPr>
          <w:rFonts w:ascii="IRNazanin" w:hAnsi="IRNazanin" w:eastAsia="IRNazanin"/>
          <w:color w:val="111111"/>
          <w:sz w:val="28"/>
          <w:sz w:val="28"/>
          <w:szCs w:val="28"/>
          <w:rtl w:val="true"/>
          <w:lang w:bidi="fa-IR"/>
        </w:rPr>
        <w:t>از آن خواب لرزان چو سیماب شد</w:t>
      </w:r>
    </w:p>
    <w:p>
      <w:pPr>
        <w:pStyle w:val="BookText"/>
        <w:rPr/>
      </w:pPr>
      <w:r>
        <w:rPr>
          <w:rFonts w:ascii="IRNazanin" w:hAnsi="IRNazanin" w:eastAsia="IRNazanin"/>
          <w:color w:val="111111"/>
          <w:sz w:val="28"/>
          <w:sz w:val="28"/>
          <w:szCs w:val="28"/>
          <w:rtl w:val="true"/>
          <w:lang w:bidi="fa-IR"/>
        </w:rPr>
        <w:t>مگر مرد آزاده در خواب دید</w:t>
      </w:r>
    </w:p>
    <w:p>
      <w:pPr>
        <w:pStyle w:val="BookText"/>
        <w:rPr/>
      </w:pPr>
      <w:r>
        <w:rPr>
          <w:rFonts w:ascii="IRNazanin" w:hAnsi="IRNazanin" w:eastAsia="IRNazanin"/>
          <w:color w:val="111111"/>
          <w:sz w:val="28"/>
          <w:sz w:val="28"/>
          <w:szCs w:val="28"/>
          <w:rtl w:val="true"/>
          <w:lang w:bidi="fa-IR"/>
        </w:rPr>
        <w:t>پی سیم دزدش گریبان درید</w:t>
      </w:r>
    </w:p>
    <w:p>
      <w:pPr>
        <w:pStyle w:val="BookText"/>
        <w:rPr/>
      </w:pPr>
      <w:r>
        <w:rPr>
          <w:rFonts w:ascii="IRNazanin" w:hAnsi="IRNazanin" w:eastAsia="IRNazanin"/>
          <w:color w:val="111111"/>
          <w:sz w:val="28"/>
          <w:sz w:val="28"/>
          <w:szCs w:val="28"/>
          <w:rtl w:val="true"/>
          <w:lang w:bidi="fa-IR"/>
        </w:rPr>
        <w:t>ز جا جست و افکند آن را در اب</w:t>
      </w:r>
    </w:p>
    <w:p>
      <w:pPr>
        <w:pStyle w:val="BookText"/>
        <w:rPr/>
      </w:pPr>
      <w:r>
        <w:rPr>
          <w:rFonts w:ascii="IRNazanin" w:hAnsi="IRNazanin" w:eastAsia="IRNazanin"/>
          <w:color w:val="111111"/>
          <w:sz w:val="28"/>
          <w:sz w:val="28"/>
          <w:szCs w:val="28"/>
          <w:rtl w:val="true"/>
          <w:lang w:bidi="fa-IR"/>
        </w:rPr>
        <w:t>که این سیم از من ربوده اسه خواب</w:t>
      </w:r>
    </w:p>
    <w:p>
      <w:pPr>
        <w:pStyle w:val="BookText"/>
        <w:rPr/>
      </w:pPr>
      <w:r>
        <w:rPr>
          <w:rFonts w:ascii="IRNazanin" w:hAnsi="IRNazanin" w:eastAsia="IRNazanin"/>
          <w:color w:val="111111"/>
          <w:sz w:val="28"/>
          <w:sz w:val="28"/>
          <w:szCs w:val="28"/>
          <w:rtl w:val="true"/>
          <w:lang w:bidi="fa-IR"/>
        </w:rPr>
        <w:t>همانا که آزاد مردان ز مال</w:t>
      </w:r>
    </w:p>
    <w:p>
      <w:pPr>
        <w:pStyle w:val="BookText"/>
        <w:rPr/>
      </w:pPr>
      <w:r>
        <w:rPr>
          <w:rFonts w:ascii="IRNazanin" w:hAnsi="IRNazanin" w:eastAsia="IRNazanin"/>
          <w:color w:val="111111"/>
          <w:sz w:val="28"/>
          <w:sz w:val="28"/>
          <w:szCs w:val="28"/>
          <w:rtl w:val="true"/>
          <w:lang w:bidi="fa-IR"/>
        </w:rPr>
        <w:t>ندانند چیزی به غیر از وبال</w:t>
      </w:r>
    </w:p>
    <w:p>
      <w:pPr>
        <w:pStyle w:val="BookText"/>
        <w:rPr/>
      </w:pPr>
      <w:r>
        <w:rPr>
          <w:rFonts w:ascii="IRNazanin" w:hAnsi="IRNazanin" w:eastAsia="IRNazanin"/>
          <w:color w:val="111111"/>
          <w:sz w:val="28"/>
          <w:sz w:val="28"/>
          <w:szCs w:val="28"/>
          <w:rtl w:val="true"/>
          <w:lang w:bidi="fa-IR"/>
        </w:rPr>
        <w:t>به راحت کسی زندگی می‌کند</w:t>
      </w:r>
    </w:p>
    <w:p>
      <w:pPr>
        <w:pStyle w:val="BookText"/>
        <w:rPr/>
      </w:pPr>
      <w:r>
        <w:rPr>
          <w:rFonts w:ascii="IRNazanin" w:hAnsi="IRNazanin" w:eastAsia="IRNazanin"/>
          <w:color w:val="111111"/>
          <w:sz w:val="28"/>
          <w:sz w:val="28"/>
          <w:szCs w:val="28"/>
          <w:rtl w:val="true"/>
          <w:lang w:bidi="fa-IR"/>
        </w:rPr>
        <w:t>که با نیستی بندگی می‌کند</w:t>
      </w:r>
    </w:p>
    <w:p>
      <w:pPr>
        <w:pStyle w:val="BookText"/>
        <w:rPr/>
      </w:pPr>
      <w:r>
        <w:rPr>
          <w:rFonts w:ascii="IRNazanin" w:hAnsi="IRNazanin" w:eastAsia="IRNazanin"/>
          <w:color w:val="111111"/>
          <w:sz w:val="28"/>
          <w:sz w:val="28"/>
          <w:szCs w:val="28"/>
          <w:rtl w:val="true"/>
          <w:lang w:bidi="fa-IR"/>
        </w:rPr>
        <w:t xml:space="preserve">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نصیحت به جان گوش کن</w:t>
      </w:r>
    </w:p>
    <w:p>
      <w:pPr>
        <w:pStyle w:val="BookText"/>
        <w:rPr/>
      </w:pPr>
      <w:r>
        <w:rPr>
          <w:rFonts w:ascii="IRNazanin" w:hAnsi="IRNazanin" w:eastAsia="IRNazanin"/>
          <w:color w:val="111111"/>
          <w:sz w:val="28"/>
          <w:sz w:val="28"/>
          <w:szCs w:val="28"/>
          <w:rtl w:val="true"/>
          <w:lang w:bidi="fa-IR"/>
        </w:rPr>
        <w:t>غم سیم و زر را فراموش کن</w:t>
      </w:r>
    </w:p>
    <w:p>
      <w:pPr>
        <w:pStyle w:val="BookText"/>
        <w:rPr/>
      </w:pPr>
      <w:r>
        <w:rPr>
          <w:rFonts w:ascii="IRNazanin" w:hAnsi="IRNazanin" w:eastAsia="IRNazanin"/>
          <w:color w:val="111111"/>
          <w:sz w:val="28"/>
          <w:sz w:val="28"/>
          <w:szCs w:val="28"/>
          <w:rtl w:val="true"/>
          <w:lang w:bidi="fa-IR"/>
        </w:rPr>
        <w:t>اگر راحتی خواهی از روزگار</w:t>
      </w:r>
    </w:p>
    <w:p>
      <w:pPr>
        <w:pStyle w:val="BookText"/>
        <w:rPr/>
      </w:pPr>
      <w:r>
        <w:rPr>
          <w:rFonts w:ascii="IRNazanin" w:hAnsi="IRNazanin" w:eastAsia="IRNazanin"/>
          <w:color w:val="111111"/>
          <w:sz w:val="28"/>
          <w:sz w:val="28"/>
          <w:szCs w:val="28"/>
          <w:rtl w:val="true"/>
          <w:lang w:bidi="fa-IR"/>
        </w:rPr>
        <w:t>نصیحت ز من بشنو و گوش دار</w:t>
      </w:r>
    </w:p>
    <w:p>
      <w:pPr>
        <w:pStyle w:val="BookText"/>
        <w:rPr/>
      </w:pPr>
      <w:r>
        <w:rPr>
          <w:rFonts w:ascii="IRNazanin" w:hAnsi="IRNazanin" w:eastAsia="IRNazanin"/>
          <w:color w:val="111111"/>
          <w:sz w:val="28"/>
          <w:sz w:val="28"/>
          <w:szCs w:val="28"/>
          <w:rtl w:val="true"/>
          <w:lang w:bidi="fa-IR"/>
        </w:rPr>
        <w:t>بخور صبحدم لقمه‌ای ناشتا</w:t>
      </w:r>
    </w:p>
    <w:p>
      <w:pPr>
        <w:pStyle w:val="BookText"/>
        <w:rPr/>
      </w:pPr>
      <w:r>
        <w:rPr>
          <w:rFonts w:ascii="IRNazanin" w:hAnsi="IRNazanin" w:eastAsia="IRNazanin"/>
          <w:color w:val="111111"/>
          <w:sz w:val="28"/>
          <w:sz w:val="28"/>
          <w:szCs w:val="28"/>
          <w:rtl w:val="true"/>
          <w:lang w:bidi="fa-IR"/>
        </w:rPr>
        <w:t>که نیکو نگهداردت اشتها</w:t>
      </w:r>
    </w:p>
    <w:p>
      <w:pPr>
        <w:pStyle w:val="BookText"/>
        <w:rPr/>
      </w:pPr>
      <w:r>
        <w:rPr>
          <w:rFonts w:ascii="IRNazanin" w:hAnsi="IRNazanin" w:eastAsia="IRNazanin"/>
          <w:color w:val="111111"/>
          <w:sz w:val="28"/>
          <w:sz w:val="28"/>
          <w:szCs w:val="28"/>
          <w:rtl w:val="true"/>
          <w:lang w:bidi="fa-IR"/>
        </w:rPr>
        <w:t>چو ظهر آیدت نان به اندازه خور</w:t>
      </w:r>
    </w:p>
    <w:p>
      <w:pPr>
        <w:pStyle w:val="BookText"/>
        <w:rPr/>
      </w:pPr>
      <w:r>
        <w:rPr>
          <w:rFonts w:ascii="IRNazanin" w:hAnsi="IRNazanin" w:eastAsia="IRNazanin"/>
          <w:color w:val="111111"/>
          <w:sz w:val="28"/>
          <w:sz w:val="28"/>
          <w:szCs w:val="28"/>
          <w:rtl w:val="true"/>
          <w:lang w:bidi="fa-IR"/>
        </w:rPr>
        <w:t>نه حدی که گردد تو را معده پر</w:t>
      </w:r>
    </w:p>
    <w:p>
      <w:pPr>
        <w:pStyle w:val="BookText"/>
        <w:rPr/>
      </w:pPr>
      <w:r>
        <w:rPr>
          <w:rFonts w:ascii="IRNazanin" w:hAnsi="IRNazanin" w:eastAsia="IRNazanin"/>
          <w:color w:val="111111"/>
          <w:sz w:val="28"/>
          <w:sz w:val="28"/>
          <w:szCs w:val="28"/>
          <w:rtl w:val="true"/>
          <w:lang w:bidi="fa-IR"/>
        </w:rPr>
        <w:t>به شب آن قدر آب و نان بایدت</w:t>
      </w:r>
    </w:p>
    <w:p>
      <w:pPr>
        <w:pStyle w:val="BookText"/>
        <w:rPr/>
      </w:pPr>
      <w:r>
        <w:rPr>
          <w:rFonts w:ascii="IRNazanin" w:hAnsi="IRNazanin" w:eastAsia="IRNazanin"/>
          <w:color w:val="111111"/>
          <w:sz w:val="28"/>
          <w:sz w:val="28"/>
          <w:szCs w:val="28"/>
          <w:rtl w:val="true"/>
          <w:lang w:bidi="fa-IR"/>
        </w:rPr>
        <w:t>که در دیده آسوده خواب آیدت</w:t>
      </w:r>
    </w:p>
    <w:p>
      <w:pPr>
        <w:pStyle w:val="BookText"/>
        <w:rPr/>
      </w:pPr>
      <w:r>
        <w:rPr>
          <w:rFonts w:ascii="IRNazanin" w:hAnsi="IRNazanin" w:eastAsia="IRNazanin"/>
          <w:color w:val="111111"/>
          <w:sz w:val="28"/>
          <w:sz w:val="28"/>
          <w:szCs w:val="28"/>
          <w:rtl w:val="true"/>
          <w:lang w:bidi="fa-IR"/>
        </w:rPr>
        <w:t>نگیرد تب و رنج کم خوار را</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پرخوری کشته بسیار را </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49800" cy="6985000"/>
                <wp:effectExtent l="0" t="0" r="0" b="0"/>
                <wp:docPr id="68" name=""/>
                <a:graphic xmlns:a="http://schemas.openxmlformats.org/drawingml/2006/main">
                  <a:graphicData uri="http://schemas.openxmlformats.org/drawingml/2006/picture">
                    <pic:pic xmlns:pic="http://schemas.openxmlformats.org/drawingml/2006/picture">
                      <pic:nvPicPr>
                        <pic:cNvPr id="67" name="" descr=""/>
                        <pic:cNvPicPr/>
                      </pic:nvPicPr>
                      <pic:blipFill>
                        <a:blip r:embed="rId440"/>
                        <a:stretch/>
                      </pic:blipFill>
                      <pic:spPr>
                        <a:xfrm>
                          <a:off x="0" y="0"/>
                          <a:ext cx="4749840" cy="6985080"/>
                        </a:xfrm>
                        <a:prstGeom prst="rect">
                          <a:avLst/>
                        </a:prstGeom>
                        <a:ln w="0">
                          <a:noFill/>
                        </a:ln>
                      </pic:spPr>
                    </pic:pic>
                  </a:graphicData>
                </a:graphic>
              </wp:inline>
            </w:drawing>
          </mc:Choice>
          <mc:Fallback>
            <w:pict>
              <v:shape id="shape_0" stroked="f" o:allowincell="f" style="position:absolute;margin-left:0pt;margin-top:-550.05pt;width:373.95pt;height:549.95pt;mso-wrap-style:none;v-text-anchor:middle;mso-position-horizontal:left;mso-position-vertical:top" type="_x0000_t75">
                <v:imagedata r:id="rId441" o:detectmouseclick="t"/>
                <v:stroke color="#3465a4" joinstyle="round" endcap="flat"/>
                <w10:wrap type="none"/>
              </v:shape>
            </w:pict>
          </mc:Fallback>
        </mc:AlternateConten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69" name=""/>
                <a:graphic xmlns:a="http://schemas.openxmlformats.org/drawingml/2006/main">
                  <a:graphicData uri="http://schemas.openxmlformats.org/drawingml/2006/picture">
                    <pic:pic xmlns:pic="http://schemas.openxmlformats.org/drawingml/2006/picture">
                      <pic:nvPicPr>
                        <pic:cNvPr id="68" name="" descr=""/>
                        <pic:cNvPicPr/>
                      </pic:nvPicPr>
                      <pic:blipFill>
                        <a:blip r:embed="rId443"/>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444" o:detectmouseclick="t"/>
                <v:stroke color="#3465a4" joinstyle="round" endcap="flat"/>
                <w10:wrap type="none"/>
              </v:shape>
            </w:pict>
          </mc:Fallback>
        </mc:AlternateConten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49800" cy="6985000"/>
                <wp:effectExtent l="0" t="0" r="0" b="0"/>
                <wp:docPr id="70" name=""/>
                <a:graphic xmlns:a="http://schemas.openxmlformats.org/drawingml/2006/main">
                  <a:graphicData uri="http://schemas.openxmlformats.org/drawingml/2006/picture">
                    <pic:pic xmlns:pic="http://schemas.openxmlformats.org/drawingml/2006/picture">
                      <pic:nvPicPr>
                        <pic:cNvPr id="69" name="" descr=""/>
                        <pic:cNvPicPr/>
                      </pic:nvPicPr>
                      <pic:blipFill>
                        <a:blip r:embed="rId446"/>
                        <a:stretch/>
                      </pic:blipFill>
                      <pic:spPr>
                        <a:xfrm>
                          <a:off x="0" y="0"/>
                          <a:ext cx="4749840" cy="6985080"/>
                        </a:xfrm>
                        <a:prstGeom prst="rect">
                          <a:avLst/>
                        </a:prstGeom>
                        <a:ln w="0">
                          <a:noFill/>
                        </a:ln>
                      </pic:spPr>
                    </pic:pic>
                  </a:graphicData>
                </a:graphic>
              </wp:inline>
            </w:drawing>
          </mc:Choice>
          <mc:Fallback>
            <w:pict>
              <v:shape id="shape_0" stroked="f" o:allowincell="f" style="position:absolute;margin-left:0pt;margin-top:-550.05pt;width:373.95pt;height:549.95pt;mso-wrap-style:none;v-text-anchor:middle;mso-position-horizontal:left;mso-position-vertical:top" type="_x0000_t75">
                <v:imagedata r:id="rId447" o:detectmouseclick="t"/>
                <v:stroke color="#3465a4" joinstyle="round" endcap="flat"/>
                <w10:wrap type="none"/>
              </v:shape>
            </w:pict>
          </mc:Fallback>
        </mc:AlternateContent>
      </w:r>
      <w:bookmarkStart w:id="512" w:name="pg4554_27769"/>
    </w:p>
    <w:p>
      <w:pPr>
        <w:pStyle w:val="BookText"/>
        <w:rPr/>
      </w:pPr>
      <w:bookmarkEnd w:id="512"/>
      <w:r>
        <w:rPr>
          <w:rFonts w:ascii="IRNazanin" w:hAnsi="IRNazanin" w:eastAsia="IRNazanin"/>
          <w:color w:val="111111"/>
          <w:sz w:val="28"/>
          <w:sz w:val="28"/>
          <w:szCs w:val="28"/>
          <w:rtl w:val="true"/>
          <w:lang w:bidi="fa-IR"/>
        </w:rPr>
        <w:t>کاروان مصر در هنگام راه</w:t>
      </w:r>
    </w:p>
    <w:p>
      <w:pPr>
        <w:pStyle w:val="BookText"/>
        <w:rPr/>
      </w:pPr>
      <w:r>
        <w:rPr>
          <w:rFonts w:ascii="IRNazanin" w:hAnsi="IRNazanin" w:eastAsia="IRNazanin"/>
          <w:color w:val="111111"/>
          <w:sz w:val="28"/>
          <w:sz w:val="28"/>
          <w:szCs w:val="28"/>
          <w:rtl w:val="true"/>
          <w:lang w:bidi="fa-IR"/>
        </w:rPr>
        <w:t>یوسف بختش برون آمد ز چاه</w:t>
      </w:r>
    </w:p>
    <w:p>
      <w:pPr>
        <w:pStyle w:val="BookText"/>
        <w:rPr/>
      </w:pPr>
      <w:r>
        <w:rPr>
          <w:rFonts w:ascii="IRNazanin" w:hAnsi="IRNazanin" w:eastAsia="IRNazanin"/>
          <w:color w:val="111111"/>
          <w:sz w:val="28"/>
          <w:sz w:val="28"/>
          <w:szCs w:val="28"/>
          <w:rtl w:val="true"/>
          <w:lang w:bidi="fa-IR"/>
        </w:rPr>
        <w:t>برد در بازار مصر آن بی خبر</w:t>
      </w:r>
    </w:p>
    <w:p>
      <w:pPr>
        <w:pStyle w:val="BookText"/>
        <w:rPr/>
      </w:pPr>
      <w:r>
        <w:rPr>
          <w:rFonts w:ascii="IRNazanin" w:hAnsi="IRNazanin" w:eastAsia="IRNazanin"/>
          <w:color w:val="111111"/>
          <w:sz w:val="28"/>
          <w:sz w:val="28"/>
          <w:szCs w:val="28"/>
          <w:rtl w:val="true"/>
          <w:lang w:bidi="fa-IR"/>
        </w:rPr>
        <w:t>تا سعادت را کند سودا به زر</w:t>
      </w:r>
    </w:p>
    <w:p>
      <w:pPr>
        <w:pStyle w:val="BookText"/>
        <w:rPr/>
      </w:pPr>
      <w:r>
        <w:rPr>
          <w:rFonts w:ascii="IRNazanin" w:hAnsi="IRNazanin" w:eastAsia="IRNazanin"/>
          <w:color w:val="111111"/>
          <w:sz w:val="28"/>
          <w:sz w:val="28"/>
          <w:szCs w:val="28"/>
          <w:rtl w:val="true"/>
          <w:lang w:bidi="fa-IR"/>
        </w:rPr>
        <w:t>بانگ زد دارم ز کنعان یک غلام</w:t>
      </w:r>
    </w:p>
    <w:p>
      <w:pPr>
        <w:pStyle w:val="BookText"/>
        <w:rPr/>
      </w:pPr>
      <w:r>
        <w:rPr>
          <w:rFonts w:ascii="IRNazanin" w:hAnsi="IRNazanin" w:eastAsia="IRNazanin"/>
          <w:color w:val="111111"/>
          <w:sz w:val="28"/>
          <w:sz w:val="28"/>
          <w:szCs w:val="28"/>
          <w:rtl w:val="true"/>
          <w:lang w:bidi="fa-IR"/>
        </w:rPr>
        <w:t>پای بند طره اش ماه تمام</w:t>
      </w:r>
    </w:p>
    <w:p>
      <w:pPr>
        <w:pStyle w:val="BookText"/>
        <w:rPr/>
      </w:pPr>
      <w:r>
        <w:rPr>
          <w:rFonts w:ascii="IRNazanin" w:hAnsi="IRNazanin" w:eastAsia="IRNazanin"/>
          <w:color w:val="111111"/>
          <w:sz w:val="28"/>
          <w:sz w:val="28"/>
          <w:szCs w:val="28"/>
          <w:rtl w:val="true"/>
          <w:lang w:bidi="fa-IR"/>
        </w:rPr>
        <w:t>جان و تن را صحبتش می‌پرورد</w:t>
      </w:r>
    </w:p>
    <w:p>
      <w:pPr>
        <w:pStyle w:val="BookText"/>
        <w:rPr/>
      </w:pPr>
      <w:r>
        <w:rPr>
          <w:rFonts w:ascii="IRNazanin" w:hAnsi="IRNazanin" w:eastAsia="IRNazanin"/>
          <w:color w:val="111111"/>
          <w:sz w:val="28"/>
          <w:sz w:val="28"/>
          <w:szCs w:val="28"/>
          <w:rtl w:val="true"/>
          <w:lang w:bidi="fa-IR"/>
        </w:rPr>
        <w:t>می فروشم هر که بهتر می‌خرد</w:t>
      </w:r>
    </w:p>
    <w:p>
      <w:pPr>
        <w:pStyle w:val="BookText"/>
        <w:rPr/>
      </w:pPr>
      <w:r>
        <w:rPr>
          <w:rFonts w:ascii="IRNazanin" w:hAnsi="IRNazanin" w:eastAsia="IRNazanin"/>
          <w:color w:val="111111"/>
          <w:sz w:val="28"/>
          <w:sz w:val="28"/>
          <w:szCs w:val="28"/>
          <w:rtl w:val="true"/>
          <w:lang w:bidi="fa-IR"/>
        </w:rPr>
        <w:t>در حضورش مصریان بستند صف</w:t>
      </w:r>
    </w:p>
    <w:p>
      <w:pPr>
        <w:pStyle w:val="BookText"/>
        <w:rPr/>
      </w:pPr>
      <w:r>
        <w:rPr>
          <w:rFonts w:ascii="IRNazanin" w:hAnsi="IRNazanin" w:eastAsia="IRNazanin"/>
          <w:color w:val="111111"/>
          <w:sz w:val="28"/>
          <w:sz w:val="28"/>
          <w:szCs w:val="28"/>
          <w:rtl w:val="true"/>
          <w:lang w:bidi="fa-IR"/>
        </w:rPr>
        <w:t>هر یک از بهر بها چیزی به کف</w:t>
      </w:r>
    </w:p>
    <w:p>
      <w:pPr>
        <w:pStyle w:val="BookText"/>
        <w:rPr/>
      </w:pPr>
      <w:r>
        <w:rPr>
          <w:rFonts w:ascii="IRNazanin" w:hAnsi="IRNazanin" w:eastAsia="IRNazanin"/>
          <w:color w:val="111111"/>
          <w:sz w:val="28"/>
          <w:sz w:val="28"/>
          <w:szCs w:val="28"/>
          <w:rtl w:val="true"/>
          <w:lang w:bidi="fa-IR"/>
        </w:rPr>
        <w:t>هر که در سودای او پا می‌گذاشت</w:t>
      </w:r>
    </w:p>
    <w:p>
      <w:pPr>
        <w:pStyle w:val="BookText"/>
        <w:rPr/>
      </w:pPr>
      <w:r>
        <w:rPr>
          <w:rFonts w:ascii="IRNazanin" w:hAnsi="IRNazanin" w:eastAsia="IRNazanin"/>
          <w:color w:val="111111"/>
          <w:sz w:val="28"/>
          <w:sz w:val="28"/>
          <w:szCs w:val="28"/>
          <w:rtl w:val="true"/>
          <w:lang w:bidi="fa-IR"/>
        </w:rPr>
        <w:t>بی تامل می‌گذشت از هرچه داشت</w:t>
      </w:r>
    </w:p>
    <w:p>
      <w:pPr>
        <w:pStyle w:val="BookText"/>
        <w:rPr/>
      </w:pPr>
      <w:r>
        <w:rPr>
          <w:rFonts w:ascii="IRNazanin" w:hAnsi="IRNazanin" w:eastAsia="IRNazanin"/>
          <w:color w:val="111111"/>
          <w:sz w:val="28"/>
          <w:sz w:val="28"/>
          <w:szCs w:val="28"/>
          <w:rtl w:val="true"/>
          <w:lang w:bidi="fa-IR"/>
        </w:rPr>
        <w:t>کرده حاضر هر کسی بی اختیار</w:t>
      </w:r>
    </w:p>
    <w:p>
      <w:pPr>
        <w:pStyle w:val="BookText"/>
        <w:rPr/>
      </w:pPr>
      <w:r>
        <w:rPr>
          <w:rFonts w:ascii="IRNazanin" w:hAnsi="IRNazanin" w:eastAsia="IRNazanin"/>
          <w:color w:val="111111"/>
          <w:sz w:val="28"/>
          <w:sz w:val="28"/>
          <w:szCs w:val="28"/>
          <w:rtl w:val="true"/>
          <w:lang w:bidi="fa-IR"/>
        </w:rPr>
        <w:t>گنج گوهر بهر او از هر کنار</w:t>
      </w:r>
    </w:p>
    <w:p>
      <w:pPr>
        <w:pStyle w:val="BookText"/>
        <w:rPr/>
      </w:pPr>
      <w:r>
        <w:rPr>
          <w:rFonts w:ascii="IRNazanin" w:hAnsi="IRNazanin" w:eastAsia="IRNazanin"/>
          <w:color w:val="111111"/>
          <w:sz w:val="28"/>
          <w:sz w:val="28"/>
          <w:szCs w:val="28"/>
          <w:rtl w:val="true"/>
          <w:lang w:bidi="fa-IR"/>
        </w:rPr>
        <w:t>بهر سودا سیم و زر بسیار شد</w:t>
      </w:r>
    </w:p>
    <w:p>
      <w:pPr>
        <w:pStyle w:val="BookText"/>
        <w:rPr/>
      </w:pPr>
      <w:r>
        <w:rPr>
          <w:rFonts w:ascii="IRNazanin" w:hAnsi="IRNazanin" w:eastAsia="IRNazanin"/>
          <w:color w:val="111111"/>
          <w:sz w:val="28"/>
          <w:sz w:val="28"/>
          <w:szCs w:val="28"/>
          <w:rtl w:val="true"/>
          <w:lang w:bidi="fa-IR"/>
        </w:rPr>
        <w:t>مشک و عنبر خرمن و خروار شد</w:t>
      </w:r>
    </w:p>
    <w:p>
      <w:pPr>
        <w:pStyle w:val="BookText"/>
        <w:rPr/>
      </w:pPr>
      <w:r>
        <w:rPr>
          <w:rFonts w:ascii="IRNazanin" w:hAnsi="IRNazanin" w:eastAsia="IRNazanin"/>
          <w:color w:val="111111"/>
          <w:sz w:val="28"/>
          <w:sz w:val="28"/>
          <w:szCs w:val="28"/>
          <w:rtl w:val="true"/>
          <w:lang w:bidi="fa-IR"/>
        </w:rPr>
        <w:t>پیر زالی بی نوایی زان میان</w:t>
      </w:r>
    </w:p>
    <w:p>
      <w:pPr>
        <w:pStyle w:val="BookText"/>
        <w:rPr/>
      </w:pPr>
      <w:r>
        <w:rPr>
          <w:rFonts w:ascii="IRNazanin" w:hAnsi="IRNazanin" w:eastAsia="IRNazanin"/>
          <w:color w:val="111111"/>
          <w:sz w:val="28"/>
          <w:sz w:val="28"/>
          <w:szCs w:val="28"/>
          <w:rtl w:val="true"/>
          <w:lang w:bidi="fa-IR"/>
        </w:rPr>
        <w:t>پیش آمد با کلافی ریسمان</w:t>
      </w:r>
    </w:p>
    <w:p>
      <w:pPr>
        <w:pStyle w:val="BookText"/>
        <w:rPr/>
      </w:pPr>
      <w:r>
        <w:rPr>
          <w:rFonts w:ascii="IRNazanin" w:hAnsi="IRNazanin" w:eastAsia="IRNazanin"/>
          <w:color w:val="111111"/>
          <w:sz w:val="28"/>
          <w:sz w:val="28"/>
          <w:szCs w:val="28"/>
          <w:rtl w:val="true"/>
          <w:lang w:bidi="fa-IR"/>
        </w:rPr>
        <w:t>گفت‌ای استاد کنعانی فروش</w:t>
      </w:r>
    </w:p>
    <w:p>
      <w:pPr>
        <w:pStyle w:val="BookText"/>
        <w:rPr/>
      </w:pPr>
      <w:r>
        <w:rPr>
          <w:rFonts w:ascii="IRNazanin" w:hAnsi="IRNazanin" w:eastAsia="IRNazanin"/>
          <w:color w:val="111111"/>
          <w:sz w:val="28"/>
          <w:sz w:val="28"/>
          <w:szCs w:val="28"/>
          <w:rtl w:val="true"/>
          <w:lang w:bidi="fa-IR"/>
        </w:rPr>
        <w:t>از من این بستان و چشم از آن بپوش</w:t>
      </w:r>
    </w:p>
    <w:p>
      <w:pPr>
        <w:pStyle w:val="BookText"/>
        <w:rPr/>
      </w:pPr>
      <w:r>
        <w:rPr>
          <w:rFonts w:ascii="IRNazanin" w:hAnsi="IRNazanin" w:eastAsia="IRNazanin"/>
          <w:color w:val="111111"/>
          <w:sz w:val="28"/>
          <w:sz w:val="28"/>
          <w:szCs w:val="28"/>
          <w:rtl w:val="true"/>
          <w:lang w:bidi="fa-IR"/>
        </w:rPr>
        <w:t>من ز دنیا یک کلافم بیش نیست</w:t>
      </w:r>
    </w:p>
    <w:p>
      <w:pPr>
        <w:pStyle w:val="BookText"/>
        <w:rPr/>
      </w:pPr>
      <w:r>
        <w:rPr>
          <w:rFonts w:ascii="IRNazanin" w:hAnsi="IRNazanin" w:eastAsia="IRNazanin"/>
          <w:color w:val="111111"/>
          <w:sz w:val="28"/>
          <w:sz w:val="28"/>
          <w:szCs w:val="28"/>
          <w:rtl w:val="true"/>
          <w:lang w:bidi="fa-IR"/>
        </w:rPr>
        <w:t>در بهای یوسفم تشویش نیست</w:t>
      </w:r>
    </w:p>
    <w:p>
      <w:pPr>
        <w:pStyle w:val="BookText"/>
        <w:rPr/>
      </w:pPr>
      <w:r>
        <w:rPr>
          <w:rFonts w:ascii="IRNazanin" w:hAnsi="IRNazanin" w:eastAsia="IRNazanin"/>
          <w:color w:val="111111"/>
          <w:sz w:val="28"/>
          <w:sz w:val="28"/>
          <w:szCs w:val="28"/>
          <w:rtl w:val="true"/>
          <w:lang w:bidi="fa-IR"/>
        </w:rPr>
        <w:t>عاقلی گفتا به زن دیوانه ای</w:t>
      </w:r>
    </w:p>
    <w:p>
      <w:pPr>
        <w:pStyle w:val="BookText"/>
        <w:rPr/>
      </w:pPr>
      <w:r>
        <w:rPr>
          <w:rFonts w:ascii="IRNazanin" w:hAnsi="IRNazanin" w:eastAsia="IRNazanin"/>
          <w:color w:val="111111"/>
          <w:sz w:val="28"/>
          <w:sz w:val="28"/>
          <w:szCs w:val="28"/>
          <w:rtl w:val="true"/>
          <w:lang w:bidi="fa-IR"/>
        </w:rPr>
        <w:t>پیر گشته از خرد بیگانه ای</w:t>
      </w:r>
    </w:p>
    <w:p>
      <w:pPr>
        <w:pStyle w:val="BookText"/>
        <w:rPr/>
      </w:pPr>
      <w:r>
        <w:rPr>
          <w:rFonts w:ascii="IRNazanin" w:hAnsi="IRNazanin" w:eastAsia="IRNazanin"/>
          <w:color w:val="111111"/>
          <w:sz w:val="28"/>
          <w:sz w:val="28"/>
          <w:szCs w:val="28"/>
          <w:rtl w:val="true"/>
          <w:lang w:bidi="fa-IR"/>
        </w:rPr>
        <w:t>در میان این همه گنج و گهر</w:t>
      </w:r>
    </w:p>
    <w:p>
      <w:pPr>
        <w:pStyle w:val="BookText"/>
        <w:rPr/>
      </w:pPr>
      <w:r>
        <w:rPr>
          <w:rFonts w:ascii="IRNazanin" w:hAnsi="IRNazanin" w:eastAsia="IRNazanin"/>
          <w:color w:val="111111"/>
          <w:sz w:val="28"/>
          <w:sz w:val="28"/>
          <w:szCs w:val="28"/>
          <w:rtl w:val="true"/>
          <w:lang w:bidi="fa-IR"/>
        </w:rPr>
        <w:t>کی تو را یوسف دهندای بی خبر</w:t>
      </w:r>
    </w:p>
    <w:p>
      <w:pPr>
        <w:pStyle w:val="BookText"/>
        <w:rPr/>
      </w:pPr>
      <w:r>
        <w:rPr>
          <w:rFonts w:ascii="IRNazanin" w:hAnsi="IRNazanin" w:eastAsia="IRNazanin"/>
          <w:color w:val="111111"/>
          <w:sz w:val="28"/>
          <w:sz w:val="28"/>
          <w:szCs w:val="28"/>
          <w:rtl w:val="true"/>
          <w:lang w:bidi="fa-IR"/>
        </w:rPr>
        <w:t>گفت من خود نیز دانم بی خلاف</w:t>
      </w:r>
    </w:p>
    <w:p>
      <w:pPr>
        <w:pStyle w:val="BookText"/>
        <w:rPr/>
      </w:pPr>
      <w:r>
        <w:rPr>
          <w:rFonts w:ascii="IRNazanin" w:hAnsi="IRNazanin" w:eastAsia="IRNazanin"/>
          <w:color w:val="111111"/>
          <w:sz w:val="28"/>
          <w:sz w:val="28"/>
          <w:szCs w:val="28"/>
          <w:rtl w:val="true"/>
          <w:lang w:bidi="fa-IR"/>
        </w:rPr>
        <w:t>کس به من یوسف نبخشد با کلاف</w:t>
      </w:r>
    </w:p>
    <w:p>
      <w:pPr>
        <w:pStyle w:val="BookText"/>
        <w:rPr/>
      </w:pPr>
      <w:r>
        <w:rPr>
          <w:rFonts w:ascii="IRNazanin" w:hAnsi="IRNazanin" w:eastAsia="IRNazanin"/>
          <w:color w:val="111111"/>
          <w:sz w:val="28"/>
          <w:sz w:val="28"/>
          <w:szCs w:val="28"/>
          <w:rtl w:val="true"/>
          <w:lang w:bidi="fa-IR"/>
        </w:rPr>
        <w:t>لیک خواهم در جهان از مرد و زن</w:t>
      </w:r>
    </w:p>
    <w:p>
      <w:pPr>
        <w:pStyle w:val="BookText"/>
        <w:rPr/>
      </w:pPr>
      <w:r>
        <w:rPr>
          <w:rFonts w:ascii="IRNazanin" w:hAnsi="IRNazanin" w:eastAsia="IRNazanin"/>
          <w:color w:val="111111"/>
          <w:sz w:val="28"/>
          <w:sz w:val="28"/>
          <w:szCs w:val="28"/>
          <w:rtl w:val="true"/>
          <w:lang w:bidi="fa-IR"/>
        </w:rPr>
        <w:t>با خبر گردند از احوال من</w:t>
      </w:r>
    </w:p>
    <w:p>
      <w:pPr>
        <w:pStyle w:val="BookText"/>
        <w:rPr/>
      </w:pPr>
      <w:r>
        <w:rPr>
          <w:rFonts w:ascii="IRNazanin" w:hAnsi="IRNazanin" w:eastAsia="IRNazanin"/>
          <w:color w:val="111111"/>
          <w:sz w:val="28"/>
          <w:sz w:val="28"/>
          <w:szCs w:val="28"/>
          <w:rtl w:val="true"/>
          <w:lang w:bidi="fa-IR"/>
        </w:rPr>
        <w:t>گرچه پیر و لاغر و فرسوده ام</w:t>
      </w:r>
    </w:p>
    <w:p>
      <w:pPr>
        <w:pStyle w:val="BookText"/>
        <w:rPr/>
      </w:pPr>
      <w:r>
        <w:rPr>
          <w:rFonts w:ascii="IRNazanin" w:hAnsi="IRNazanin" w:eastAsia="IRNazanin"/>
          <w:color w:val="111111"/>
          <w:sz w:val="28"/>
          <w:sz w:val="28"/>
          <w:szCs w:val="28"/>
          <w:rtl w:val="true"/>
          <w:lang w:bidi="fa-IR"/>
        </w:rPr>
        <w:t>از خریداران یوسف بوده ام</w:t>
      </w:r>
    </w:p>
    <w:p>
      <w:pPr>
        <w:pStyle w:val="BookText"/>
        <w:rPr/>
      </w:pPr>
      <w:r>
        <w:rPr>
          <w:rFonts w:ascii="IRNazanin" w:hAnsi="IRNazanin" w:eastAsia="IRNazanin"/>
          <w:color w:val="111111"/>
          <w:sz w:val="28"/>
          <w:sz w:val="28"/>
          <w:szCs w:val="28"/>
          <w:rtl w:val="true"/>
          <w:lang w:bidi="fa-IR"/>
        </w:rPr>
        <w:t xml:space="preserve">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سری اندر بدن</w:t>
      </w:r>
    </w:p>
    <w:p>
      <w:pPr>
        <w:pStyle w:val="BookText"/>
        <w:rPr/>
      </w:pPr>
      <w:r>
        <w:rPr>
          <w:rFonts w:ascii="IRNazanin" w:hAnsi="IRNazanin" w:eastAsia="IRNazanin"/>
          <w:color w:val="111111"/>
          <w:sz w:val="28"/>
          <w:sz w:val="28"/>
          <w:szCs w:val="28"/>
          <w:rtl w:val="true"/>
          <w:lang w:bidi="fa-IR"/>
        </w:rPr>
        <w:t>موی او همچون کلاف پیرزن</w:t>
      </w:r>
    </w:p>
    <w:p>
      <w:pPr>
        <w:pStyle w:val="BookText"/>
        <w:rPr/>
      </w:pPr>
      <w:r>
        <w:rPr>
          <w:rFonts w:ascii="IRNazanin" w:hAnsi="IRNazanin" w:eastAsia="IRNazanin"/>
          <w:color w:val="111111"/>
          <w:sz w:val="28"/>
          <w:sz w:val="28"/>
          <w:szCs w:val="28"/>
          <w:rtl w:val="true"/>
          <w:lang w:bidi="fa-IR"/>
        </w:rPr>
        <w:t>همچو گو افکنده اندر پای دوست</w:t>
      </w:r>
    </w:p>
    <w:p>
      <w:pPr>
        <w:pStyle w:val="BookText"/>
        <w:rPr/>
      </w:pPr>
      <w:r>
        <w:rPr>
          <w:rFonts w:ascii="IRNazanin" w:hAnsi="IRNazanin" w:eastAsia="IRNazanin"/>
          <w:color w:val="111111"/>
          <w:sz w:val="28"/>
          <w:sz w:val="28"/>
          <w:szCs w:val="28"/>
          <w:rtl w:val="true"/>
          <w:lang w:bidi="fa-IR"/>
        </w:rPr>
        <w:t>تا بداند از طلب کاران اوست</w:t>
      </w:r>
    </w:p>
    <w:p>
      <w:pPr>
        <w:pStyle w:val="Heading3"/>
        <w:numPr>
          <w:ilvl w:val="2"/>
          <w:numId w:val="1"/>
        </w:numPr>
        <w:rPr/>
      </w:pPr>
      <w:bookmarkStart w:id="513" w:name="__RefHeading___Toc1156258_3644566090"/>
      <w:bookmarkStart w:id="514" w:name="_Toc192"/>
      <w:bookmarkEnd w:id="513"/>
      <w:r>
        <w:rPr>
          <w:rtl w:val="true"/>
        </w:rPr>
        <w:t>وفات و مراثی</w:t>
      </w:r>
      <w:bookmarkEnd w:id="514"/>
    </w:p>
    <w:p>
      <w:pPr>
        <w:pStyle w:val="Heading4"/>
        <w:numPr>
          <w:ilvl w:val="3"/>
          <w:numId w:val="1"/>
        </w:numPr>
        <w:rPr/>
      </w:pPr>
      <w:bookmarkStart w:id="515" w:name="__RefHeading___Toc1156260_3644566090"/>
      <w:bookmarkStart w:id="516" w:name="_Toc193"/>
      <w:bookmarkEnd w:id="515"/>
      <w:r>
        <w:rPr>
          <w:rtl w:val="true"/>
        </w:rPr>
        <w:t>اشاره</w:t>
      </w:r>
      <w:bookmarkEnd w:id="516"/>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در سنّ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در سال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ق دارفانی را وداع گفت و در جوار محقّق خواجویی مدفون گردید</w:t>
      </w:r>
      <w:r>
        <w:rPr>
          <w:rFonts w:eastAsia="IRNazanin" w:cs="IRNazanin"/>
          <w:color w:val="111111"/>
          <w:sz w:val="28"/>
          <w:szCs w:val="28"/>
          <w:rtl w:val="true"/>
          <w:lang w:bidi="fa-IR"/>
        </w:rPr>
        <w:t xml:space="preserve">. </w:t>
      </w:r>
      <w:bookmarkStart w:id="517" w:name="pg4554_27772"/>
    </w:p>
    <w:p>
      <w:pPr>
        <w:pStyle w:val="BookText"/>
        <w:rPr/>
      </w:pPr>
      <w:bookmarkEnd w:id="517"/>
      <w:r>
        <w:rPr>
          <w:rFonts w:ascii="Amiri" w:hAnsi="Amiri" w:eastAsia="Amiri" w:cs="Amiri"/>
          <w:color w:val="111111"/>
          <w:sz w:val="28"/>
          <w:sz w:val="28"/>
          <w:szCs w:val="28"/>
          <w:rtl w:val="true"/>
          <w:lang w:bidi="ar-SA"/>
        </w:rPr>
        <w:t>غفر اللّهی احمد جنّت</w:t>
      </w:r>
    </w:p>
    <w:p>
      <w:pPr>
        <w:pStyle w:val="BookText"/>
        <w:rPr/>
      </w:pPr>
      <w:r>
        <w:rPr>
          <w:rFonts w:ascii="IRNazanin" w:hAnsi="IRNazanin" w:eastAsia="IRNazanin"/>
          <w:color w:val="111111"/>
          <w:sz w:val="28"/>
          <w:sz w:val="28"/>
          <w:szCs w:val="28"/>
          <w:rtl w:val="true"/>
          <w:lang w:bidi="fa-IR"/>
        </w:rPr>
        <w:t>شاعر نکته سنج نیک آیین</w:t>
      </w:r>
    </w:p>
    <w:p>
      <w:pPr>
        <w:pStyle w:val="BookText"/>
        <w:rPr/>
      </w:pPr>
      <w:r>
        <w:rPr>
          <w:rFonts w:ascii="IRNazanin" w:hAnsi="IRNazanin" w:eastAsia="IRNazanin"/>
          <w:color w:val="111111"/>
          <w:sz w:val="28"/>
          <w:sz w:val="28"/>
          <w:szCs w:val="28"/>
          <w:rtl w:val="true"/>
          <w:lang w:bidi="fa-IR"/>
        </w:rPr>
        <w:t>بود رفتار او همه نیکو</w:t>
      </w:r>
    </w:p>
    <w:p>
      <w:pPr>
        <w:pStyle w:val="BookText"/>
        <w:rPr/>
      </w:pPr>
      <w:r>
        <w:rPr>
          <w:rFonts w:ascii="IRNazanin" w:hAnsi="IRNazanin" w:eastAsia="IRNazanin"/>
          <w:color w:val="111111"/>
          <w:sz w:val="28"/>
          <w:sz w:val="28"/>
          <w:szCs w:val="28"/>
          <w:rtl w:val="true"/>
          <w:lang w:bidi="fa-IR"/>
        </w:rPr>
        <w:t>بود گفتار او همه شیرین</w:t>
      </w:r>
    </w:p>
    <w:p>
      <w:pPr>
        <w:pStyle w:val="BookText"/>
        <w:rPr/>
      </w:pPr>
      <w:r>
        <w:rPr>
          <w:rFonts w:ascii="IRNazanin" w:hAnsi="IRNazanin" w:eastAsia="IRNazanin"/>
          <w:color w:val="111111"/>
          <w:sz w:val="28"/>
          <w:sz w:val="28"/>
          <w:szCs w:val="28"/>
          <w:rtl w:val="true"/>
          <w:lang w:bidi="fa-IR"/>
        </w:rPr>
        <w:t>شعر او جمله اوستادانه</w:t>
      </w:r>
    </w:p>
    <w:p>
      <w:pPr>
        <w:pStyle w:val="BookText"/>
        <w:rPr/>
      </w:pPr>
      <w:r>
        <w:rPr>
          <w:rFonts w:ascii="IRNazanin" w:hAnsi="IRNazanin" w:eastAsia="IRNazanin"/>
          <w:color w:val="111111"/>
          <w:sz w:val="28"/>
          <w:sz w:val="28"/>
          <w:szCs w:val="28"/>
          <w:rtl w:val="true"/>
          <w:lang w:bidi="fa-IR"/>
        </w:rPr>
        <w:t>چه غزل چه قصیده چه تضمین</w:t>
      </w:r>
    </w:p>
    <w:p>
      <w:pPr>
        <w:pStyle w:val="BookText"/>
        <w:rPr/>
      </w:pPr>
      <w:r>
        <w:rPr>
          <w:rFonts w:ascii="IRNazanin" w:hAnsi="IRNazanin" w:eastAsia="IRNazanin"/>
          <w:color w:val="111111"/>
          <w:sz w:val="28"/>
          <w:sz w:val="28"/>
          <w:szCs w:val="28"/>
          <w:rtl w:val="true"/>
          <w:lang w:bidi="fa-IR"/>
        </w:rPr>
        <w:t>کرد رحلت چو از جهان، گشتند</w:t>
      </w:r>
    </w:p>
    <w:p>
      <w:pPr>
        <w:pStyle w:val="BookText"/>
        <w:rPr/>
      </w:pPr>
      <w:r>
        <w:rPr>
          <w:rFonts w:ascii="IRNazanin" w:hAnsi="IRNazanin" w:eastAsia="IRNazanin"/>
          <w:color w:val="111111"/>
          <w:sz w:val="28"/>
          <w:sz w:val="28"/>
          <w:szCs w:val="28"/>
          <w:rtl w:val="true"/>
          <w:lang w:bidi="fa-IR"/>
        </w:rPr>
        <w:t>دوستانش پریش و زار و غمین</w:t>
      </w:r>
    </w:p>
    <w:p>
      <w:pPr>
        <w:pStyle w:val="BookText"/>
        <w:rPr/>
      </w:pPr>
      <w:r>
        <w:rPr>
          <w:rFonts w:ascii="IRNazanin" w:hAnsi="IRNazanin" w:eastAsia="IRNazanin"/>
          <w:color w:val="111111"/>
          <w:sz w:val="28"/>
          <w:sz w:val="28"/>
          <w:szCs w:val="28"/>
          <w:rtl w:val="true"/>
          <w:lang w:bidi="fa-IR"/>
        </w:rPr>
        <w:t>بهر تاریخ فوت او هر کس</w:t>
      </w:r>
    </w:p>
    <w:p>
      <w:pPr>
        <w:pStyle w:val="BookText"/>
        <w:rPr/>
      </w:pPr>
      <w:r>
        <w:rPr>
          <w:rFonts w:ascii="IRNazanin" w:hAnsi="IRNazanin" w:eastAsia="IRNazanin"/>
          <w:color w:val="111111"/>
          <w:sz w:val="28"/>
          <w:sz w:val="28"/>
          <w:szCs w:val="28"/>
          <w:rtl w:val="true"/>
          <w:lang w:bidi="fa-IR"/>
        </w:rPr>
        <w:t>کرد شعری در انجمن تمرین</w:t>
      </w:r>
    </w:p>
    <w:p>
      <w:pPr>
        <w:pStyle w:val="BookText"/>
        <w:rPr/>
      </w:pPr>
      <w:r>
        <w:rPr>
          <w:rFonts w:ascii="IRNazanin" w:hAnsi="IRNazanin" w:eastAsia="IRNazanin"/>
          <w:color w:val="111111"/>
          <w:sz w:val="28"/>
          <w:sz w:val="28"/>
          <w:szCs w:val="28"/>
          <w:rtl w:val="true"/>
          <w:lang w:bidi="fa-IR"/>
        </w:rPr>
        <w:t>یکی آمد به جمع و بگفت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 جنّت بود بخلد برین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ق</w:t>
      </w:r>
    </w:p>
    <w:p>
      <w:pPr>
        <w:pStyle w:val="Heading4"/>
        <w:numPr>
          <w:ilvl w:val="3"/>
          <w:numId w:val="1"/>
        </w:numPr>
        <w:rPr/>
      </w:pPr>
      <w:bookmarkStart w:id="518" w:name="__RefHeading___Toc1156262_3644566090"/>
      <w:bookmarkStart w:id="519" w:name="_Toc194"/>
      <w:bookmarkEnd w:id="518"/>
      <w:r>
        <w:rPr>
          <w:rtl w:val="true"/>
        </w:rPr>
        <w:t xml:space="preserve">مرثیه استاد فضل اللّه اعتمادی </w:t>
      </w:r>
      <w:r>
        <w:rPr>
          <w:rtl w:val="true"/>
        </w:rPr>
        <w:t>"</w:t>
      </w:r>
      <w:r>
        <w:rPr>
          <w:rtl w:val="true"/>
        </w:rPr>
        <w:t>برنا</w:t>
      </w:r>
      <w:r>
        <w:rPr>
          <w:rtl w:val="true"/>
        </w:rPr>
        <w:t>"</w:t>
      </w:r>
      <w:bookmarkEnd w:id="519"/>
    </w:p>
    <w:p>
      <w:pPr>
        <w:pStyle w:val="BookText"/>
        <w:rPr/>
      </w:pPr>
      <w:r>
        <w:rPr>
          <w:rFonts w:ascii="IRNazanin" w:hAnsi="IRNazanin" w:eastAsia="IRNazanin"/>
          <w:color w:val="111111"/>
          <w:sz w:val="28"/>
          <w:sz w:val="28"/>
          <w:szCs w:val="28"/>
          <w:rtl w:val="true"/>
          <w:lang w:bidi="fa-IR"/>
        </w:rPr>
        <w:t>سزد این دهر با چنین سنّت</w:t>
      </w:r>
    </w:p>
    <w:p>
      <w:pPr>
        <w:pStyle w:val="BookText"/>
        <w:rPr/>
      </w:pPr>
      <w:r>
        <w:rPr>
          <w:rFonts w:ascii="IRNazanin" w:hAnsi="IRNazanin" w:eastAsia="IRNazanin"/>
          <w:color w:val="111111"/>
          <w:sz w:val="28"/>
          <w:sz w:val="28"/>
          <w:szCs w:val="28"/>
          <w:rtl w:val="true"/>
          <w:lang w:bidi="fa-IR"/>
        </w:rPr>
        <w:t>کندش هر که دم به دم لعنت</w:t>
      </w:r>
    </w:p>
    <w:p>
      <w:pPr>
        <w:pStyle w:val="BookText"/>
        <w:rPr/>
      </w:pPr>
      <w:r>
        <w:rPr>
          <w:rFonts w:ascii="IRNazanin" w:hAnsi="IRNazanin" w:eastAsia="IRNazanin"/>
          <w:color w:val="111111"/>
          <w:sz w:val="28"/>
          <w:sz w:val="28"/>
          <w:szCs w:val="28"/>
          <w:rtl w:val="true"/>
          <w:lang w:bidi="fa-IR"/>
        </w:rPr>
        <w:t>مردم آزاری و ستمکاری</w:t>
      </w:r>
    </w:p>
    <w:p>
      <w:pPr>
        <w:pStyle w:val="BookText"/>
        <w:rPr/>
      </w:pPr>
      <w:r>
        <w:rPr>
          <w:rFonts w:ascii="IRNazanin" w:hAnsi="IRNazanin" w:eastAsia="IRNazanin"/>
          <w:color w:val="111111"/>
          <w:sz w:val="28"/>
          <w:sz w:val="28"/>
          <w:szCs w:val="28"/>
          <w:rtl w:val="true"/>
          <w:lang w:bidi="fa-IR"/>
        </w:rPr>
        <w:t>شیوه دهر گشته و سنّت</w:t>
      </w:r>
    </w:p>
    <w:p>
      <w:pPr>
        <w:pStyle w:val="BookText"/>
        <w:rPr/>
      </w:pPr>
      <w:r>
        <w:rPr>
          <w:rFonts w:ascii="IRNazanin" w:hAnsi="IRNazanin" w:eastAsia="IRNazanin"/>
          <w:color w:val="111111"/>
          <w:sz w:val="28"/>
          <w:sz w:val="28"/>
          <w:szCs w:val="28"/>
          <w:rtl w:val="true"/>
          <w:lang w:bidi="fa-IR"/>
        </w:rPr>
        <w:t>ادبا را نمود با غم جفت</w:t>
      </w:r>
    </w:p>
    <w:p>
      <w:pPr>
        <w:pStyle w:val="BookText"/>
        <w:rPr/>
      </w:pPr>
      <w:r>
        <w:rPr>
          <w:rFonts w:ascii="IRNazanin" w:hAnsi="IRNazanin" w:eastAsia="IRNazanin"/>
          <w:color w:val="111111"/>
          <w:sz w:val="28"/>
          <w:sz w:val="28"/>
          <w:szCs w:val="28"/>
          <w:rtl w:val="true"/>
          <w:lang w:bidi="fa-IR"/>
        </w:rPr>
        <w:t>فضلا را قرین با محنت</w:t>
      </w:r>
    </w:p>
    <w:p>
      <w:pPr>
        <w:pStyle w:val="BookText"/>
        <w:rPr/>
      </w:pPr>
      <w:r>
        <w:rPr>
          <w:rFonts w:ascii="IRNazanin" w:hAnsi="IRNazanin" w:eastAsia="IRNazanin"/>
          <w:color w:val="111111"/>
          <w:sz w:val="28"/>
          <w:sz w:val="28"/>
          <w:szCs w:val="28"/>
          <w:rtl w:val="true"/>
          <w:lang w:bidi="fa-IR"/>
        </w:rPr>
        <w:t>گوهری زیر خاک کرد نهان</w:t>
      </w:r>
    </w:p>
    <w:p>
      <w:pPr>
        <w:pStyle w:val="BookText"/>
        <w:rPr/>
      </w:pPr>
      <w:r>
        <w:rPr>
          <w:rFonts w:ascii="IRNazanin" w:hAnsi="IRNazanin" w:eastAsia="IRNazanin"/>
          <w:color w:val="111111"/>
          <w:sz w:val="28"/>
          <w:sz w:val="28"/>
          <w:szCs w:val="28"/>
          <w:rtl w:val="true"/>
          <w:lang w:bidi="fa-IR"/>
        </w:rPr>
        <w:t>که بدی تاج فضل را زینت</w:t>
      </w:r>
    </w:p>
    <w:p>
      <w:pPr>
        <w:pStyle w:val="BookText"/>
        <w:rPr/>
      </w:pPr>
      <w:r>
        <w:rPr>
          <w:rFonts w:ascii="IRNazanin" w:hAnsi="IRNazanin" w:eastAsia="IRNazanin"/>
          <w:color w:val="111111"/>
          <w:sz w:val="28"/>
          <w:sz w:val="28"/>
          <w:szCs w:val="28"/>
          <w:rtl w:val="true"/>
          <w:lang w:bidi="fa-IR"/>
        </w:rPr>
        <w:t>فاضلی خوش کلام و خوش گفتار</w:t>
      </w:r>
    </w:p>
    <w:p>
      <w:pPr>
        <w:pStyle w:val="BookText"/>
        <w:rPr/>
      </w:pPr>
      <w:r>
        <w:rPr>
          <w:rFonts w:ascii="IRNazanin" w:hAnsi="IRNazanin" w:eastAsia="IRNazanin"/>
          <w:color w:val="111111"/>
          <w:sz w:val="28"/>
          <w:sz w:val="28"/>
          <w:szCs w:val="28"/>
          <w:rtl w:val="true"/>
          <w:lang w:bidi="fa-IR"/>
        </w:rPr>
        <w:t>شاعری خوش قریحه، خوش طینت</w:t>
      </w:r>
    </w:p>
    <w:p>
      <w:pPr>
        <w:pStyle w:val="BookText"/>
        <w:rPr/>
      </w:pPr>
      <w:r>
        <w:rPr>
          <w:rFonts w:ascii="IRNazanin" w:hAnsi="IRNazanin" w:eastAsia="IRNazanin"/>
          <w:color w:val="111111"/>
          <w:sz w:val="28"/>
          <w:sz w:val="28"/>
          <w:szCs w:val="28"/>
          <w:rtl w:val="true"/>
          <w:lang w:bidi="fa-IR"/>
        </w:rPr>
        <w:t>غفر اللّهی است شهرت او</w:t>
      </w:r>
    </w:p>
    <w:p>
      <w:pPr>
        <w:pStyle w:val="BookText"/>
        <w:rPr/>
      </w:pPr>
      <w:r>
        <w:rPr>
          <w:rFonts w:ascii="Amiri" w:hAnsi="Amiri" w:eastAsia="Amiri" w:cs="Amiri"/>
          <w:color w:val="111111"/>
          <w:sz w:val="28"/>
          <w:sz w:val="28"/>
          <w:szCs w:val="28"/>
          <w:rtl w:val="true"/>
          <w:lang w:bidi="ar-SA"/>
        </w:rPr>
        <w:t xml:space="preserve">نامش احمد تخلّصش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رفت و از او بماند نام نکو</w:t>
      </w:r>
    </w:p>
    <w:p>
      <w:pPr>
        <w:pStyle w:val="BookText"/>
        <w:rPr/>
      </w:pPr>
      <w:r>
        <w:rPr>
          <w:rFonts w:ascii="IRNazanin" w:hAnsi="IRNazanin" w:eastAsia="IRNazanin"/>
          <w:color w:val="111111"/>
          <w:sz w:val="28"/>
          <w:sz w:val="28"/>
          <w:szCs w:val="28"/>
          <w:rtl w:val="true"/>
          <w:lang w:bidi="fa-IR"/>
        </w:rPr>
        <w:t>جای فرزند و ثروت و مکنت</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شمسی‌اش تاریخ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جنّت ما شدی سوی جنّت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1337</w:t>
      </w:r>
      <w:r>
        <w:rPr>
          <w:rFonts w:ascii="IRNazanin" w:hAnsi="IRNazanin" w:eastAsia="IRNazanin"/>
          <w:color w:val="111111"/>
          <w:sz w:val="28"/>
          <w:sz w:val="28"/>
          <w:szCs w:val="28"/>
          <w:rtl w:val="true"/>
          <w:lang w:bidi="fa-IR"/>
        </w:rPr>
        <w:t>ش</w:t>
      </w:r>
    </w:p>
    <w:p>
      <w:pPr>
        <w:pStyle w:val="Heading4"/>
        <w:numPr>
          <w:ilvl w:val="3"/>
          <w:numId w:val="1"/>
        </w:numPr>
        <w:rPr/>
      </w:pPr>
      <w:bookmarkStart w:id="520" w:name="__RefHeading___Toc1156264_3644566090"/>
      <w:bookmarkStart w:id="521" w:name="_Toc195"/>
      <w:bookmarkEnd w:id="520"/>
      <w:r>
        <w:rPr>
          <w:rtl w:val="true"/>
        </w:rPr>
        <w:t>مرثیه شکیب اصفهانی</w:t>
      </w:r>
      <w:bookmarkEnd w:id="521"/>
    </w:p>
    <w:p>
      <w:pPr>
        <w:pStyle w:val="BookText"/>
        <w:rPr/>
      </w:pPr>
      <w:r>
        <w:rPr>
          <w:rFonts w:ascii="IRNazanin" w:hAnsi="IRNazanin" w:eastAsia="IRNazanin"/>
          <w:color w:val="111111"/>
          <w:sz w:val="28"/>
          <w:sz w:val="28"/>
          <w:szCs w:val="28"/>
          <w:rtl w:val="true"/>
          <w:lang w:bidi="fa-IR"/>
        </w:rPr>
        <w:t>فروغ نیّر دانش، چراغ چشم اهل دل</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شعاع مشعل بینش، ضیاء شمع هر محفل </w:t>
      </w:r>
      <w:bookmarkStart w:id="522" w:name="pg4554_27773"/>
    </w:p>
    <w:p>
      <w:pPr>
        <w:pStyle w:val="BookText"/>
        <w:rPr/>
      </w:pPr>
      <w:bookmarkEnd w:id="522"/>
      <w:r>
        <w:rPr>
          <w:rFonts w:ascii="IRNazanin" w:hAnsi="IRNazanin" w:eastAsia="IRNazanin"/>
          <w:color w:val="111111"/>
          <w:sz w:val="28"/>
          <w:sz w:val="28"/>
          <w:szCs w:val="28"/>
          <w:rtl w:val="true"/>
          <w:lang w:bidi="fa-IR"/>
        </w:rPr>
        <w:t>سمی احمد مرسل، غلام خواجه قنبر</w:t>
      </w:r>
    </w:p>
    <w:p>
      <w:pPr>
        <w:pStyle w:val="BookText"/>
        <w:rPr/>
      </w:pPr>
      <w:r>
        <w:rPr>
          <w:rFonts w:ascii="IRNazanin" w:hAnsi="IRNazanin" w:eastAsia="IRNazanin"/>
          <w:color w:val="111111"/>
          <w:sz w:val="28"/>
          <w:sz w:val="28"/>
          <w:szCs w:val="28"/>
          <w:rtl w:val="true"/>
          <w:lang w:bidi="fa-IR"/>
        </w:rPr>
        <w:t>به معیار کرم باذل، به میزان سخن فاضل</w:t>
      </w:r>
    </w:p>
    <w:p>
      <w:pPr>
        <w:pStyle w:val="BookText"/>
        <w:rPr/>
      </w:pPr>
      <w:r>
        <w:rPr>
          <w:rFonts w:ascii="IRNazanin" w:hAnsi="IRNazanin" w:eastAsia="IRNazanin"/>
          <w:color w:val="111111"/>
          <w:sz w:val="28"/>
          <w:sz w:val="28"/>
          <w:szCs w:val="28"/>
          <w:rtl w:val="true"/>
          <w:lang w:bidi="fa-IR"/>
        </w:rPr>
        <w:t>زرای علم و دانایی، سراج راه بینایی</w:t>
      </w:r>
    </w:p>
    <w:p>
      <w:pPr>
        <w:pStyle w:val="BookText"/>
        <w:rPr/>
      </w:pPr>
      <w:r>
        <w:rPr>
          <w:rFonts w:ascii="IRNazanin" w:hAnsi="IRNazanin" w:eastAsia="IRNazanin"/>
          <w:color w:val="111111"/>
          <w:sz w:val="28"/>
          <w:sz w:val="28"/>
          <w:szCs w:val="28"/>
          <w:rtl w:val="true"/>
          <w:lang w:bidi="fa-IR"/>
        </w:rPr>
        <w:t>به گاه مجلس آرایی، ادیبی از هنر کامل</w:t>
      </w:r>
    </w:p>
    <w:p>
      <w:pPr>
        <w:pStyle w:val="BookText"/>
        <w:rPr/>
      </w:pPr>
      <w:r>
        <w:rPr>
          <w:rFonts w:ascii="IRNazanin" w:hAnsi="IRNazanin" w:eastAsia="IRNazanin"/>
          <w:color w:val="111111"/>
          <w:sz w:val="28"/>
          <w:sz w:val="28"/>
          <w:szCs w:val="28"/>
          <w:rtl w:val="true"/>
          <w:lang w:bidi="fa-IR"/>
        </w:rPr>
        <w:t>دلش چون گنج دانش بود اندر خاک شد پنهان</w:t>
      </w:r>
    </w:p>
    <w:p>
      <w:pPr>
        <w:pStyle w:val="BookText"/>
        <w:rPr/>
      </w:pPr>
      <w:r>
        <w:rPr>
          <w:rFonts w:ascii="IRNazanin" w:hAnsi="IRNazanin" w:eastAsia="IRNazanin"/>
          <w:color w:val="111111"/>
          <w:sz w:val="28"/>
          <w:sz w:val="28"/>
          <w:szCs w:val="28"/>
          <w:rtl w:val="true"/>
          <w:lang w:bidi="fa-IR"/>
        </w:rPr>
        <w:t>نگنجید آن نکو طینت درین ویران سرا منزل</w:t>
      </w:r>
    </w:p>
    <w:p>
      <w:pPr>
        <w:pStyle w:val="BookText"/>
        <w:rPr/>
      </w:pPr>
      <w:r>
        <w:rPr>
          <w:rFonts w:ascii="IRNazanin" w:hAnsi="IRNazanin" w:eastAsia="IRNazanin"/>
          <w:color w:val="111111"/>
          <w:sz w:val="28"/>
          <w:sz w:val="28"/>
          <w:szCs w:val="28"/>
          <w:rtl w:val="true"/>
          <w:lang w:bidi="fa-IR"/>
        </w:rPr>
        <w:t>به قلب دوستان داغی نهاد از تاب فقدانش</w:t>
      </w:r>
    </w:p>
    <w:p>
      <w:pPr>
        <w:pStyle w:val="BookText"/>
        <w:rPr/>
      </w:pPr>
      <w:r>
        <w:rPr>
          <w:rFonts w:ascii="IRNazanin" w:hAnsi="IRNazanin" w:eastAsia="IRNazanin"/>
          <w:color w:val="111111"/>
          <w:sz w:val="28"/>
          <w:sz w:val="28"/>
          <w:szCs w:val="28"/>
          <w:rtl w:val="true"/>
          <w:lang w:bidi="fa-IR"/>
        </w:rPr>
        <w:t>که از دل تا ابد نتوان نمود این داغ را زایل</w:t>
      </w:r>
    </w:p>
    <w:p>
      <w:pPr>
        <w:pStyle w:val="BookText"/>
        <w:rPr/>
      </w:pPr>
      <w:r>
        <w:rPr>
          <w:rFonts w:ascii="IRNazanin" w:hAnsi="IRNazanin" w:eastAsia="IRNazanin"/>
          <w:color w:val="111111"/>
          <w:sz w:val="28"/>
          <w:sz w:val="28"/>
          <w:szCs w:val="28"/>
          <w:rtl w:val="true"/>
          <w:lang w:bidi="fa-IR"/>
        </w:rPr>
        <w:t>چو در ماه جمادی کرد عزم عالم باقی</w:t>
      </w:r>
    </w:p>
    <w:p>
      <w:pPr>
        <w:pStyle w:val="BookText"/>
        <w:rPr/>
      </w:pPr>
      <w:r>
        <w:rPr>
          <w:rFonts w:ascii="IRNazanin" w:hAnsi="IRNazanin" w:eastAsia="IRNazanin"/>
          <w:color w:val="111111"/>
          <w:sz w:val="28"/>
          <w:sz w:val="28"/>
          <w:szCs w:val="28"/>
          <w:rtl w:val="true"/>
          <w:lang w:bidi="fa-IR"/>
        </w:rPr>
        <w:t>به امداد اجل از جان برید از دار فانی دل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آگاهی سرود از بهر تاریخش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بجنّت در جزا بینم نعیم جاودان شامل</w:t>
      </w:r>
      <w:r>
        <w:rPr>
          <w:rFonts w:eastAsia="IRNazanin" w:cs="IRNazanin"/>
          <w:color w:val="111111"/>
          <w:sz w:val="28"/>
          <w:szCs w:val="28"/>
          <w:rtl w:val="true"/>
          <w:lang w:bidi="fa-IR"/>
        </w:rPr>
        <w:t>"</w:t>
      </w:r>
    </w:p>
    <w:p>
      <w:pPr>
        <w:pStyle w:val="Heading4"/>
        <w:numPr>
          <w:ilvl w:val="3"/>
          <w:numId w:val="1"/>
        </w:numPr>
        <w:rPr/>
      </w:pPr>
      <w:bookmarkStart w:id="523" w:name="__RefHeading___Toc1156266_3644566090"/>
      <w:bookmarkStart w:id="524" w:name="_Toc196"/>
      <w:bookmarkEnd w:id="523"/>
      <w:r>
        <w:rPr>
          <w:rtl w:val="true"/>
        </w:rPr>
        <w:t>مرثیه آقای علی غفراللّهی ماهر اصفهانی</w:t>
      </w:r>
      <w:bookmarkEnd w:id="524"/>
    </w:p>
    <w:p>
      <w:pPr>
        <w:pStyle w:val="BookText"/>
        <w:rPr/>
      </w:pPr>
      <w:r>
        <w:rPr>
          <w:rFonts w:ascii="IRNazanin" w:hAnsi="IRNazanin" w:eastAsia="IRNazanin"/>
          <w:color w:val="111111"/>
          <w:sz w:val="28"/>
          <w:sz w:val="28"/>
          <w:szCs w:val="28"/>
          <w:rtl w:val="true"/>
          <w:lang w:bidi="fa-IR"/>
        </w:rPr>
        <w:t xml:space="preserve">دردا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جهان رفت</w:t>
      </w:r>
    </w:p>
    <w:p>
      <w:pPr>
        <w:pStyle w:val="BookText"/>
        <w:rPr/>
      </w:pPr>
      <w:r>
        <w:rPr>
          <w:rFonts w:ascii="IRNazanin" w:hAnsi="IRNazanin" w:eastAsia="IRNazanin"/>
          <w:color w:val="111111"/>
          <w:sz w:val="28"/>
          <w:sz w:val="28"/>
          <w:szCs w:val="28"/>
          <w:rtl w:val="true"/>
          <w:lang w:bidi="fa-IR"/>
        </w:rPr>
        <w:t>آن شاعر شیرین زبان رفت</w:t>
      </w:r>
    </w:p>
    <w:p>
      <w:pPr>
        <w:pStyle w:val="BookText"/>
        <w:rPr/>
      </w:pPr>
      <w:r>
        <w:rPr>
          <w:rFonts w:ascii="IRNazanin" w:hAnsi="IRNazanin" w:eastAsia="IRNazanin"/>
          <w:color w:val="111111"/>
          <w:sz w:val="28"/>
          <w:sz w:val="28"/>
          <w:szCs w:val="28"/>
          <w:rtl w:val="true"/>
          <w:lang w:bidi="fa-IR"/>
        </w:rPr>
        <w:t>کانون شعر از رونق افتاد</w:t>
      </w:r>
    </w:p>
    <w:p>
      <w:pPr>
        <w:pStyle w:val="BookText"/>
        <w:rPr/>
      </w:pPr>
      <w:r>
        <w:rPr>
          <w:rFonts w:ascii="IRNazanin" w:hAnsi="IRNazanin" w:eastAsia="IRNazanin"/>
          <w:color w:val="111111"/>
          <w:sz w:val="28"/>
          <w:sz w:val="28"/>
          <w:szCs w:val="28"/>
          <w:rtl w:val="true"/>
          <w:lang w:bidi="fa-IR"/>
        </w:rPr>
        <w:t>تا آن ادیب نکته دان رفت</w:t>
      </w:r>
    </w:p>
    <w:p>
      <w:pPr>
        <w:pStyle w:val="BookText"/>
        <w:rPr/>
      </w:pPr>
      <w:r>
        <w:rPr>
          <w:rFonts w:ascii="IRNazanin" w:hAnsi="IRNazanin" w:eastAsia="IRNazanin"/>
          <w:color w:val="111111"/>
          <w:sz w:val="28"/>
          <w:sz w:val="28"/>
          <w:szCs w:val="28"/>
          <w:rtl w:val="true"/>
          <w:lang w:bidi="fa-IR"/>
        </w:rPr>
        <w:t>اشعار او باشد جهانی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اصفهان رفت</w:t>
      </w:r>
    </w:p>
    <w:p>
      <w:pPr>
        <w:pStyle w:val="BookText"/>
        <w:rPr/>
      </w:pPr>
      <w:r>
        <w:rPr>
          <w:rFonts w:ascii="IRNazanin" w:hAnsi="IRNazanin" w:eastAsia="IRNazanin"/>
          <w:color w:val="111111"/>
          <w:sz w:val="28"/>
          <w:sz w:val="28"/>
          <w:szCs w:val="28"/>
          <w:rtl w:val="true"/>
          <w:lang w:bidi="fa-IR"/>
        </w:rPr>
        <w:t>او گرمی بزم سخن بود</w:t>
      </w:r>
    </w:p>
    <w:p>
      <w:pPr>
        <w:pStyle w:val="BookText"/>
        <w:rPr/>
      </w:pPr>
      <w:r>
        <w:rPr>
          <w:rFonts w:ascii="IRNazanin" w:hAnsi="IRNazanin" w:eastAsia="IRNazanin"/>
          <w:color w:val="111111"/>
          <w:sz w:val="28"/>
          <w:sz w:val="28"/>
          <w:szCs w:val="28"/>
          <w:rtl w:val="true"/>
          <w:lang w:bidi="fa-IR"/>
        </w:rPr>
        <w:t>با رفتنش لطف از بیان رفت</w:t>
      </w:r>
    </w:p>
    <w:p>
      <w:pPr>
        <w:pStyle w:val="BookText"/>
        <w:rPr/>
      </w:pPr>
      <w:r>
        <w:rPr>
          <w:rFonts w:ascii="IRNazanin" w:hAnsi="IRNazanin" w:eastAsia="IRNazanin"/>
          <w:color w:val="111111"/>
          <w:sz w:val="28"/>
          <w:sz w:val="28"/>
          <w:szCs w:val="28"/>
          <w:rtl w:val="true"/>
          <w:lang w:bidi="fa-IR"/>
        </w:rPr>
        <w:t>استاد آداب و معانی</w:t>
      </w:r>
    </w:p>
    <w:p>
      <w:pPr>
        <w:pStyle w:val="BookText"/>
        <w:rPr/>
      </w:pPr>
      <w:r>
        <w:rPr>
          <w:rFonts w:ascii="IRNazanin" w:hAnsi="IRNazanin" w:eastAsia="IRNazanin"/>
          <w:color w:val="111111"/>
          <w:sz w:val="28"/>
          <w:sz w:val="28"/>
          <w:szCs w:val="28"/>
          <w:rtl w:val="true"/>
          <w:lang w:bidi="fa-IR"/>
        </w:rPr>
        <w:t>رفت و معانی از میان رفت</w:t>
      </w:r>
    </w:p>
    <w:p>
      <w:pPr>
        <w:pStyle w:val="BookText"/>
        <w:rPr/>
      </w:pPr>
      <w:r>
        <w:rPr>
          <w:rFonts w:ascii="IRNazanin" w:hAnsi="IRNazanin" w:eastAsia="IRNazanin"/>
          <w:color w:val="111111"/>
          <w:sz w:val="28"/>
          <w:sz w:val="28"/>
          <w:szCs w:val="28"/>
          <w:rtl w:val="true"/>
          <w:lang w:bidi="fa-IR"/>
        </w:rPr>
        <w:t>بار از جهان عاریت بست</w:t>
      </w:r>
    </w:p>
    <w:p>
      <w:pPr>
        <w:pStyle w:val="BookText"/>
        <w:rPr/>
      </w:pPr>
      <w:r>
        <w:rPr>
          <w:rFonts w:ascii="IRNazanin" w:hAnsi="IRNazanin" w:eastAsia="IRNazanin"/>
          <w:color w:val="111111"/>
          <w:sz w:val="28"/>
          <w:sz w:val="28"/>
          <w:szCs w:val="28"/>
          <w:rtl w:val="true"/>
          <w:lang w:bidi="fa-IR"/>
        </w:rPr>
        <w:t>سوی سرای جاودان رفت</w:t>
      </w:r>
    </w:p>
    <w:p>
      <w:pPr>
        <w:pStyle w:val="BookText"/>
        <w:rPr/>
      </w:pPr>
      <w:r>
        <w:rPr>
          <w:rFonts w:ascii="IRNazanin" w:hAnsi="IRNazanin" w:eastAsia="IRNazanin"/>
          <w:color w:val="111111"/>
          <w:sz w:val="28"/>
          <w:sz w:val="28"/>
          <w:szCs w:val="28"/>
          <w:rtl w:val="true"/>
          <w:lang w:bidi="fa-IR"/>
        </w:rPr>
        <w:t>از این قفس مرغ روانش</w:t>
      </w:r>
    </w:p>
    <w:p>
      <w:pPr>
        <w:pStyle w:val="BookText"/>
        <w:rPr/>
      </w:pPr>
      <w:r>
        <w:rPr>
          <w:rFonts w:ascii="IRNazanin" w:hAnsi="IRNazanin" w:eastAsia="IRNazanin"/>
          <w:color w:val="111111"/>
          <w:sz w:val="28"/>
          <w:sz w:val="28"/>
          <w:szCs w:val="28"/>
          <w:rtl w:val="true"/>
          <w:lang w:bidi="fa-IR"/>
        </w:rPr>
        <w:t>تا عرش اعلی پرزنان رفت</w:t>
      </w:r>
    </w:p>
    <w:p>
      <w:pPr>
        <w:pStyle w:val="BookText"/>
        <w:rPr/>
      </w:pPr>
      <w:r>
        <w:rPr>
          <w:rFonts w:ascii="IRNazanin" w:hAnsi="IRNazanin" w:eastAsia="IRNazanin"/>
          <w:color w:val="111111"/>
          <w:sz w:val="28"/>
          <w:sz w:val="28"/>
          <w:szCs w:val="28"/>
          <w:rtl w:val="true"/>
          <w:lang w:bidi="fa-IR"/>
        </w:rPr>
        <w:t>آن طایر قدسی از این دام</w:t>
      </w:r>
    </w:p>
    <w:p>
      <w:pPr>
        <w:pStyle w:val="BookText"/>
        <w:rPr/>
      </w:pPr>
      <w:r>
        <w:rPr>
          <w:rFonts w:ascii="IRNazanin" w:hAnsi="IRNazanin" w:eastAsia="IRNazanin"/>
          <w:color w:val="111111"/>
          <w:sz w:val="28"/>
          <w:sz w:val="28"/>
          <w:szCs w:val="28"/>
          <w:rtl w:val="true"/>
          <w:lang w:bidi="fa-IR"/>
        </w:rPr>
        <w:t>وارست و در باغ جنان رفت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زیب هر مکان بود</w:t>
      </w:r>
    </w:p>
    <w:p>
      <w:pPr>
        <w:pStyle w:val="BookText"/>
        <w:rPr/>
      </w:pPr>
      <w:r>
        <w:rPr>
          <w:rFonts w:ascii="IRNazanin" w:hAnsi="IRNazanin" w:eastAsia="IRNazanin"/>
          <w:color w:val="111111"/>
          <w:sz w:val="28"/>
          <w:sz w:val="28"/>
          <w:szCs w:val="28"/>
          <w:rtl w:val="true"/>
          <w:lang w:bidi="fa-IR"/>
        </w:rPr>
        <w:t>از این مکان تا لا مکان رفت</w:t>
      </w:r>
    </w:p>
    <w:p>
      <w:pPr>
        <w:pStyle w:val="BookText"/>
        <w:rPr/>
      </w:pPr>
      <w:r>
        <w:rPr>
          <w:rFonts w:ascii="IRNazanin" w:hAnsi="IRNazanin" w:eastAsia="IRNazanin"/>
          <w:color w:val="111111"/>
          <w:sz w:val="28"/>
          <w:sz w:val="28"/>
          <w:szCs w:val="28"/>
          <w:rtl w:val="true"/>
          <w:lang w:bidi="fa-IR"/>
        </w:rPr>
        <w:t>آثار او شد جاودانی</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جهان رفت </w:t>
      </w:r>
      <w:bookmarkStart w:id="525" w:name="pg4554_27776"/>
    </w:p>
    <w:p>
      <w:pPr>
        <w:pStyle w:val="BookText"/>
        <w:rPr/>
      </w:pPr>
      <w:bookmarkEnd w:id="52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 گوید به افغان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جمع شاعران رفت</w:t>
      </w:r>
    </w:p>
    <w:p>
      <w:pPr>
        <w:pStyle w:val="Heading4"/>
        <w:numPr>
          <w:ilvl w:val="3"/>
          <w:numId w:val="1"/>
        </w:numPr>
        <w:rPr/>
      </w:pPr>
      <w:bookmarkStart w:id="526" w:name="__RefHeading___Toc1156268_3644566090"/>
      <w:bookmarkStart w:id="527" w:name="_Toc197"/>
      <w:bookmarkEnd w:id="526"/>
      <w:r>
        <w:rPr>
          <w:rtl w:val="true"/>
        </w:rPr>
        <w:t>مرثیه آقای عبدالحسین روغنی ضیمران</w:t>
      </w:r>
      <w:bookmarkEnd w:id="527"/>
    </w:p>
    <w:p>
      <w:pPr>
        <w:pStyle w:val="BookText"/>
        <w:rPr/>
      </w:pPr>
      <w:r>
        <w:rPr>
          <w:rFonts w:ascii="IRNazanin" w:hAnsi="IRNazanin" w:eastAsia="IRNazanin"/>
          <w:color w:val="111111"/>
          <w:sz w:val="28"/>
          <w:sz w:val="28"/>
          <w:szCs w:val="28"/>
          <w:rtl w:val="true"/>
          <w:lang w:bidi="fa-IR"/>
        </w:rPr>
        <w:t>ادیب سخن پرور نکته دان</w:t>
      </w:r>
    </w:p>
    <w:p>
      <w:pPr>
        <w:pStyle w:val="BookText"/>
        <w:rPr/>
      </w:pPr>
      <w:r>
        <w:rPr>
          <w:rFonts w:ascii="IRNazanin" w:hAnsi="IRNazanin" w:eastAsia="IRNazanin"/>
          <w:color w:val="111111"/>
          <w:sz w:val="28"/>
          <w:sz w:val="28"/>
          <w:szCs w:val="28"/>
          <w:rtl w:val="true"/>
          <w:lang w:bidi="fa-IR"/>
        </w:rPr>
        <w:t>ادیب سخن سنج روشن روان</w:t>
      </w:r>
    </w:p>
    <w:p>
      <w:pPr>
        <w:pStyle w:val="BookText"/>
        <w:rPr/>
      </w:pPr>
      <w:r>
        <w:rPr>
          <w:rFonts w:ascii="IRNazanin" w:hAnsi="IRNazanin" w:eastAsia="IRNazanin"/>
          <w:color w:val="111111"/>
          <w:sz w:val="28"/>
          <w:sz w:val="28"/>
          <w:szCs w:val="28"/>
          <w:rtl w:val="true"/>
          <w:lang w:bidi="fa-IR"/>
        </w:rPr>
        <w:t>سمیّ نبی احمد روغنی</w:t>
      </w:r>
    </w:p>
    <w:p>
      <w:pPr>
        <w:pStyle w:val="BookText"/>
        <w:rPr/>
      </w:pPr>
      <w:r>
        <w:rPr>
          <w:rFonts w:ascii="IRNazanin" w:hAnsi="IRNazanin" w:eastAsia="IRNazanin"/>
          <w:color w:val="111111"/>
          <w:sz w:val="28"/>
          <w:sz w:val="28"/>
          <w:szCs w:val="28"/>
          <w:rtl w:val="true"/>
          <w:lang w:bidi="fa-IR"/>
        </w:rPr>
        <w:t>به فضل و به دانش به دوران غنی</w:t>
      </w:r>
    </w:p>
    <w:p>
      <w:pPr>
        <w:pStyle w:val="BookText"/>
        <w:rPr/>
      </w:pPr>
      <w:r>
        <w:rPr>
          <w:rFonts w:ascii="IRNazanin" w:hAnsi="IRNazanin" w:eastAsia="IRNazanin"/>
          <w:color w:val="111111"/>
          <w:sz w:val="28"/>
          <w:sz w:val="28"/>
          <w:szCs w:val="28"/>
          <w:rtl w:val="true"/>
          <w:lang w:bidi="fa-IR"/>
        </w:rPr>
        <w:t>به ماه جمادی چو آن جسم پاک</w:t>
      </w:r>
    </w:p>
    <w:p>
      <w:pPr>
        <w:pStyle w:val="BookText"/>
        <w:rPr/>
      </w:pPr>
      <w:r>
        <w:rPr>
          <w:rFonts w:ascii="IRNazanin" w:hAnsi="IRNazanin" w:eastAsia="IRNazanin"/>
          <w:color w:val="111111"/>
          <w:sz w:val="28"/>
          <w:sz w:val="28"/>
          <w:szCs w:val="28"/>
          <w:rtl w:val="true"/>
          <w:lang w:bidi="fa-IR"/>
        </w:rPr>
        <w:t>به امر الهی نهان شد به خاک</w:t>
      </w:r>
    </w:p>
    <w:p>
      <w:pPr>
        <w:pStyle w:val="BookText"/>
        <w:rPr/>
      </w:pPr>
      <w:r>
        <w:rPr>
          <w:rFonts w:ascii="IRNazanin" w:hAnsi="IRNazanin" w:eastAsia="IRNazanin"/>
          <w:color w:val="111111"/>
          <w:sz w:val="28"/>
          <w:sz w:val="28"/>
          <w:szCs w:val="28"/>
          <w:rtl w:val="true"/>
          <w:lang w:bidi="fa-IR"/>
        </w:rPr>
        <w:t>هنر در صفاهان سیه پوش شد</w:t>
      </w:r>
    </w:p>
    <w:p>
      <w:pPr>
        <w:pStyle w:val="BookText"/>
        <w:rPr/>
      </w:pPr>
      <w:r>
        <w:rPr>
          <w:rFonts w:ascii="IRNazanin" w:hAnsi="IRNazanin" w:eastAsia="IRNazanin"/>
          <w:color w:val="111111"/>
          <w:sz w:val="28"/>
          <w:sz w:val="28"/>
          <w:szCs w:val="28"/>
          <w:rtl w:val="true"/>
          <w:lang w:bidi="fa-IR"/>
        </w:rPr>
        <w:t>سراج سخن سنج خاموش شد</w:t>
      </w:r>
    </w:p>
    <w:p>
      <w:pPr>
        <w:pStyle w:val="BookText"/>
        <w:rPr/>
      </w:pPr>
      <w:r>
        <w:rPr>
          <w:rFonts w:ascii="IRNazanin" w:hAnsi="IRNazanin" w:eastAsia="IRNazanin"/>
          <w:color w:val="111111"/>
          <w:sz w:val="28"/>
          <w:sz w:val="28"/>
          <w:szCs w:val="28"/>
          <w:rtl w:val="true"/>
          <w:lang w:bidi="fa-IR"/>
        </w:rPr>
        <w:t>سپهری حلیم و جهانی متین</w:t>
      </w:r>
    </w:p>
    <w:p>
      <w:pPr>
        <w:pStyle w:val="BookText"/>
        <w:rPr/>
      </w:pPr>
      <w:r>
        <w:rPr>
          <w:rFonts w:ascii="IRNazanin" w:hAnsi="IRNazanin" w:eastAsia="IRNazanin"/>
          <w:color w:val="111111"/>
          <w:sz w:val="28"/>
          <w:sz w:val="28"/>
          <w:szCs w:val="28"/>
          <w:rtl w:val="true"/>
          <w:lang w:bidi="fa-IR"/>
        </w:rPr>
        <w:t>چو گنجی نهان شد به زیر زمین</w:t>
      </w:r>
    </w:p>
    <w:p>
      <w:pPr>
        <w:pStyle w:val="BookText"/>
        <w:rPr/>
      </w:pPr>
      <w:r>
        <w:rPr>
          <w:rFonts w:ascii="IRNazanin" w:hAnsi="IRNazanin" w:eastAsia="IRNazanin"/>
          <w:color w:val="111111"/>
          <w:sz w:val="28"/>
          <w:sz w:val="28"/>
          <w:szCs w:val="28"/>
          <w:rtl w:val="true"/>
          <w:lang w:bidi="fa-IR"/>
        </w:rPr>
        <w:t>بشد محفل اهل دل بی سرور</w:t>
      </w:r>
    </w:p>
    <w:p>
      <w:pPr>
        <w:pStyle w:val="BookText"/>
        <w:rPr/>
      </w:pPr>
      <w:r>
        <w:rPr>
          <w:rFonts w:ascii="IRNazanin" w:hAnsi="IRNazanin" w:eastAsia="IRNazanin"/>
          <w:color w:val="111111"/>
          <w:sz w:val="28"/>
          <w:sz w:val="28"/>
          <w:szCs w:val="28"/>
          <w:rtl w:val="true"/>
          <w:lang w:bidi="fa-IR"/>
        </w:rPr>
        <w:t>چو از مشعل اصفهان رفت نور</w:t>
      </w:r>
    </w:p>
    <w:p>
      <w:pPr>
        <w:pStyle w:val="BookText"/>
        <w:rPr/>
      </w:pPr>
      <w:r>
        <w:rPr>
          <w:rFonts w:ascii="IRNazanin" w:hAnsi="IRNazanin" w:eastAsia="IRNazanin"/>
          <w:color w:val="111111"/>
          <w:sz w:val="28"/>
          <w:sz w:val="28"/>
          <w:szCs w:val="28"/>
          <w:rtl w:val="true"/>
          <w:lang w:bidi="fa-IR"/>
        </w:rPr>
        <w:t>دریغا از آن شاعر نکته سنج</w:t>
      </w:r>
    </w:p>
    <w:p>
      <w:pPr>
        <w:pStyle w:val="BookText"/>
        <w:rPr/>
      </w:pPr>
      <w:r>
        <w:rPr>
          <w:rFonts w:ascii="IRNazanin" w:hAnsi="IRNazanin" w:eastAsia="IRNazanin"/>
          <w:color w:val="111111"/>
          <w:sz w:val="28"/>
          <w:sz w:val="28"/>
          <w:szCs w:val="28"/>
          <w:rtl w:val="true"/>
          <w:lang w:bidi="fa-IR"/>
        </w:rPr>
        <w:t>که بیرون شدی زین سرای سپنج</w:t>
      </w:r>
    </w:p>
    <w:p>
      <w:pPr>
        <w:pStyle w:val="BookText"/>
        <w:rPr/>
      </w:pPr>
      <w:r>
        <w:rPr>
          <w:rFonts w:ascii="Amiri" w:hAnsi="Amiri" w:eastAsia="Amiri" w:cs="Amiri"/>
          <w:color w:val="111111"/>
          <w:sz w:val="28"/>
          <w:sz w:val="28"/>
          <w:szCs w:val="28"/>
          <w:rtl w:val="true"/>
          <w:lang w:bidi="ar-SA"/>
        </w:rPr>
        <w:t>خدایا به حقّ نبیّ و ولی</w:t>
      </w:r>
    </w:p>
    <w:p>
      <w:pPr>
        <w:pStyle w:val="BookText"/>
        <w:rPr/>
      </w:pPr>
      <w:r>
        <w:rPr>
          <w:rFonts w:ascii="IRNazanin" w:hAnsi="IRNazanin" w:eastAsia="IRNazanin"/>
          <w:color w:val="111111"/>
          <w:sz w:val="28"/>
          <w:sz w:val="28"/>
          <w:szCs w:val="28"/>
          <w:rtl w:val="true"/>
          <w:lang w:bidi="fa-IR"/>
        </w:rPr>
        <w:t>به آن قاسم نار و جنّت، علی</w:t>
      </w:r>
    </w:p>
    <w:p>
      <w:pPr>
        <w:pStyle w:val="BookText"/>
        <w:rPr/>
      </w:pPr>
      <w:r>
        <w:rPr>
          <w:rFonts w:ascii="Amiri" w:hAnsi="Amiri" w:eastAsia="Amiri" w:cs="Amiri"/>
          <w:color w:val="111111"/>
          <w:sz w:val="28"/>
          <w:sz w:val="28"/>
          <w:szCs w:val="28"/>
          <w:rtl w:val="true"/>
          <w:lang w:bidi="ar-SA"/>
        </w:rPr>
        <w:t xml:space="preserve">به جنّت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عطا کن جزا</w:t>
      </w:r>
    </w:p>
    <w:p>
      <w:pPr>
        <w:pStyle w:val="BookText"/>
        <w:rPr/>
      </w:pPr>
      <w:r>
        <w:rPr>
          <w:rFonts w:ascii="IRNazanin" w:hAnsi="IRNazanin" w:eastAsia="IRNazanin"/>
          <w:color w:val="111111"/>
          <w:sz w:val="28"/>
          <w:sz w:val="28"/>
          <w:szCs w:val="28"/>
          <w:rtl w:val="true"/>
          <w:lang w:bidi="fa-IR"/>
        </w:rPr>
        <w:t>به لب تشنگان صف کربلا</w:t>
      </w:r>
    </w:p>
    <w:p>
      <w:pPr>
        <w:pStyle w:val="BookText"/>
        <w:rPr/>
      </w:pPr>
      <w:r>
        <w:rPr>
          <w:rFonts w:ascii="IRNazanin" w:hAnsi="IRNazanin" w:eastAsia="IRNazanin"/>
          <w:color w:val="111111"/>
          <w:sz w:val="28"/>
          <w:sz w:val="28"/>
          <w:szCs w:val="28"/>
          <w:rtl w:val="true"/>
          <w:lang w:bidi="fa-IR"/>
        </w:rPr>
        <w:t xml:space="preserve">رسان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ضیمران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عین الیقین</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 الطاف خود ای جهان آفرین </w:t>
      </w:r>
      <w:bookmarkStart w:id="528" w:name="pg4554_27778"/>
    </w:p>
    <w:p>
      <w:pPr>
        <w:pStyle w:val="Heading2"/>
        <w:numPr>
          <w:ilvl w:val="1"/>
          <w:numId w:val="1"/>
        </w:numPr>
        <w:rPr/>
      </w:pPr>
      <w:bookmarkStart w:id="529" w:name="__RefHeading___Toc1156270_3644566090"/>
      <w:bookmarkStart w:id="530" w:name="_Toc198"/>
      <w:bookmarkEnd w:id="528"/>
      <w:bookmarkEnd w:id="529"/>
      <w:r>
        <w:rPr>
          <w:rtl w:val="true"/>
        </w:rPr>
        <w:t>آقا محمّد شمس الکتّاب</w:t>
      </w:r>
      <w:bookmarkEnd w:id="530"/>
    </w:p>
    <w:p>
      <w:pPr>
        <w:pStyle w:val="BookText"/>
        <w:rPr/>
      </w:pPr>
      <w:r>
        <w:rPr>
          <w:rFonts w:ascii="IRNazanin" w:hAnsi="IRNazanin" w:eastAsia="IRNazanin"/>
          <w:color w:val="111111"/>
          <w:sz w:val="28"/>
          <w:sz w:val="28"/>
          <w:szCs w:val="28"/>
          <w:rtl w:val="true"/>
          <w:lang w:bidi="fa-IR"/>
        </w:rPr>
        <w:t xml:space="preserve">حاج میرزا محمّد خوشنویس معروف به شمس الکتّاب، فرزند میرزا ابوالقاسم خواجوئی، درحدود سال </w:t>
      </w:r>
      <w:r>
        <w:rPr>
          <w:rFonts w:eastAsia="IRNazanin" w:cs="IRNazanin"/>
          <w:color w:val="111111"/>
          <w:sz w:val="28"/>
          <w:szCs w:val="28"/>
          <w:lang w:bidi="fa-IR"/>
        </w:rPr>
        <w:t>1293</w:t>
      </w:r>
      <w:r>
        <w:rPr>
          <w:rFonts w:ascii="IRNazanin" w:hAnsi="IRNazanin" w:eastAsia="IRNazanin"/>
          <w:color w:val="111111"/>
          <w:sz w:val="28"/>
          <w:sz w:val="28"/>
          <w:szCs w:val="28"/>
          <w:rtl w:val="true"/>
          <w:lang w:bidi="fa-IR"/>
        </w:rPr>
        <w:t>ق در محلّه خواجوی اصفهان متولّد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گذراندن دوران طفولیت به تحصیل علوم مذهبی پرداخت و با این که در لباس روحانیت درآمد برای امرار معاش خود به شغل تجارت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خوشنویسی توانا و از اساتید خط نسخ و ثلث و رقاع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 از محضر استاد محمّد علی سلطان الکتاب و استاد آقا غلامعلی نسخ نویس بهره برده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علاقه زیادی به کلام اللّه مجید داشت و به نوشتن قرآن‌های مختلف که بیشتر به صورت شصت پاره بود می‌پرداخت و از آن‌جایی که در فنّ تذهیب نیز مهارت داشت آن‌ها رابه صورت زیبایی تذهیب و وقف می‌نمود که هم اکنون آثار او در موزه‌ها از جمله در موزه تبریز و موزه آستان قدس رضوی و بعضی از مساجد شهر اصفهان موجود و مورد استفاده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از آثار ایشان قرآنی در تملّک آقا زین العابدین نعمت اللهی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در تاریخ شوال سال </w:t>
      </w:r>
      <w:r>
        <w:rPr>
          <w:rFonts w:eastAsia="IRNazanin" w:cs="IRNazanin"/>
          <w:color w:val="111111"/>
          <w:sz w:val="28"/>
          <w:szCs w:val="28"/>
          <w:lang w:bidi="fa-IR"/>
        </w:rPr>
        <w:t>1312</w:t>
      </w:r>
      <w:r>
        <w:rPr>
          <w:rFonts w:ascii="IRNazanin" w:hAnsi="IRNazanin" w:eastAsia="IRNazanin"/>
          <w:color w:val="111111"/>
          <w:sz w:val="28"/>
          <w:sz w:val="28"/>
          <w:szCs w:val="28"/>
          <w:rtl w:val="true"/>
          <w:lang w:bidi="fa-IR"/>
        </w:rPr>
        <w:t>ق مورد عنایت و توجّه دولت وقت قرارگرفت و طبق فرمانی سالیانه مبلغی حدود هشت تومان و مقداری گندم دریافت می‌نمود که بیشتر آن را به فقرا و مساکین بذل و بخشش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اصفهان به عنوان یکی از خیّرین معروف بوده و مبالغی که هزینه فقرا می‌کرده تا سالیان بعد از فوت ایشان نیز همچنان ادامه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زمینه خط جمعی از طالبان را مشق می‌داد که از جمله آنها مرحوم شیخ محمّد رضا حسام الواعظین، از خطباء طراز اوّل اصفهان بود</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پس از حدود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فعالیت هنری در دوّم رجب سال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 xml:space="preserve">ق وفات </w:t>
      </w:r>
    </w:p>
    <w:p>
      <w:pPr>
        <w:pStyle w:val="BookText"/>
        <w:rPr/>
      </w:pPr>
      <w:r>
        <w:rPr>
          <w:rFonts w:ascii="IRNazanin" w:hAnsi="IRNazanin" w:eastAsia="IRNazanin"/>
          <w:color w:val="111111"/>
          <w:sz w:val="28"/>
          <w:sz w:val="28"/>
          <w:szCs w:val="28"/>
          <w:rtl w:val="true"/>
          <w:lang w:bidi="fa-IR"/>
        </w:rPr>
        <w:t>یافت و پیکرش در بین تکیه فاضل هندی و خواجویی به خاک سپرده شد</w:t>
      </w:r>
      <w:r>
        <w:rPr>
          <w:rFonts w:eastAsia="IRNazanin" w:cs="IRNazanin"/>
          <w:color w:val="111111"/>
          <w:sz w:val="28"/>
          <w:szCs w:val="28"/>
          <w:rtl w:val="true"/>
          <w:lang w:bidi="fa-IR"/>
        </w:rPr>
        <w:t>.</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مرحوم صغیر اصفهانی در وفات وی چنین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ماه رجب شد ز جهان چون به جنان</w:t>
      </w:r>
    </w:p>
    <w:p>
      <w:pPr>
        <w:pStyle w:val="BookText"/>
        <w:rPr/>
      </w:pPr>
      <w:r>
        <w:rPr>
          <w:rFonts w:ascii="IRNazanin" w:hAnsi="IRNazanin" w:eastAsia="IRNazanin"/>
          <w:color w:val="111111"/>
          <w:sz w:val="28"/>
          <w:sz w:val="28"/>
          <w:szCs w:val="28"/>
          <w:rtl w:val="true"/>
          <w:lang w:bidi="fa-IR"/>
        </w:rPr>
        <w:t>گشت از آتش هجرش دل احباب کباب</w:t>
      </w:r>
    </w:p>
    <w:p>
      <w:pPr>
        <w:pStyle w:val="BookText"/>
        <w:rPr/>
      </w:pPr>
      <w:r>
        <w:rPr>
          <w:rFonts w:ascii="IRNazanin" w:hAnsi="IRNazanin" w:eastAsia="IRNazanin"/>
          <w:color w:val="111111"/>
          <w:sz w:val="28"/>
          <w:sz w:val="28"/>
          <w:szCs w:val="28"/>
          <w:rtl w:val="true"/>
          <w:lang w:bidi="fa-IR"/>
        </w:rPr>
        <w:t xml:space="preserve">کرد تاریخ وفاتش طلب از ذوق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از این خدمت شایسته کند درک صواب</w:t>
      </w:r>
    </w:p>
    <w:p>
      <w:pPr>
        <w:pStyle w:val="BookText"/>
        <w:rPr/>
      </w:pPr>
      <w:r>
        <w:rPr>
          <w:rFonts w:ascii="IRNazanin" w:hAnsi="IRNazanin" w:eastAsia="IRNazanin"/>
          <w:color w:val="111111"/>
          <w:sz w:val="28"/>
          <w:sz w:val="28"/>
          <w:szCs w:val="28"/>
          <w:rtl w:val="true"/>
          <w:lang w:bidi="fa-IR"/>
        </w:rPr>
        <w:t>قائلی کرد سر خویش به جمع و گفتا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عجب شمس دل افروز نهان شد بحجاب</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591300"/>
                <wp:effectExtent l="0" t="0" r="0" b="0"/>
                <wp:docPr id="71" name=""/>
                <a:graphic xmlns:a="http://schemas.openxmlformats.org/drawingml/2006/main">
                  <a:graphicData uri="http://schemas.openxmlformats.org/drawingml/2006/picture">
                    <pic:pic xmlns:pic="http://schemas.openxmlformats.org/drawingml/2006/picture">
                      <pic:nvPicPr>
                        <pic:cNvPr id="70" name="" descr=""/>
                        <pic:cNvPicPr/>
                      </pic:nvPicPr>
                      <pic:blipFill>
                        <a:blip r:embed="rId454"/>
                        <a:stretch/>
                      </pic:blipFill>
                      <pic:spPr>
                        <a:xfrm>
                          <a:off x="0" y="0"/>
                          <a:ext cx="5334120" cy="6591240"/>
                        </a:xfrm>
                        <a:prstGeom prst="rect">
                          <a:avLst/>
                        </a:prstGeom>
                        <a:ln w="0">
                          <a:noFill/>
                        </a:ln>
                      </pic:spPr>
                    </pic:pic>
                  </a:graphicData>
                </a:graphic>
              </wp:inline>
            </w:drawing>
          </mc:Choice>
          <mc:Fallback>
            <w:pict>
              <v:shape id="shape_0" stroked="f" o:allowincell="f" style="position:absolute;margin-left:0pt;margin-top:-519.05pt;width:419.95pt;height:518.95pt;mso-wrap-style:none;v-text-anchor:middle;mso-position-horizontal:left;mso-position-vertical:top" type="_x0000_t75">
                <v:imagedata r:id="rId455" o:detectmouseclick="t"/>
                <v:stroke color="#3465a4" joinstyle="round" endcap="flat"/>
                <w10:wrap type="none"/>
              </v:shape>
            </w:pict>
          </mc:Fallback>
        </mc:AlternateContent>
      </w:r>
      <w:bookmarkStart w:id="531" w:name="pg4554_27782"/>
    </w:p>
    <w:p>
      <w:pPr>
        <w:pStyle w:val="Heading2"/>
        <w:numPr>
          <w:ilvl w:val="1"/>
          <w:numId w:val="1"/>
        </w:numPr>
        <w:rPr/>
      </w:pPr>
      <w:bookmarkStart w:id="532" w:name="__RefHeading___Toc1156272_3644566090"/>
      <w:bookmarkStart w:id="533" w:name="_Toc199"/>
      <w:bookmarkEnd w:id="531"/>
      <w:bookmarkEnd w:id="532"/>
      <w:r>
        <w:rPr>
          <w:rtl w:val="true"/>
        </w:rPr>
        <w:t>سایر مدفونین</w:t>
      </w:r>
      <w:bookmarkEnd w:id="533"/>
    </w:p>
    <w:p>
      <w:pPr>
        <w:pStyle w:val="Heading3"/>
        <w:numPr>
          <w:ilvl w:val="2"/>
          <w:numId w:val="1"/>
        </w:numPr>
        <w:rPr/>
      </w:pPr>
      <w:bookmarkStart w:id="534" w:name="__RefHeading___Toc1156274_3644566090"/>
      <w:bookmarkStart w:id="535" w:name="_Toc200"/>
      <w:bookmarkEnd w:id="534"/>
      <w:r>
        <w:rPr>
          <w:rtl w:val="true"/>
        </w:rPr>
        <w:t>حاج محمد ابراهیم</w:t>
      </w:r>
      <w:bookmarkEnd w:id="535"/>
    </w:p>
    <w:p>
      <w:pPr>
        <w:pStyle w:val="BookText"/>
        <w:rPr/>
      </w:pPr>
      <w:r>
        <w:rPr>
          <w:rFonts w:ascii="IRNazanin" w:hAnsi="IRNazanin" w:eastAsia="IRNazanin"/>
          <w:color w:val="111111"/>
          <w:sz w:val="28"/>
          <w:sz w:val="28"/>
          <w:szCs w:val="28"/>
          <w:rtl w:val="true"/>
          <w:lang w:bidi="fa-IR"/>
        </w:rPr>
        <w:t>از مدفونین در جوار محقّق خواجوئی که هاتف اصفهانی اشعاری در سوک او سروده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اشعار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 هاتف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بر روی سنگ مزار حاجی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وفات مرحمت و غفران پناه، جنّت و رضوان آرامگاه، حاجی الحرمین الشریفین، حاجی محمّد ابراهیم، به تاریخ چهارم شهر صفر المظفر سنه </w:t>
      </w:r>
      <w:r>
        <w:rPr>
          <w:rFonts w:eastAsia="IRNazanin" w:cs="IRNazanin"/>
          <w:color w:val="111111"/>
          <w:sz w:val="28"/>
          <w:szCs w:val="28"/>
          <w:lang w:bidi="fa-IR"/>
        </w:rPr>
        <w:t>1188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دریغ از حاجی ابراهیم آن دانای روشن‌دل</w:t>
      </w:r>
    </w:p>
    <w:p>
      <w:pPr>
        <w:pStyle w:val="BookText"/>
        <w:rPr/>
      </w:pPr>
      <w:r>
        <w:rPr>
          <w:rFonts w:ascii="IRNazanin" w:hAnsi="IRNazanin" w:eastAsia="IRNazanin"/>
          <w:color w:val="111111"/>
          <w:sz w:val="28"/>
          <w:sz w:val="28"/>
          <w:szCs w:val="28"/>
          <w:rtl w:val="true"/>
          <w:lang w:bidi="fa-IR"/>
        </w:rPr>
        <w:t>که زاد از مادر ایّام با ایمان و دین توأم</w:t>
      </w:r>
    </w:p>
    <w:p>
      <w:pPr>
        <w:pStyle w:val="BookText"/>
        <w:rPr/>
      </w:pPr>
      <w:r>
        <w:rPr>
          <w:rFonts w:ascii="IRNazanin" w:hAnsi="IRNazanin" w:eastAsia="IRNazanin"/>
          <w:color w:val="111111"/>
          <w:sz w:val="28"/>
          <w:sz w:val="28"/>
          <w:szCs w:val="28"/>
          <w:rtl w:val="true"/>
          <w:lang w:bidi="fa-IR"/>
        </w:rPr>
        <w:t>دریغ و درد از آن شمع سحرخیزان که بود او را</w:t>
      </w:r>
    </w:p>
    <w:p>
      <w:pPr>
        <w:pStyle w:val="BookText"/>
        <w:rPr/>
      </w:pPr>
      <w:r>
        <w:rPr>
          <w:rFonts w:ascii="IRNazanin" w:hAnsi="IRNazanin" w:eastAsia="IRNazanin"/>
          <w:color w:val="111111"/>
          <w:sz w:val="28"/>
          <w:sz w:val="28"/>
          <w:szCs w:val="28"/>
          <w:rtl w:val="true"/>
          <w:lang w:bidi="fa-IR"/>
        </w:rPr>
        <w:t>دلی پر آتش از ترس خدا و دیده‌ای پر نم</w:t>
      </w:r>
    </w:p>
    <w:p>
      <w:pPr>
        <w:pStyle w:val="BookText"/>
        <w:rPr/>
      </w:pPr>
      <w:r>
        <w:rPr>
          <w:rFonts w:ascii="IRNazanin" w:hAnsi="IRNazanin" w:eastAsia="IRNazanin"/>
          <w:color w:val="111111"/>
          <w:sz w:val="28"/>
          <w:sz w:val="28"/>
          <w:szCs w:val="28"/>
          <w:rtl w:val="true"/>
          <w:lang w:bidi="fa-IR"/>
        </w:rPr>
        <w:t>هزار افسوس از آن نخل برومند هنرپرور</w:t>
      </w:r>
    </w:p>
    <w:p>
      <w:pPr>
        <w:pStyle w:val="BookText"/>
        <w:rPr/>
      </w:pPr>
      <w:r>
        <w:rPr>
          <w:rFonts w:ascii="IRNazanin" w:hAnsi="IRNazanin" w:eastAsia="IRNazanin"/>
          <w:color w:val="111111"/>
          <w:sz w:val="28"/>
          <w:sz w:val="28"/>
          <w:szCs w:val="28"/>
          <w:rtl w:val="true"/>
          <w:lang w:bidi="fa-IR"/>
        </w:rPr>
        <w:t>که در باغ جهانش قامت از باد اجل شد خم</w:t>
      </w:r>
    </w:p>
    <w:p>
      <w:pPr>
        <w:pStyle w:val="BookText"/>
        <w:rPr/>
      </w:pPr>
      <w:r>
        <w:rPr>
          <w:rFonts w:ascii="IRNazanin" w:hAnsi="IRNazanin" w:eastAsia="IRNazanin"/>
          <w:color w:val="111111"/>
          <w:sz w:val="28"/>
          <w:sz w:val="28"/>
          <w:szCs w:val="28"/>
          <w:rtl w:val="true"/>
          <w:lang w:bidi="fa-IR"/>
        </w:rPr>
        <w:t>گرفتش دل ازین تنگ‌آشیان و طایر روحش</w:t>
      </w:r>
    </w:p>
    <w:p>
      <w:pPr>
        <w:pStyle w:val="BookText"/>
        <w:rPr/>
      </w:pPr>
      <w:r>
        <w:rPr>
          <w:rFonts w:ascii="IRNazanin" w:hAnsi="IRNazanin" w:eastAsia="IRNazanin"/>
          <w:color w:val="111111"/>
          <w:sz w:val="28"/>
          <w:sz w:val="28"/>
          <w:szCs w:val="28"/>
          <w:rtl w:val="true"/>
          <w:lang w:bidi="fa-IR"/>
        </w:rPr>
        <w:t>به شوق گلشن فردوس بال شوق زد برهم</w:t>
      </w:r>
    </w:p>
    <w:p>
      <w:pPr>
        <w:pStyle w:val="BookText"/>
        <w:rPr/>
      </w:pPr>
      <w:r>
        <w:rPr>
          <w:rFonts w:ascii="IRNazanin" w:hAnsi="IRNazanin" w:eastAsia="IRNazanin"/>
          <w:color w:val="111111"/>
          <w:sz w:val="28"/>
          <w:sz w:val="28"/>
          <w:szCs w:val="28"/>
          <w:rtl w:val="true"/>
          <w:lang w:bidi="fa-IR"/>
        </w:rPr>
        <w:t>روان شد جانب گلزار جنّت زین جهان و شد</w:t>
      </w:r>
    </w:p>
    <w:p>
      <w:pPr>
        <w:pStyle w:val="BookText"/>
        <w:rPr/>
      </w:pPr>
      <w:r>
        <w:rPr>
          <w:rFonts w:ascii="IRNazanin" w:hAnsi="IRNazanin" w:eastAsia="IRNazanin"/>
          <w:color w:val="111111"/>
          <w:sz w:val="28"/>
          <w:sz w:val="28"/>
          <w:szCs w:val="28"/>
          <w:rtl w:val="true"/>
          <w:lang w:bidi="fa-IR"/>
        </w:rPr>
        <w:t>روان از دیده احباب سیل خون از این ماتم</w:t>
      </w:r>
    </w:p>
    <w:p>
      <w:pPr>
        <w:pStyle w:val="BookText"/>
        <w:rPr/>
      </w:pPr>
      <w:r>
        <w:rPr>
          <w:rFonts w:ascii="IRNazanin" w:hAnsi="IRNazanin" w:eastAsia="IRNazanin"/>
          <w:color w:val="111111"/>
          <w:sz w:val="28"/>
          <w:sz w:val="28"/>
          <w:szCs w:val="28"/>
          <w:rtl w:val="true"/>
          <w:lang w:bidi="fa-IR"/>
        </w:rPr>
        <w:t>چو بیرون رفت ازین غم خانه دنیای دون و شد</w:t>
      </w:r>
    </w:p>
    <w:p>
      <w:pPr>
        <w:pStyle w:val="BookText"/>
        <w:rPr/>
      </w:pPr>
      <w:r>
        <w:rPr>
          <w:rFonts w:ascii="IRNazanin" w:hAnsi="IRNazanin" w:eastAsia="IRNazanin"/>
          <w:color w:val="111111"/>
          <w:sz w:val="28"/>
          <w:sz w:val="28"/>
          <w:szCs w:val="28"/>
          <w:rtl w:val="true"/>
          <w:lang w:bidi="fa-IR"/>
        </w:rPr>
        <w:t>به عشرتخانه فردوس اعلی با دلی خرّم</w:t>
      </w:r>
    </w:p>
    <w:p>
      <w:pPr>
        <w:pStyle w:val="BookText"/>
        <w:rPr/>
      </w:pPr>
      <w:r>
        <w:rPr>
          <w:rFonts w:ascii="IRNazanin" w:hAnsi="IRNazanin" w:eastAsia="IRNazanin"/>
          <w:color w:val="111111"/>
          <w:sz w:val="28"/>
          <w:sz w:val="28"/>
          <w:szCs w:val="28"/>
          <w:rtl w:val="true"/>
          <w:lang w:bidi="fa-IR"/>
        </w:rPr>
        <w:t xml:space="preserve">دبیر خامه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هاتف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تاریخ فوت او</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رقم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شد بجنّت حاجی ابراهیم از عالم</w:t>
      </w:r>
      <w:r>
        <w:rPr>
          <w:rFonts w:eastAsia="IRNazanin" w:cs="IRNazanin"/>
          <w:color w:val="111111"/>
          <w:sz w:val="28"/>
          <w:szCs w:val="28"/>
          <w:rtl w:val="true"/>
          <w:lang w:bidi="fa-IR"/>
        </w:rPr>
        <w:t xml:space="preserve">" </w:t>
      </w:r>
      <w:bookmarkStart w:id="536" w:name="pg4554_27784"/>
    </w:p>
    <w:p>
      <w:pPr>
        <w:pStyle w:val="Heading3"/>
        <w:numPr>
          <w:ilvl w:val="2"/>
          <w:numId w:val="1"/>
        </w:numPr>
        <w:rPr/>
      </w:pPr>
      <w:bookmarkStart w:id="537" w:name="__RefHeading___Toc1156276_3644566090"/>
      <w:bookmarkStart w:id="538" w:name="_Toc201"/>
      <w:bookmarkEnd w:id="536"/>
      <w:bookmarkEnd w:id="537"/>
      <w:r>
        <w:rPr>
          <w:rtl w:val="true"/>
        </w:rPr>
        <w:t>ملّا محمد صالح مازندرانی</w:t>
      </w:r>
      <w:bookmarkEnd w:id="538"/>
    </w:p>
    <w:p>
      <w:pPr>
        <w:pStyle w:val="BookText"/>
        <w:rPr/>
      </w:pPr>
      <w:r>
        <w:rPr>
          <w:rFonts w:ascii="IRNazanin" w:hAnsi="IRNazanin" w:eastAsia="IRNazanin"/>
          <w:color w:val="111111"/>
          <w:sz w:val="28"/>
          <w:sz w:val="28"/>
          <w:szCs w:val="28"/>
          <w:rtl w:val="true"/>
          <w:lang w:bidi="fa-IR"/>
        </w:rPr>
        <w:t>از مدفونین در حوالی مرقد محقق خواجوئی که شرح حالی از او در دست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نوشته مزارش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ارتحل من الدار الفانی ملّا محمّد صالح بن محمّد طاهر المازندرانی فی سته عشر شهر ربیع الثانی من شهور سنة تسعین ومأة بعد الف</w:t>
      </w:r>
      <w:r>
        <w:rPr>
          <w:rFonts w:eastAsia="IRNazanin" w:cs="IRNazanin"/>
          <w:color w:val="111111"/>
          <w:sz w:val="28"/>
          <w:szCs w:val="28"/>
          <w:rtl w:val="true"/>
          <w:lang w:bidi="fa-IR"/>
        </w:rPr>
        <w:t xml:space="preserve">. </w:t>
      </w:r>
      <w:r>
        <w:rPr>
          <w:rFonts w:eastAsia="IRNazanin" w:cs="IRNazanin"/>
          <w:color w:val="111111"/>
          <w:sz w:val="28"/>
          <w:szCs w:val="28"/>
          <w:lang w:bidi="fa-IR"/>
        </w:rPr>
        <w:t>1190</w:t>
      </w:r>
      <w:r>
        <w:rPr>
          <w:rFonts w:eastAsia="IRNazanin" w:cs="IRNazanin"/>
          <w:color w:val="111111"/>
          <w:sz w:val="28"/>
          <w:szCs w:val="28"/>
          <w:rtl w:val="true"/>
          <w:lang w:bidi="fa-IR"/>
        </w:rPr>
        <w:t>".</w:t>
      </w:r>
    </w:p>
    <w:p>
      <w:pPr>
        <w:pStyle w:val="Heading3"/>
        <w:numPr>
          <w:ilvl w:val="2"/>
          <w:numId w:val="1"/>
        </w:numPr>
        <w:rPr/>
      </w:pPr>
      <w:bookmarkStart w:id="539" w:name="__RefHeading___Toc1156278_3644566090"/>
      <w:bookmarkStart w:id="540" w:name="_Toc202"/>
      <w:bookmarkEnd w:id="539"/>
      <w:r>
        <w:rPr>
          <w:rtl w:val="true"/>
        </w:rPr>
        <w:t>ملّا محسن بن عبدالصمد</w:t>
      </w:r>
      <w:bookmarkEnd w:id="540"/>
    </w:p>
    <w:p>
      <w:pPr>
        <w:pStyle w:val="BookText"/>
        <w:rPr/>
      </w:pPr>
      <w:r>
        <w:rPr>
          <w:rFonts w:ascii="IRNazanin" w:hAnsi="IRNazanin" w:eastAsia="IRNazanin"/>
          <w:color w:val="111111"/>
          <w:sz w:val="28"/>
          <w:sz w:val="28"/>
          <w:szCs w:val="28"/>
          <w:rtl w:val="true"/>
          <w:lang w:bidi="fa-IR"/>
        </w:rPr>
        <w:t>از مدفونین در حوالی قبر محقق خواجوئی که شرح حال او در دست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سنگ لوح او چنین است</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207000" cy="6985000"/>
                <wp:effectExtent l="0" t="0" r="0" b="0"/>
                <wp:docPr id="72" name=""/>
                <a:graphic xmlns:a="http://schemas.openxmlformats.org/drawingml/2006/main">
                  <a:graphicData uri="http://schemas.openxmlformats.org/drawingml/2006/picture">
                    <pic:pic xmlns:pic="http://schemas.openxmlformats.org/drawingml/2006/picture">
                      <pic:nvPicPr>
                        <pic:cNvPr id="71" name="" descr=""/>
                        <pic:cNvPicPr/>
                      </pic:nvPicPr>
                      <pic:blipFill>
                        <a:blip r:embed="rId458"/>
                        <a:stretch/>
                      </pic:blipFill>
                      <pic:spPr>
                        <a:xfrm>
                          <a:off x="0" y="0"/>
                          <a:ext cx="5207040" cy="6985080"/>
                        </a:xfrm>
                        <a:prstGeom prst="rect">
                          <a:avLst/>
                        </a:prstGeom>
                        <a:ln w="0">
                          <a:noFill/>
                        </a:ln>
                      </pic:spPr>
                    </pic:pic>
                  </a:graphicData>
                </a:graphic>
              </wp:inline>
            </w:drawing>
          </mc:Choice>
          <mc:Fallback>
            <w:pict>
              <v:shape id="shape_0" stroked="f" o:allowincell="f" style="position:absolute;margin-left:0pt;margin-top:-550.05pt;width:409.95pt;height:549.95pt;mso-wrap-style:none;v-text-anchor:middle;mso-position-horizontal:left;mso-position-vertical:top" type="_x0000_t75">
                <v:imagedata r:id="rId459" o:detectmouseclick="t"/>
                <v:stroke color="#3465a4" joinstyle="round" endcap="flat"/>
                <w10:wrap type="none"/>
              </v:shape>
            </w:pict>
          </mc:Fallback>
        </mc:AlternateConten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الحی الذی لا یموت الحمد لله الذی لا یبقی الا وجهه ولا یدوم الا ملکه والصلاة والسلام علی اشرف الاولین والآخرین محمّد وآله 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ارتحل من دارالغرور الی دار السرور زبدة الافاضل وقدوة الاماثل، وحید العصر وفرید الدهر، نتیجة الاطیاب، خلاصة الانجاب، حاوی الفروع والاصول، جامع المعقول والمنقول آخوند ملّا محسن بن مرحمت و غفران پناه، جنت و رضوان</w:t>
      </w:r>
    </w:p>
    <w:p>
      <w:pPr>
        <w:pStyle w:val="BookText"/>
        <w:rPr/>
      </w:pPr>
      <w:r>
        <w:rPr>
          <w:rFonts w:ascii="IRNazanin" w:hAnsi="IRNazanin" w:eastAsia="IRNazanin"/>
          <w:color w:val="111111"/>
          <w:sz w:val="28"/>
          <w:sz w:val="28"/>
          <w:szCs w:val="28"/>
          <w:rtl w:val="true"/>
          <w:lang w:bidi="fa-IR"/>
        </w:rPr>
        <w:t xml:space="preserve">آرامگاه، ملّا عبدالصمد، طاب ثراهما وجعل الجنة مثواهما غمسهما اللّه فی لجّة غفرانه واسکنهما اللّه فی بحبوحة جنانه فی اربع شهر شعبان المعظّم </w:t>
      </w:r>
      <w:r>
        <w:rPr>
          <w:rFonts w:eastAsia="IRNazanin" w:cs="IRNazanin"/>
          <w:color w:val="111111"/>
          <w:sz w:val="28"/>
          <w:szCs w:val="28"/>
          <w:lang w:bidi="fa-IR"/>
        </w:rPr>
        <w:t>1270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پشت سر او قبر فرزند او آخوند ملا عبدالجواد است با این عبارات</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الحی الذی لا یموت الحمد لله الذی لا یبقی الا وجهه ولا یدوم الا ملکه والصلاة والسلام علی اشرف الاولین والآخرین محمّد وآله 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مرحمت و غفران پناه، جنّت و رضوان آرامگاه آخوند ملّا عبدالجواد بن آخوند ملّا محسن بن ملّا عبدالصمد طاب ثراهم وجعل الجنة </w:t>
      </w:r>
      <w:bookmarkStart w:id="541" w:name="pg4554_27786"/>
    </w:p>
    <w:p>
      <w:pPr>
        <w:pStyle w:val="BookText"/>
        <w:rPr/>
      </w:pPr>
      <w:bookmarkEnd w:id="541"/>
      <w:r>
        <w:rPr>
          <w:rFonts w:ascii="IRNazanin" w:hAnsi="IRNazanin" w:eastAsia="IRNazanin"/>
          <w:color w:val="111111"/>
          <w:sz w:val="28"/>
          <w:sz w:val="28"/>
          <w:szCs w:val="28"/>
          <w:rtl w:val="true"/>
          <w:lang w:bidi="fa-IR"/>
        </w:rPr>
        <w:t xml:space="preserve">مثواهم فی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 </w:t>
      </w:r>
      <w:r>
        <w:rPr>
          <w:rFonts w:eastAsia="IRNazanin" w:cs="IRNazanin"/>
          <w:color w:val="111111"/>
          <w:sz w:val="28"/>
          <w:szCs w:val="28"/>
          <w:lang w:bidi="fa-IR"/>
        </w:rPr>
        <w:t>1317</w:t>
      </w:r>
      <w:r>
        <w:rPr>
          <w:rFonts w:eastAsia="IRNazanin" w:cs="IRNazanin"/>
          <w:color w:val="111111"/>
          <w:sz w:val="28"/>
          <w:szCs w:val="28"/>
          <w:rtl w:val="true"/>
          <w:lang w:bidi="fa-IR"/>
        </w:rPr>
        <w:t>".</w:t>
      </w:r>
    </w:p>
    <w:p>
      <w:pPr>
        <w:pStyle w:val="Heading3"/>
        <w:numPr>
          <w:ilvl w:val="2"/>
          <w:numId w:val="1"/>
        </w:numPr>
        <w:rPr/>
      </w:pPr>
      <w:bookmarkStart w:id="542" w:name="__RefHeading___Toc1156280_3644566090"/>
      <w:bookmarkStart w:id="543" w:name="_Toc203"/>
      <w:bookmarkEnd w:id="542"/>
      <w:r>
        <w:rPr>
          <w:rtl w:val="true"/>
        </w:rPr>
        <w:t>سیّد هاشم</w:t>
      </w:r>
      <w:bookmarkEnd w:id="543"/>
    </w:p>
    <w:p>
      <w:pPr>
        <w:pStyle w:val="BookText"/>
        <w:rPr/>
      </w:pPr>
      <w:r>
        <w:rPr>
          <w:rFonts w:ascii="IRNazanin" w:hAnsi="IRNazanin" w:eastAsia="IRNazanin"/>
          <w:color w:val="111111"/>
          <w:sz w:val="28"/>
          <w:sz w:val="28"/>
          <w:szCs w:val="28"/>
          <w:rtl w:val="true"/>
          <w:lang w:bidi="fa-IR"/>
        </w:rPr>
        <w:t>در مقابل تکیه میرزا ابوالمعالی سنگ نفیسی با خط زیبا و اشعار رشحه کاشانی دختر مرحوم هاتف اصفهانی توجه هر رهگذری را به خود جلب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سنگ نوشته که در سال‌های اخیر از جایی دیگر به این مکان منتقل شده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 که رفت از جهان زبده آل رسول</w:t>
      </w:r>
    </w:p>
    <w:p>
      <w:pPr>
        <w:pStyle w:val="BookText"/>
        <w:rPr/>
      </w:pPr>
      <w:r>
        <w:rPr>
          <w:rFonts w:ascii="IRNazanin" w:hAnsi="IRNazanin" w:eastAsia="IRNazanin"/>
          <w:color w:val="111111"/>
          <w:sz w:val="28"/>
          <w:sz w:val="28"/>
          <w:szCs w:val="28"/>
          <w:rtl w:val="true"/>
          <w:lang w:bidi="fa-IR"/>
        </w:rPr>
        <w:t>حیف که شد از میان قدوه خلق خدا</w:t>
      </w:r>
    </w:p>
    <w:p>
      <w:pPr>
        <w:pStyle w:val="BookText"/>
        <w:rPr/>
      </w:pPr>
      <w:r>
        <w:rPr>
          <w:rFonts w:ascii="IRNazanin" w:hAnsi="IRNazanin" w:eastAsia="IRNazanin"/>
          <w:color w:val="111111"/>
          <w:sz w:val="28"/>
          <w:sz w:val="28"/>
          <w:szCs w:val="28"/>
          <w:rtl w:val="true"/>
          <w:lang w:bidi="fa-IR"/>
        </w:rPr>
        <w:t>حاجی والا مقام سیّد هاشم نسب</w:t>
      </w:r>
    </w:p>
    <w:p>
      <w:pPr>
        <w:pStyle w:val="BookText"/>
        <w:rPr/>
      </w:pPr>
      <w:r>
        <w:rPr>
          <w:rFonts w:ascii="IRNazanin" w:hAnsi="IRNazanin" w:eastAsia="IRNazanin"/>
          <w:color w:val="111111"/>
          <w:sz w:val="28"/>
          <w:sz w:val="28"/>
          <w:szCs w:val="28"/>
          <w:rtl w:val="true"/>
          <w:lang w:bidi="fa-IR"/>
        </w:rPr>
        <w:t>سالک راه طلب، منهج صدق و صفا</w:t>
      </w:r>
    </w:p>
    <w:p>
      <w:pPr>
        <w:pStyle w:val="BookText"/>
        <w:rPr/>
      </w:pPr>
      <w:r>
        <w:rPr>
          <w:rFonts w:ascii="IRNazanin" w:hAnsi="IRNazanin" w:eastAsia="IRNazanin"/>
          <w:color w:val="111111"/>
          <w:sz w:val="28"/>
          <w:sz w:val="28"/>
          <w:szCs w:val="28"/>
          <w:rtl w:val="true"/>
          <w:lang w:bidi="fa-IR"/>
        </w:rPr>
        <w:t>آن که چو ویس قرن داشت در این انجمن</w:t>
      </w:r>
    </w:p>
    <w:p>
      <w:pPr>
        <w:pStyle w:val="BookText"/>
        <w:rPr/>
      </w:pPr>
      <w:r>
        <w:rPr>
          <w:rFonts w:ascii="IRNazanin" w:hAnsi="IRNazanin" w:eastAsia="IRNazanin"/>
          <w:color w:val="111111"/>
          <w:sz w:val="28"/>
          <w:sz w:val="28"/>
          <w:szCs w:val="28"/>
          <w:rtl w:val="true"/>
          <w:lang w:bidi="fa-IR"/>
        </w:rPr>
        <w:t>دل به اطاعت قرین پشت به طاعت دو تا</w:t>
      </w:r>
    </w:p>
    <w:p>
      <w:pPr>
        <w:pStyle w:val="BookText"/>
        <w:rPr/>
      </w:pPr>
      <w:r>
        <w:rPr>
          <w:rFonts w:ascii="IRNazanin" w:hAnsi="IRNazanin" w:eastAsia="IRNazanin"/>
          <w:color w:val="111111"/>
          <w:sz w:val="28"/>
          <w:sz w:val="28"/>
          <w:szCs w:val="28"/>
          <w:rtl w:val="true"/>
          <w:lang w:bidi="fa-IR"/>
        </w:rPr>
        <w:t>روز و شبش بود کار ز طاعت کردگار</w:t>
      </w:r>
    </w:p>
    <w:p>
      <w:pPr>
        <w:pStyle w:val="BookText"/>
        <w:rPr/>
      </w:pPr>
      <w:r>
        <w:rPr>
          <w:rFonts w:ascii="IRNazanin" w:hAnsi="IRNazanin" w:eastAsia="IRNazanin"/>
          <w:color w:val="111111"/>
          <w:sz w:val="28"/>
          <w:sz w:val="28"/>
          <w:szCs w:val="28"/>
          <w:rtl w:val="true"/>
          <w:lang w:bidi="fa-IR"/>
        </w:rPr>
        <w:t>نیست کنون شرمسار آن که نکردی خطا</w:t>
      </w:r>
    </w:p>
    <w:p>
      <w:pPr>
        <w:pStyle w:val="BookText"/>
        <w:rPr/>
      </w:pPr>
      <w:r>
        <w:rPr>
          <w:rFonts w:ascii="IRNazanin" w:hAnsi="IRNazanin" w:eastAsia="IRNazanin"/>
          <w:color w:val="111111"/>
          <w:sz w:val="28"/>
          <w:sz w:val="28"/>
          <w:szCs w:val="28"/>
          <w:rtl w:val="true"/>
          <w:lang w:bidi="fa-IR"/>
        </w:rPr>
        <w:t>خلق غنی و فقیر شاد از اوزان که بود</w:t>
      </w:r>
    </w:p>
    <w:p>
      <w:pPr>
        <w:pStyle w:val="BookText"/>
        <w:rPr/>
      </w:pPr>
      <w:r>
        <w:rPr>
          <w:rFonts w:ascii="IRNazanin" w:hAnsi="IRNazanin" w:eastAsia="IRNazanin"/>
          <w:color w:val="111111"/>
          <w:sz w:val="28"/>
          <w:sz w:val="28"/>
          <w:szCs w:val="28"/>
          <w:rtl w:val="true"/>
          <w:lang w:bidi="fa-IR"/>
        </w:rPr>
        <w:t>صاحب خلق حسن مظهر جود و سخا</w:t>
      </w:r>
    </w:p>
    <w:p>
      <w:pPr>
        <w:pStyle w:val="BookText"/>
        <w:rPr/>
      </w:pPr>
      <w:r>
        <w:rPr>
          <w:rFonts w:ascii="IRNazanin" w:hAnsi="IRNazanin" w:eastAsia="IRNazanin"/>
          <w:color w:val="111111"/>
          <w:sz w:val="28"/>
          <w:sz w:val="28"/>
          <w:szCs w:val="28"/>
          <w:rtl w:val="true"/>
          <w:lang w:bidi="fa-IR"/>
        </w:rPr>
        <w:t>بود دلش حق پرست و زین به تحقیق هست</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آه که ناگه شکست ساغر عمرش قضا </w:t>
      </w:r>
      <w:bookmarkStart w:id="544" w:name="pg4554_27788"/>
    </w:p>
    <w:p>
      <w:pPr>
        <w:pStyle w:val="BookText"/>
        <w:rPr/>
      </w:pPr>
      <w:bookmarkEnd w:id="544"/>
      <w:r>
        <w:rPr>
          <w:rFonts w:ascii="IRNazanin" w:hAnsi="IRNazanin" w:eastAsia="IRNazanin"/>
          <w:color w:val="111111"/>
          <w:sz w:val="28"/>
          <w:sz w:val="28"/>
          <w:szCs w:val="28"/>
          <w:rtl w:val="true"/>
          <w:lang w:bidi="fa-IR"/>
        </w:rPr>
        <w:t>داشت چو او در جهان دوستی او به جان</w:t>
      </w:r>
    </w:p>
    <w:p>
      <w:pPr>
        <w:pStyle w:val="BookText"/>
        <w:rPr/>
      </w:pPr>
      <w:r>
        <w:rPr>
          <w:rFonts w:ascii="IRNazanin" w:hAnsi="IRNazanin" w:eastAsia="IRNazanin"/>
          <w:color w:val="111111"/>
          <w:sz w:val="28"/>
          <w:sz w:val="28"/>
          <w:szCs w:val="28"/>
          <w:rtl w:val="true"/>
          <w:lang w:bidi="fa-IR"/>
        </w:rPr>
        <w:t>یافت به بزم جنان همدمی مصطفی</w:t>
      </w:r>
    </w:p>
    <w:p>
      <w:pPr>
        <w:pStyle w:val="BookText"/>
        <w:rPr/>
      </w:pPr>
      <w:r>
        <w:rPr>
          <w:rFonts w:ascii="IRNazanin" w:hAnsi="IRNazanin" w:eastAsia="IRNazanin"/>
          <w:color w:val="111111"/>
          <w:sz w:val="28"/>
          <w:sz w:val="28"/>
          <w:szCs w:val="28"/>
          <w:rtl w:val="true"/>
          <w:lang w:bidi="fa-IR"/>
        </w:rPr>
        <w:t>جامه او شد کفن عقل به حیرت چو من</w:t>
      </w:r>
    </w:p>
    <w:p>
      <w:pPr>
        <w:pStyle w:val="BookText"/>
        <w:rPr/>
      </w:pPr>
      <w:r>
        <w:rPr>
          <w:rFonts w:ascii="IRNazanin" w:hAnsi="IRNazanin" w:eastAsia="IRNazanin"/>
          <w:color w:val="111111"/>
          <w:sz w:val="28"/>
          <w:sz w:val="28"/>
          <w:szCs w:val="28"/>
          <w:rtl w:val="true"/>
          <w:lang w:bidi="fa-IR"/>
        </w:rPr>
        <w:t>کز غم او چون نشد جامه جان‌ها فنا</w:t>
      </w:r>
    </w:p>
    <w:p>
      <w:pPr>
        <w:pStyle w:val="BookText"/>
        <w:rPr/>
      </w:pPr>
      <w:r>
        <w:rPr>
          <w:rFonts w:ascii="IRNazanin" w:hAnsi="IRNazanin" w:eastAsia="IRNazanin"/>
          <w:color w:val="111111"/>
          <w:sz w:val="28"/>
          <w:sz w:val="28"/>
          <w:szCs w:val="28"/>
          <w:rtl w:val="true"/>
          <w:lang w:bidi="fa-IR"/>
        </w:rPr>
        <w:t>شد چو ز دار الغرور سوی سرای سرور</w:t>
      </w:r>
    </w:p>
    <w:p>
      <w:pPr>
        <w:pStyle w:val="BookText"/>
        <w:rPr/>
      </w:pPr>
      <w:r>
        <w:rPr>
          <w:rFonts w:ascii="IRNazanin" w:hAnsi="IRNazanin" w:eastAsia="IRNazanin"/>
          <w:color w:val="111111"/>
          <w:sz w:val="28"/>
          <w:sz w:val="28"/>
          <w:szCs w:val="28"/>
          <w:rtl w:val="true"/>
          <w:lang w:bidi="fa-IR"/>
        </w:rPr>
        <w:t>اهل جنان راست سوز، خلق جهان را عزا</w:t>
      </w:r>
    </w:p>
    <w:p>
      <w:pPr>
        <w:pStyle w:val="BookText"/>
        <w:rPr/>
      </w:pPr>
      <w:r>
        <w:rPr>
          <w:rFonts w:ascii="IRNazanin" w:hAnsi="IRNazanin" w:eastAsia="IRNazanin"/>
          <w:color w:val="111111"/>
          <w:sz w:val="28"/>
          <w:sz w:val="28"/>
          <w:szCs w:val="28"/>
          <w:rtl w:val="true"/>
          <w:lang w:bidi="fa-IR"/>
        </w:rPr>
        <w:t xml:space="preserve">با سر پر درد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تاریخ او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هاشم نسب شد سوی دار البقا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تاریخ جمعه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رجب </w:t>
      </w:r>
      <w:r>
        <w:rPr>
          <w:rFonts w:eastAsia="IRNazanin" w:cs="IRNazanin"/>
          <w:color w:val="111111"/>
          <w:sz w:val="28"/>
          <w:szCs w:val="28"/>
          <w:lang w:bidi="fa-IR"/>
        </w:rPr>
        <w:t>1222</w:t>
      </w:r>
    </w:p>
    <w:p>
      <w:pPr>
        <w:pStyle w:val="BookText"/>
        <w:rPr/>
      </w:pPr>
      <w:r>
        <w:rPr>
          <w:rFonts w:ascii="IRNazanin" w:hAnsi="IRNazanin" w:eastAsia="IRNazanin"/>
          <w:color w:val="111111"/>
          <w:sz w:val="28"/>
          <w:sz w:val="28"/>
          <w:szCs w:val="28"/>
          <w:rtl w:val="true"/>
          <w:lang w:bidi="fa-IR"/>
        </w:rPr>
        <w:t>دریغ از حاجی سیّد هاشم آن کو</w:t>
      </w:r>
    </w:p>
    <w:p>
      <w:pPr>
        <w:pStyle w:val="BookText"/>
        <w:rPr/>
      </w:pPr>
      <w:r>
        <w:rPr>
          <w:rFonts w:ascii="IRNazanin" w:hAnsi="IRNazanin" w:eastAsia="IRNazanin"/>
          <w:color w:val="111111"/>
          <w:sz w:val="28"/>
          <w:sz w:val="28"/>
          <w:szCs w:val="28"/>
          <w:rtl w:val="true"/>
          <w:lang w:bidi="fa-IR"/>
        </w:rPr>
        <w:t>چو رفت از عالم از عالم طرب رفت</w:t>
      </w:r>
    </w:p>
    <w:p>
      <w:pPr>
        <w:pStyle w:val="BookText"/>
        <w:rPr/>
      </w:pPr>
      <w:r>
        <w:rPr>
          <w:rFonts w:ascii="IRNazanin" w:hAnsi="IRNazanin" w:eastAsia="IRNazanin"/>
          <w:color w:val="111111"/>
          <w:sz w:val="28"/>
          <w:sz w:val="28"/>
          <w:szCs w:val="28"/>
          <w:rtl w:val="true"/>
          <w:lang w:bidi="fa-IR"/>
        </w:rPr>
        <w:t xml:space="preserve">به تاریخ وفاتش کلک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رقم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سیّد هاشم نسب رفت</w:t>
      </w:r>
      <w:r>
        <w:rPr>
          <w:rFonts w:eastAsia="IRNazanin" w:cs="IRNazanin"/>
          <w:color w:val="111111"/>
          <w:sz w:val="28"/>
          <w:szCs w:val="28"/>
          <w:rtl w:val="true"/>
          <w:lang w:bidi="fa-IR"/>
        </w:rPr>
        <w:t>"</w:t>
      </w:r>
    </w:p>
    <w:p>
      <w:pPr>
        <w:pStyle w:val="Heading3"/>
        <w:numPr>
          <w:ilvl w:val="2"/>
          <w:numId w:val="1"/>
        </w:numPr>
        <w:rPr/>
      </w:pPr>
      <w:bookmarkStart w:id="545" w:name="__RefHeading___Toc1156282_3644566090"/>
      <w:bookmarkStart w:id="546" w:name="_Toc204"/>
      <w:bookmarkEnd w:id="545"/>
      <w:r>
        <w:rPr>
          <w:rtl w:val="true"/>
        </w:rPr>
        <w:t>ملاّ حیدر علی اردبیلی</w:t>
      </w:r>
      <w:bookmarkEnd w:id="546"/>
    </w:p>
    <w:p>
      <w:pPr>
        <w:pStyle w:val="BookText"/>
        <w:rPr/>
      </w:pPr>
      <w:r>
        <w:rPr>
          <w:rFonts w:ascii="IRNazanin" w:hAnsi="IRNazanin" w:eastAsia="IRNazanin"/>
          <w:color w:val="111111"/>
          <w:sz w:val="28"/>
          <w:sz w:val="28"/>
          <w:szCs w:val="28"/>
          <w:rtl w:val="true"/>
          <w:lang w:bidi="fa-IR"/>
        </w:rPr>
        <w:t>عالم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مقدّمات و سطوح از شاگردان حاج سیّد مهدی نحوی و در فقه و اصول از شاگردان آیة اللّه حاج شیخ محمّد باقر نجفی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در سلخ صفر سال </w:t>
      </w:r>
      <w:r>
        <w:rPr>
          <w:rFonts w:eastAsia="IRNazanin" w:cs="IRNazanin"/>
          <w:color w:val="111111"/>
          <w:sz w:val="28"/>
          <w:szCs w:val="28"/>
          <w:lang w:bidi="fa-IR"/>
        </w:rPr>
        <w:t>1327</w:t>
      </w:r>
      <w:r>
        <w:rPr>
          <w:rFonts w:ascii="IRNazanin" w:hAnsi="IRNazanin" w:eastAsia="IRNazanin"/>
          <w:color w:val="111111"/>
          <w:sz w:val="28"/>
          <w:sz w:val="28"/>
          <w:szCs w:val="28"/>
          <w:rtl w:val="true"/>
          <w:lang w:bidi="fa-IR"/>
        </w:rPr>
        <w:t>ق وفات کرده و در تخت فولاد مقابل تکیه میرزا ابوالمعالی کلباسی مدفون شد</w:t>
      </w:r>
      <w:r>
        <w:rPr>
          <w:rFonts w:eastAsia="IRNazanin" w:cs="IRNazanin"/>
          <w:color w:val="111111"/>
          <w:sz w:val="28"/>
          <w:szCs w:val="28"/>
          <w:rtl w:val="true"/>
          <w:lang w:bidi="fa-IR"/>
        </w:rPr>
        <w:t>.</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در صفاهان فاضلی آمد ز خاک اردبیل</w:t>
      </w:r>
    </w:p>
    <w:p>
      <w:pPr>
        <w:pStyle w:val="BookText"/>
        <w:rPr/>
      </w:pPr>
      <w:r>
        <w:rPr>
          <w:rFonts w:ascii="IRNazanin" w:hAnsi="IRNazanin" w:eastAsia="IRNazanin"/>
          <w:color w:val="111111"/>
          <w:sz w:val="28"/>
          <w:sz w:val="28"/>
          <w:szCs w:val="28"/>
          <w:rtl w:val="true"/>
          <w:lang w:bidi="fa-IR"/>
        </w:rPr>
        <w:t>کز شفای علم بودی سینه او منجلی</w:t>
      </w:r>
    </w:p>
    <w:p>
      <w:pPr>
        <w:pStyle w:val="BookText"/>
        <w:rPr/>
      </w:pPr>
      <w:r>
        <w:rPr>
          <w:rFonts w:ascii="IRNazanin" w:hAnsi="IRNazanin" w:eastAsia="IRNazanin"/>
          <w:color w:val="111111"/>
          <w:sz w:val="28"/>
          <w:sz w:val="28"/>
          <w:szCs w:val="28"/>
          <w:rtl w:val="true"/>
          <w:lang w:bidi="fa-IR"/>
        </w:rPr>
        <w:t>آخر ماه صفر سوی جنان رفت از جهان</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ندای ارجعی بشنید با صوت جلی </w:t>
      </w:r>
      <w:bookmarkStart w:id="547" w:name="pg4554_27790"/>
    </w:p>
    <w:p>
      <w:pPr>
        <w:pStyle w:val="BookText"/>
        <w:rPr/>
      </w:pPr>
      <w:bookmarkEnd w:id="547"/>
      <w:r>
        <w:rPr>
          <w:rFonts w:ascii="IRNazanin" w:hAnsi="IRNazanin" w:eastAsia="IRNazanin"/>
          <w:color w:val="111111"/>
          <w:sz w:val="28"/>
          <w:sz w:val="28"/>
          <w:szCs w:val="28"/>
          <w:rtl w:val="true"/>
          <w:lang w:bidi="fa-IR"/>
        </w:rPr>
        <w:t>طایر روحش چو بر افلاک شد از تیه جان</w:t>
      </w:r>
    </w:p>
    <w:p>
      <w:pPr>
        <w:pStyle w:val="BookText"/>
        <w:rPr/>
      </w:pPr>
      <w:r>
        <w:rPr>
          <w:rFonts w:ascii="IRNazanin" w:hAnsi="IRNazanin" w:eastAsia="IRNazanin"/>
          <w:color w:val="111111"/>
          <w:sz w:val="28"/>
          <w:sz w:val="28"/>
          <w:szCs w:val="28"/>
          <w:rtl w:val="true"/>
          <w:lang w:bidi="fa-IR"/>
        </w:rPr>
        <w:t>جا نمود اندر بهشت عدن در قرب ولی</w:t>
      </w:r>
    </w:p>
    <w:p>
      <w:pPr>
        <w:pStyle w:val="BookText"/>
        <w:rPr/>
      </w:pPr>
      <w:r>
        <w:rPr>
          <w:rFonts w:ascii="IRNazanin" w:hAnsi="IRNazanin" w:eastAsia="IRNazanin"/>
          <w:color w:val="111111"/>
          <w:sz w:val="28"/>
          <w:sz w:val="28"/>
          <w:szCs w:val="28"/>
          <w:rtl w:val="true"/>
          <w:lang w:bidi="fa-IR"/>
        </w:rPr>
        <w:t>از جنان آمد یکی و از پی تاریخ او</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حیدر روز محشر شافع حیدر علی</w:t>
      </w:r>
      <w:r>
        <w:rPr>
          <w:rFonts w:eastAsia="IRNazanin" w:cs="IRNazanin"/>
          <w:color w:val="111111"/>
          <w:sz w:val="28"/>
          <w:szCs w:val="28"/>
          <w:rtl w:val="true"/>
          <w:lang w:bidi="fa-IR"/>
        </w:rPr>
        <w:t>"</w:t>
      </w:r>
    </w:p>
    <w:p>
      <w:pPr>
        <w:pStyle w:val="Heading3"/>
        <w:numPr>
          <w:ilvl w:val="2"/>
          <w:numId w:val="1"/>
        </w:numPr>
        <w:rPr/>
      </w:pPr>
      <w:bookmarkStart w:id="548" w:name="__RefHeading___Toc1156284_3644566090"/>
      <w:bookmarkStart w:id="549" w:name="_Toc205"/>
      <w:bookmarkEnd w:id="548"/>
      <w:r>
        <w:rPr>
          <w:rtl w:val="true"/>
        </w:rPr>
        <w:t>سیّد عبدالعظیم بن محمّد رضا</w:t>
      </w:r>
      <w:bookmarkEnd w:id="549"/>
    </w:p>
    <w:p>
      <w:pPr>
        <w:pStyle w:val="BookText"/>
        <w:rPr/>
      </w:pPr>
      <w:r>
        <w:rPr>
          <w:rFonts w:ascii="IRNazanin" w:hAnsi="IRNazanin" w:eastAsia="IRNazanin"/>
          <w:color w:val="111111"/>
          <w:sz w:val="28"/>
          <w:sz w:val="28"/>
          <w:szCs w:val="28"/>
          <w:rtl w:val="true"/>
          <w:lang w:bidi="fa-IR"/>
        </w:rPr>
        <w:t>از مدفونین در حوالی تکیه میرزا ابوالمعالی کلباسی که شرح حال او در دست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نوشته مزار او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الحی الذی لا یموت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مرقد المؤمن الکامل ومضجع الناطق العالم العامل، ناشر المصائب ومبیّن المسائل والمناقب، غریق بحار الرحمة ونزیل المکارم والنعمة، المؤیّد بالعنایة والمسدّد بالفیض والکرامة، السیّد الجلیل والسند الحلیم، السیّد عبدالعظیم، ابن الساکن فی بحبوحات الجنان الحاج سیّد محمّد رضا، غفرلهما وعفی عنهما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ارتحل فی یوم الخمیس الثالث والعشرین من محرّم الحرام </w:t>
      </w:r>
      <w:r>
        <w:rPr>
          <w:rFonts w:eastAsia="IRNazanin" w:cs="IRNazanin"/>
          <w:color w:val="111111"/>
          <w:sz w:val="28"/>
          <w:szCs w:val="28"/>
          <w:lang w:bidi="fa-IR"/>
        </w:rPr>
        <w:t>1348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گفتنی است که در پایین پای وی قبر سیّد محمّد رضا سراج الواعظین وفات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الاولی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 که گویا فرزند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زین منزل محنت قرین، روح سراج الواعظین</w:t>
      </w:r>
    </w:p>
    <w:p>
      <w:pPr>
        <w:pStyle w:val="BookText"/>
        <w:rPr/>
      </w:pPr>
      <w:r>
        <w:rPr>
          <w:rFonts w:ascii="IRNazanin" w:hAnsi="IRNazanin" w:eastAsia="IRNazanin"/>
          <w:color w:val="111111"/>
          <w:sz w:val="28"/>
          <w:sz w:val="28"/>
          <w:szCs w:val="28"/>
          <w:rtl w:val="true"/>
          <w:lang w:bidi="fa-IR"/>
        </w:rPr>
        <w:t>چون طایر طوبی نشین، شد سوی فردوس برین</w:t>
      </w:r>
    </w:p>
    <w:p>
      <w:pPr>
        <w:pStyle w:val="BookText"/>
        <w:rPr/>
      </w:pPr>
      <w:r>
        <w:rPr>
          <w:rFonts w:ascii="IRNazanin" w:hAnsi="IRNazanin" w:eastAsia="IRNazanin"/>
          <w:color w:val="111111"/>
          <w:sz w:val="28"/>
          <w:sz w:val="28"/>
          <w:szCs w:val="28"/>
          <w:rtl w:val="true"/>
          <w:lang w:bidi="fa-IR"/>
        </w:rPr>
        <w:t>نامش رضا، خویش رضا، از صلب پاک مرتضی</w:t>
      </w:r>
    </w:p>
    <w:p>
      <w:pPr>
        <w:pStyle w:val="BookText"/>
        <w:rPr/>
      </w:pPr>
      <w:r>
        <w:rPr>
          <w:rFonts w:ascii="IRNazanin" w:hAnsi="IRNazanin" w:eastAsia="IRNazanin"/>
          <w:color w:val="111111"/>
          <w:sz w:val="28"/>
          <w:sz w:val="28"/>
          <w:szCs w:val="28"/>
          <w:rtl w:val="true"/>
          <w:lang w:bidi="fa-IR"/>
        </w:rPr>
        <w:t>مهر رسول و آل او با شیره جانش عجین</w:t>
      </w:r>
    </w:p>
    <w:p>
      <w:pPr>
        <w:pStyle w:val="BookText"/>
        <w:rPr/>
      </w:pPr>
      <w:r>
        <w:rPr>
          <w:rFonts w:ascii="IRNazanin" w:hAnsi="IRNazanin" w:eastAsia="IRNazanin"/>
          <w:color w:val="111111"/>
          <w:sz w:val="28"/>
          <w:sz w:val="28"/>
          <w:szCs w:val="28"/>
          <w:rtl w:val="true"/>
          <w:lang w:bidi="fa-IR"/>
        </w:rPr>
        <w:t>با جان لبریز از ولا، مهر شهید کربلا</w:t>
      </w:r>
    </w:p>
    <w:p>
      <w:pPr>
        <w:pStyle w:val="BookText"/>
        <w:rPr/>
      </w:pPr>
      <w:r>
        <w:rPr>
          <w:rFonts w:ascii="IRNazanin" w:hAnsi="IRNazanin" w:eastAsia="IRNazanin"/>
          <w:color w:val="111111"/>
          <w:sz w:val="28"/>
          <w:sz w:val="28"/>
          <w:szCs w:val="28"/>
          <w:rtl w:val="true"/>
          <w:lang w:bidi="fa-IR"/>
        </w:rPr>
        <w:t>عمری به خدمت کرد طی، در کار وعظ و راه دین</w:t>
      </w:r>
    </w:p>
    <w:p>
      <w:pPr>
        <w:pStyle w:val="BookText"/>
        <w:rPr/>
      </w:pPr>
      <w:r>
        <w:rPr>
          <w:rFonts w:ascii="IRNazanin" w:hAnsi="IRNazanin" w:eastAsia="IRNazanin"/>
          <w:color w:val="111111"/>
          <w:sz w:val="28"/>
          <w:sz w:val="28"/>
          <w:szCs w:val="28"/>
          <w:rtl w:val="true"/>
          <w:lang w:bidi="fa-IR"/>
        </w:rPr>
        <w:t>در مرگ او یاران او، جویای تاریخش شدند</w:t>
      </w:r>
    </w:p>
    <w:p>
      <w:pPr>
        <w:pStyle w:val="BookText"/>
        <w:rPr/>
      </w:pPr>
      <w:r>
        <w:rPr>
          <w:rFonts w:ascii="IRNazanin" w:hAnsi="IRNazanin" w:eastAsia="IRNazanin"/>
          <w:color w:val="111111"/>
          <w:sz w:val="28"/>
          <w:sz w:val="28"/>
          <w:szCs w:val="28"/>
          <w:rtl w:val="true"/>
          <w:lang w:bidi="fa-IR"/>
        </w:rPr>
        <w:t>گفتا به سالش برشمر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سراج الواعظین</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xml:space="preserve">ق </w:t>
      </w:r>
      <w:bookmarkStart w:id="550" w:name="pg4554_27792"/>
    </w:p>
    <w:p>
      <w:pPr>
        <w:pStyle w:val="Heading3"/>
        <w:numPr>
          <w:ilvl w:val="2"/>
          <w:numId w:val="1"/>
        </w:numPr>
        <w:rPr/>
      </w:pPr>
      <w:bookmarkStart w:id="551" w:name="__RefHeading___Toc1156286_3644566090"/>
      <w:bookmarkStart w:id="552" w:name="_Toc206"/>
      <w:bookmarkEnd w:id="550"/>
      <w:bookmarkEnd w:id="551"/>
      <w:r>
        <w:rPr>
          <w:rtl w:val="true"/>
        </w:rPr>
        <w:t>سید محمود فقیه</w:t>
      </w:r>
      <w:bookmarkEnd w:id="552"/>
    </w:p>
    <w:p>
      <w:pPr>
        <w:pStyle w:val="BookText"/>
        <w:rPr/>
      </w:pPr>
      <w:r>
        <w:rPr>
          <w:rFonts w:ascii="Amiri" w:hAnsi="Amiri" w:eastAsia="Amiri" w:cs="Amiri"/>
          <w:color w:val="111111"/>
          <w:sz w:val="28"/>
          <w:sz w:val="28"/>
          <w:szCs w:val="28"/>
          <w:rtl w:val="true"/>
          <w:lang w:bidi="ar-SA"/>
        </w:rPr>
        <w:t>فرزند سیّد محمّد مهدی بن سیّد محمّد علی بن سیّد محمّد باقر موسوی شفتی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علی از شاگردان صاحب جواهر و مجاز از او و به نوشته علّامه گزی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عبادت و تقوا بوده و صبح‌ها در مسجد سیّد امامت می‌نموده است</w:t>
      </w:r>
      <w:r>
        <w:rPr>
          <w:rFonts w:eastAsia="IRNazanin" w:cs="IRNazanin"/>
          <w:color w:val="111111"/>
          <w:sz w:val="28"/>
          <w:szCs w:val="28"/>
          <w:rtl w:val="true"/>
          <w:lang w:bidi="fa-IR"/>
        </w:rPr>
        <w:t>.</w:t>
      </w:r>
      <w:r>
        <w:rPr>
          <w:rStyle w:val="FootnoteAnchor"/>
          <w:rtl w:val="true"/>
        </w:rPr>
        <w:footnoteReference w:id="284"/>
      </w:r>
    </w:p>
    <w:p>
      <w:pPr>
        <w:pStyle w:val="BookText"/>
        <w:rPr/>
      </w:pPr>
      <w:r>
        <w:rPr>
          <w:rFonts w:ascii="IRNazanin" w:hAnsi="IRNazanin" w:eastAsia="IRNazanin"/>
          <w:color w:val="111111"/>
          <w:sz w:val="28"/>
          <w:sz w:val="28"/>
          <w:szCs w:val="28"/>
          <w:rtl w:val="true"/>
          <w:lang w:bidi="fa-IR"/>
        </w:rPr>
        <w:t xml:space="preserve">سید محمّد مهدی در اصفهان نزد علّامه میرزا محمّد هاشم چهارسوقی و شیخ مرتضی ریزی و در نجف اشرف نزد شیخ محمّد حسن مامقانی، فاضل شربیانی و شیخ عبداللّه مازندرانی تحصیل نموده و کتابی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حال برخی از علمای شیعه و خاندان و اساتید خود 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1326</w:t>
      </w:r>
      <w:r>
        <w:rPr>
          <w:rFonts w:ascii="IRNazanin" w:hAnsi="IRNazanin" w:eastAsia="IRNazanin"/>
          <w:color w:val="111111"/>
          <w:sz w:val="28"/>
          <w:sz w:val="28"/>
          <w:szCs w:val="28"/>
          <w:rtl w:val="true"/>
          <w:lang w:bidi="fa-IR"/>
        </w:rPr>
        <w:t>ق وفات نمود و در بقعه تکیه خادم الشریعه مدفون شد</w:t>
      </w:r>
      <w:r>
        <w:rPr>
          <w:rFonts w:eastAsia="IRNazanin" w:cs="IRNazanin"/>
          <w:color w:val="111111"/>
          <w:sz w:val="28"/>
          <w:szCs w:val="28"/>
          <w:rtl w:val="true"/>
          <w:lang w:bidi="fa-IR"/>
        </w:rPr>
        <w:t>.</w:t>
      </w:r>
      <w:r>
        <w:rPr>
          <w:rStyle w:val="FootnoteAnchor"/>
          <w:rtl w:val="true"/>
        </w:rPr>
        <w:footnoteReference w:id="285"/>
      </w:r>
    </w:p>
    <w:p>
      <w:pPr>
        <w:pStyle w:val="BookText"/>
        <w:rPr/>
      </w:pPr>
      <w:r>
        <w:rPr>
          <w:rFonts w:ascii="IRNazanin" w:hAnsi="IRNazanin" w:eastAsia="IRNazanin"/>
          <w:color w:val="111111"/>
          <w:sz w:val="28"/>
          <w:sz w:val="28"/>
          <w:szCs w:val="28"/>
          <w:rtl w:val="true"/>
          <w:lang w:bidi="fa-IR"/>
        </w:rPr>
        <w:t>از زمین شد ناله تا عرش برین</w:t>
      </w:r>
    </w:p>
    <w:p>
      <w:pPr>
        <w:pStyle w:val="BookText"/>
        <w:rPr/>
      </w:pPr>
      <w:r>
        <w:rPr>
          <w:rFonts w:ascii="IRNazanin" w:hAnsi="IRNazanin" w:eastAsia="IRNazanin"/>
          <w:color w:val="111111"/>
          <w:sz w:val="28"/>
          <w:sz w:val="28"/>
          <w:szCs w:val="28"/>
          <w:rtl w:val="true"/>
          <w:lang w:bidi="fa-IR"/>
        </w:rPr>
        <w:t>بهر فوت سبط خیر المرسلین</w:t>
      </w:r>
    </w:p>
    <w:p>
      <w:pPr>
        <w:pStyle w:val="BookText"/>
        <w:rPr/>
      </w:pPr>
      <w:r>
        <w:rPr>
          <w:rFonts w:ascii="IRNazanin" w:hAnsi="IRNazanin" w:eastAsia="IRNazanin"/>
          <w:color w:val="111111"/>
          <w:sz w:val="28"/>
          <w:sz w:val="28"/>
          <w:szCs w:val="28"/>
          <w:rtl w:val="true"/>
          <w:lang w:bidi="fa-IR"/>
        </w:rPr>
        <w:t>ازهد زهّاد اندر عهد خویش</w:t>
      </w:r>
    </w:p>
    <w:p>
      <w:pPr>
        <w:pStyle w:val="BookText"/>
        <w:rPr/>
      </w:pPr>
      <w:r>
        <w:rPr>
          <w:rFonts w:ascii="IRNazanin" w:hAnsi="IRNazanin" w:eastAsia="IRNazanin"/>
          <w:color w:val="111111"/>
          <w:sz w:val="28"/>
          <w:sz w:val="28"/>
          <w:szCs w:val="28"/>
          <w:rtl w:val="true"/>
          <w:lang w:bidi="fa-IR"/>
        </w:rPr>
        <w:t>آقا میرزا مهدی آن بدر زمین</w:t>
      </w:r>
    </w:p>
    <w:p>
      <w:pPr>
        <w:pStyle w:val="BookText"/>
        <w:rPr/>
      </w:pPr>
      <w:r>
        <w:rPr>
          <w:rFonts w:ascii="IRNazanin" w:hAnsi="IRNazanin" w:eastAsia="IRNazanin"/>
          <w:color w:val="111111"/>
          <w:sz w:val="28"/>
          <w:sz w:val="28"/>
          <w:szCs w:val="28"/>
          <w:rtl w:val="true"/>
          <w:lang w:bidi="fa-IR"/>
        </w:rPr>
        <w:t>بود آباء عظامش بیست و سه</w:t>
      </w:r>
    </w:p>
    <w:p>
      <w:pPr>
        <w:pStyle w:val="BookText"/>
        <w:rPr/>
      </w:pPr>
      <w:r>
        <w:rPr>
          <w:rFonts w:ascii="IRNazanin" w:hAnsi="IRNazanin" w:eastAsia="IRNazanin"/>
          <w:color w:val="111111"/>
          <w:sz w:val="28"/>
          <w:sz w:val="28"/>
          <w:szCs w:val="28"/>
          <w:rtl w:val="true"/>
          <w:lang w:bidi="fa-IR"/>
        </w:rPr>
        <w:t>تا به موسی آن امام هفتمین</w:t>
      </w:r>
    </w:p>
    <w:p>
      <w:pPr>
        <w:pStyle w:val="BookText"/>
        <w:rPr/>
      </w:pPr>
      <w:r>
        <w:rPr>
          <w:rFonts w:ascii="IRNazanin" w:hAnsi="IRNazanin" w:eastAsia="IRNazanin"/>
          <w:color w:val="111111"/>
          <w:sz w:val="28"/>
          <w:sz w:val="28"/>
          <w:szCs w:val="28"/>
          <w:rtl w:val="true"/>
          <w:lang w:bidi="fa-IR"/>
        </w:rPr>
        <w:t>در مه شوّال ثانی عشر او</w:t>
      </w:r>
    </w:p>
    <w:p>
      <w:pPr>
        <w:pStyle w:val="BookText"/>
        <w:rPr/>
      </w:pPr>
      <w:r>
        <w:rPr>
          <w:rFonts w:ascii="IRNazanin" w:hAnsi="IRNazanin" w:eastAsia="IRNazanin"/>
          <w:color w:val="111111"/>
          <w:sz w:val="28"/>
          <w:sz w:val="28"/>
          <w:szCs w:val="28"/>
          <w:rtl w:val="true"/>
          <w:lang w:bidi="fa-IR"/>
        </w:rPr>
        <w:t xml:space="preserve">در جنان شد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w:t>
      </w:r>
    </w:p>
    <w:p>
      <w:pPr>
        <w:pStyle w:val="BookText"/>
        <w:rPr/>
      </w:pPr>
      <w:r>
        <w:rPr>
          <w:rFonts w:ascii="IRNazanin" w:hAnsi="IRNazanin" w:eastAsia="IRNazanin"/>
          <w:color w:val="111111"/>
          <w:sz w:val="28"/>
          <w:sz w:val="28"/>
          <w:szCs w:val="28"/>
          <w:rtl w:val="true"/>
          <w:lang w:bidi="fa-IR"/>
        </w:rPr>
        <w:t>سال فوتش را بجو از این خطاب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ادخل الجنّات سیّد الامین</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تن از فرزندان سیّد محمّد مهدی در این مکان مدفون‌اند که سنگ نوشته مزارشان چنین است</w:t>
      </w:r>
      <w:r>
        <w:rPr>
          <w:rFonts w:eastAsia="IRNazanin" w:cs="IRNazanin"/>
          <w:color w:val="111111"/>
          <w:sz w:val="28"/>
          <w:szCs w:val="28"/>
          <w:rtl w:val="true"/>
          <w:lang w:bidi="fa-IR"/>
        </w:rPr>
        <w:t xml:space="preserve">: </w:t>
      </w:r>
      <w:bookmarkStart w:id="553" w:name="pg4554_27794"/>
    </w:p>
    <w:p>
      <w:pPr>
        <w:pStyle w:val="BookText"/>
        <w:rPr/>
      </w:pPr>
      <w:bookmarkEnd w:id="553"/>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رضوان مقام، گل باغ علوی، زاده زهرای بتول، شمع هر محفل و جمع، بلبل هر مجلس و بزم، لذّت بحث و کلام، صاحب لطف و کمال، عارف حق و یقین، که به سیمای خوش و دم عیسویش، عارف و عامی، خاص و عام را یک عمر جاذب بود، سیّد جلیل حاج سیّد محمود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جمعه دهم ماه ربیع الثانی </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 xml:space="preserve">ق مطابق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1353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آرامگاه آزاده مرد دانشمند، ادیب پرهیزکار، مرحوم آقا سیّد حسین فقیه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 دانش اندوز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خلد آشیان عالم فاضل زاهد مرحوم آقا سید محمّد مهدی ابن حاج سیّد محمّد علی ابن سیّد حجة الاسلام موسوی بیدآبادی ره روز دوشنبه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ذیحجة الحرام سنه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ماه </w:t>
      </w:r>
      <w:r>
        <w:rPr>
          <w:rFonts w:eastAsia="IRNazanin" w:cs="IRNazanin"/>
          <w:color w:val="111111"/>
          <w:sz w:val="28"/>
          <w:szCs w:val="28"/>
          <w:lang w:bidi="fa-IR"/>
        </w:rPr>
        <w:t>1333</w:t>
      </w:r>
      <w:r>
        <w:rPr>
          <w:rFonts w:eastAsia="IRNazanin" w:cs="IRNazanin"/>
          <w:color w:val="111111"/>
          <w:sz w:val="28"/>
          <w:szCs w:val="28"/>
          <w:rtl w:val="true"/>
          <w:lang w:bidi="fa-IR"/>
        </w:rPr>
        <w:t>.</w:t>
      </w:r>
    </w:p>
    <w:p>
      <w:pPr>
        <w:pStyle w:val="Heading3"/>
        <w:numPr>
          <w:ilvl w:val="2"/>
          <w:numId w:val="1"/>
        </w:numPr>
        <w:rPr/>
      </w:pPr>
      <w:bookmarkStart w:id="554" w:name="__RefHeading___Toc1156288_3644566090"/>
      <w:bookmarkStart w:id="555" w:name="_Toc207"/>
      <w:bookmarkEnd w:id="554"/>
      <w:r>
        <w:rPr>
          <w:rtl w:val="true"/>
        </w:rPr>
        <w:t>سید محمد آیة اللّه زاده اصفهانی</w:t>
      </w:r>
      <w:bookmarkEnd w:id="555"/>
    </w:p>
    <w:p>
      <w:pPr>
        <w:pStyle w:val="BookText"/>
        <w:rPr/>
      </w:pPr>
      <w:r>
        <w:rPr>
          <w:rFonts w:ascii="IRNazanin" w:hAnsi="IRNazanin" w:eastAsia="IRNazanin"/>
          <w:color w:val="111111"/>
          <w:sz w:val="28"/>
          <w:sz w:val="28"/>
          <w:szCs w:val="28"/>
          <w:rtl w:val="true"/>
          <w:lang w:bidi="fa-IR"/>
        </w:rPr>
        <w:t xml:space="preserve">آرامگاه مرحوم مغفور خلد آشیان جنت مکان الفاضل الادیب والکامل الاریب دانشمند عصر آقا سیّد محمّد آیت اللّه زاده اصفهانی طاب ثراه سبط مرحوم حجة الاسلام حاج سیّد محمّد باقر موسوی بیدآبادی اعلی اللّه مقامه وکان وفاته یوم الخمیس السابع عشر من شهر جمادی الاول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با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ماه </w:t>
      </w:r>
      <w:r>
        <w:rPr>
          <w:rFonts w:eastAsia="IRNazanin" w:cs="IRNazanin"/>
          <w:color w:val="111111"/>
          <w:sz w:val="28"/>
          <w:szCs w:val="28"/>
          <w:lang w:bidi="fa-IR"/>
        </w:rPr>
        <w:t>1351</w:t>
      </w:r>
      <w:r>
        <w:rPr>
          <w:rFonts w:eastAsia="IRNazanin" w:cs="IRNazanin"/>
          <w:color w:val="111111"/>
          <w:sz w:val="28"/>
          <w:szCs w:val="28"/>
          <w:rtl w:val="true"/>
          <w:lang w:bidi="fa-IR"/>
        </w:rPr>
        <w:t>.</w:t>
      </w:r>
    </w:p>
    <w:p>
      <w:pPr>
        <w:pStyle w:val="Heading3"/>
        <w:numPr>
          <w:ilvl w:val="2"/>
          <w:numId w:val="1"/>
        </w:numPr>
        <w:rPr/>
      </w:pPr>
      <w:bookmarkStart w:id="556" w:name="__RefHeading___Toc1156290_3644566090"/>
      <w:bookmarkStart w:id="557" w:name="_Toc208"/>
      <w:bookmarkEnd w:id="556"/>
      <w:r>
        <w:rPr>
          <w:rtl w:val="true"/>
        </w:rPr>
        <w:t>حاج محمّد حسین حمصی</w:t>
      </w:r>
      <w:bookmarkEnd w:id="557"/>
    </w:p>
    <w:p>
      <w:pPr>
        <w:pStyle w:val="BookText"/>
        <w:rPr/>
      </w:pPr>
      <w:r>
        <w:rPr>
          <w:rFonts w:ascii="IRNazanin" w:hAnsi="IRNazanin" w:eastAsia="IRNazanin"/>
          <w:color w:val="111111"/>
          <w:sz w:val="28"/>
          <w:sz w:val="28"/>
          <w:szCs w:val="28"/>
          <w:rtl w:val="true"/>
          <w:lang w:bidi="fa-IR"/>
        </w:rPr>
        <w:t xml:space="preserve">فرزند محمّد رضا که به نوشته مرحوم سیّد مصلح الدین مهدوی در سلخ ماه رمضان </w:t>
      </w:r>
      <w:r>
        <w:rPr>
          <w:rFonts w:eastAsia="IRNazanin" w:cs="IRNazanin"/>
          <w:color w:val="111111"/>
          <w:sz w:val="28"/>
          <w:szCs w:val="28"/>
          <w:lang w:bidi="fa-IR"/>
        </w:rPr>
        <w:t>1210</w:t>
      </w:r>
      <w:r>
        <w:rPr>
          <w:rFonts w:ascii="IRNazanin" w:hAnsi="IRNazanin" w:eastAsia="IRNazanin"/>
          <w:color w:val="111111"/>
          <w:sz w:val="28"/>
          <w:sz w:val="28"/>
          <w:szCs w:val="28"/>
          <w:rtl w:val="true"/>
          <w:lang w:bidi="fa-IR"/>
        </w:rPr>
        <w:t>ق وفات کرد و نزدیک مرحوم خواجویی مدفون شده و مادّه تاریخ وفاتش چنین است</w:t>
      </w:r>
      <w:r>
        <w:rPr>
          <w:rFonts w:eastAsia="IRNazanin" w:cs="IRNazanin"/>
          <w:color w:val="111111"/>
          <w:sz w:val="28"/>
          <w:szCs w:val="28"/>
          <w:rtl w:val="true"/>
          <w:lang w:bidi="fa-IR"/>
        </w:rPr>
        <w:t>:</w:t>
      </w:r>
      <w:r>
        <w:rPr>
          <w:rStyle w:val="FootnoteAnchor"/>
          <w:rtl w:val="true"/>
        </w:rPr>
        <w:footnoteReference w:id="286"/>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مایل زار حزین گفت به تاریخ این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باد بهشت برین جای محمّد حسین</w:t>
      </w:r>
      <w:r>
        <w:rPr>
          <w:rFonts w:eastAsia="IRNazanin" w:cs="IRNazanin"/>
          <w:color w:val="111111"/>
          <w:sz w:val="28"/>
          <w:szCs w:val="28"/>
          <w:rtl w:val="true"/>
          <w:lang w:bidi="fa-IR"/>
        </w:rPr>
        <w:t xml:space="preserve">" </w:t>
      </w:r>
      <w:bookmarkStart w:id="558" w:name="pg4554_27796"/>
    </w:p>
    <w:p>
      <w:pPr>
        <w:pStyle w:val="Heading3"/>
        <w:numPr>
          <w:ilvl w:val="2"/>
          <w:numId w:val="1"/>
        </w:numPr>
        <w:rPr/>
      </w:pPr>
      <w:bookmarkStart w:id="559" w:name="__RefHeading___Toc1156292_3644566090"/>
      <w:bookmarkStart w:id="560" w:name="_Toc209"/>
      <w:bookmarkEnd w:id="558"/>
      <w:bookmarkEnd w:id="559"/>
      <w:r>
        <w:rPr>
          <w:rtl w:val="true"/>
        </w:rPr>
        <w:t>میرزا اشرف نصرآبادی</w:t>
      </w:r>
      <w:bookmarkEnd w:id="560"/>
    </w:p>
    <w:p>
      <w:pPr>
        <w:pStyle w:val="BookText"/>
        <w:rPr/>
      </w:pPr>
      <w:r>
        <w:rPr>
          <w:rFonts w:ascii="IRNazanin" w:hAnsi="IRNazanin" w:eastAsia="IRNazanin"/>
          <w:color w:val="111111"/>
          <w:sz w:val="28"/>
          <w:sz w:val="28"/>
          <w:szCs w:val="28"/>
          <w:rtl w:val="true"/>
          <w:lang w:bidi="fa-IR"/>
        </w:rPr>
        <w:t xml:space="preserve">ولد مرحوم مغفور میرزا یوسف نصرآبادی جرقوئیه، غرّه شعبان </w:t>
      </w:r>
      <w:r>
        <w:rPr>
          <w:rFonts w:eastAsia="IRNazanin" w:cs="IRNazanin"/>
          <w:color w:val="111111"/>
          <w:sz w:val="28"/>
          <w:szCs w:val="28"/>
          <w:lang w:bidi="fa-IR"/>
        </w:rPr>
        <w:t>1339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راه طاعت حق کوش تا که بتوانی</w:t>
      </w:r>
    </w:p>
    <w:p>
      <w:pPr>
        <w:pStyle w:val="BookText"/>
        <w:rPr/>
      </w:pPr>
      <w:r>
        <w:rPr>
          <w:rFonts w:ascii="IRNazanin" w:hAnsi="IRNazanin" w:eastAsia="IRNazanin"/>
          <w:color w:val="111111"/>
          <w:sz w:val="28"/>
          <w:sz w:val="28"/>
          <w:szCs w:val="28"/>
          <w:rtl w:val="true"/>
          <w:lang w:bidi="fa-IR"/>
        </w:rPr>
        <w:t>که گشته فلک از تو تا کله بگردانی</w:t>
      </w:r>
    </w:p>
    <w:p>
      <w:pPr>
        <w:pStyle w:val="BookText"/>
        <w:rPr/>
      </w:pPr>
      <w:r>
        <w:rPr>
          <w:rFonts w:ascii="IRNazanin" w:hAnsi="IRNazanin" w:eastAsia="IRNazanin"/>
          <w:color w:val="111111"/>
          <w:sz w:val="28"/>
          <w:sz w:val="28"/>
          <w:szCs w:val="28"/>
          <w:rtl w:val="true"/>
          <w:lang w:bidi="fa-IR"/>
        </w:rPr>
        <w:t>مکن به غیر نکویی که بدروی آخر</w:t>
      </w:r>
    </w:p>
    <w:p>
      <w:pPr>
        <w:pStyle w:val="BookText"/>
        <w:rPr/>
      </w:pPr>
      <w:r>
        <w:rPr>
          <w:rFonts w:ascii="IRNazanin" w:hAnsi="IRNazanin" w:eastAsia="IRNazanin"/>
          <w:color w:val="111111"/>
          <w:sz w:val="28"/>
          <w:sz w:val="28"/>
          <w:szCs w:val="28"/>
          <w:rtl w:val="true"/>
          <w:lang w:bidi="fa-IR"/>
        </w:rPr>
        <w:t>هرآنچه دانه در این خاکدان بیفشانی</w:t>
      </w:r>
    </w:p>
    <w:p>
      <w:pPr>
        <w:pStyle w:val="BookText"/>
        <w:rPr/>
      </w:pPr>
      <w:r>
        <w:rPr>
          <w:rFonts w:ascii="IRNazanin" w:hAnsi="IRNazanin" w:eastAsia="IRNazanin"/>
          <w:color w:val="111111"/>
          <w:sz w:val="28"/>
          <w:sz w:val="28"/>
          <w:szCs w:val="28"/>
          <w:rtl w:val="true"/>
          <w:lang w:bidi="fa-IR"/>
        </w:rPr>
        <w:t>چو خاک می‌شودت دست گر دهی انصاف</w:t>
      </w:r>
    </w:p>
    <w:p>
      <w:pPr>
        <w:pStyle w:val="BookText"/>
        <w:rPr/>
      </w:pPr>
      <w:r>
        <w:rPr>
          <w:rFonts w:ascii="IRNazanin" w:hAnsi="IRNazanin" w:eastAsia="IRNazanin"/>
          <w:color w:val="111111"/>
          <w:sz w:val="28"/>
          <w:sz w:val="28"/>
          <w:szCs w:val="28"/>
          <w:rtl w:val="true"/>
          <w:lang w:bidi="fa-IR"/>
        </w:rPr>
        <w:t>همان به است کزاین دست کس نرنجانی</w:t>
      </w:r>
    </w:p>
    <w:p>
      <w:pPr>
        <w:pStyle w:val="BookText"/>
        <w:rPr/>
      </w:pPr>
      <w:r>
        <w:rPr>
          <w:rFonts w:ascii="IRNazanin" w:hAnsi="IRNazanin" w:eastAsia="IRNazanin"/>
          <w:color w:val="111111"/>
          <w:sz w:val="28"/>
          <w:sz w:val="28"/>
          <w:szCs w:val="28"/>
          <w:rtl w:val="true"/>
          <w:lang w:bidi="fa-IR"/>
        </w:rPr>
        <w:t>به هوش باش که چون شیر در کمین غزال</w:t>
      </w:r>
    </w:p>
    <w:p>
      <w:pPr>
        <w:pStyle w:val="BookText"/>
        <w:rPr/>
      </w:pPr>
      <w:r>
        <w:rPr>
          <w:rFonts w:ascii="IRNazanin" w:hAnsi="IRNazanin" w:eastAsia="IRNazanin"/>
          <w:color w:val="111111"/>
          <w:sz w:val="28"/>
          <w:sz w:val="28"/>
          <w:szCs w:val="28"/>
          <w:rtl w:val="true"/>
          <w:lang w:bidi="fa-IR"/>
        </w:rPr>
        <w:t>همیشه است اجل در کمین انسانی</w:t>
      </w:r>
    </w:p>
    <w:p>
      <w:pPr>
        <w:pStyle w:val="BookText"/>
        <w:rPr/>
      </w:pPr>
      <w:r>
        <w:rPr>
          <w:rFonts w:ascii="IRNazanin" w:hAnsi="IRNazanin" w:eastAsia="IRNazanin"/>
          <w:color w:val="111111"/>
          <w:sz w:val="28"/>
          <w:sz w:val="28"/>
          <w:szCs w:val="28"/>
          <w:rtl w:val="true"/>
          <w:lang w:bidi="fa-IR"/>
        </w:rPr>
        <w:t>چننی که زبدة الاشراف میرزا اشرف</w:t>
      </w:r>
    </w:p>
    <w:p>
      <w:pPr>
        <w:pStyle w:val="BookText"/>
        <w:rPr/>
      </w:pPr>
      <w:r>
        <w:rPr>
          <w:rFonts w:ascii="IRNazanin" w:hAnsi="IRNazanin" w:eastAsia="IRNazanin"/>
          <w:color w:val="111111"/>
          <w:sz w:val="28"/>
          <w:sz w:val="28"/>
          <w:szCs w:val="28"/>
          <w:rtl w:val="true"/>
          <w:lang w:bidi="fa-IR"/>
        </w:rPr>
        <w:t>هم از نهیب اجل شد به گور زندانی</w:t>
      </w:r>
    </w:p>
    <w:p>
      <w:pPr>
        <w:pStyle w:val="BookText"/>
        <w:rPr/>
      </w:pPr>
      <w:r>
        <w:rPr>
          <w:rFonts w:ascii="IRNazanin" w:hAnsi="IRNazanin" w:eastAsia="IRNazanin"/>
          <w:color w:val="111111"/>
          <w:sz w:val="28"/>
          <w:sz w:val="28"/>
          <w:szCs w:val="28"/>
          <w:rtl w:val="true"/>
          <w:lang w:bidi="fa-IR"/>
        </w:rPr>
        <w:t>دوباره کرد به اجداد پاک خویش رجوع</w:t>
      </w:r>
    </w:p>
    <w:p>
      <w:pPr>
        <w:pStyle w:val="BookText"/>
        <w:rPr/>
      </w:pPr>
      <w:r>
        <w:rPr>
          <w:rFonts w:ascii="IRNazanin" w:hAnsi="IRNazanin" w:eastAsia="IRNazanin"/>
          <w:color w:val="111111"/>
          <w:sz w:val="28"/>
          <w:sz w:val="28"/>
          <w:szCs w:val="28"/>
          <w:rtl w:val="true"/>
          <w:lang w:bidi="fa-IR"/>
        </w:rPr>
        <w:t>که جزوها سوی کل می‌روند اگر دانی</w:t>
      </w:r>
    </w:p>
    <w:p>
      <w:pPr>
        <w:pStyle w:val="BookText"/>
        <w:rPr/>
      </w:pPr>
      <w:r>
        <w:rPr>
          <w:rFonts w:ascii="IRNazanin" w:hAnsi="IRNazanin" w:eastAsia="IRNazanin"/>
          <w:color w:val="111111"/>
          <w:sz w:val="28"/>
          <w:sz w:val="28"/>
          <w:szCs w:val="28"/>
          <w:rtl w:val="true"/>
          <w:lang w:bidi="fa-IR"/>
        </w:rPr>
        <w:t>هزار و سیصد و سی و نه پس از هجرت</w:t>
      </w:r>
    </w:p>
    <w:p>
      <w:pPr>
        <w:pStyle w:val="BookText"/>
        <w:rPr/>
      </w:pPr>
      <w:r>
        <w:rPr>
          <w:rFonts w:ascii="IRNazanin" w:hAnsi="IRNazanin" w:eastAsia="IRNazanin"/>
          <w:color w:val="111111"/>
          <w:sz w:val="28"/>
          <w:sz w:val="28"/>
          <w:szCs w:val="28"/>
          <w:rtl w:val="true"/>
          <w:lang w:bidi="fa-IR"/>
        </w:rPr>
        <w:t>که شد به عالم باقی ز عالم فانی</w:t>
      </w:r>
    </w:p>
    <w:p>
      <w:pPr>
        <w:pStyle w:val="Heading3"/>
        <w:numPr>
          <w:ilvl w:val="2"/>
          <w:numId w:val="1"/>
        </w:numPr>
        <w:rPr/>
      </w:pPr>
      <w:bookmarkStart w:id="561" w:name="__RefHeading___Toc1156294_3644566090"/>
      <w:bookmarkStart w:id="562" w:name="_Toc210"/>
      <w:bookmarkEnd w:id="561"/>
      <w:r>
        <w:rPr>
          <w:rtl w:val="true"/>
        </w:rPr>
        <w:t>مرشد عباس کسرائی</w:t>
      </w:r>
      <w:bookmarkEnd w:id="562"/>
    </w:p>
    <w:p>
      <w:pPr>
        <w:pStyle w:val="BookText"/>
        <w:rPr/>
      </w:pPr>
      <w:r>
        <w:rPr>
          <w:rFonts w:ascii="IRNazanin" w:hAnsi="IRNazanin" w:eastAsia="IRNazanin"/>
          <w:color w:val="111111"/>
          <w:sz w:val="28"/>
          <w:sz w:val="28"/>
          <w:szCs w:val="28"/>
          <w:rtl w:val="true"/>
          <w:lang w:bidi="fa-IR"/>
        </w:rPr>
        <w:t>سزد ای دل بگیری عبرت از عباس کسرائی</w:t>
      </w:r>
    </w:p>
    <w:p>
      <w:pPr>
        <w:pStyle w:val="BookText"/>
        <w:rPr/>
      </w:pPr>
      <w:r>
        <w:rPr>
          <w:rFonts w:ascii="IRNazanin" w:hAnsi="IRNazanin" w:eastAsia="IRNazanin"/>
          <w:color w:val="111111"/>
          <w:sz w:val="28"/>
          <w:sz w:val="28"/>
          <w:szCs w:val="28"/>
          <w:rtl w:val="true"/>
          <w:lang w:bidi="fa-IR"/>
        </w:rPr>
        <w:t>که دور عمرش آمد سر ز دور چرخ مینایی</w:t>
      </w:r>
    </w:p>
    <w:p>
      <w:pPr>
        <w:pStyle w:val="BookText"/>
        <w:rPr/>
      </w:pPr>
      <w:r>
        <w:rPr>
          <w:rFonts w:ascii="IRNazanin" w:hAnsi="IRNazanin" w:eastAsia="IRNazanin"/>
          <w:color w:val="111111"/>
          <w:sz w:val="28"/>
          <w:sz w:val="28"/>
          <w:szCs w:val="28"/>
          <w:rtl w:val="true"/>
          <w:lang w:bidi="fa-IR"/>
        </w:rPr>
        <w:t>نمی‌دانم پس از عمری چه گفتندش به گوش دل</w:t>
      </w:r>
    </w:p>
    <w:p>
      <w:pPr>
        <w:pStyle w:val="BookText"/>
        <w:rPr/>
      </w:pPr>
      <w:r>
        <w:rPr>
          <w:rFonts w:ascii="IRNazanin" w:hAnsi="IRNazanin" w:eastAsia="IRNazanin"/>
          <w:color w:val="111111"/>
          <w:sz w:val="28"/>
          <w:sz w:val="28"/>
          <w:szCs w:val="28"/>
          <w:rtl w:val="true"/>
          <w:lang w:bidi="fa-IR"/>
        </w:rPr>
        <w:t>که گردید باآن نطق و گویایی</w:t>
      </w:r>
    </w:p>
    <w:p>
      <w:pPr>
        <w:pStyle w:val="BookText"/>
        <w:rPr/>
      </w:pPr>
      <w:r>
        <w:rPr>
          <w:rFonts w:ascii="IRNazanin" w:hAnsi="IRNazanin" w:eastAsia="IRNazanin"/>
          <w:color w:val="111111"/>
          <w:sz w:val="28"/>
          <w:sz w:val="28"/>
          <w:szCs w:val="28"/>
          <w:rtl w:val="true"/>
          <w:lang w:bidi="fa-IR"/>
        </w:rPr>
        <w:t>نوایی داشت همچون بلبل دستان سرا دائم</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نامش کس به عصر او چو او در مجلس آرایی </w:t>
      </w:r>
      <w:bookmarkStart w:id="563" w:name="pg4554_27798"/>
    </w:p>
    <w:p>
      <w:pPr>
        <w:pStyle w:val="BookText"/>
        <w:rPr/>
      </w:pPr>
      <w:bookmarkEnd w:id="563"/>
      <w:r>
        <w:rPr>
          <w:rFonts w:ascii="IRNazanin" w:hAnsi="IRNazanin" w:eastAsia="IRNazanin"/>
          <w:color w:val="111111"/>
          <w:sz w:val="28"/>
          <w:sz w:val="28"/>
          <w:szCs w:val="28"/>
          <w:rtl w:val="true"/>
          <w:lang w:bidi="fa-IR"/>
        </w:rPr>
        <w:t>اگرچه جان شیرین را به شوق وصل جانان داد</w:t>
      </w:r>
    </w:p>
    <w:p>
      <w:pPr>
        <w:pStyle w:val="BookText"/>
        <w:rPr/>
      </w:pPr>
      <w:r>
        <w:rPr>
          <w:rFonts w:ascii="IRNazanin" w:hAnsi="IRNazanin" w:eastAsia="IRNazanin"/>
          <w:color w:val="111111"/>
          <w:sz w:val="28"/>
          <w:sz w:val="28"/>
          <w:szCs w:val="28"/>
          <w:rtl w:val="true"/>
          <w:lang w:bidi="fa-IR"/>
        </w:rPr>
        <w:t>ولی برد از دل یاران خود صبر و شکیبایی</w:t>
      </w:r>
    </w:p>
    <w:p>
      <w:pPr>
        <w:pStyle w:val="BookText"/>
        <w:rPr/>
      </w:pPr>
      <w:r>
        <w:rPr>
          <w:rFonts w:ascii="IRNazanin" w:hAnsi="IRNazanin" w:eastAsia="IRNazanin"/>
          <w:color w:val="111111"/>
          <w:sz w:val="28"/>
          <w:sz w:val="28"/>
          <w:szCs w:val="28"/>
          <w:rtl w:val="true"/>
          <w:lang w:bidi="fa-IR"/>
        </w:rPr>
        <w:t>صغیرش خواست بهر سال رحلت مصرعی گوید</w:t>
      </w:r>
    </w:p>
    <w:p>
      <w:pPr>
        <w:pStyle w:val="BookText"/>
        <w:rPr/>
      </w:pPr>
      <w:r>
        <w:rPr>
          <w:rFonts w:ascii="IRNazanin" w:hAnsi="IRNazanin" w:eastAsia="IRNazanin"/>
          <w:color w:val="111111"/>
          <w:sz w:val="28"/>
          <w:sz w:val="28"/>
          <w:szCs w:val="28"/>
          <w:rtl w:val="true"/>
          <w:lang w:bidi="fa-IR"/>
        </w:rPr>
        <w:t>به بحر فکر؟ چون غواص دریایی</w:t>
      </w:r>
    </w:p>
    <w:p>
      <w:pPr>
        <w:pStyle w:val="BookText"/>
        <w:rPr/>
      </w:pPr>
      <w:r>
        <w:rPr>
          <w:rFonts w:ascii="IRNazanin" w:hAnsi="IRNazanin" w:eastAsia="IRNazanin"/>
          <w:color w:val="111111"/>
          <w:sz w:val="28"/>
          <w:sz w:val="28"/>
          <w:szCs w:val="28"/>
          <w:rtl w:val="true"/>
          <w:lang w:bidi="fa-IR"/>
        </w:rPr>
        <w:t>نمود از جمع بیرون هاتفی سر ناگهان گفتا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بگلزار جنان کرد آشیان عباس کسرائی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وفات</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1370</w:t>
      </w:r>
    </w:p>
    <w:p>
      <w:pPr>
        <w:pStyle w:val="Heading3"/>
        <w:numPr>
          <w:ilvl w:val="2"/>
          <w:numId w:val="1"/>
        </w:numPr>
        <w:rPr/>
      </w:pPr>
      <w:bookmarkStart w:id="564" w:name="__RefHeading___Toc1156296_3644566090"/>
      <w:bookmarkStart w:id="565" w:name="_Toc211"/>
      <w:bookmarkEnd w:id="564"/>
      <w:r>
        <w:rPr>
          <w:rtl w:val="true"/>
        </w:rPr>
        <w:t>ملّا علی محمّد ولد عبدالصمد حبیب آبادی</w:t>
      </w:r>
      <w:bookmarkEnd w:id="565"/>
    </w:p>
    <w:p>
      <w:pPr>
        <w:pStyle w:val="BookText"/>
        <w:rPr/>
      </w:pPr>
      <w:r>
        <w:rPr>
          <w:rFonts w:ascii="Amiri" w:hAnsi="Amiri" w:eastAsia="Amiri" w:cs="Amiri"/>
          <w:color w:val="111111"/>
          <w:sz w:val="28"/>
          <w:sz w:val="28"/>
          <w:szCs w:val="28"/>
          <w:rtl w:val="true"/>
          <w:lang w:bidi="ar-SA"/>
        </w:rPr>
        <w:t xml:space="preserve">متوفّی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رجب </w:t>
      </w:r>
      <w:r>
        <w:rPr>
          <w:rFonts w:eastAsia="Amiri" w:cs="Amiri" w:ascii="Amiri" w:hAnsi="Amiri"/>
          <w:color w:val="111111"/>
          <w:sz w:val="28"/>
          <w:szCs w:val="28"/>
          <w:lang w:bidi="ar-SA"/>
        </w:rPr>
        <w:t>1374</w:t>
      </w:r>
      <w:r>
        <w:rPr>
          <w:rFonts w:eastAsia="Amiri" w:cs="Amiri" w:ascii="Amiri" w:hAnsi="Amiri"/>
          <w:color w:val="111111"/>
          <w:sz w:val="28"/>
          <w:szCs w:val="28"/>
          <w:rtl w:val="true"/>
          <w:lang w:bidi="ar-SA"/>
        </w:rPr>
        <w:t>.</w:t>
      </w:r>
    </w:p>
    <w:p>
      <w:pPr>
        <w:pStyle w:val="Heading3"/>
        <w:numPr>
          <w:ilvl w:val="2"/>
          <w:numId w:val="1"/>
        </w:numPr>
        <w:rPr/>
      </w:pPr>
      <w:bookmarkStart w:id="566" w:name="__RefHeading___Toc1156298_3644566090"/>
      <w:bookmarkStart w:id="567" w:name="_Toc212"/>
      <w:bookmarkEnd w:id="566"/>
      <w:r>
        <w:rPr>
          <w:rtl w:val="true"/>
        </w:rPr>
        <w:t>استاد حسین یاوری</w:t>
      </w:r>
      <w:bookmarkEnd w:id="567"/>
    </w:p>
    <w:p>
      <w:pPr>
        <w:pStyle w:val="BookText"/>
        <w:rPr/>
      </w:pPr>
      <w:r>
        <w:rPr>
          <w:rFonts w:ascii="IRNazanin" w:hAnsi="IRNazanin" w:eastAsia="IRNazanin"/>
          <w:color w:val="111111"/>
          <w:sz w:val="28"/>
          <w:sz w:val="28"/>
          <w:szCs w:val="28"/>
          <w:rtl w:val="true"/>
          <w:lang w:bidi="fa-IR"/>
        </w:rPr>
        <w:t>از هنرمندان مشهور موسیقی در اصفهان و شاگردان نایب اسدالله میرزا حسین خضوعی استاد اکبر خان نوروزی و استاد نور علی خان برومند و بیش از همه استاد مهدی نوائی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برنامه‌های هنری با نواختن نی هنرمندانی چون استاد جلال تاج را همراهی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که در اواخر عمر نابینا شده بود بدون همسر و فرزند در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ش وفات کرد و در ضلع شمالی مزار فاضلان نزدیک کوچه کوله پارچه مدفون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اشعار زیز از مرحوم منوچهر قدسی بر سنگ مزارش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جان من یاور هزاران نقش غم زد</w:t>
      </w:r>
    </w:p>
    <w:p>
      <w:pPr>
        <w:pStyle w:val="BookText"/>
        <w:rPr/>
      </w:pPr>
      <w:r>
        <w:rPr>
          <w:rFonts w:ascii="IRNazanin" w:hAnsi="IRNazanin" w:eastAsia="IRNazanin"/>
          <w:color w:val="111111"/>
          <w:sz w:val="28"/>
          <w:sz w:val="28"/>
          <w:szCs w:val="28"/>
          <w:rtl w:val="true"/>
          <w:lang w:bidi="fa-IR"/>
        </w:rPr>
        <w:t>تا خیمه هستی به صحرای عدم زد</w:t>
      </w:r>
    </w:p>
    <w:p>
      <w:pPr>
        <w:pStyle w:val="BookText"/>
        <w:rPr/>
      </w:pPr>
      <w:r>
        <w:rPr>
          <w:rFonts w:ascii="IRNazanin" w:hAnsi="IRNazanin" w:eastAsia="IRNazanin"/>
          <w:color w:val="111111"/>
          <w:sz w:val="28"/>
          <w:sz w:val="28"/>
          <w:szCs w:val="28"/>
          <w:rtl w:val="true"/>
          <w:lang w:bidi="fa-IR"/>
        </w:rPr>
        <w:t>روشندل استادی کز استغنای تجرید</w:t>
      </w:r>
    </w:p>
    <w:p>
      <w:pPr>
        <w:pStyle w:val="BookText"/>
        <w:rPr/>
      </w:pPr>
      <w:r>
        <w:rPr>
          <w:rFonts w:ascii="IRNazanin" w:hAnsi="IRNazanin" w:eastAsia="IRNazanin"/>
          <w:color w:val="111111"/>
          <w:sz w:val="28"/>
          <w:sz w:val="28"/>
          <w:szCs w:val="28"/>
          <w:rtl w:val="true"/>
          <w:lang w:bidi="fa-IR"/>
        </w:rPr>
        <w:t>پا بر سر دنیا و فکر بیش و کم زد</w:t>
      </w:r>
    </w:p>
    <w:p>
      <w:pPr>
        <w:pStyle w:val="BookText"/>
        <w:rPr/>
      </w:pPr>
      <w:r>
        <w:rPr>
          <w:rFonts w:ascii="IRNazanin" w:hAnsi="IRNazanin" w:eastAsia="IRNazanin"/>
          <w:color w:val="111111"/>
          <w:sz w:val="28"/>
          <w:sz w:val="28"/>
          <w:szCs w:val="28"/>
          <w:rtl w:val="true"/>
          <w:lang w:bidi="fa-IR"/>
        </w:rPr>
        <w:t>او نایی عشق و محبت بود هر چند</w:t>
      </w:r>
    </w:p>
    <w:p>
      <w:pPr>
        <w:pStyle w:val="BookText"/>
        <w:rPr/>
      </w:pPr>
      <w:r>
        <w:rPr>
          <w:rFonts w:ascii="IRNazanin" w:hAnsi="IRNazanin" w:eastAsia="IRNazanin"/>
          <w:color w:val="111111"/>
          <w:sz w:val="28"/>
          <w:sz w:val="28"/>
          <w:szCs w:val="28"/>
          <w:rtl w:val="true"/>
          <w:lang w:bidi="fa-IR"/>
        </w:rPr>
        <w:t>دهر مخالف نغمه‌های زیر و بم زد</w:t>
      </w:r>
    </w:p>
    <w:p>
      <w:pPr>
        <w:pStyle w:val="BookText"/>
        <w:rPr/>
      </w:pPr>
      <w:r>
        <w:rPr>
          <w:rFonts w:ascii="IRNazanin" w:hAnsi="IRNazanin" w:eastAsia="IRNazanin"/>
          <w:color w:val="111111"/>
          <w:sz w:val="28"/>
          <w:sz w:val="28"/>
          <w:szCs w:val="28"/>
          <w:rtl w:val="true"/>
          <w:lang w:bidi="fa-IR"/>
        </w:rPr>
        <w:t>شد یاوری از دست اما جاودانی</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خط زر تاریخ نامش را رقم زد </w:t>
      </w:r>
      <w:bookmarkStart w:id="568" w:name="pg4554_27800"/>
    </w:p>
    <w:p>
      <w:pPr>
        <w:pStyle w:val="BookText"/>
        <w:rPr/>
      </w:pPr>
      <w:bookmarkEnd w:id="568"/>
      <w:r>
        <w:rPr>
          <w:rFonts w:ascii="IRNazanin" w:hAnsi="IRNazanin" w:eastAsia="IRNazanin"/>
          <w:color w:val="111111"/>
          <w:sz w:val="28"/>
          <w:sz w:val="28"/>
          <w:szCs w:val="28"/>
          <w:rtl w:val="true"/>
          <w:lang w:bidi="fa-IR"/>
        </w:rPr>
        <w:t xml:space="preserve">بنوشت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 تاریخ فوتش</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اندر بهشت جادان یاور قدم زد</w:t>
      </w:r>
      <w:r>
        <w:rPr>
          <w:rFonts w:eastAsia="IRNazanin" w:cs="IRNazanin"/>
          <w:color w:val="111111"/>
          <w:sz w:val="28"/>
          <w:szCs w:val="28"/>
          <w:rtl w:val="true"/>
          <w:lang w:bidi="fa-IR"/>
        </w:rPr>
        <w:t>"</w:t>
      </w:r>
    </w:p>
    <w:p>
      <w:pPr>
        <w:pStyle w:val="Heading3"/>
        <w:numPr>
          <w:ilvl w:val="2"/>
          <w:numId w:val="1"/>
        </w:numPr>
        <w:rPr/>
      </w:pPr>
      <w:bookmarkStart w:id="569" w:name="__RefHeading___Toc1156300_3644566090"/>
      <w:bookmarkStart w:id="570" w:name="_Toc213"/>
      <w:bookmarkEnd w:id="569"/>
      <w:r>
        <w:rPr>
          <w:rtl w:val="true"/>
        </w:rPr>
        <w:t>عبدالحسین احقر</w:t>
      </w:r>
      <w:bookmarkEnd w:id="570"/>
    </w:p>
    <w:p>
      <w:pPr>
        <w:pStyle w:val="BookText"/>
        <w:rPr/>
      </w:pPr>
      <w:r>
        <w:rPr>
          <w:rFonts w:ascii="IRNazanin" w:hAnsi="IRNazanin" w:eastAsia="IRNazanin"/>
          <w:color w:val="111111"/>
          <w:sz w:val="28"/>
          <w:sz w:val="28"/>
          <w:szCs w:val="28"/>
          <w:rtl w:val="true"/>
          <w:lang w:bidi="fa-IR"/>
        </w:rPr>
        <w:t xml:space="preserve">از ادبا و شعرای اصفهان و اعضای انجمن ادبی شیدا که در سال </w:t>
      </w:r>
      <w:r>
        <w:rPr>
          <w:rFonts w:eastAsia="IRNazanin" w:cs="IRNazanin"/>
          <w:color w:val="111111"/>
          <w:sz w:val="28"/>
          <w:szCs w:val="28"/>
          <w:lang w:bidi="fa-IR"/>
        </w:rPr>
        <w:t>1295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و 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ذیحجه </w:t>
      </w:r>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ق وفات کرده و در شمال قبرستان فاضلان نزدیک کوچه کوله پارچه مدفون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سنگ نوشته مزارش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وفات مرحوم مغفور میرزا عبدالحسین احقر ولد مرحوم حاجی حمزه کوشکی فی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ذیحجة الحرام </w:t>
      </w:r>
      <w:r>
        <w:rPr>
          <w:rFonts w:eastAsia="IRNazanin" w:cs="IRNazanin"/>
          <w:color w:val="111111"/>
          <w:sz w:val="28"/>
          <w:szCs w:val="28"/>
          <w:lang w:bidi="fa-IR"/>
        </w:rPr>
        <w:t>1360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 کتم عدم آمدم در وجود</w:t>
      </w:r>
    </w:p>
    <w:p>
      <w:pPr>
        <w:pStyle w:val="BookText"/>
        <w:rPr/>
      </w:pPr>
      <w:r>
        <w:rPr>
          <w:rFonts w:ascii="IRNazanin" w:hAnsi="IRNazanin" w:eastAsia="IRNazanin"/>
          <w:color w:val="111111"/>
          <w:sz w:val="28"/>
          <w:sz w:val="28"/>
          <w:szCs w:val="28"/>
          <w:rtl w:val="true"/>
          <w:lang w:bidi="fa-IR"/>
        </w:rPr>
        <w:t>مرا برد آن کس که آورده بود</w:t>
      </w:r>
    </w:p>
    <w:p>
      <w:pPr>
        <w:pStyle w:val="BookText"/>
        <w:rPr/>
      </w:pPr>
      <w:r>
        <w:rPr>
          <w:rFonts w:ascii="IRNazanin" w:hAnsi="IRNazanin" w:eastAsia="IRNazanin"/>
          <w:color w:val="111111"/>
          <w:sz w:val="28"/>
          <w:sz w:val="28"/>
          <w:szCs w:val="28"/>
          <w:rtl w:val="true"/>
          <w:lang w:bidi="fa-IR"/>
        </w:rPr>
        <w:t>خدایی که ذاتش ندارد زوال</w:t>
      </w:r>
    </w:p>
    <w:p>
      <w:pPr>
        <w:pStyle w:val="BookText"/>
        <w:rPr/>
      </w:pPr>
      <w:r>
        <w:rPr>
          <w:rFonts w:ascii="IRNazanin" w:hAnsi="IRNazanin" w:eastAsia="IRNazanin"/>
          <w:color w:val="111111"/>
          <w:sz w:val="28"/>
          <w:sz w:val="28"/>
          <w:szCs w:val="28"/>
          <w:rtl w:val="true"/>
          <w:lang w:bidi="fa-IR"/>
        </w:rPr>
        <w:t>ستایش کنم از دل و جان و مال</w:t>
      </w:r>
    </w:p>
    <w:p>
      <w:pPr>
        <w:pStyle w:val="BookText"/>
        <w:rPr/>
      </w:pPr>
      <w:r>
        <w:rPr>
          <w:rFonts w:ascii="IRNazanin" w:hAnsi="IRNazanin" w:eastAsia="IRNazanin"/>
          <w:color w:val="111111"/>
          <w:sz w:val="28"/>
          <w:sz w:val="28"/>
          <w:szCs w:val="28"/>
          <w:rtl w:val="true"/>
          <w:lang w:bidi="fa-IR"/>
        </w:rPr>
        <w:t>محمّد نبی خاتم انبیاست</w:t>
      </w:r>
    </w:p>
    <w:p>
      <w:pPr>
        <w:pStyle w:val="BookText"/>
        <w:rPr/>
      </w:pPr>
      <w:r>
        <w:rPr>
          <w:rFonts w:ascii="IRNazanin" w:hAnsi="IRNazanin" w:eastAsia="IRNazanin"/>
          <w:color w:val="111111"/>
          <w:sz w:val="28"/>
          <w:sz w:val="28"/>
          <w:szCs w:val="28"/>
          <w:rtl w:val="true"/>
          <w:lang w:bidi="fa-IR"/>
        </w:rPr>
        <w:t>که از قامتش راست دین خداست</w:t>
      </w:r>
    </w:p>
    <w:p>
      <w:pPr>
        <w:pStyle w:val="BookText"/>
        <w:rPr/>
      </w:pPr>
      <w:r>
        <w:rPr>
          <w:rFonts w:ascii="IRNazanin" w:hAnsi="IRNazanin" w:eastAsia="IRNazanin"/>
          <w:color w:val="111111"/>
          <w:sz w:val="28"/>
          <w:sz w:val="28"/>
          <w:szCs w:val="28"/>
          <w:rtl w:val="true"/>
          <w:lang w:bidi="fa-IR"/>
        </w:rPr>
        <w:t>ز نسل علی یازده گوهرند</w:t>
      </w:r>
    </w:p>
    <w:p>
      <w:pPr>
        <w:pStyle w:val="BookText"/>
        <w:rPr/>
      </w:pPr>
      <w:r>
        <w:rPr>
          <w:rFonts w:ascii="IRNazanin" w:hAnsi="IRNazanin" w:eastAsia="IRNazanin"/>
          <w:color w:val="111111"/>
          <w:sz w:val="28"/>
          <w:sz w:val="28"/>
          <w:szCs w:val="28"/>
          <w:rtl w:val="true"/>
          <w:lang w:bidi="fa-IR"/>
        </w:rPr>
        <w:t>امام به حق خلق را رهبرند</w:t>
      </w:r>
    </w:p>
    <w:p>
      <w:pPr>
        <w:pStyle w:val="BookText"/>
        <w:rPr/>
      </w:pPr>
      <w:r>
        <w:rPr>
          <w:rFonts w:ascii="IRNazanin" w:hAnsi="IRNazanin" w:eastAsia="IRNazanin"/>
          <w:color w:val="111111"/>
          <w:sz w:val="28"/>
          <w:sz w:val="28"/>
          <w:szCs w:val="28"/>
          <w:rtl w:val="true"/>
          <w:lang w:bidi="fa-IR"/>
        </w:rPr>
        <w:t>زسوء عمل چون که محشر رسد</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گر به فریاد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رسد </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71" w:name="pg4554_27804"/>
      <w:bookmarkStart w:id="572" w:name="pg4554_27804"/>
      <w:bookmarkEnd w:id="572"/>
    </w:p>
    <w:p>
      <w:pPr>
        <w:pStyle w:val="Heading2"/>
        <w:numPr>
          <w:ilvl w:val="1"/>
          <w:numId w:val="1"/>
        </w:numPr>
        <w:rPr/>
      </w:pPr>
      <w:bookmarkStart w:id="573" w:name="pg4554_27804"/>
      <w:bookmarkStart w:id="574" w:name="__RefHeading___Toc1156302_3644566090"/>
      <w:bookmarkStart w:id="575" w:name="_Toc214"/>
      <w:bookmarkEnd w:id="573"/>
      <w:bookmarkEnd w:id="574"/>
      <w:r>
        <w:rPr>
          <w:rtl w:val="true"/>
        </w:rPr>
        <w:t>فهرست اعلام</w:t>
      </w:r>
      <w:bookmarkEnd w:id="575"/>
    </w:p>
    <w:p>
      <w:pPr>
        <w:pStyle w:val="BookText"/>
        <w:rPr/>
      </w:pPr>
      <w:r>
        <w:rPr>
          <w:rFonts w:ascii="IRNazanin" w:hAnsi="IRNazanin" w:eastAsia="IRNazanin"/>
          <w:color w:val="111111"/>
          <w:sz w:val="28"/>
          <w:sz w:val="28"/>
          <w:szCs w:val="28"/>
          <w:rtl w:val="true"/>
          <w:lang w:bidi="fa-IR"/>
        </w:rPr>
        <w:t xml:space="preserve">آدینه‌ای، ملّا جواد،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 xml:space="preserve">آشتیانی، سیّد جلال الدین،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آشتیانی، میرزا حسن،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 xml:space="preserve">آشتیانی، میرزا مهدی،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 xml:space="preserve">آقا نجفی، شیخ محمّد تقی،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 xml:space="preserve">آملی، سیّد حیدر، </w:t>
      </w:r>
      <w:r>
        <w:rPr>
          <w:rFonts w:eastAsia="IRNazanin" w:cs="IRNazanin"/>
          <w:color w:val="111111"/>
          <w:sz w:val="28"/>
          <w:szCs w:val="28"/>
          <w:lang w:bidi="fa-IR"/>
        </w:rPr>
        <w:t>37</w:t>
      </w:r>
    </w:p>
    <w:p>
      <w:pPr>
        <w:pStyle w:val="BookText"/>
        <w:rPr/>
      </w:pPr>
      <w:r>
        <w:rPr>
          <w:rFonts w:ascii="Amiri" w:hAnsi="Amiri" w:eastAsia="Amiri" w:cs="Amiri"/>
          <w:color w:val="111111"/>
          <w:sz w:val="28"/>
          <w:sz w:val="28"/>
          <w:szCs w:val="28"/>
          <w:rtl w:val="true"/>
          <w:lang w:bidi="ar-SA"/>
        </w:rPr>
        <w:t xml:space="preserve">آملی، ملّا محمّد، </w:t>
      </w:r>
      <w:r>
        <w:rPr>
          <w:rFonts w:eastAsia="Amiri" w:cs="Amiri" w:ascii="Amiri" w:hAnsi="Amiri"/>
          <w:color w:val="111111"/>
          <w:sz w:val="28"/>
          <w:szCs w:val="28"/>
          <w:lang w:bidi="ar-SA"/>
        </w:rPr>
        <w:t>195</w:t>
      </w:r>
    </w:p>
    <w:p>
      <w:pPr>
        <w:pStyle w:val="BookText"/>
        <w:rPr/>
      </w:pPr>
      <w:r>
        <w:rPr>
          <w:rFonts w:ascii="IRNazanin" w:hAnsi="IRNazanin" w:eastAsia="IRNazanin"/>
          <w:color w:val="111111"/>
          <w:sz w:val="28"/>
          <w:sz w:val="28"/>
          <w:szCs w:val="28"/>
          <w:rtl w:val="true"/>
          <w:lang w:bidi="fa-IR"/>
        </w:rPr>
        <w:t xml:space="preserve">ابطحی سدهی، سیّد محمّد باقر،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 xml:space="preserve">احسائی، شیخ احمد،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احمدی خمینی شهری، سیّد محمّد،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 xml:space="preserve">اخباری، میرزا محمّد،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ادوارد براون،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 xml:space="preserve">ادیب، شیخ عباسعلی،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 xml:space="preserve">ادیب فرهمند، عبدالحسین،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 xml:space="preserve">ارباب، حاج آقا رحیم،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 xml:space="preserve">اردستانی، ملّا محمّد صادق،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اردکانی شیرازی، احمد بن محمّد ابراهیم بن نعمة اللّه،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ارسنجانی، معصوم،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اژه‌ای، آقا جلال الدین،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اژه‌ای، ملّا محمّد باقر،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اژه‌ای، میرزا محمّد حسین،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اژه‌ای، میرزا محمّد رضا، </w:t>
      </w:r>
      <w:r>
        <w:rPr>
          <w:rFonts w:eastAsia="IRNazanin" w:cs="IRNazanin"/>
          <w:color w:val="111111"/>
          <w:sz w:val="28"/>
          <w:szCs w:val="28"/>
          <w:lang w:bidi="fa-IR"/>
        </w:rPr>
        <w:t>146</w:t>
      </w:r>
    </w:p>
    <w:p>
      <w:pPr>
        <w:pStyle w:val="BookText"/>
        <w:rPr/>
      </w:pPr>
      <w:r>
        <w:rPr>
          <w:rFonts w:ascii="Amiri" w:hAnsi="Amiri" w:eastAsia="Amiri" w:cs="Amiri"/>
          <w:color w:val="111111"/>
          <w:sz w:val="28"/>
          <w:sz w:val="28"/>
          <w:szCs w:val="28"/>
          <w:rtl w:val="true"/>
          <w:lang w:bidi="ar-SA"/>
        </w:rPr>
        <w:t xml:space="preserve">اشراقی، سیّد محمّد خان، </w:t>
      </w:r>
      <w:r>
        <w:rPr>
          <w:rFonts w:eastAsia="Amiri" w:cs="Amiri" w:ascii="Amiri" w:hAnsi="Amiri"/>
          <w:color w:val="111111"/>
          <w:sz w:val="28"/>
          <w:szCs w:val="28"/>
          <w:lang w:bidi="ar-SA"/>
        </w:rPr>
        <w:t>92</w:t>
      </w:r>
    </w:p>
    <w:p>
      <w:pPr>
        <w:pStyle w:val="BookText"/>
        <w:rPr/>
      </w:pPr>
      <w:r>
        <w:rPr>
          <w:rFonts w:ascii="IRNazanin" w:hAnsi="IRNazanin" w:eastAsia="IRNazanin"/>
          <w:color w:val="111111"/>
          <w:sz w:val="28"/>
          <w:sz w:val="28"/>
          <w:szCs w:val="28"/>
          <w:rtl w:val="true"/>
          <w:lang w:bidi="fa-IR"/>
        </w:rPr>
        <w:t xml:space="preserve">اشراقی، میرزا محسن خان،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اشراقی، میرزا محمّد علی خان،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اصفهانی خاتون آبادی، اسماعیل،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اصفهانی، سیّد ابوالحسن،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 xml:space="preserve">اصفهانی، شیخ الشریعه،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 xml:space="preserve">اصفهانی، شیخ حسنعلی،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اصفهانی، شیخ محمّد حسن،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اصفهانی، محمّد طاهر،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اصفهانی، ملّا بهاء الدین محمّد بن حسن،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اصفهانی، ملّا عبدالواسع،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 xml:space="preserve">اصفهانی، میرزا حسن،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 xml:space="preserve">اعتمادی، فضل اللّه،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 xml:space="preserve">افسر، عبدالرحیم، </w:t>
      </w:r>
      <w:r>
        <w:rPr>
          <w:rFonts w:eastAsia="IRNazanin" w:cs="IRNazanin"/>
          <w:color w:val="111111"/>
          <w:sz w:val="28"/>
          <w:szCs w:val="28"/>
          <w:lang w:bidi="fa-IR"/>
        </w:rPr>
        <w:t>257</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افشار، نادر شاه،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الفت، محمّد باقر،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الماسی، میرزا محمّد تقی،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الهی نجف آبادی، جعفر،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 xml:space="preserve">امام جمعه، محمّد حسین،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امام سدهی، میر سیّد علی،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 xml:space="preserve">امامی، سیّد حسن،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 xml:space="preserve">امامی، میرزا باقر،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 xml:space="preserve">امامی نایینی، حسین،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املایی، شیخ رمضانعلی،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 xml:space="preserve">انصاری، شیخ مرتضی،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 xml:space="preserve">اوحدی شهدی، عبدالحمید،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 xml:space="preserve">اوحدی یکتا، عبدالمجید،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 xml:space="preserve">ایروانی، مولی محمّد،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بادکوبی، شیخ صدرای،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بحر العلوم، سیّد محمّد مهدی،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بحرانی، سلیمان بن عبداللّه،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بحرانی، شیخ یوسف،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بحرانی، علّامه شیخ حسین،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بحرانی، محمّد یوسف،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بحرانی، ملّا شمسی،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برزانی، سیّد علی اصغر،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بروجردی، آقا حسین، </w:t>
      </w:r>
      <w:r>
        <w:rPr>
          <w:rFonts w:eastAsia="IRNazanin" w:cs="IRNazanin"/>
          <w:color w:val="111111"/>
          <w:sz w:val="28"/>
          <w:szCs w:val="28"/>
          <w:lang w:bidi="fa-IR"/>
        </w:rPr>
        <w:t>216</w:t>
      </w:r>
    </w:p>
    <w:p>
      <w:pPr>
        <w:pStyle w:val="BookText"/>
        <w:rPr/>
      </w:pPr>
      <w:r>
        <w:rPr>
          <w:rFonts w:ascii="Amiri" w:hAnsi="Amiri" w:eastAsia="Amiri" w:cs="Amiri"/>
          <w:color w:val="111111"/>
          <w:sz w:val="28"/>
          <w:sz w:val="28"/>
          <w:szCs w:val="28"/>
          <w:rtl w:val="true"/>
          <w:lang w:bidi="ar-SA"/>
        </w:rPr>
        <w:t xml:space="preserve">بروجردی، سیّد محمّد، </w:t>
      </w:r>
      <w:r>
        <w:rPr>
          <w:rFonts w:eastAsia="Amiri" w:cs="Amiri" w:ascii="Amiri" w:hAnsi="Amiri"/>
          <w:color w:val="111111"/>
          <w:sz w:val="28"/>
          <w:szCs w:val="28"/>
          <w:lang w:bidi="ar-SA"/>
        </w:rPr>
        <w:t>69</w:t>
      </w:r>
    </w:p>
    <w:p>
      <w:pPr>
        <w:pStyle w:val="BookText"/>
        <w:rPr/>
      </w:pPr>
      <w:r>
        <w:rPr>
          <w:rFonts w:ascii="IRNazanin" w:hAnsi="IRNazanin" w:eastAsia="IRNazanin"/>
          <w:color w:val="111111"/>
          <w:sz w:val="28"/>
          <w:sz w:val="28"/>
          <w:szCs w:val="28"/>
          <w:rtl w:val="true"/>
          <w:lang w:bidi="fa-IR"/>
        </w:rPr>
        <w:t xml:space="preserve">بروجردی، سیّد محمّد شفیع،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بروجردی، میرزا ابوالحسن،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 xml:space="preserve">بهبهانی، آقا احمد،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بهبهانی، آقا محمّد باقر،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بهشتی اصفهانی، سیّد محمّد رضا،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بید آبادی، آقا محمّد،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بید آبادی، احمد مجتهد،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 xml:space="preserve">بیدختی، ملّا علی،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پاقلعه‌ای، میرزا عباس،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 xml:space="preserve">پرتو، میرزا آقا جان،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تاج، جلال،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 xml:space="preserve">تاجر کازرونی، محمّد حسین،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 xml:space="preserve">تبریزی، ملّا صدرالدین محمّد،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تحویل دار، میرزا حسین خان،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ترابی، اصغر، </w:t>
      </w:r>
      <w:r>
        <w:rPr>
          <w:rFonts w:eastAsia="IRNazanin" w:cs="IRNazanin"/>
          <w:color w:val="111111"/>
          <w:sz w:val="28"/>
          <w:szCs w:val="28"/>
          <w:lang w:bidi="fa-IR"/>
        </w:rPr>
        <w:t>83</w:t>
      </w:r>
    </w:p>
    <w:p>
      <w:pPr>
        <w:pStyle w:val="BookText"/>
        <w:rPr/>
      </w:pPr>
      <w:r>
        <w:rPr>
          <w:rFonts w:ascii="Amiri" w:hAnsi="Amiri" w:eastAsia="Amiri" w:cs="Amiri"/>
          <w:color w:val="111111"/>
          <w:sz w:val="28"/>
          <w:sz w:val="28"/>
          <w:szCs w:val="28"/>
          <w:rtl w:val="true"/>
          <w:lang w:bidi="ar-SA"/>
        </w:rPr>
        <w:t xml:space="preserve">ترک، سیّد محمّد، </w:t>
      </w:r>
      <w:r>
        <w:rPr>
          <w:rFonts w:eastAsia="Amiri" w:cs="Amiri" w:ascii="Amiri" w:hAnsi="Amiri"/>
          <w:color w:val="111111"/>
          <w:sz w:val="28"/>
          <w:szCs w:val="28"/>
          <w:lang w:bidi="ar-SA"/>
        </w:rPr>
        <w:t>189</w:t>
      </w:r>
    </w:p>
    <w:p>
      <w:pPr>
        <w:pStyle w:val="BookText"/>
        <w:rPr/>
      </w:pPr>
      <w:r>
        <w:rPr>
          <w:rFonts w:ascii="IRNazanin" w:hAnsi="IRNazanin" w:eastAsia="IRNazanin"/>
          <w:color w:val="111111"/>
          <w:sz w:val="28"/>
          <w:sz w:val="28"/>
          <w:szCs w:val="28"/>
          <w:rtl w:val="true"/>
          <w:lang w:bidi="fa-IR"/>
        </w:rPr>
        <w:t xml:space="preserve">تفلیسی، ملّا حسین،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تنکابنی، محمّد صادق،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تنکابنی، میرزا طاهر،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تویسرکانی، آخوند ملّا حسینعلی،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تویسرکانی، سیّد احمد،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تویسرکانی، ملّا حسینعلی،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تویسرکانی، میرزا عبدالغفار،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 xml:space="preserve">ثاقب، میرزا اسماعیل خان، </w:t>
      </w:r>
      <w:r>
        <w:rPr>
          <w:rFonts w:eastAsia="IRNazanin" w:cs="IRNazanin"/>
          <w:color w:val="111111"/>
          <w:sz w:val="28"/>
          <w:szCs w:val="28"/>
          <w:lang w:bidi="fa-IR"/>
        </w:rPr>
        <w:t>276</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جابری، میرزا حسن خان،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جدلی مازندرانی، ملّا محمّد علی،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جدلی، ملّا ابراهیم،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جرقویه‌ای، شیخ محمّد رضا، </w:t>
      </w:r>
      <w:r>
        <w:rPr>
          <w:rFonts w:eastAsia="IRNazanin" w:cs="IRNazanin"/>
          <w:color w:val="111111"/>
          <w:sz w:val="28"/>
          <w:szCs w:val="28"/>
          <w:lang w:bidi="fa-IR"/>
        </w:rPr>
        <w:t>246</w:t>
      </w:r>
    </w:p>
    <w:p>
      <w:pPr>
        <w:pStyle w:val="BookText"/>
        <w:rPr/>
      </w:pPr>
      <w:r>
        <w:rPr>
          <w:rFonts w:ascii="Amiri" w:hAnsi="Amiri" w:eastAsia="Amiri" w:cs="Amiri"/>
          <w:color w:val="111111"/>
          <w:sz w:val="28"/>
          <w:sz w:val="28"/>
          <w:szCs w:val="28"/>
          <w:rtl w:val="true"/>
          <w:lang w:bidi="ar-SA"/>
        </w:rPr>
        <w:t xml:space="preserve">جزایری، سیّد عبداللّه،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 xml:space="preserve">جزایری، سیّد محمّد، </w:t>
      </w:r>
      <w:r>
        <w:rPr>
          <w:rFonts w:eastAsia="Amiri" w:cs="Amiri" w:ascii="Amiri" w:hAnsi="Amiri"/>
          <w:color w:val="111111"/>
          <w:sz w:val="28"/>
          <w:szCs w:val="28"/>
          <w:lang w:bidi="ar-SA"/>
        </w:rPr>
        <w:t>50</w:t>
      </w:r>
    </w:p>
    <w:p>
      <w:pPr>
        <w:pStyle w:val="BookText"/>
        <w:rPr/>
      </w:pPr>
      <w:r>
        <w:rPr>
          <w:rFonts w:ascii="IRNazanin" w:hAnsi="IRNazanin" w:eastAsia="IRNazanin"/>
          <w:color w:val="111111"/>
          <w:sz w:val="28"/>
          <w:sz w:val="28"/>
          <w:szCs w:val="28"/>
          <w:rtl w:val="true"/>
          <w:lang w:bidi="fa-IR"/>
        </w:rPr>
        <w:t xml:space="preserve">جزایری، شیخ احمد،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جزایری، شیخ محمّد تقی،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جزی، ملّا عبدالکریم،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 xml:space="preserve">جلالی، میرزا فتح اللّه،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 xml:space="preserve">جلوه، میرزا ابوالحسن،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جلوه، میرزا ابو الحسن،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 xml:space="preserve">جناب، میر سیّد علی،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جیلانی، محمّد شفیع،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جیلانی، مولانا محراب،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چهارسوقی، میرزا محمّد باقر،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 xml:space="preserve">چهارسوقی، میرزا محمّد هاشم،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ascii="Amiri" w:hAnsi="Amiri" w:eastAsia="Amiri" w:cs="Amiri"/>
          <w:color w:val="111111"/>
          <w:sz w:val="28"/>
          <w:sz w:val="28"/>
          <w:szCs w:val="28"/>
          <w:rtl w:val="true"/>
          <w:lang w:bidi="ar-SA"/>
        </w:rPr>
        <w:t xml:space="preserve">حائری، سیّد نصر اللّه،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p>
    <w:p>
      <w:pPr>
        <w:pStyle w:val="BookText"/>
        <w:rPr/>
      </w:pPr>
      <w:r>
        <w:rPr>
          <w:rFonts w:ascii="IRNazanin" w:hAnsi="IRNazanin" w:eastAsia="IRNazanin"/>
          <w:color w:val="111111"/>
          <w:sz w:val="28"/>
          <w:sz w:val="28"/>
          <w:szCs w:val="28"/>
          <w:rtl w:val="true"/>
          <w:lang w:bidi="fa-IR"/>
        </w:rPr>
        <w:t xml:space="preserve">حائری، شیخ عبدالکریم،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 xml:space="preserve">حجازی، سیّد مهدی،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 xml:space="preserve">حجت کوهکمری، سیّد محمّد،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 xml:space="preserve">حجتی کرمانی، محمّد جواد،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حزین لاهیجی، شیخ محمّد علی،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حسام الواعظین، محمّد رضا،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 xml:space="preserve">حسینی زنوزی، سیّد محمّد حسن،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حسینی نطنزی، میرزا ابوتراب،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حقیقی، ملّا عبدالمحمود،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حکیم باشی، میرزا محمّد باقر،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 xml:space="preserve">حکیم خراسانی، ملّا عبدالجواد،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حکیم شیرازی، شیخ محمّد حسن،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 xml:space="preserve">حکیم فرزانه،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حکیم، میر شهاب،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حویزی، شیخ محیی الدین،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خاتون آبادی، سیّد محمّد،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خاتون آبادی، محمّد اسماعیل،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خاتون آبادی، میر عبدالباقی،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خاتون آبادی، میر محمّد حسین،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خاتون آبادی، میر محمّد صادق،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خادمی، سیّد حسین،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خبّاز، مولی علی نقی،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خراسانی اصفهانی، میرزا مهدی،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خراسانی، ملّا محمّد کاظم،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خطاط اصفهانی، آقا غلامعلی،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 xml:space="preserve">خلیفه سلطانی، میرزا مظفّر،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خلیلی، میرزا حسین،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خوانساری، آقا جمال الدین،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خوانساری، آقا حسین،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خوانساری، آقا رضی الدین، </w:t>
      </w:r>
      <w:r>
        <w:rPr>
          <w:rFonts w:eastAsia="IRNazanin" w:cs="IRNazanin"/>
          <w:color w:val="111111"/>
          <w:sz w:val="28"/>
          <w:szCs w:val="28"/>
          <w:lang w:bidi="fa-IR"/>
        </w:rPr>
        <w:t>23</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خوانساری، احمد بن محمّد صادق،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خوانساری، جمال الدین،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خوانساری، سیّد محمّد تقی،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خوانساری، شیخ زین الدین،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خوانساری، علّامه آقا حسین،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خوانساری، ملّا احمد،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 xml:space="preserve">خوانساری، ملّا علی،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 xml:space="preserve">خوانساری، میرزا محمّد باقر،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خوراسکانی، آقا محمّد اسماعیل،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خوراسکانی، محمّد ابراهیم بن ابوالحسن،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خوشنویس، محمّد کریم،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 xml:space="preserve">درچه‌ای، آقا سیّد محمّد باقر،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 xml:space="preserve">درچه‌ای، سیّد مهدی،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 xml:space="preserve">درچه‌ای، سیّد نصر اللّه،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 xml:space="preserve">درویش کافی، </w:t>
      </w:r>
      <w:r>
        <w:rPr>
          <w:rFonts w:eastAsia="IRNazanin" w:cs="IRNazanin"/>
          <w:color w:val="111111"/>
          <w:sz w:val="28"/>
          <w:szCs w:val="28"/>
          <w:lang w:bidi="fa-IR"/>
        </w:rPr>
        <w:t>163</w:t>
      </w:r>
    </w:p>
    <w:p>
      <w:pPr>
        <w:pStyle w:val="BookText"/>
        <w:rPr/>
      </w:pPr>
      <w:r>
        <w:rPr>
          <w:rFonts w:ascii="Amiri" w:hAnsi="Amiri" w:eastAsia="Amiri" w:cs="Amiri"/>
          <w:color w:val="111111"/>
          <w:sz w:val="28"/>
          <w:sz w:val="28"/>
          <w:szCs w:val="28"/>
          <w:rtl w:val="true"/>
          <w:lang w:bidi="ar-SA"/>
        </w:rPr>
        <w:t xml:space="preserve">درّی، ملّا فرج اللّه، </w:t>
      </w:r>
      <w:r>
        <w:rPr>
          <w:rFonts w:eastAsia="Amiri" w:cs="Amiri" w:ascii="Amiri" w:hAnsi="Amiri"/>
          <w:color w:val="111111"/>
          <w:sz w:val="28"/>
          <w:szCs w:val="28"/>
          <w:lang w:bidi="ar-SA"/>
        </w:rPr>
        <w:t>246</w:t>
      </w:r>
    </w:p>
    <w:p>
      <w:pPr>
        <w:pStyle w:val="BookText"/>
        <w:rPr/>
      </w:pPr>
      <w:r>
        <w:rPr>
          <w:rFonts w:ascii="IRNazanin" w:hAnsi="IRNazanin" w:eastAsia="IRNazanin"/>
          <w:color w:val="111111"/>
          <w:sz w:val="28"/>
          <w:sz w:val="28"/>
          <w:szCs w:val="28"/>
          <w:rtl w:val="true"/>
          <w:lang w:bidi="fa-IR"/>
        </w:rPr>
        <w:t xml:space="preserve">دماوندی، ملّا عبدالرحیم،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دنبلی، عبدالرزاق بیک،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دهکردی، آقا میرزا،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 xml:space="preserve">دهکردی، سیّد ابوالقاسم،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دهکردی، سیّد محمّد باقر،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 xml:space="preserve">رازی، شیخ محمّد مهدی،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رجائی، سیّد مهدی،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رشتی، سیّد رضی، </w:t>
      </w:r>
      <w:r>
        <w:rPr>
          <w:rFonts w:eastAsia="IRNazanin" w:cs="IRNazanin"/>
          <w:color w:val="111111"/>
          <w:sz w:val="28"/>
          <w:szCs w:val="28"/>
          <w:lang w:bidi="fa-IR"/>
        </w:rPr>
        <w:t>171</w:t>
      </w:r>
    </w:p>
    <w:p>
      <w:pPr>
        <w:pStyle w:val="BookText"/>
        <w:rPr/>
      </w:pPr>
      <w:r>
        <w:rPr>
          <w:rFonts w:ascii="Amiri" w:hAnsi="Amiri" w:eastAsia="Amiri" w:cs="Amiri"/>
          <w:color w:val="111111"/>
          <w:sz w:val="28"/>
          <w:sz w:val="28"/>
          <w:szCs w:val="28"/>
          <w:rtl w:val="true"/>
          <w:lang w:bidi="ar-SA"/>
        </w:rPr>
        <w:t xml:space="preserve">رشتی، سیّد محمّد باقر، </w:t>
      </w:r>
      <w:r>
        <w:rPr>
          <w:rFonts w:eastAsia="Amiri" w:cs="Amiri" w:ascii="Amiri" w:hAnsi="Amiri"/>
          <w:color w:val="111111"/>
          <w:sz w:val="28"/>
          <w:szCs w:val="28"/>
          <w:lang w:bidi="ar-SA"/>
        </w:rPr>
        <w:t>108</w:t>
      </w:r>
    </w:p>
    <w:p>
      <w:pPr>
        <w:pStyle w:val="BookText"/>
        <w:rPr/>
      </w:pPr>
      <w:r>
        <w:rPr>
          <w:rFonts w:ascii="IRNazanin" w:hAnsi="IRNazanin" w:eastAsia="IRNazanin"/>
          <w:color w:val="111111"/>
          <w:sz w:val="28"/>
          <w:sz w:val="28"/>
          <w:szCs w:val="28"/>
          <w:rtl w:val="true"/>
          <w:lang w:bidi="fa-IR"/>
        </w:rPr>
        <w:t xml:space="preserve">رشتی، شیخ عبدالحسین،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رشتی، میرزا ابوالقاسم،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رشتی، میرزا حبیب اللّه،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رضوی قمی، سیّد صدر الدین،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رفیعی مهرآبادی، ابوالقاسم،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رنانی، میرزا محمّد علی،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 xml:space="preserve">روحانی، شیخ احمد،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 xml:space="preserve">روضاتی، سیّد احمد، </w:t>
      </w:r>
      <w:r>
        <w:rPr>
          <w:rFonts w:eastAsia="IRNazanin" w:cs="IRNazanin"/>
          <w:color w:val="111111"/>
          <w:sz w:val="28"/>
          <w:szCs w:val="28"/>
          <w:lang w:bidi="fa-IR"/>
        </w:rPr>
        <w:t>135</w:t>
      </w:r>
    </w:p>
    <w:p>
      <w:pPr>
        <w:pStyle w:val="BookText"/>
        <w:rPr/>
      </w:pPr>
      <w:r>
        <w:rPr>
          <w:rFonts w:ascii="Amiri" w:hAnsi="Amiri" w:eastAsia="Amiri" w:cs="Amiri"/>
          <w:color w:val="111111"/>
          <w:sz w:val="28"/>
          <w:sz w:val="28"/>
          <w:szCs w:val="28"/>
          <w:rtl w:val="true"/>
          <w:lang w:bidi="ar-SA"/>
        </w:rPr>
        <w:t xml:space="preserve">روضاتی، سیّد محمّد علی،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ascii="IRNazanin" w:hAnsi="IRNazanin" w:eastAsia="IRNazanin"/>
          <w:color w:val="111111"/>
          <w:sz w:val="28"/>
          <w:sz w:val="28"/>
          <w:szCs w:val="28"/>
          <w:rtl w:val="true"/>
          <w:lang w:bidi="fa-IR"/>
        </w:rPr>
        <w:t xml:space="preserve">روضاتی، محمّد علی،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روغنی، عبدالحسین،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 xml:space="preserve">رویدشتی، ملّا محمّد شریف،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 xml:space="preserve">ریزی، شیخ مرتضی،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زنجانی، ابوعبداللّه،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زند کرمانی، شیخ محمّد باقر،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 xml:space="preserve">زنوزی، میرزا محمّد حسن،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ساغر، میرزا ابراهیم،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 xml:space="preserve">سبزواری، ملّا محمّد باقر،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سبزواری، ملّا محمّد جعفر،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سبزواری، ملّا هادی،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سبزواری، میرزا محمّد رحیم، </w:t>
      </w:r>
      <w:r>
        <w:rPr>
          <w:rFonts w:eastAsia="IRNazanin" w:cs="IRNazanin"/>
          <w:color w:val="111111"/>
          <w:sz w:val="28"/>
          <w:szCs w:val="28"/>
          <w:lang w:bidi="fa-IR"/>
        </w:rPr>
        <w:t>56</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سراج الواعظین، سیّد محمّد رضا،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سلطان آبادی، ملّا فتحعلی،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 xml:space="preserve">سلطان الکتاب، محمّد علی،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 xml:space="preserve">سلماسی، ملّا محمّد باقر،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سنجری، عبد الرسول،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سودایی، میرزا عبدالکریم،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 xml:space="preserve">شاهرودی، شیخ عباسعلی،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شریف اژه‌ای، محمّد علی،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شریف العلماء،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شریف خاتون آبادی، ملّا احمد،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شریف رضوی قمی، امیر محمّد باقر،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شریف سبزواری، ملّا محمّد رحیم،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شریف عاملی، ملّا ابوالحسن،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شعرانی، میرزا ابوالحسن، </w:t>
      </w:r>
      <w:r>
        <w:rPr>
          <w:rFonts w:eastAsia="IRNazanin" w:cs="IRNazanin"/>
          <w:color w:val="111111"/>
          <w:sz w:val="28"/>
          <w:szCs w:val="28"/>
          <w:lang w:bidi="fa-IR"/>
        </w:rPr>
        <w:t>247</w:t>
      </w:r>
    </w:p>
    <w:p>
      <w:pPr>
        <w:pStyle w:val="BookText"/>
        <w:rPr/>
      </w:pPr>
      <w:r>
        <w:rPr>
          <w:rFonts w:ascii="Amiri" w:hAnsi="Amiri" w:eastAsia="Amiri" w:cs="Amiri"/>
          <w:color w:val="111111"/>
          <w:sz w:val="28"/>
          <w:sz w:val="28"/>
          <w:szCs w:val="28"/>
          <w:rtl w:val="true"/>
          <w:lang w:bidi="ar-SA"/>
        </w:rPr>
        <w:t xml:space="preserve">شفتی، سیّد محمّد باقر،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p>
    <w:p>
      <w:pPr>
        <w:pStyle w:val="BookText"/>
        <w:rPr/>
      </w:pPr>
      <w:r>
        <w:rPr>
          <w:rFonts w:ascii="IRNazanin" w:hAnsi="IRNazanin" w:eastAsia="IRNazanin"/>
          <w:color w:val="111111"/>
          <w:sz w:val="28"/>
          <w:sz w:val="28"/>
          <w:szCs w:val="28"/>
          <w:rtl w:val="true"/>
          <w:lang w:bidi="fa-IR"/>
        </w:rPr>
        <w:t xml:space="preserve">شکیب اصفهانی،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 xml:space="preserve">شوشتری، شیخ غلامحسین،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 xml:space="preserve">شوشتری، میر عبد اللطیف،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شهرستانی، میرزا محمّد مهدی،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Amiri" w:hAnsi="Amiri" w:eastAsia="Amiri" w:cs="Amiri"/>
          <w:color w:val="111111"/>
          <w:sz w:val="28"/>
          <w:sz w:val="28"/>
          <w:szCs w:val="28"/>
          <w:rtl w:val="true"/>
          <w:lang w:bidi="ar-SA"/>
        </w:rPr>
        <w:t xml:space="preserve">شهشهانی، سیّد محمّد، </w:t>
      </w:r>
      <w:r>
        <w:rPr>
          <w:rFonts w:eastAsia="Amiri" w:cs="Amiri" w:ascii="Amiri" w:hAnsi="Amiri"/>
          <w:color w:val="111111"/>
          <w:sz w:val="28"/>
          <w:szCs w:val="28"/>
          <w:lang w:bidi="ar-SA"/>
        </w:rPr>
        <w:t>183</w:t>
      </w:r>
    </w:p>
    <w:p>
      <w:pPr>
        <w:pStyle w:val="BookText"/>
        <w:rPr/>
      </w:pPr>
      <w:r>
        <w:rPr>
          <w:rFonts w:ascii="IRNazanin" w:hAnsi="IRNazanin" w:eastAsia="IRNazanin"/>
          <w:color w:val="111111"/>
          <w:sz w:val="28"/>
          <w:sz w:val="28"/>
          <w:szCs w:val="28"/>
          <w:rtl w:val="true"/>
          <w:lang w:bidi="fa-IR"/>
        </w:rPr>
        <w:t xml:space="preserve">شیخ الاسلام گیلانی، ملّا حسن،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شیخ الاسلام، میرزا مرتضی،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شیخ العراقین، شیخ حسن،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 xml:space="preserve">شیخ بهائی،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شیخ حرّ عاملی،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شیدا، میرزا عباس خان،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 xml:space="preserve">شیرازی، اسماعیل بن محمّد تقی،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شیرازی، سیّد علی خان،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شیرازی، شیخ حسن،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 xml:space="preserve">شیرازی، صدر الدین،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شیرازی، فرصت الدوله،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 xml:space="preserve">شیرازی، ملّا صدرا،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شیرازی، میرزا عبداللّه خان،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شیرازی، میرزا علی آقا،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 xml:space="preserve">شیرازی، میرزا محمّد حسن،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 xml:space="preserve">صافی، شیخ حسن،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 xml:space="preserve">صدر اعظم، میرزا آقا خان،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 xml:space="preserve">صدر، سیّد اسماعیل،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صدوقی سها، منوچهر،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صغیر اصفهانی، محمّد حسین،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 xml:space="preserve">صفوی قمی، سیّد شهاب الدین،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pStyle w:val="BookText"/>
        <w:rPr/>
      </w:pPr>
      <w:r>
        <w:rPr>
          <w:rFonts w:ascii="Amiri" w:hAnsi="Amiri" w:eastAsia="Amiri" w:cs="Amiri"/>
          <w:color w:val="111111"/>
          <w:sz w:val="28"/>
          <w:sz w:val="28"/>
          <w:szCs w:val="28"/>
          <w:rtl w:val="true"/>
          <w:lang w:bidi="ar-SA"/>
        </w:rPr>
        <w:t xml:space="preserve">صفی، سیّد عبّاس، </w:t>
      </w:r>
      <w:r>
        <w:rPr>
          <w:rFonts w:eastAsia="Amiri" w:cs="Amiri" w:ascii="Amiri" w:hAnsi="Amiri"/>
          <w:color w:val="111111"/>
          <w:sz w:val="28"/>
          <w:szCs w:val="28"/>
          <w:lang w:bidi="ar-SA"/>
        </w:rPr>
        <w:t>246</w:t>
      </w:r>
    </w:p>
    <w:p>
      <w:pPr>
        <w:pStyle w:val="BookText"/>
        <w:rPr/>
      </w:pPr>
      <w:r>
        <w:rPr>
          <w:rFonts w:ascii="IRNazanin" w:hAnsi="IRNazanin" w:eastAsia="IRNazanin"/>
          <w:color w:val="111111"/>
          <w:sz w:val="28"/>
          <w:sz w:val="28"/>
          <w:szCs w:val="28"/>
          <w:rtl w:val="true"/>
          <w:lang w:bidi="fa-IR"/>
        </w:rPr>
        <w:t xml:space="preserve">طالقانی، امیر سیّد حسن،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طالقانی، شیخ محمّد،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طاهرزاده، سیّد محمّد حسین،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 xml:space="preserve">طباطبائی زواره‌ای، قاسم، </w:t>
      </w:r>
      <w:r>
        <w:rPr>
          <w:rFonts w:eastAsia="IRNazanin" w:cs="IRNazanin"/>
          <w:color w:val="111111"/>
          <w:sz w:val="28"/>
          <w:szCs w:val="28"/>
          <w:lang w:bidi="fa-IR"/>
        </w:rPr>
        <w:t>117</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طباطبائی، سیّد اسماعیل بن ابراهیم،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طباطبائی، میرزا ابوالقاسم،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طباطبائی، میر علی اصغر بن سیّد قاسم،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طبیب زاده، میرزا محمّد،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 xml:space="preserve">طوسی، خواجه نصیر،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طهرانی، علّامه شیخ آقا بزرگ، </w:t>
      </w:r>
      <w:r>
        <w:rPr>
          <w:rFonts w:eastAsia="IRNazanin" w:cs="IRNazanin"/>
          <w:color w:val="111111"/>
          <w:sz w:val="28"/>
          <w:szCs w:val="28"/>
          <w:lang w:bidi="fa-IR"/>
        </w:rPr>
        <w:t>36</w:t>
      </w:r>
    </w:p>
    <w:p>
      <w:pPr>
        <w:pStyle w:val="BookText"/>
        <w:rPr/>
      </w:pPr>
      <w:r>
        <w:rPr>
          <w:rFonts w:ascii="Amiri" w:hAnsi="Amiri" w:eastAsia="Amiri" w:cs="Amiri"/>
          <w:color w:val="111111"/>
          <w:sz w:val="28"/>
          <w:sz w:val="28"/>
          <w:szCs w:val="28"/>
          <w:rtl w:val="true"/>
          <w:lang w:bidi="ar-SA"/>
        </w:rPr>
        <w:t xml:space="preserve">طیّب، سیّد عبدالحسین،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p>
    <w:p>
      <w:pPr>
        <w:pStyle w:val="BookText"/>
        <w:rPr/>
      </w:pPr>
      <w:r>
        <w:rPr>
          <w:rFonts w:ascii="IRNazanin" w:hAnsi="IRNazanin" w:eastAsia="IRNazanin"/>
          <w:color w:val="111111"/>
          <w:sz w:val="28"/>
          <w:sz w:val="28"/>
          <w:szCs w:val="28"/>
          <w:rtl w:val="true"/>
          <w:lang w:bidi="fa-IR"/>
        </w:rPr>
        <w:t xml:space="preserve">عاشق آبادی، شیخ علی،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 xml:space="preserve">عالم حبیب آبادی، محمّد علی،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 xml:space="preserve">عالم نجف آبادی، شیخ محمّد حسن،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 xml:space="preserve">عاملی، میرزا محمّد حفیظ،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عقیلی، سیّد رحیم،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عنقا، محمّد حسین،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 xml:space="preserve">غفّاری، ابوالحسن،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غفاری، ابوالحسن،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غفراللّهی، علی،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 xml:space="preserve">غمگین، محمّد کاظم،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 xml:space="preserve">فاضل اژه‌ای، آقا حسن،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فاضل اژه‌ای، میرزا عبدالحسین،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فاضل ایروانی، ملّا محمّد،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فاضل شربیانی،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 xml:space="preserve">فاضل هرندی، یحیی،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 xml:space="preserve">فایض، میرزا عباس،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 xml:space="preserve">فتحعلی شاه،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فتونی، محمّد مهدی،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فخر الذاکرین، میرزا علی،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 xml:space="preserve">فرزانه، شیخ محمّد هادی،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فرهمند، عبدالحسین،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 xml:space="preserve">فریدنی، شیخ محمّد جواد،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 xml:space="preserve">فسوی، کمال الدین محمّد،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فسوی، میرزا کمال الدین حسین،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فشارکی، آخوند ملّا محمّد حسین،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 xml:space="preserve">فشارکی، ملّا محمّد باقر،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 xml:space="preserve">فقیه ایمانی، یحیی،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 xml:space="preserve">فیاض، شیخ احمد،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 xml:space="preserve">قائم مقام فراهانی، میرزا عیسی،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قاجار، محمّد شاه،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قاضی خوزانی، میرزا ابراهیم،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قاضی، شیخ جعفر،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قاضی، شیخ محمّد،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قاضی طباطبائی، میرزا محمّد تقی،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قاضی عسکر، میرزا حسن،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 xml:space="preserve">قاضی کمره‌ای، شیخ جعفر،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قاینی، میرزا محمّد طاهر،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قدسی، منوچهر،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 xml:space="preserve">قدسی، میرزا حسن،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 xml:space="preserve">قدسی، میرزا عبدالحسین،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 xml:space="preserve">قدیری، شیخ علی،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 xml:space="preserve">قزوینی حائری، محمّد حسن، </w:t>
      </w:r>
      <w:r>
        <w:rPr>
          <w:rFonts w:eastAsia="IRNazanin" w:cs="IRNazanin"/>
          <w:color w:val="111111"/>
          <w:sz w:val="28"/>
          <w:szCs w:val="28"/>
          <w:lang w:bidi="fa-IR"/>
        </w:rPr>
        <w:t>95</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قزوینی، سیّد ابراهیم،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قزوینی، سیّد محمّد تقی، </w:t>
      </w:r>
      <w:r>
        <w:rPr>
          <w:rFonts w:eastAsia="Amiri" w:cs="Amiri" w:ascii="Amiri" w:hAnsi="Amiri"/>
          <w:color w:val="111111"/>
          <w:sz w:val="28"/>
          <w:szCs w:val="28"/>
          <w:lang w:bidi="ar-SA"/>
        </w:rPr>
        <w:t>96</w:t>
      </w:r>
    </w:p>
    <w:p>
      <w:pPr>
        <w:pStyle w:val="BookText"/>
        <w:rPr/>
      </w:pPr>
      <w:r>
        <w:rPr>
          <w:rFonts w:ascii="IRNazanin" w:hAnsi="IRNazanin" w:eastAsia="IRNazanin"/>
          <w:color w:val="111111"/>
          <w:sz w:val="28"/>
          <w:sz w:val="28"/>
          <w:szCs w:val="28"/>
          <w:rtl w:val="true"/>
          <w:lang w:bidi="fa-IR"/>
        </w:rPr>
        <w:t xml:space="preserve">قزوینی، شیخ عبدالنبی،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قشقایی، جهانگیر خان،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 xml:space="preserve">قمشه‌ای، آقا محمّد رضا،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 xml:space="preserve">قمشه‌ای، ملّا محمّد باقر،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 xml:space="preserve">قمشه‌ای، ملّا محمّد حسین،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قمشه‌ای، میرزا محمّد مهدی،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قمی، میرزا ابوالقاسم،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قوچانی، آقا نجفی،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 xml:space="preserve">کاشانی، آخوند ملّا محمّد،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 xml:space="preserve">کاشانی، سیّد ماجد،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کاشانی، محمّد بن محمّد زمان،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Amiri" w:hAnsi="Amiri" w:eastAsia="Amiri" w:cs="Amiri"/>
          <w:color w:val="111111"/>
          <w:sz w:val="28"/>
          <w:sz w:val="28"/>
          <w:szCs w:val="28"/>
          <w:rtl w:val="true"/>
          <w:lang w:bidi="ar-SA"/>
        </w:rPr>
        <w:t xml:space="preserve">کاشانی، ملّا محمّد، </w:t>
      </w:r>
      <w:r>
        <w:rPr>
          <w:rFonts w:eastAsia="Amiri" w:cs="Amiri" w:ascii="Amiri" w:hAnsi="Amiri"/>
          <w:color w:val="111111"/>
          <w:sz w:val="28"/>
          <w:szCs w:val="28"/>
          <w:lang w:bidi="ar-SA"/>
        </w:rPr>
        <w:t>139</w:t>
      </w:r>
    </w:p>
    <w:p>
      <w:pPr>
        <w:pStyle w:val="BookText"/>
        <w:rPr/>
      </w:pPr>
      <w:r>
        <w:rPr>
          <w:rFonts w:ascii="IRNazanin" w:hAnsi="IRNazanin" w:eastAsia="IRNazanin"/>
          <w:color w:val="111111"/>
          <w:sz w:val="28"/>
          <w:sz w:val="28"/>
          <w:szCs w:val="28"/>
          <w:rtl w:val="true"/>
          <w:lang w:bidi="fa-IR"/>
        </w:rPr>
        <w:t xml:space="preserve">کاشف الغطاء، شیخ حسن،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 xml:space="preserve">کاشف الغطاء، شیخ محمّد،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کاظمی، محمّد حسین،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 xml:space="preserve">کبودر آهنگی، محمّد جعفر، </w:t>
      </w:r>
      <w:r>
        <w:rPr>
          <w:rFonts w:eastAsia="IRNazanin" w:cs="IRNazanin"/>
          <w:color w:val="111111"/>
          <w:sz w:val="28"/>
          <w:szCs w:val="28"/>
          <w:lang w:bidi="fa-IR"/>
        </w:rPr>
        <w:t>151</w:t>
      </w:r>
    </w:p>
    <w:p>
      <w:pPr>
        <w:pStyle w:val="BookText"/>
        <w:rPr/>
      </w:pPr>
      <w:r>
        <w:rPr>
          <w:rFonts w:ascii="Amiri" w:hAnsi="Amiri" w:eastAsia="Amiri" w:cs="Amiri"/>
          <w:color w:val="111111"/>
          <w:sz w:val="28"/>
          <w:sz w:val="28"/>
          <w:szCs w:val="28"/>
          <w:rtl w:val="true"/>
          <w:lang w:bidi="ar-SA"/>
        </w:rPr>
        <w:t xml:space="preserve">کتابی، سیّد محمّد باقر، </w:t>
      </w:r>
      <w:r>
        <w:rPr>
          <w:rFonts w:eastAsia="Amiri" w:cs="Amiri" w:ascii="Amiri" w:hAnsi="Amiri"/>
          <w:color w:val="111111"/>
          <w:sz w:val="28"/>
          <w:szCs w:val="28"/>
          <w:lang w:bidi="ar-SA"/>
        </w:rPr>
        <w:t>170</w:t>
      </w:r>
    </w:p>
    <w:p>
      <w:pPr>
        <w:pStyle w:val="BookText"/>
        <w:rPr/>
      </w:pPr>
      <w:r>
        <w:rPr>
          <w:rFonts w:ascii="IRNazanin" w:hAnsi="IRNazanin" w:eastAsia="IRNazanin"/>
          <w:color w:val="111111"/>
          <w:sz w:val="28"/>
          <w:sz w:val="28"/>
          <w:szCs w:val="28"/>
          <w:rtl w:val="true"/>
          <w:lang w:bidi="fa-IR"/>
        </w:rPr>
        <w:t xml:space="preserve">کرباسی، محمّد ابراهیم،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 xml:space="preserve">کرباسی، مولا محمّد جعفر،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کرمانی، ملّا محمّد حسین،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 xml:space="preserve">کشمیری، محمّد جعفر،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کعبی، شیخ هاشم،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کفائی، میرزا احمد،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 xml:space="preserve">کلباسی، محمّد ابراهیم،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کلباسی، محمّد رضا،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 xml:space="preserve">کلباسی، میرزا ابوالقاسم،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کلباسی، میرزا ابوالمعالی،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 xml:space="preserve">کلباسی، میرزا ابوالهدی،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کلیشادی، سیّد محمود،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 xml:space="preserve">کمپانی اصفهانی، شیخ محمّد حسین،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 xml:space="preserve">کوپائی، سیّد صدر الدین،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 xml:space="preserve">کوپایی، آقا صدرالدین،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 xml:space="preserve">کوپایی، صدر،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 xml:space="preserve">گزی، آخوند ملّا عبدالکریم،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 xml:space="preserve">گزی، ملّا عبدالکریم،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گلپایگانی، حاج محمّد نصیر،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گلپایگانی، حبیب اللّه،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گلپایگانی، شیخ ابراهیم،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گلستانه، سیّد علی اکبر،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 xml:space="preserve">گلستانه، میرزا محمّد باقر،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گلشن ایران‌پور، عبدالوهاب،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 xml:space="preserve">گیلانی، شیخ عنایت اللّه،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گیلانی، ملّا حمزه،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گیلانی، ملّا محراب،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گیلانی، ملّا محمّد رفیع،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گیلانی، میرزا نصیر،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لاهیجی، میرزا ابوطالب،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ماحوزی بحرانی، شیخ حسین،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ماحوزی، شیخ حسین، </w:t>
      </w:r>
      <w:r>
        <w:rPr>
          <w:rFonts w:eastAsia="IRNazanin" w:cs="IRNazanin"/>
          <w:color w:val="111111"/>
          <w:sz w:val="28"/>
          <w:szCs w:val="28"/>
          <w:lang w:bidi="fa-IR"/>
        </w:rPr>
        <w:t>43</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مازندرانی، آقا هادی،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مازندرانی، سیّد یوسف،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مازندرانی، شیخ زین العابدین،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مازندرانی، شیخ عبداللّه،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 xml:space="preserve">مازندرانی، مولی لطف اللّه،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مامقانی، شیخ محمّد حسن، </w:t>
      </w:r>
      <w:r>
        <w:rPr>
          <w:rFonts w:eastAsia="IRNazanin" w:cs="IRNazanin"/>
          <w:color w:val="111111"/>
          <w:sz w:val="28"/>
          <w:szCs w:val="28"/>
          <w:lang w:bidi="fa-IR"/>
        </w:rPr>
        <w:t>319</w:t>
      </w:r>
    </w:p>
    <w:p>
      <w:pPr>
        <w:pStyle w:val="BookText"/>
        <w:rPr/>
      </w:pPr>
      <w:r>
        <w:rPr>
          <w:rFonts w:ascii="Amiri" w:hAnsi="Amiri" w:eastAsia="Amiri" w:cs="Amiri"/>
          <w:color w:val="111111"/>
          <w:sz w:val="28"/>
          <w:sz w:val="28"/>
          <w:szCs w:val="28"/>
          <w:rtl w:val="true"/>
          <w:lang w:bidi="ar-SA"/>
        </w:rPr>
        <w:t xml:space="preserve">مجاهد، سیّد محمّد،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 xml:space="preserve">مجلسی، ملّا محمّد باقر،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 xml:space="preserve">مجلسی، ملّا محمّد تقی، </w:t>
      </w:r>
      <w:r>
        <w:rPr>
          <w:rFonts w:eastAsia="Amiri" w:cs="Amiri" w:ascii="Amiri" w:hAnsi="Amiri"/>
          <w:color w:val="111111"/>
          <w:sz w:val="28"/>
          <w:szCs w:val="28"/>
          <w:lang w:bidi="ar-SA"/>
        </w:rPr>
        <w:t>60</w:t>
      </w:r>
    </w:p>
    <w:p>
      <w:pPr>
        <w:pStyle w:val="BookText"/>
        <w:rPr/>
      </w:pPr>
      <w:r>
        <w:rPr>
          <w:rFonts w:ascii="IRNazanin" w:hAnsi="IRNazanin" w:eastAsia="IRNazanin"/>
          <w:color w:val="111111"/>
          <w:sz w:val="28"/>
          <w:sz w:val="28"/>
          <w:szCs w:val="28"/>
          <w:rtl w:val="true"/>
          <w:lang w:bidi="fa-IR"/>
        </w:rPr>
        <w:t xml:space="preserve">مجلسی، میرزا حسنعلی،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مجلسی، میرزا حیدر علی،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مختاری، سیّد ناصر الدین احمد،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مدرّس، ابوالقاسم،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مدرّس حکیم، علی،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 xml:space="preserve">مدرّس خاتون آبادی، میرزا ابوالقاسم، </w:t>
      </w:r>
      <w:r>
        <w:rPr>
          <w:rFonts w:eastAsia="IRNazanin" w:cs="IRNazanin"/>
          <w:color w:val="111111"/>
          <w:sz w:val="28"/>
          <w:szCs w:val="28"/>
          <w:lang w:bidi="fa-IR"/>
        </w:rPr>
        <w:t>63</w:t>
      </w:r>
    </w:p>
    <w:p>
      <w:pPr>
        <w:pStyle w:val="BookText"/>
        <w:rPr/>
      </w:pPr>
      <w:r>
        <w:rPr>
          <w:rFonts w:ascii="Amiri" w:hAnsi="Amiri" w:eastAsia="Amiri" w:cs="Amiri"/>
          <w:color w:val="111111"/>
          <w:sz w:val="28"/>
          <w:sz w:val="28"/>
          <w:szCs w:val="28"/>
          <w:rtl w:val="true"/>
          <w:lang w:bidi="ar-SA"/>
        </w:rPr>
        <w:t xml:space="preserve">مدرّس، سیّد محمّد علی، </w:t>
      </w:r>
      <w:r>
        <w:rPr>
          <w:rFonts w:eastAsia="Amiri" w:cs="Amiri" w:ascii="Amiri" w:hAnsi="Amiri"/>
          <w:color w:val="111111"/>
          <w:sz w:val="28"/>
          <w:szCs w:val="28"/>
          <w:lang w:bidi="ar-SA"/>
        </w:rPr>
        <w:t>284</w:t>
      </w:r>
    </w:p>
    <w:p>
      <w:pPr>
        <w:pStyle w:val="BookText"/>
        <w:rPr/>
      </w:pPr>
      <w:r>
        <w:rPr>
          <w:rFonts w:ascii="IRNazanin" w:hAnsi="IRNazanin" w:eastAsia="IRNazanin"/>
          <w:color w:val="111111"/>
          <w:sz w:val="28"/>
          <w:sz w:val="28"/>
          <w:szCs w:val="28"/>
          <w:rtl w:val="true"/>
          <w:lang w:bidi="fa-IR"/>
        </w:rPr>
        <w:t xml:space="preserve">مدرّس صدری، شیخ احمد،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 xml:space="preserve">مدرّس طباطبائی، سیّد حسین،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مدرّس کهنگی، میرزا محمّد حسین،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 xml:space="preserve">مدرّس گیلانی، مرتضی،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مدرّس، مرتضی،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مدرّس، میرزا ابوالقاسم،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مدرّس، میرزا یحیی، </w:t>
      </w:r>
      <w:r>
        <w:rPr>
          <w:rFonts w:eastAsia="IRNazanin" w:cs="IRNazanin"/>
          <w:color w:val="111111"/>
          <w:sz w:val="28"/>
          <w:szCs w:val="28"/>
          <w:lang w:bidi="fa-IR"/>
        </w:rPr>
        <w:t>196</w:t>
      </w:r>
    </w:p>
    <w:p>
      <w:pPr>
        <w:pStyle w:val="BookText"/>
        <w:rPr/>
      </w:pPr>
      <w:r>
        <w:rPr>
          <w:rFonts w:ascii="Amiri" w:hAnsi="Amiri" w:eastAsia="Amiri" w:cs="Amiri"/>
          <w:color w:val="111111"/>
          <w:sz w:val="28"/>
          <w:sz w:val="28"/>
          <w:szCs w:val="28"/>
          <w:rtl w:val="true"/>
          <w:lang w:bidi="ar-SA"/>
        </w:rPr>
        <w:t xml:space="preserve">مدرّس، میر سیّد حسن، </w:t>
      </w:r>
      <w:r>
        <w:rPr>
          <w:rFonts w:eastAsia="Amiri" w:cs="Amiri" w:ascii="Amiri" w:hAnsi="Amiri"/>
          <w:color w:val="111111"/>
          <w:sz w:val="28"/>
          <w:szCs w:val="28"/>
          <w:lang w:bidi="ar-SA"/>
        </w:rPr>
        <w:t>183</w:t>
      </w:r>
    </w:p>
    <w:p>
      <w:pPr>
        <w:pStyle w:val="BookText"/>
        <w:rPr/>
      </w:pPr>
      <w:r>
        <w:rPr>
          <w:rFonts w:ascii="IRNazanin" w:hAnsi="IRNazanin" w:eastAsia="IRNazanin"/>
          <w:color w:val="111111"/>
          <w:sz w:val="28"/>
          <w:sz w:val="28"/>
          <w:szCs w:val="28"/>
          <w:rtl w:val="true"/>
          <w:lang w:bidi="fa-IR"/>
        </w:rPr>
        <w:t xml:space="preserve">مدرّس یزدی، شیخ علی،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 xml:space="preserve">مرتضوی، محمّد باقر،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 xml:space="preserve">مرعشی، میر محمّد باقر،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مرعشی نجفی، آیة اللّه،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 xml:space="preserve">مستوفی اصفهانی، میرزا علی رضا،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 xml:space="preserve">مستوفی بید آبادی، میرزا یحیی،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مستوفی، میرزا علی،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مسجد شاهی، شیخ محمّد باقر،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 xml:space="preserve">مشتاق، سیّد علی،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مشعشعی حویزی، سیّد شبر،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مشهدی خطیب، عبدالجواد بن یوسفعلی،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مشهدی، شیخ حسین، </w:t>
      </w:r>
      <w:r>
        <w:rPr>
          <w:rFonts w:eastAsia="IRNazanin" w:cs="IRNazanin"/>
          <w:color w:val="111111"/>
          <w:sz w:val="28"/>
          <w:szCs w:val="28"/>
          <w:lang w:bidi="fa-IR"/>
        </w:rPr>
        <w:t>66</w:t>
      </w:r>
    </w:p>
    <w:p>
      <w:pPr>
        <w:pStyle w:val="BookText"/>
        <w:rPr/>
      </w:pPr>
      <w:r>
        <w:rPr>
          <w:rFonts w:ascii="Amiri" w:hAnsi="Amiri" w:eastAsia="Amiri" w:cs="Amiri"/>
          <w:color w:val="111111"/>
          <w:sz w:val="28"/>
          <w:sz w:val="28"/>
          <w:szCs w:val="28"/>
          <w:rtl w:val="true"/>
          <w:lang w:bidi="ar-SA"/>
        </w:rPr>
        <w:t xml:space="preserve">مصطفوی، سیّد محمّد تقی، </w:t>
      </w:r>
      <w:r>
        <w:rPr>
          <w:rFonts w:eastAsia="Amiri" w:cs="Amiri" w:ascii="Amiri" w:hAnsi="Amiri"/>
          <w:color w:val="111111"/>
          <w:sz w:val="28"/>
          <w:szCs w:val="28"/>
          <w:lang w:bidi="ar-SA"/>
        </w:rPr>
        <w:t>233</w:t>
      </w:r>
    </w:p>
    <w:p>
      <w:pPr>
        <w:pStyle w:val="BookText"/>
        <w:rPr/>
      </w:pPr>
      <w:r>
        <w:rPr>
          <w:rFonts w:ascii="IRNazanin" w:hAnsi="IRNazanin" w:eastAsia="IRNazanin"/>
          <w:color w:val="111111"/>
          <w:sz w:val="28"/>
          <w:sz w:val="28"/>
          <w:szCs w:val="28"/>
          <w:rtl w:val="true"/>
          <w:lang w:bidi="fa-IR"/>
        </w:rPr>
        <w:t xml:space="preserve">مظاهری، شیخ مهدی،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 xml:space="preserve">معزی، شیخ اسماعیل،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 xml:space="preserve">معلّم حبیب آبادی، میرزا محمّد علی،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 xml:space="preserve">مفید، شیخ محمود،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ascii="Amiri" w:hAnsi="Amiri" w:eastAsia="Amiri" w:cs="Amiri"/>
          <w:color w:val="111111"/>
          <w:sz w:val="28"/>
          <w:sz w:val="28"/>
          <w:szCs w:val="28"/>
          <w:rtl w:val="true"/>
          <w:lang w:bidi="ar-SA"/>
        </w:rPr>
        <w:t xml:space="preserve">مقدّس، شیخ محمّد حسین، </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 xml:space="preserve">ملّا باشی، سیّد محمّد باقر،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 xml:space="preserve">ملّا شریفا،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p>
    <w:p>
      <w:pPr>
        <w:pStyle w:val="BookText"/>
        <w:rPr/>
      </w:pPr>
      <w:r>
        <w:rPr>
          <w:rFonts w:ascii="IRNazanin" w:hAnsi="IRNazanin" w:eastAsia="IRNazanin"/>
          <w:color w:val="111111"/>
          <w:sz w:val="28"/>
          <w:sz w:val="28"/>
          <w:szCs w:val="28"/>
          <w:rtl w:val="true"/>
          <w:lang w:bidi="fa-IR"/>
        </w:rPr>
        <w:t xml:space="preserve">منجم، میرزا مظفر،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منصورزاده، شیخ حسین،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 xml:space="preserve">موحّد ابطحی، سیّد مرتضی، </w:t>
      </w:r>
      <w:r>
        <w:rPr>
          <w:rFonts w:eastAsia="IRNazanin" w:cs="IRNazanin"/>
          <w:color w:val="111111"/>
          <w:sz w:val="28"/>
          <w:szCs w:val="28"/>
          <w:lang w:bidi="fa-IR"/>
        </w:rPr>
        <w:t>142</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موسوی خوانساری، میرزا زین العابدین،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موسوی عاملی، سیّد رضی الدین،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مولوی، عبدالحمید،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مهدوی، سیّد مصلح الدین،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 xml:space="preserve">مهدوی، محمّد رضا،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میرزا مظفر، میرزا محمّد علی، </w:t>
      </w:r>
      <w:r>
        <w:rPr>
          <w:rFonts w:eastAsia="IRNazanin" w:cs="IRNazanin"/>
          <w:color w:val="111111"/>
          <w:sz w:val="28"/>
          <w:szCs w:val="28"/>
          <w:lang w:bidi="fa-IR"/>
        </w:rPr>
        <w:t>149</w:t>
      </w:r>
    </w:p>
    <w:p>
      <w:pPr>
        <w:pStyle w:val="BookText"/>
        <w:rPr/>
      </w:pPr>
      <w:r>
        <w:rPr>
          <w:rFonts w:ascii="Amiri" w:hAnsi="Amiri" w:eastAsia="Amiri" w:cs="Amiri"/>
          <w:color w:val="111111"/>
          <w:sz w:val="28"/>
          <w:sz w:val="28"/>
          <w:szCs w:val="28"/>
          <w:rtl w:val="true"/>
          <w:lang w:bidi="ar-SA"/>
        </w:rPr>
        <w:t xml:space="preserve">میر مظفّر، محمّد علی، </w:t>
      </w:r>
      <w:r>
        <w:rPr>
          <w:rFonts w:eastAsia="Amiri" w:cs="Amiri" w:ascii="Amiri" w:hAnsi="Amiri"/>
          <w:color w:val="111111"/>
          <w:sz w:val="28"/>
          <w:szCs w:val="28"/>
          <w:lang w:bidi="ar-SA"/>
        </w:rPr>
        <w:t>151</w:t>
      </w:r>
    </w:p>
    <w:p>
      <w:pPr>
        <w:pStyle w:val="BookText"/>
        <w:rPr/>
      </w:pPr>
      <w:r>
        <w:rPr>
          <w:rFonts w:ascii="IRNazanin" w:hAnsi="IRNazanin" w:eastAsia="IRNazanin"/>
          <w:color w:val="111111"/>
          <w:sz w:val="28"/>
          <w:sz w:val="28"/>
          <w:szCs w:val="28"/>
          <w:rtl w:val="true"/>
          <w:lang w:bidi="fa-IR"/>
        </w:rPr>
        <w:t xml:space="preserve">میر نجات،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نائینی، مشیر الملک، </w:t>
      </w:r>
      <w:r>
        <w:rPr>
          <w:rFonts w:eastAsia="IRNazanin" w:cs="IRNazanin"/>
          <w:color w:val="111111"/>
          <w:sz w:val="28"/>
          <w:szCs w:val="28"/>
          <w:lang w:bidi="fa-IR"/>
        </w:rPr>
        <w:t>242</w:t>
      </w:r>
    </w:p>
    <w:p>
      <w:pPr>
        <w:pStyle w:val="BookText"/>
        <w:rPr/>
      </w:pPr>
      <w:r>
        <w:rPr>
          <w:rFonts w:ascii="Amiri" w:hAnsi="Amiri" w:eastAsia="Amiri" w:cs="Amiri"/>
          <w:color w:val="111111"/>
          <w:sz w:val="28"/>
          <w:sz w:val="28"/>
          <w:szCs w:val="28"/>
          <w:rtl w:val="true"/>
          <w:lang w:bidi="ar-SA"/>
        </w:rPr>
        <w:t xml:space="preserve">نائینی، ملّا محمّد، </w:t>
      </w:r>
      <w:r>
        <w:rPr>
          <w:rFonts w:eastAsia="Amiri" w:cs="Amiri" w:ascii="Amiri" w:hAnsi="Amiri"/>
          <w:color w:val="111111"/>
          <w:sz w:val="28"/>
          <w:szCs w:val="28"/>
          <w:lang w:bidi="ar-SA"/>
        </w:rPr>
        <w:t>181</w:t>
      </w:r>
    </w:p>
    <w:p>
      <w:pPr>
        <w:pStyle w:val="BookText"/>
        <w:rPr/>
      </w:pPr>
      <w:r>
        <w:rPr>
          <w:rFonts w:ascii="IRNazanin" w:hAnsi="IRNazanin" w:eastAsia="IRNazanin"/>
          <w:color w:val="111111"/>
          <w:sz w:val="28"/>
          <w:sz w:val="28"/>
          <w:szCs w:val="28"/>
          <w:rtl w:val="true"/>
          <w:lang w:bidi="fa-IR"/>
        </w:rPr>
        <w:t xml:space="preserve">ناصرالدین شاه،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ناصری، شیخ محمّد،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 xml:space="preserve">نایینی، میرزا محمّد حسین،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 xml:space="preserve">نجف آبادی، درویش کافی،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نجف آبادی، سیّد علی،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ascii="Amiri" w:hAnsi="Amiri" w:eastAsia="Amiri" w:cs="Amiri"/>
          <w:color w:val="111111"/>
          <w:sz w:val="28"/>
          <w:sz w:val="28"/>
          <w:szCs w:val="28"/>
          <w:rtl w:val="true"/>
          <w:lang w:bidi="ar-SA"/>
        </w:rPr>
        <w:t xml:space="preserve">نجف آبادی، سیّد محمّد،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p>
    <w:p>
      <w:pPr>
        <w:pStyle w:val="BookText"/>
        <w:rPr/>
      </w:pPr>
      <w:r>
        <w:rPr>
          <w:rFonts w:ascii="IRNazanin" w:hAnsi="IRNazanin" w:eastAsia="IRNazanin"/>
          <w:color w:val="111111"/>
          <w:sz w:val="28"/>
          <w:sz w:val="28"/>
          <w:szCs w:val="28"/>
          <w:rtl w:val="true"/>
          <w:lang w:bidi="fa-IR"/>
        </w:rPr>
        <w:t xml:space="preserve">نجفی ثقة الاسلام، محمّد علی،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 xml:space="preserve">نجفی رازی، شیخ محمّد تقی،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نجفی، شیخ محمّد باقر،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نجفی، شیخ محمّد حسن،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نجفی، شیخ محمّد رضا،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 xml:space="preserve">نجفی، شیخ مهدی،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نجفی، علّامه شیخ محمّد رضا،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نجفی کاشف الغطاء، شیخ جعفر،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نجفی، مجدالعلماء،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 xml:space="preserve">نجفی، محمّد باقر،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 xml:space="preserve">نجفی، محمّد حسن،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 xml:space="preserve">نجفی، محمّد رضا،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 xml:space="preserve">نجفی، میرزا محمّد حسن،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نجفی هزار جریبی، آقا محمّد علی،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نجفی هزار جریبی، محمّد باقر،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نجم آبادی، محمّد باقر،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نحوی، سیّد مهدی،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 xml:space="preserve">نخودکی اصفهانی، شیخ حسنعلی،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نراقی، ملّا احمد،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Amiri" w:hAnsi="Amiri" w:eastAsia="Amiri" w:cs="Amiri"/>
          <w:color w:val="111111"/>
          <w:sz w:val="28"/>
          <w:sz w:val="28"/>
          <w:szCs w:val="28"/>
          <w:rtl w:val="true"/>
          <w:lang w:bidi="ar-SA"/>
        </w:rPr>
        <w:t xml:space="preserve">نراقی، ملّا محمّد مهدی، </w:t>
      </w:r>
      <w:r>
        <w:rPr>
          <w:rFonts w:eastAsia="Amiri" w:cs="Amiri" w:ascii="Amiri" w:hAnsi="Amiri"/>
          <w:color w:val="111111"/>
          <w:sz w:val="28"/>
          <w:szCs w:val="28"/>
          <w:lang w:bidi="ar-SA"/>
        </w:rPr>
        <w:t>64</w:t>
      </w:r>
    </w:p>
    <w:p>
      <w:pPr>
        <w:pStyle w:val="BookText"/>
        <w:rPr/>
      </w:pPr>
      <w:r>
        <w:rPr>
          <w:rFonts w:ascii="IRNazanin" w:hAnsi="IRNazanin" w:eastAsia="IRNazanin"/>
          <w:color w:val="111111"/>
          <w:sz w:val="28"/>
          <w:sz w:val="28"/>
          <w:szCs w:val="28"/>
          <w:rtl w:val="true"/>
          <w:lang w:bidi="fa-IR"/>
        </w:rPr>
        <w:t xml:space="preserve">نراقی، ملّا مهدی،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نسخ نویس، غلامعلی، </w:t>
      </w:r>
      <w:r>
        <w:rPr>
          <w:rFonts w:eastAsia="IRNazanin" w:cs="IRNazanin"/>
          <w:color w:val="111111"/>
          <w:sz w:val="28"/>
          <w:szCs w:val="28"/>
          <w:lang w:bidi="fa-IR"/>
        </w:rPr>
        <w:t>312</w:t>
      </w:r>
    </w:p>
    <w:p>
      <w:pPr>
        <w:pStyle w:val="BookText"/>
        <w:rPr/>
      </w:pPr>
      <w:r>
        <w:rPr>
          <w:rFonts w:ascii="Amiri" w:hAnsi="Amiri" w:eastAsia="Amiri" w:cs="Amiri"/>
          <w:color w:val="111111"/>
          <w:sz w:val="28"/>
          <w:sz w:val="28"/>
          <w:szCs w:val="28"/>
          <w:rtl w:val="true"/>
          <w:lang w:bidi="ar-SA"/>
        </w:rPr>
        <w:t xml:space="preserve">نطنزی، ملّا محمّد حسن،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 xml:space="preserve">نطنزی، ملّا محمّد حسین، </w:t>
      </w:r>
      <w:r>
        <w:rPr>
          <w:rFonts w:eastAsia="Amiri" w:cs="Amiri" w:ascii="Amiri" w:hAnsi="Amiri"/>
          <w:color w:val="111111"/>
          <w:sz w:val="28"/>
          <w:szCs w:val="28"/>
          <w:lang w:bidi="ar-SA"/>
        </w:rPr>
        <w:t>167</w:t>
      </w:r>
    </w:p>
    <w:p>
      <w:pPr>
        <w:pStyle w:val="BookText"/>
        <w:rPr/>
      </w:pPr>
      <w:r>
        <w:rPr>
          <w:rFonts w:ascii="IRNazanin" w:hAnsi="IRNazanin" w:eastAsia="IRNazanin"/>
          <w:color w:val="111111"/>
          <w:sz w:val="28"/>
          <w:sz w:val="28"/>
          <w:szCs w:val="28"/>
          <w:rtl w:val="true"/>
          <w:lang w:bidi="fa-IR"/>
        </w:rPr>
        <w:t xml:space="preserve">نظام الدوله، علی محمّد خان،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 xml:space="preserve">نعمت اللّهی، زین العابدین،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 xml:space="preserve">نوائی، مهدی،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 xml:space="preserve">نواب لاهیجی، میرزا محمّد باقر،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نواب محمّد ولی میرزا،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نوربخش، سیّد محمّد کاظم،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 xml:space="preserve">نوربخش، میر سیّد علی خان،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 xml:space="preserve">نوری، شیخ فضل اللّه، </w:t>
      </w:r>
      <w:r>
        <w:rPr>
          <w:rFonts w:eastAsia="IRNazanin" w:cs="IRNazanin"/>
          <w:color w:val="111111"/>
          <w:sz w:val="28"/>
          <w:szCs w:val="28"/>
          <w:lang w:bidi="fa-IR"/>
        </w:rPr>
        <w:t>124</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نوری، محمّد،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نوری، ملّا علی،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Amiri" w:hAnsi="Amiri" w:eastAsia="Amiri" w:cs="Amiri"/>
          <w:color w:val="111111"/>
          <w:sz w:val="28"/>
          <w:sz w:val="28"/>
          <w:szCs w:val="28"/>
          <w:rtl w:val="true"/>
          <w:lang w:bidi="ar-SA"/>
        </w:rPr>
        <w:t xml:space="preserve">نوری، ملّا محمّد علی، </w:t>
      </w:r>
      <w:r>
        <w:rPr>
          <w:rFonts w:eastAsia="Amiri" w:cs="Amiri" w:ascii="Amiri" w:hAnsi="Amiri"/>
          <w:color w:val="111111"/>
          <w:sz w:val="28"/>
          <w:szCs w:val="28"/>
          <w:lang w:bidi="ar-SA"/>
        </w:rPr>
        <w:t>112</w:t>
      </w:r>
    </w:p>
    <w:p>
      <w:pPr>
        <w:pStyle w:val="BookText"/>
        <w:rPr/>
      </w:pPr>
      <w:r>
        <w:rPr>
          <w:rFonts w:ascii="IRNazanin" w:hAnsi="IRNazanin" w:eastAsia="IRNazanin"/>
          <w:color w:val="111111"/>
          <w:sz w:val="28"/>
          <w:sz w:val="28"/>
          <w:szCs w:val="28"/>
          <w:rtl w:val="true"/>
          <w:lang w:bidi="fa-IR"/>
        </w:rPr>
        <w:t xml:space="preserve">نوری، میرزا حسن،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نوری، میرزا حسین،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 xml:space="preserve">نیریزی شیرازی، سیّد قطب الدین،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واحد العین، ملّا اسماعیل،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واله، میرزا محمّد کاظم،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ورنو سفادرانی، ملّا محمّد طاهر،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هادی زاده، مجید،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هاشمی قهدریجانی، سیّد محمّد،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 xml:space="preserve">هرندی، شیخ محمّد مهدی،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هرندی، شیخ هبةاللّه،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 xml:space="preserve">هرندی، محمّد بن محمّد علی، </w:t>
      </w:r>
      <w:r>
        <w:rPr>
          <w:rFonts w:eastAsia="IRNazanin" w:cs="IRNazanin"/>
          <w:color w:val="111111"/>
          <w:sz w:val="28"/>
          <w:szCs w:val="28"/>
          <w:lang w:bidi="fa-IR"/>
        </w:rPr>
        <w:t>110</w:t>
      </w:r>
    </w:p>
    <w:p>
      <w:pPr>
        <w:pStyle w:val="BookText"/>
        <w:rPr/>
      </w:pPr>
      <w:r>
        <w:rPr>
          <w:rFonts w:ascii="Amiri" w:hAnsi="Amiri" w:eastAsia="Amiri" w:cs="Amiri"/>
          <w:color w:val="111111"/>
          <w:sz w:val="28"/>
          <w:sz w:val="28"/>
          <w:szCs w:val="28"/>
          <w:rtl w:val="true"/>
          <w:lang w:bidi="ar-SA"/>
        </w:rPr>
        <w:t xml:space="preserve">هرندی، ملّا محمّد مهدی،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ascii="IRNazanin" w:hAnsi="IRNazanin" w:eastAsia="IRNazanin"/>
          <w:color w:val="111111"/>
          <w:sz w:val="28"/>
          <w:sz w:val="28"/>
          <w:szCs w:val="28"/>
          <w:rtl w:val="true"/>
          <w:lang w:bidi="fa-IR"/>
        </w:rPr>
        <w:t xml:space="preserve">هرندی، میرزا محمّد مهدی،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هزار جریبی، ملّا محمّد قاسم،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همایی، جلال الدین،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همدانی، ملّا کلبعلی، </w:t>
      </w:r>
      <w:r>
        <w:rPr>
          <w:rFonts w:eastAsia="IRNazanin" w:cs="IRNazanin"/>
          <w:color w:val="111111"/>
          <w:sz w:val="28"/>
          <w:szCs w:val="28"/>
          <w:lang w:bidi="fa-IR"/>
        </w:rPr>
        <w:t>251</w:t>
      </w:r>
    </w:p>
    <w:p>
      <w:pPr>
        <w:pStyle w:val="BookText"/>
        <w:rPr/>
      </w:pPr>
      <w:r>
        <w:rPr>
          <w:rFonts w:ascii="Amiri" w:hAnsi="Amiri" w:eastAsia="Amiri" w:cs="Amiri"/>
          <w:color w:val="111111"/>
          <w:sz w:val="28"/>
          <w:sz w:val="28"/>
          <w:szCs w:val="28"/>
          <w:rtl w:val="true"/>
          <w:lang w:bidi="ar-SA"/>
        </w:rPr>
        <w:t xml:space="preserve">همدانی، ملّا محمّد رضا، </w:t>
      </w:r>
      <w:r>
        <w:rPr>
          <w:rFonts w:eastAsia="Amiri" w:cs="Amiri" w:ascii="Amiri" w:hAnsi="Amiri"/>
          <w:color w:val="111111"/>
          <w:sz w:val="28"/>
          <w:szCs w:val="28"/>
          <w:lang w:bidi="ar-SA"/>
        </w:rPr>
        <w:t>106</w:t>
      </w:r>
    </w:p>
    <w:p>
      <w:pPr>
        <w:pStyle w:val="BookText"/>
        <w:rPr/>
      </w:pPr>
      <w:r>
        <w:rPr>
          <w:rFonts w:ascii="IRNazanin" w:hAnsi="IRNazanin" w:eastAsia="IRNazanin"/>
          <w:color w:val="111111"/>
          <w:sz w:val="28"/>
          <w:sz w:val="28"/>
          <w:szCs w:val="28"/>
          <w:rtl w:val="true"/>
          <w:lang w:bidi="fa-IR"/>
        </w:rPr>
        <w:t xml:space="preserve">همدانی، میرزا حسین، </w:t>
      </w:r>
      <w:r>
        <w:rPr>
          <w:rFonts w:eastAsia="IRNazanin" w:cs="IRNazanin"/>
          <w:color w:val="111111"/>
          <w:sz w:val="28"/>
          <w:szCs w:val="28"/>
          <w:lang w:bidi="fa-IR"/>
        </w:rPr>
        <w:t>216</w:t>
      </w:r>
    </w:p>
    <w:p>
      <w:pPr>
        <w:pStyle w:val="BookText"/>
        <w:rPr/>
      </w:pPr>
      <w:r>
        <w:rPr>
          <w:rFonts w:ascii="Amiri" w:hAnsi="Amiri" w:eastAsia="Amiri" w:cs="Amiri"/>
          <w:color w:val="111111"/>
          <w:sz w:val="28"/>
          <w:sz w:val="28"/>
          <w:szCs w:val="28"/>
          <w:rtl w:val="true"/>
          <w:lang w:bidi="ar-SA"/>
        </w:rPr>
        <w:t xml:space="preserve">یزدی، سیّد محمّد کاظم،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p>
    <w:p>
      <w:pPr>
        <w:pStyle w:val="BookText"/>
        <w:rPr/>
      </w:pPr>
      <w:r>
        <w:rPr>
          <w:rFonts w:ascii="IRNazanin" w:hAnsi="IRNazanin" w:eastAsia="IRNazanin"/>
          <w:color w:val="111111"/>
          <w:sz w:val="28"/>
          <w:sz w:val="28"/>
          <w:szCs w:val="28"/>
          <w:rtl w:val="true"/>
          <w:lang w:bidi="fa-IR"/>
        </w:rPr>
        <w:t xml:space="preserve">یزدی، شیخ محمّد علی، </w:t>
      </w:r>
      <w:r>
        <w:rPr>
          <w:rFonts w:eastAsia="IRNazanin" w:cs="IRNazanin"/>
          <w:color w:val="111111"/>
          <w:sz w:val="28"/>
          <w:szCs w:val="28"/>
          <w:lang w:bidi="fa-IR"/>
        </w:rPr>
        <w:t>280</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یزدی، ملّا اسماعیل،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bookmarkStart w:id="576" w:name="pg4554_27825"/>
    </w:p>
    <w:p>
      <w:pPr>
        <w:pStyle w:val="Heading2"/>
        <w:numPr>
          <w:ilvl w:val="1"/>
          <w:numId w:val="1"/>
        </w:numPr>
        <w:rPr/>
      </w:pPr>
      <w:bookmarkStart w:id="577" w:name="__RefHeading___Toc1156304_3644566090"/>
      <w:bookmarkStart w:id="578" w:name="_Toc215"/>
      <w:bookmarkEnd w:id="576"/>
      <w:bookmarkEnd w:id="577"/>
      <w:r>
        <w:rPr>
          <w:rtl w:val="true"/>
        </w:rPr>
        <w:t>فهرست اهمّ منابع</w:t>
      </w:r>
      <w:bookmarkEnd w:id="578"/>
    </w:p>
    <w:p>
      <w:pPr>
        <w:pStyle w:val="BookText"/>
        <w:rPr/>
      </w:pPr>
      <w:r>
        <w:rPr>
          <w:rFonts w:ascii="IRNazanin" w:hAnsi="IRNazanin" w:eastAsia="IRNazanin"/>
          <w:color w:val="111111"/>
          <w:sz w:val="28"/>
          <w:sz w:val="28"/>
          <w:szCs w:val="28"/>
          <w:rtl w:val="true"/>
          <w:lang w:bidi="fa-IR"/>
        </w:rPr>
        <w:t xml:space="preserve">اردستان نامه، محمّد گلبن، تهران وزارت فرهنگ و ارشاد اسلامی،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ارشاد المسلمین، سید عبداللّه ثقة الاسلام، به کوشش سید جمال الدین مدرّس صادقی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اعلام اصفهان، سیّد مصلح الدین مهدوی، تصحیح و اضافات غلامرضا نصراللهی،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اغصان طیبه، سیّد حسین آزاد، به خط مولف، نسخه خطی</w:t>
      </w:r>
    </w:p>
    <w:p>
      <w:pPr>
        <w:pStyle w:val="BookText"/>
        <w:rPr/>
      </w:pPr>
      <w:r>
        <w:rPr>
          <w:rFonts w:ascii="IRNazanin" w:hAnsi="IRNazanin" w:eastAsia="IRNazanin"/>
          <w:color w:val="111111"/>
          <w:sz w:val="28"/>
          <w:sz w:val="28"/>
          <w:szCs w:val="28"/>
          <w:rtl w:val="true"/>
          <w:lang w:bidi="fa-IR"/>
        </w:rPr>
        <w:t>بیاض، سیّد فخرالدین روضاتی، خطی</w:t>
      </w:r>
    </w:p>
    <w:p>
      <w:pPr>
        <w:pStyle w:val="BookText"/>
        <w:rPr/>
      </w:pPr>
      <w:r>
        <w:rPr>
          <w:rFonts w:ascii="IRNazanin" w:hAnsi="IRNazanin" w:eastAsia="IRNazanin"/>
          <w:color w:val="111111"/>
          <w:sz w:val="28"/>
          <w:sz w:val="28"/>
          <w:szCs w:val="28"/>
          <w:rtl w:val="true"/>
          <w:lang w:bidi="fa-IR"/>
        </w:rPr>
        <w:t xml:space="preserve">تاریخ اصفهان، میرزا حسن خان جابری، اصفهان مشعل،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اصفهان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مجلد ابنیه و امارات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جلال الدین همایی، نشر هما </w:t>
      </w:r>
      <w:r>
        <w:rPr>
          <w:rFonts w:eastAsia="IRNazanin" w:cs="IRNazanin"/>
          <w:color w:val="111111"/>
          <w:sz w:val="28"/>
          <w:szCs w:val="28"/>
          <w:lang w:bidi="fa-IR"/>
        </w:rPr>
        <w:t>1381</w:t>
      </w:r>
    </w:p>
    <w:p>
      <w:pPr>
        <w:pStyle w:val="BookText"/>
        <w:rPr/>
      </w:pPr>
      <w:r>
        <w:rPr>
          <w:rFonts w:ascii="IRNazanin" w:hAnsi="IRNazanin" w:eastAsia="IRNazanin"/>
          <w:color w:val="111111"/>
          <w:sz w:val="28"/>
          <w:sz w:val="28"/>
          <w:szCs w:val="28"/>
          <w:rtl w:val="true"/>
          <w:lang w:bidi="fa-IR"/>
        </w:rPr>
        <w:t>تاریخ اصفهان و ری، میرزا حسن خان جابری</w:t>
      </w:r>
    </w:p>
    <w:p>
      <w:pPr>
        <w:pStyle w:val="BookText"/>
        <w:rPr/>
      </w:pPr>
      <w:r>
        <w:rPr>
          <w:rFonts w:ascii="IRNazanin" w:hAnsi="IRNazanin" w:eastAsia="IRNazanin"/>
          <w:color w:val="111111"/>
          <w:sz w:val="28"/>
          <w:sz w:val="28"/>
          <w:szCs w:val="28"/>
          <w:rtl w:val="true"/>
          <w:lang w:bidi="fa-IR"/>
        </w:rPr>
        <w:t xml:space="preserve">تاریخ علمی و اجتماعی اصفهان، سیّد مصلح الدین مهدوی، قم، </w:t>
      </w:r>
      <w:r>
        <w:rPr>
          <w:rFonts w:eastAsia="IRNazanin" w:cs="IRNazanin"/>
          <w:color w:val="111111"/>
          <w:sz w:val="28"/>
          <w:szCs w:val="28"/>
          <w:lang w:bidi="fa-IR"/>
        </w:rPr>
        <w:t>1367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و سفرنامه حزین، محمد علی حزین لاهیجی، تصحیح علی دوانی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تتمیم امل الاَّمل، شیخ عبدالنبی قزوینی، قم، کتابخانه آیة اللّه مرعشی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تکملة امل الآمل، سید حسن صدر، بیروت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تذکره شعرای معاصر اصفهان، سیّد مصلح الدین مهدوی، اصفهان، تأیید، </w:t>
      </w:r>
      <w:r>
        <w:rPr>
          <w:rFonts w:eastAsia="IRNazanin" w:cs="IRNazanin"/>
          <w:color w:val="111111"/>
          <w:sz w:val="28"/>
          <w:szCs w:val="28"/>
          <w:lang w:bidi="fa-IR"/>
        </w:rPr>
        <w:t>1334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تحریر ثانی تاریخ حکماء و عرفاء، منوچهر صدوقی سها، انتشارات حکمت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تذکرة المعاصرین، محمد علی حزین لاهیجی، نشر سایه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تخت فولاد سرزمین جاویدان، غلامرضا نصراللهی، مخطوط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جلوه افلاکیان، رحیم قاسمی، خطی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خاندان کلباسی، شیخ محمد کلباسی حائری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ختام الغرر، سید محمد علی حسینی ابطحی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خلد برین یا تاریخ گویندگان اسلام، میرزا احمد بیان الواعظین</w:t>
      </w:r>
    </w:p>
    <w:p>
      <w:pPr>
        <w:pStyle w:val="BookText"/>
        <w:rPr/>
      </w:pPr>
      <w:r>
        <w:rPr>
          <w:rFonts w:ascii="IRNazanin" w:hAnsi="IRNazanin" w:eastAsia="IRNazanin"/>
          <w:color w:val="111111"/>
          <w:sz w:val="28"/>
          <w:sz w:val="28"/>
          <w:szCs w:val="28"/>
          <w:rtl w:val="true"/>
          <w:lang w:bidi="fa-IR"/>
        </w:rPr>
        <w:t>خمینی شهر، سیّد باقر آیت میردامادی</w:t>
      </w:r>
    </w:p>
    <w:p>
      <w:pPr>
        <w:pStyle w:val="BookText"/>
        <w:rPr/>
      </w:pPr>
      <w:r>
        <w:rPr>
          <w:rFonts w:ascii="IRNazanin" w:hAnsi="IRNazanin" w:eastAsia="IRNazanin"/>
          <w:color w:val="111111"/>
          <w:sz w:val="28"/>
          <w:sz w:val="28"/>
          <w:szCs w:val="28"/>
          <w:rtl w:val="true"/>
          <w:lang w:bidi="fa-IR"/>
        </w:rPr>
        <w:t xml:space="preserve">دانشمندان و بزرگان اصفهان، سیّد مصلح الدین مهدوی، اصفهان، نشر گلدسته، </w:t>
      </w:r>
      <w:r>
        <w:rPr>
          <w:rFonts w:eastAsia="IRNazanin" w:cs="IRNazanin"/>
          <w:color w:val="111111"/>
          <w:sz w:val="28"/>
          <w:szCs w:val="28"/>
          <w:lang w:bidi="fa-IR"/>
        </w:rPr>
        <w:t>1384</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دانشمندان گلپایگان، رضا استادی، قم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دیباچه دیار نون، علی یزدانی</w:t>
      </w:r>
    </w:p>
    <w:p>
      <w:pPr>
        <w:pStyle w:val="BookText"/>
        <w:rPr/>
      </w:pPr>
      <w:r>
        <w:rPr>
          <w:rFonts w:ascii="IRNazanin" w:hAnsi="IRNazanin" w:eastAsia="IRNazanin"/>
          <w:color w:val="111111"/>
          <w:sz w:val="28"/>
          <w:sz w:val="28"/>
          <w:szCs w:val="28"/>
          <w:rtl w:val="true"/>
          <w:lang w:bidi="fa-IR"/>
        </w:rPr>
        <w:t>دیوان حزین لاهیجی، موسسه میراث مکتوب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دیوان طرب، میرزا ابوالقاسم طرب، مقدمه جلال الدین همایی</w:t>
      </w:r>
    </w:p>
    <w:p>
      <w:pPr>
        <w:pStyle w:val="BookText"/>
        <w:rPr/>
      </w:pPr>
      <w:r>
        <w:rPr>
          <w:rFonts w:ascii="IRNazanin" w:hAnsi="IRNazanin" w:eastAsia="IRNazanin"/>
          <w:color w:val="111111"/>
          <w:sz w:val="28"/>
          <w:sz w:val="28"/>
          <w:szCs w:val="28"/>
          <w:rtl w:val="true"/>
          <w:lang w:bidi="fa-IR"/>
        </w:rPr>
        <w:t>دیوان مشتاق، میر سید علی مشتاق</w:t>
      </w:r>
    </w:p>
    <w:p>
      <w:pPr>
        <w:pStyle w:val="BookText"/>
        <w:rPr/>
      </w:pPr>
      <w:r>
        <w:rPr>
          <w:rFonts w:ascii="IRNazanin" w:hAnsi="IRNazanin" w:eastAsia="IRNazanin"/>
          <w:color w:val="111111"/>
          <w:sz w:val="28"/>
          <w:sz w:val="28"/>
          <w:szCs w:val="28"/>
          <w:rtl w:val="true"/>
          <w:lang w:bidi="fa-IR"/>
        </w:rPr>
        <w:t>دودمان های قدیم نائین، حسین امامی نائینی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الذریعة، علاّمه شیخ آقا بزرگ تهرانی</w:t>
      </w:r>
    </w:p>
    <w:p>
      <w:pPr>
        <w:pStyle w:val="BookText"/>
        <w:rPr/>
      </w:pPr>
      <w:r>
        <w:rPr>
          <w:rFonts w:ascii="IRNazanin" w:hAnsi="IRNazanin" w:eastAsia="IRNazanin"/>
          <w:color w:val="111111"/>
          <w:sz w:val="28"/>
          <w:sz w:val="28"/>
          <w:szCs w:val="28"/>
          <w:rtl w:val="true"/>
          <w:lang w:bidi="fa-IR"/>
        </w:rPr>
        <w:t xml:space="preserve">رجال اصفهان، سیّد مصلح الدین مهدوی، اصفهان، </w:t>
      </w:r>
      <w:r>
        <w:rPr>
          <w:rFonts w:eastAsia="IRNazanin" w:cs="IRNazanin"/>
          <w:color w:val="111111"/>
          <w:sz w:val="28"/>
          <w:szCs w:val="28"/>
          <w:lang w:bidi="fa-IR"/>
        </w:rPr>
        <w:t>1328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رجال اصفهان، دکتر سید محمد باقر کتابی، اصفهان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رجال و مشاهیر اصفهان، میر سیّد علی جناب، سازمان رفاهی تفریحی شهرداری اصفهان </w:t>
      </w:r>
      <w:r>
        <w:rPr>
          <w:rFonts w:eastAsia="IRNazanin" w:cs="IRNazanin"/>
          <w:color w:val="111111"/>
          <w:sz w:val="28"/>
          <w:szCs w:val="28"/>
          <w:lang w:bidi="fa-IR"/>
        </w:rPr>
        <w:t>1385</w:t>
      </w:r>
    </w:p>
    <w:p>
      <w:pPr>
        <w:pStyle w:val="BookText"/>
        <w:rPr/>
      </w:pPr>
      <w:r>
        <w:rPr>
          <w:rFonts w:ascii="IRNazanin" w:hAnsi="IRNazanin" w:eastAsia="IRNazanin"/>
          <w:color w:val="111111"/>
          <w:sz w:val="28"/>
          <w:sz w:val="28"/>
          <w:szCs w:val="28"/>
          <w:rtl w:val="true"/>
          <w:lang w:bidi="fa-IR"/>
        </w:rPr>
        <w:t>ریحانة الادب، میرزا محمد علی مدرّس، کتابفروشی خیام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سیری در تاریخ تخت فولاد اصفهان، سیّد مصلح الدین مهدوی، </w:t>
      </w:r>
      <w:r>
        <w:rPr>
          <w:rFonts w:eastAsia="IRNazanin" w:cs="IRNazanin"/>
          <w:color w:val="111111"/>
          <w:sz w:val="28"/>
          <w:szCs w:val="28"/>
          <w:lang w:bidi="fa-IR"/>
        </w:rPr>
        <w:t>1370</w:t>
      </w:r>
    </w:p>
    <w:p>
      <w:pPr>
        <w:pStyle w:val="BookText"/>
        <w:rPr/>
      </w:pPr>
      <w:r>
        <w:rPr>
          <w:rFonts w:ascii="IRNazanin" w:hAnsi="IRNazanin" w:eastAsia="IRNazanin"/>
          <w:color w:val="111111"/>
          <w:sz w:val="28"/>
          <w:sz w:val="28"/>
          <w:szCs w:val="28"/>
          <w:rtl w:val="true"/>
          <w:lang w:bidi="fa-IR"/>
        </w:rPr>
        <w:t>فهرست نسخه های خطی کتابخانه آستان قدس رضوی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فهرست نسخه‌های خطی کتابخانه آیة اللّه گلپایگانی</w:t>
      </w:r>
    </w:p>
    <w:p>
      <w:pPr>
        <w:pStyle w:val="BookText"/>
        <w:rPr/>
      </w:pPr>
      <w:r>
        <w:rPr>
          <w:rFonts w:ascii="IRNazanin" w:hAnsi="IRNazanin" w:eastAsia="IRNazanin"/>
          <w:color w:val="111111"/>
          <w:sz w:val="28"/>
          <w:sz w:val="28"/>
          <w:szCs w:val="28"/>
          <w:rtl w:val="true"/>
          <w:lang w:bidi="fa-IR"/>
        </w:rPr>
        <w:t xml:space="preserve">فهرست نسخه‌های خطی کتابخانه آیة اللّه مرعشی نجفی، سیّد احمد حسینی، قم، </w:t>
      </w:r>
      <w:r>
        <w:rPr>
          <w:rFonts w:eastAsia="IRNazanin" w:cs="IRNazanin"/>
          <w:color w:val="111111"/>
          <w:sz w:val="28"/>
          <w:szCs w:val="28"/>
          <w:lang w:bidi="fa-IR"/>
        </w:rPr>
        <w:t>1367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فهرست نسخه های خطی جامع گوهرشاد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فهرست نسخه های خطی کتابخانه مدرسه 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فهرست نسخه های خطی کتابخانه های قائن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فهرست نسخه های خطی کتابخانه مدرسه مروی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فهرست نسخه های خطی کتابخانه مسجد اعظم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فهرست نسخه های خطی کتابخانه 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فهرست نسخه های خطی کتابخانه 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فهرست نسخه های خطی کتابخانه مجلس شورای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فهرست مختصر نسخه های خطی کتابخانه مجلس شورای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گردش ایام، دکتر خلیل رفاهی، اصفهان، مانی، </w:t>
      </w:r>
      <w:r>
        <w:rPr>
          <w:rFonts w:eastAsia="IRNazanin" w:cs="IRNazanin"/>
          <w:color w:val="111111"/>
          <w:sz w:val="28"/>
          <w:szCs w:val="28"/>
          <w:lang w:bidi="fa-IR"/>
        </w:rPr>
        <w:t>1382</w:t>
      </w:r>
    </w:p>
    <w:p>
      <w:pPr>
        <w:pStyle w:val="BookText"/>
        <w:rPr/>
      </w:pPr>
      <w:r>
        <w:rPr>
          <w:rFonts w:ascii="IRNazanin" w:hAnsi="IRNazanin" w:eastAsia="IRNazanin"/>
          <w:color w:val="111111"/>
          <w:sz w:val="28"/>
          <w:sz w:val="28"/>
          <w:szCs w:val="28"/>
          <w:rtl w:val="true"/>
          <w:lang w:bidi="fa-IR"/>
        </w:rPr>
        <w:t xml:space="preserve">گلشن اهل سلوک، رحیم قاسمی، اصفهان، انتشارات کانون پژوهش </w:t>
      </w:r>
      <w:r>
        <w:rPr>
          <w:rFonts w:eastAsia="IRNazanin" w:cs="IRNazanin"/>
          <w:color w:val="111111"/>
          <w:sz w:val="28"/>
          <w:szCs w:val="28"/>
          <w:lang w:bidi="fa-IR"/>
        </w:rPr>
        <w:t>1385</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لؤلؤة البحرین، شیخ یوسف بحرانی، مؤسسة آل البیت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لؤلؤ الصدف فی تاریخ النجف، سید عبداللّه ثقة الاسلام، چاپخانه مهربان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مآثر الباقریة، سید محمد علی وفا زواره‌ای، دکتر حسین مسجدی، اصفهان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المآثر والآثار، اعتماد السلطنه، به کوشش ایرج افشار، اساطیر،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مدرّس مجاهدی شکست ناپذیر، عبدالعلی باقی، قم، نشر تفکر،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محرم اسرار، جلال الدین همایی، تهران، مروارید، </w:t>
      </w:r>
      <w:r>
        <w:rPr>
          <w:rFonts w:eastAsia="IRNazanin" w:cs="IRNazanin"/>
          <w:color w:val="111111"/>
          <w:sz w:val="28"/>
          <w:szCs w:val="28"/>
          <w:lang w:bidi="fa-IR"/>
        </w:rPr>
        <w:t>1379</w:t>
      </w:r>
    </w:p>
    <w:p>
      <w:pPr>
        <w:pStyle w:val="BookText"/>
        <w:rPr/>
      </w:pPr>
      <w:r>
        <w:rPr>
          <w:rFonts w:ascii="IRNazanin" w:hAnsi="IRNazanin" w:eastAsia="IRNazanin"/>
          <w:color w:val="111111"/>
          <w:sz w:val="28"/>
          <w:sz w:val="28"/>
          <w:szCs w:val="28"/>
          <w:rtl w:val="true"/>
          <w:lang w:bidi="fa-IR"/>
        </w:rPr>
        <w:t xml:space="preserve">مزارات اصفهان، سیّد مصلح الدین مهدوی، انتشارات دانشگاه اصفهان،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مکارم الاَّثار، میرزا محمّد علی معلم حبیب آبادی</w:t>
      </w:r>
    </w:p>
    <w:p>
      <w:pPr>
        <w:pStyle w:val="BookText"/>
        <w:rPr/>
      </w:pPr>
      <w:r>
        <w:rPr>
          <w:rFonts w:ascii="IRNazanin" w:hAnsi="IRNazanin" w:eastAsia="IRNazanin"/>
          <w:color w:val="111111"/>
          <w:sz w:val="28"/>
          <w:sz w:val="28"/>
          <w:szCs w:val="28"/>
          <w:rtl w:val="true"/>
          <w:lang w:bidi="fa-IR"/>
        </w:rPr>
        <w:t>منتخب معجم الحکماء، مرتضی مدرّس گیلانی، به کوشش منوچهر صدوقی سها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میراث اسلامی ایران، به کوشش رسول جعفریان، قم، کتابخانه آیت الله مرعشی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میراث حوزه اصفهان، مرکز تحقیقات رایانه‌ای حوزه علمیه اصفهان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نامه سخنوران سپاهان، سرای سخنوران اصفهان، </w:t>
      </w:r>
      <w:r>
        <w:rPr>
          <w:rFonts w:eastAsia="IRNazanin" w:cs="IRNazanin"/>
          <w:color w:val="111111"/>
          <w:sz w:val="28"/>
          <w:szCs w:val="28"/>
          <w:lang w:bidi="fa-IR"/>
        </w:rPr>
        <w:t>1353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نجوم السماء، به کوشش میر هاشم محدث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نفحات الروضات، محمد باقر الفت، به کوشش سید احمد روضاتی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نگاهی کوتاه به خاندان و زندگانی آیت اللّه سیّد ابوتراب مرتضوی</w:t>
      </w:r>
    </w:p>
    <w:p>
      <w:pPr>
        <w:pStyle w:val="BookText"/>
        <w:rPr/>
      </w:pPr>
      <w:r>
        <w:rPr>
          <w:rFonts w:ascii="IRNazanin" w:hAnsi="IRNazanin" w:eastAsia="IRNazanin"/>
          <w:color w:val="111111"/>
          <w:sz w:val="28"/>
          <w:sz w:val="28"/>
          <w:szCs w:val="28"/>
          <w:rtl w:val="true"/>
          <w:lang w:bidi="fa-IR"/>
        </w:rPr>
        <w:t>نسب نامه الفت، محمّد باقر الفت، خطی</w:t>
      </w:r>
    </w:p>
    <w:p>
      <w:pPr>
        <w:pStyle w:val="BookText"/>
        <w:rPr/>
      </w:pPr>
      <w:r>
        <w:rPr>
          <w:rFonts w:ascii="IRNazanin" w:hAnsi="IRNazanin" w:eastAsia="IRNazanin"/>
          <w:color w:val="111111"/>
          <w:sz w:val="28"/>
          <w:sz w:val="28"/>
          <w:szCs w:val="28"/>
          <w:rtl w:val="true"/>
          <w:lang w:bidi="fa-IR"/>
        </w:rPr>
        <w:t>نشان از بی نشان ها، علی مقدادی، تهران، انتشارات جمهوری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وفیات علمای معاصر اصفهان، رحیم قاسمی، خطی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وقایع السنین و الاعوام، سیّد عبدالحسین خاتون آبادی، تهران، کتابفروشی اسلامیه، </w:t>
      </w:r>
      <w:r>
        <w:rPr>
          <w:rFonts w:eastAsia="IRNazanin" w:cs="IRNazanin"/>
          <w:color w:val="111111"/>
          <w:sz w:val="28"/>
          <w:szCs w:val="28"/>
          <w:lang w:bidi="fa-IR"/>
        </w:rPr>
        <w:t>1352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هفده رساله فارسی، به کوشش رضا استادی، مشهد، انتشارات آستان قدس رضوی، </w:t>
      </w:r>
      <w:r>
        <w:rPr>
          <w:rFonts w:eastAsia="IRNazanin" w:cs="IRNazanin"/>
          <w:color w:val="111111"/>
          <w:sz w:val="28"/>
          <w:szCs w:val="28"/>
          <w:lang w:bidi="fa-IR"/>
        </w:rPr>
        <w:t>1375</w:t>
      </w:r>
    </w:p>
    <w:p>
      <w:pPr>
        <w:pStyle w:val="BookText"/>
        <w:rPr/>
      </w:pPr>
      <w:r>
        <w:rPr>
          <w:rFonts w:ascii="IRNazanin" w:hAnsi="IRNazanin" w:eastAsia="IRNazanin"/>
          <w:color w:val="111111"/>
          <w:sz w:val="28"/>
          <w:sz w:val="28"/>
          <w:szCs w:val="28"/>
          <w:rtl w:val="true"/>
          <w:lang w:bidi="fa-IR"/>
        </w:rPr>
        <w:t>یادداشت‌های مرحوم سیّد مصلح الدین مهدوی، خطی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یادداشت‌های حجة الاسلام والمسلمین شیخ احمد روحانی شیخ‌الاسلام، خطی</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یادداشت‌های استاد ابراهیم جواهری، خطی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اصلاحات صفحه بندی و استخراج فهارس مطالب و اعلام </w:t>
      </w:r>
      <w:r>
        <w:rPr>
          <w:rFonts w:eastAsia="IRNazanin" w:cs="IRNazanin"/>
          <w:color w:val="111111"/>
          <w:sz w:val="28"/>
          <w:szCs w:val="28"/>
          <w:lang w:bidi="fa-IR"/>
        </w:rPr>
        <w:t>1388/4/19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کامپیوتر خانه</w:t>
      </w:r>
    </w:p>
    <w:p>
      <w:pPr>
        <w:pStyle w:val="BookText"/>
        <w:rPr/>
      </w:pPr>
      <w:r>
        <w:rPr>
          <w:rFonts w:ascii="IRNazanin" w:hAnsi="IRNazanin" w:eastAsia="IRNazanin"/>
          <w:color w:val="111111"/>
          <w:sz w:val="28"/>
          <w:sz w:val="28"/>
          <w:szCs w:val="28"/>
          <w:rtl w:val="true"/>
          <w:lang w:bidi="fa-IR"/>
        </w:rPr>
        <w:t>اصلاح صفحه بندی و اغلاط نهایی در کامپیوتر دفتر دوشنبه</w:t>
      </w:r>
    </w:p>
    <w:p>
      <w:pPr>
        <w:pStyle w:val="BookText"/>
        <w:rPr/>
      </w:pPr>
      <w:r>
        <w:rPr>
          <w:rFonts w:eastAsia="Times New Roman" w:cs="Times New Roman" w:ascii="Times New Roman" w:hAnsi="Times New Roman"/>
          <w:color w:val="111111"/>
          <w:sz w:val="28"/>
          <w:szCs w:val="28"/>
          <w:lang w:val="en-US" w:bidi="en-US"/>
        </w:rPr>
        <w:t>1388/4/22</w:t>
      </w:r>
    </w:p>
    <w:p>
      <w:pPr>
        <w:pStyle w:val="BookText"/>
        <w:rPr/>
      </w:pPr>
      <w:r>
        <w:rPr>
          <w:rFonts w:ascii="IRNazanin" w:hAnsi="IRNazanin" w:eastAsia="IRNazanin"/>
          <w:color w:val="111111"/>
          <w:sz w:val="28"/>
          <w:sz w:val="28"/>
          <w:szCs w:val="28"/>
          <w:rtl w:val="true"/>
          <w:lang w:bidi="fa-IR"/>
        </w:rPr>
        <w:t xml:space="preserve">ادغام فایل موقعیت جغرفیایی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فایل 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اصلاح و غلطگیری فهرست اعلام در کامپیوتر خانه </w:t>
      </w:r>
      <w:r>
        <w:rPr>
          <w:rFonts w:eastAsia="IRNazanin" w:cs="IRNazanin"/>
          <w:color w:val="111111"/>
          <w:sz w:val="28"/>
          <w:szCs w:val="28"/>
          <w:lang w:bidi="fa-IR"/>
        </w:rPr>
        <w:t>1388/5/9</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اصلاحات نهایی قبل از کالک </w:t>
      </w:r>
      <w:r>
        <w:rPr>
          <w:rFonts w:eastAsia="IRNazanin" w:cs="IRNazanin"/>
          <w:color w:val="111111"/>
          <w:sz w:val="28"/>
          <w:szCs w:val="28"/>
          <w:lang w:bidi="fa-IR"/>
        </w:rPr>
        <w:t>1388/6/2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کامپیوتر خانه </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73" name=""/>
                <a:graphic xmlns:a="http://schemas.openxmlformats.org/drawingml/2006/main">
                  <a:graphicData uri="http://schemas.openxmlformats.org/drawingml/2006/picture">
                    <pic:pic xmlns:pic="http://schemas.openxmlformats.org/drawingml/2006/picture">
                      <pic:nvPicPr>
                        <pic:cNvPr id="72" name="" descr=""/>
                        <pic:cNvPicPr/>
                      </pic:nvPicPr>
                      <pic:blipFill>
                        <a:blip r:embed="rId48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8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گلشن مراد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الآثار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2418</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الفقهیة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سبع رسائل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جامع الرواة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جعفر بن عبد اللّه بن ابراهیم الکمرئی ثقة ثبت عین عارف بالاخبار والتفسیر والفقه والأصول والکلام والحکمة والعربیة، الجامع لجمیع الکمالات ولیس له فی جامعیته وحدّة حدسه وحضور جوابه وذکائه ودقّة طبعه فی عصره نظیر ولا قرین، وکان استاذنا ومعتمدنا وبه فی جمیع العلوم استنادنا</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الفقهیة 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الاربعون حدیثا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حکماء و عرفاء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الشتات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المناظرة المأمونیة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الفقهیةج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اسامی کتبی که حزین نزد پدرش خوانده بدین شرح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جامی بر کافیه، شرح نظام بر شافیه، تهذیب، شرح ایساغوجی، شرح شمسیه، شرح مطالع در منطق، شرح هدایه، حکمه العین با حواشی، مختصر تلخیص، مطوّل، مغنی اللبیب، جعفریّه، مختصر نافع، ارشاد، شرایع، من لا یحضره الفقیه، معالم اصول، تفسیر صافی، تشریح الافلاک و چند نسخه دیگر</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تلامذة المجلسی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مولانا محمّد طاهر بن الحاج مقصود علی الاصبهانی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عالم ربّانی، موصوف بالورع والتقوی والوثاقة والعدل ، وهو فقیه محدث جامع للفنون والکمالات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قرأ علی العلامة المجلسی کثیرا من العلوم العقلیة والنقلیة، وقد ربّاه علی العلم منذ الصغر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ومما قرأ علیه فی الفقه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الروضة البهیة فی شرح اللمعة الدمشقیة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فکتب له فیه إجازة غیر تامة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وقرأ علیه من کتب الحدیث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فأجازه فی آخر المجلد السادس منه فی سادس عشر شعبان سنة </w:t>
      </w:r>
      <w:r>
        <w:rPr>
          <w:rFonts w:eastAsia="IRNazanin" w:cs="IRNazanin"/>
          <w:b w:val="false"/>
          <w:bCs w:val="false"/>
          <w:i w:val="false"/>
          <w:iCs w:val="false"/>
          <w:color w:val="333333"/>
          <w:sz w:val="20"/>
          <w:szCs w:val="20"/>
        </w:rPr>
        <w:t>1102</w:t>
      </w:r>
      <w:r>
        <w:rPr>
          <w:rFonts w:ascii="IRNazanin" w:hAnsi="IRNazanin" w:eastAsia="IRNazanin"/>
          <w:b w:val="false"/>
          <w:b w:val="false"/>
          <w:bCs w:val="false"/>
          <w:i w:val="false"/>
          <w:i w:val="false"/>
          <w:iCs w:val="false"/>
          <w:color w:val="333333"/>
          <w:sz w:val="20"/>
          <w:sz w:val="20"/>
          <w:szCs w:val="20"/>
          <w:rtl w:val="true"/>
        </w:rPr>
        <w:t xml:space="preserve">، وکتاب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فأجازه فی آخر الأصول منه فی عاشر جمادی الأولی سنة </w:t>
      </w:r>
      <w:r>
        <w:rPr>
          <w:rFonts w:eastAsia="IRNazanin" w:cs="IRNazanin"/>
          <w:b w:val="false"/>
          <w:bCs w:val="false"/>
          <w:i w:val="false"/>
          <w:iCs w:val="false"/>
          <w:color w:val="333333"/>
          <w:sz w:val="20"/>
          <w:szCs w:val="20"/>
        </w:rPr>
        <w:t>1087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أجاز جماعة من الاعلام، منهم‌السید أبو القاسم جعفر الموسوی</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زنوزی در ریاض الجنة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کان عالما فاضلا کاملا محققا حکیما متکلما فیلسوفا عارفا نحریرا متبحرا جلیل الشان عظیم المرتبة معاصر المولی محمّد باقر المجلسی وکان کثیر المیل الی التصوف وقد اخرجه الفاضل من بلدة اصفهان ونفاه من باب الامر بالمعروف فلم یقدر ان یرجع الیها الی ان مات الفاضل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وله تحقیقات رشیقة لطیفة فی فنّه وکان سیّد الحکماء المتاخرین وسند العرفاء المتألّهین وسمعت من مشایخنا وصف تبحّره وعرفانه وزهده کثیرا</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قزوینی می‌نویسد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مولانا محمّد شفیع بن فرج الجیلانی الرشتی کان عالما متکلما فاضلا مفخما ومحققا متینا ومدققا رزینا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وبالجملة هو من اعاظم اهل الفضل واجلة اولی العلم ولّی الحکومة الشرعیة فکان شیخ الاسلام فی رشت و شیراز وله رسالة فی البداء وتحقیقه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تتمیم امل الآمل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دیوان مشتاق اشعار زیر در تاریخ فوت آخوند ملا شفیع آمده</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نوشته حزین لاهیجی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مولانای مغفور حاجی ابوتراب از صلحای دهر و از مصاحبان مولانا محمّد باقر مجلسی و به افاده فقه و حدیث مشغول و اقوالش در شرعیات معتمد علیه بوده؛</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نسخه‌ای از این کتاب در کتابخانه مرحوم سیّد رضا ابوالبرکات در اصفهان موجود است</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حال این عالم فرزانه در بخش معاصران محقق خواجوئی بیان می‌گردد</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منتخباتی از آثار حکما و عرفا ج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معجم الحکماء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ناگفته پیداست که در این نقل، نام مبارک علّامه خواجوئی از قلم‌افتاده و تنها سال وفات او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1137</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باقی مانده و به اشتباه به آقا محمّد بیدآبادی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1197</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نسبت داده شده</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ثانی تاریخ حکماء و عرفاء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الاجازة الکبیرة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لؤلؤة البحرین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الفقهیة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الاجازة الکبیرة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لؤؤة البحرین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شاگردش شیخ عبدالله بن صالح بحرانی در وصف او می‌نویسد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کان هذا الشیخ اعجوبة فی الحفظ والدقة وسرعة الانتقال فی الجواب والمناظرات وطلاقة اللسان، لم أر مثله قط، وکان ثقة فی النقل ضابطا، اماما فی عصره، وحیدا فی دهره، أذعنت له جمیع العلماء، وأقر بفضله جمیع الحکماء، وکان جامعا لجمیع العلوم، علامة فی جمیع الفنون، حسن التقریر، عجیب التحریر، خطیبا، شاعرا، مفوّها، وکان أیضا فی غایة الانصاف، وکان أعظم علومه الحدیث والرجال والتواریخ، منه أخذت الحدیث وتلمذت علیه، وربّانی وقربنی وآوانی، واختصنی من بین أقرانی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وحید بهبهانی در تعلیقه 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الفاضل الکامل المحقق المدقق الفقیه النبیه نادر العصر والزمان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عبد اللّه جزائری نیز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الاجازة الکبیرة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پدر خود می‌نویسد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لیس فی بلاد العرب والعجم أفضل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روضات الجنات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وبالجملة فهذا الشیخ المتبحر الجلیل من أعاظم علماء الطائفة وأجلاء فقهائها، وحسب الدلالة علی غایة فضیلة الرجل وامتیازه فی القابلیة والاستعداد، وجودة القریحة من بین قاطبة الأمثال والأقران، مسلّمیته عندهم، وشهرته لدیهم بالتمامیة، مع قصر العمر ونقصان البقاء</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نفحات الروضات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گلشن مراد، ابوالحسن غفاری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الجنّه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تتمیم امل الآمل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اصفهان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فصل تکایا و مقابر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الفقهیة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الرسائل الفقهیة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تتمیم أمل الآمل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الاجازة الکبیرة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گفتنی است که صاحب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الاجازة الکبیرة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متن کتاب، از ملا اسماعیل خواجوئی، سهوا به مولی اسماعیل خاتون آبادی تعبیر نموده، و سیّد محمّد جزائری مطالب فوق را که مربوط به حاج اسماعیل خاتون آبادی است در ذیل عنوان فوق بیان کرده است</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الجنة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تتمیم أمل الآمل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تتمیم أمل الآمل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روضات الجنات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وکان وصیا لابن خالته‌الفاضل العالم العارف المحدث المیرزا محمّد تقی الالماسی المجلسی الوارث لمنصب اقامة الجمعة باصفهان عن آبائه الفضلاء الاعیان فانتقل بهذه الواسطة منصبه المذکور الی هذه السلسلة وبقی فیهم الی هذا الزمان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ولی مطلب فوق با توجه به سال وفات میرزا محمّد تقی الماسی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1159</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نبوده و الماسی پس از ایشان به منصب امامت جمعه رسیده است</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مسجد اعظم 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مشتاق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الاجازة الکبیرة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حزین لاهیجی در تاریخ و سفرنامه خود می‌نویسد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مولانای فاضل مولانا محمّد جعفر سبزواری که از اتقیای معارف و مرتاضان بود با من الفت دیرین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مرقد این عالم جلیل در کنار مسجد حکیم اصفهان قرار دارد و عبارات ذیل بر روی آن منقوش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القبر للمولی</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تتمیم أمل الآمل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وقایع السنین والاعوام ص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دیوان حزین مرثیه زیر برای شیخ عبدالله گیلانی آمده</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قاسم بن محمّد رضا هزارجریبی از محدثین معروف عهد صفوی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آثارش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 النجاة ومنیة البغاة فی شرح اخبار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کتابخانه آستان قدس رضوی علیه السلام به شماره </w:t>
      </w:r>
      <w:r>
        <w:rPr>
          <w:rFonts w:eastAsia="IRNazanin" w:cs="IRNazanin"/>
          <w:b w:val="false"/>
          <w:bCs w:val="false"/>
          <w:i w:val="false"/>
          <w:iCs w:val="false"/>
          <w:color w:val="333333"/>
          <w:sz w:val="20"/>
          <w:szCs w:val="20"/>
        </w:rPr>
        <w:t>11555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موجود است</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عوائد الایام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تتمیم أمل الآمل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الجنة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میرزا محمّد تقی الماسی ماده تاریخ وفات پدرش میرزا محمّد کاظم را چنین سروده است</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تتمیم امل الآمل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مرآت الاحوال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تتمیم امل الآمل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مشتاق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مشارق الشموس فی شرح 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 محمّد صالح خاتون آبادی از شاگردان آقا حسین خوانساری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حدائق المقربین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از جمله مؤلّفات او شرح دروس است که از اول حال که علمای سلف کتب استدلالی تألیف نموده‌اند تا عصر او کسی چنین کتابی به این دقت و تحقیق و تتبع ننوشته است و اگر چه این کتاب مقصور است بر کتاب طهارت و لیکن اکثر ضوابط و قواعد اصولی که در اجتهاد ضرور است در این کتاب به تقریب مذکور ساخته‌اند و بر وجه اتم و اکمل تحقیق نموده‌اند و بعد از ملاحظه آن تحقیقات کار بر مجتهد در سایر فنون دینی و مباحث فقهی آسان می‌شود</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تجربة الاحرار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حکیم متاله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واله ص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 بیت ماده تاریخ آن در ریاض الجنة نقل شده است</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 البهیة چاپ سنگی</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زندگانی و شخصیت شیخ انصاری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علمای خراسان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علماء الاسرة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علمای خراسان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وحید بهبهانی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تاریخ علمای خراسان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غالب فنون ماهر و کالسحاب الماطر والبحر الزاخر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همیشه مشغول افاضه انواع علوم و رسوم و آداب و تشویق و تربیت محصلین و طلاب بوده، کراماتی چند به آن سیّد جلیل نسبت می‌دهند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 جمله 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در لیالی و اسحار، به زیارت آستان آسمان آثار، مشرّف می‌شد، درب روضه مطهّره از برای او مفتوح می‌گردید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گویند که در جوف شب، خود برای ارامل و ایتام، حمل مایحتاج و طعام و نفقه و انعام می‌نمود</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میراث حدیث شیعه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میراث حدیث شیعه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مرآت الاحوال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العالم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نجوم السماء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زینة التواریخ نسخه خطی</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معجم الحکماء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معجم الحکماء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الشتات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میراث حوزه اصفهان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اصفهان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نسخه‌های خطی کتابخانه مجلس ج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نسخه های خطی مرکز احیاء میراث اسلامی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اصفهان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می‌نویسد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خوب آن را نزد آقا سیّد ابوالحسن فرزند مرحوم استادی حاج سیّد محمّد کاظم کرونی واعظ شهیر دیده، مطالعه اجمالی نموده ام</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اصفهان همایی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استاد همایی می‌نویسد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کامل صحیح آن را نگارنده از دوست محترم آقا میرزا صادق خان انصاری اصفهانی به امانت گرفته مطالعه کرده ام</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مرعشی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مرعشی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طهرانی می‌نویسد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فی الثقلین والتکلم فی تعیین الأکبر منهما للسید صدر الدین بن محمّد باقر الرضوی القمی المجاز من الأمیر محمّد حسین الخاتون آبادی والمولی أبی الحسن الشریف، وقد وقع بینه وبین المولی إسماعیل الخاجوئی مراسلات فی تعیین الأکبر منهما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السید عبد اللّه الجزائری فی اجازته الکبیرة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ناولنی السید الرسالة فمنعته عن الغور فی هذه المسألة، فاستحسن کلامی وقال سأغمسها بالماء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میر عبدالعال فرزند میر محمّد مؤمن حسینی، در عهد شاه سلیمان صفوی از منشیان دربار بوده و در زمان شاه سلطان حسین ریاست کتابخانه سلطنتی به او واگذار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شاگر صائب اصفهانی و یار و ندیم میرزا طاهر وحید قزوینی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حزین لاهیجی می‌نویسد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موطن آن جامع المحاسن، اصفهان، و انجمن دوستان را گل همیشه بهار، و عالم از نکهت خلق</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سبیکه بیضاء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فرزندش میرزا اسدالله نقوی مردی محبوب و نجیب و اهل منبر بوده و تا حدود </w:t>
      </w:r>
      <w:r>
        <w:rPr>
          <w:rFonts w:eastAsia="IRNazanin" w:cs="IRNazanin"/>
          <w:b w:val="false"/>
          <w:bCs w:val="false"/>
          <w:i w:val="false"/>
          <w:iCs w:val="false"/>
          <w:color w:val="333333"/>
          <w:sz w:val="20"/>
          <w:szCs w:val="20"/>
        </w:rPr>
        <w:t>1330</w:t>
      </w:r>
      <w:r>
        <w:rPr>
          <w:rFonts w:ascii="IRNazanin" w:hAnsi="IRNazanin" w:eastAsia="IRNazanin"/>
          <w:b w:val="false"/>
          <w:b w:val="false"/>
          <w:bCs w:val="false"/>
          <w:i w:val="false"/>
          <w:i w:val="false"/>
          <w:iCs w:val="false"/>
          <w:color w:val="333333"/>
          <w:sz w:val="20"/>
          <w:sz w:val="20"/>
          <w:szCs w:val="20"/>
          <w:rtl w:val="true"/>
        </w:rPr>
        <w:t xml:space="preserve">ق حیات داشته و پسری به نام میرزا سیّد محمّد داشته که او نیز سیدی نجیب از اهل منبر بوده و درحدو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سالگی در سال </w:t>
      </w:r>
      <w:r>
        <w:rPr>
          <w:rFonts w:eastAsia="IRNazanin" w:cs="IRNazanin"/>
          <w:b w:val="false"/>
          <w:bCs w:val="false"/>
          <w:i w:val="false"/>
          <w:iCs w:val="false"/>
          <w:color w:val="333333"/>
          <w:sz w:val="20"/>
          <w:szCs w:val="20"/>
        </w:rPr>
        <w:t>1310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وفات کرده است</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از شعرای معروف نایین و دارای قریحه‌ای سرشار بوده و هجویات زیادی نیز داشته و تا حدود </w:t>
      </w:r>
      <w:r>
        <w:rPr>
          <w:rFonts w:eastAsia="IRNazanin" w:cs="IRNazanin"/>
          <w:b w:val="false"/>
          <w:bCs w:val="false"/>
          <w:i w:val="false"/>
          <w:iCs w:val="false"/>
          <w:color w:val="333333"/>
          <w:sz w:val="20"/>
          <w:szCs w:val="20"/>
        </w:rPr>
        <w:t>1210</w:t>
      </w:r>
      <w:r>
        <w:rPr>
          <w:rFonts w:ascii="IRNazanin" w:hAnsi="IRNazanin" w:eastAsia="IRNazanin"/>
          <w:b w:val="false"/>
          <w:b w:val="false"/>
          <w:bCs w:val="false"/>
          <w:i w:val="false"/>
          <w:i w:val="false"/>
          <w:iCs w:val="false"/>
          <w:color w:val="333333"/>
          <w:sz w:val="20"/>
          <w:sz w:val="20"/>
          <w:szCs w:val="20"/>
          <w:rtl w:val="true"/>
        </w:rPr>
        <w:t>ق در قید حیات بوده است</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فرزند دیگرش میرزا سیّد محمّد مردی مقدس بوده و تا حدود </w:t>
      </w:r>
      <w:r>
        <w:rPr>
          <w:rFonts w:eastAsia="IRNazanin" w:cs="IRNazanin"/>
          <w:b w:val="false"/>
          <w:bCs w:val="false"/>
          <w:i w:val="false"/>
          <w:iCs w:val="false"/>
          <w:color w:val="333333"/>
          <w:sz w:val="20"/>
          <w:szCs w:val="20"/>
        </w:rPr>
        <w:t>1320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حیات داشته و دارای دو فرزند پسر به نام‌های میرزا محمود و میرزا حسین بوده که هر دو از اهل منبر و مردانی متدین و باورع بوده‌اند</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تجربة الاحرار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الکرام البررة می‌نویسد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محمّد القاضی باصبهان والمتوفّی بها سنة </w:t>
      </w:r>
      <w:r>
        <w:rPr>
          <w:rFonts w:eastAsia="IRNazanin" w:cs="IRNazanin"/>
          <w:b w:val="false"/>
          <w:bCs w:val="false"/>
          <w:i w:val="false"/>
          <w:iCs w:val="false"/>
          <w:color w:val="333333"/>
          <w:sz w:val="20"/>
          <w:szCs w:val="20"/>
        </w:rPr>
        <w:t>1227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حمل الی النجف عند دیوان العلماء قبال الباب المعروف بالطوسی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 التکملة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من مشاهیر علماء عصره</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فرزند علّامه شیخ زین‌الدین علی بن عین‌علی خوانساری، از فضلا و مدرّسین اصفهان که عارف مشهور حسین‌علی شاه اصفهانی در علوم شریعت نزد او تلمّذ کرده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در روز جمعه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ربیع‌الاول </w:t>
      </w:r>
      <w:r>
        <w:rPr>
          <w:rFonts w:eastAsia="IRNazanin" w:cs="IRNazanin"/>
          <w:b w:val="false"/>
          <w:bCs w:val="false"/>
          <w:i w:val="false"/>
          <w:iCs w:val="false"/>
          <w:color w:val="333333"/>
          <w:sz w:val="20"/>
          <w:szCs w:val="20"/>
        </w:rPr>
        <w:t>1202</w:t>
      </w:r>
      <w:r>
        <w:rPr>
          <w:rFonts w:ascii="IRNazanin" w:hAnsi="IRNazanin" w:eastAsia="IRNazanin"/>
          <w:b w:val="false"/>
          <w:b w:val="false"/>
          <w:bCs w:val="false"/>
          <w:i w:val="false"/>
          <w:i w:val="false"/>
          <w:iCs w:val="false"/>
          <w:color w:val="333333"/>
          <w:sz w:val="20"/>
          <w:sz w:val="20"/>
          <w:szCs w:val="20"/>
          <w:rtl w:val="true"/>
        </w:rPr>
        <w:t>ق در سنّ جوانی وفات نموده و در حوالی مقبره آقا حسین خوانساری دفن شد</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علماء الاسره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الجنة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تکملة امل الآمل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عارف ربّانی آخوند ملا حسینقلی همدانی این کتاب را می ستود و شاگردانش را به مطالعه آن امر می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اثر ازجمند اخیرا به چاپ رسیده است</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زینة التواریخ تصویر نسخه خطی</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میراث اسلامی ایران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العلماء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الکرام البررة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اجازه که آن را علّامه مجلسی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نموده چنین آمده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قرأ علیّ الاخ الاعزّ زبدة الافاضل وخلاصة الاماثل،الزکی الذکی الالمعیّ اللوذعی ، حاوی مزایا الکمال، جامع محامد الخصال، البالغ درجة الاستدلال ، شرفا للافادة والافاضة والتقوی والدین، شریفا محمّدا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وفقه اللّه سبحانه للارتقاء الی ارفع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نبذة من المطالب الدینیة ، وقراءة تنبی‌ء عن طبع نقاد وذهن وقاد</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إجازات الحدیث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جامع الرواة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جلیل القدر، عظیم الشأن، رفیع المنزلة، ثقة فاضل کامل بارع فی العلوم العقلیة والنقلیة، وله خصال حسنة، وله تعلیقات علی الکتب الأربعة المشهورة وسایر الکتب الفقیهة والکلامیة والأصولیة، وله رسائل، منها رسالة فی مسألة البداء ورسالة فی الفلاحة</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اعیان الشیعة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حمیدة بنت المولی محمّد شریف ویقال المولی شریفا ابن شمس الدین محمّد الرویدشتی الأصفهانی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توفّیت حدود سنة </w:t>
      </w:r>
      <w:r>
        <w:rPr>
          <w:rFonts w:eastAsia="IRNazanin" w:cs="IRNazanin"/>
          <w:b w:val="false"/>
          <w:bCs w:val="false"/>
          <w:i w:val="false"/>
          <w:iCs w:val="false"/>
          <w:color w:val="333333"/>
          <w:sz w:val="20"/>
          <w:szCs w:val="20"/>
        </w:rPr>
        <w:t>1087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ریاض 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کانت رحمة اللّه علیها فاضلة عالمة عارفة، معلّمة لنساء عصرها، بصیرة بعلم الرجال، نقیة الکلام، بقیة الفضلاء الاعلام، تقیة، لها حواش وتدقیقات علی کتب الحدیث کالاستبصار للشیخ الطوسی وغیره، تدلّ علی غایة فهمها ودقتها واطلاعها وخاصة فیما یتعلق بتحقیق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رأیت نسخة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وعلیها حواشیها إلی آخر الکتاب، وأظنّ أنها کانت بخطها رضی اللّه عنها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وکان والدی قدّس سرّه کثیراما ینقل حواشیها فی هوامش کتب الحدیث، ویحسنها ویستحسنها، وکان عندنا نسخة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علیها حواشی حمیدة المذکورة بخط والدی إلی أواخر کتاب الصلاة، حسنة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قرأت علی والدها،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وکان یسمّیها بعلامتة بتائین، ویقول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احداهما للتأنیث والاخری للمبالغة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غریب ما اتفق انها تزوجت لرضا امّها برجل جاهل أحمق من أهل تلک القریة من أقربائها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رأیت انا والدها وکنت صغیرا فی حیاة والدی وکان والدها قد طعن فی السنّ وأظنّ أنّه بلغ مائة سنة</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امین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اعیان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ریاض 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کانت فاضلة عالمة عابدة ورعة ولم أعلم لها تألیفا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وکانت أیضا معلمة لنسوان عصرها، وفی الأغلب تکون فی بیت سلسلة الوزیر خلیفة سلطان بأصفهان، والآن هی فی الحیاة، وقد زوّجوها من رجل قرویّ جاهل أحمق کزوج والدتها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أعیان الشیعة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زبدة المعارف ص </w:t>
      </w:r>
      <w:r>
        <w:rPr>
          <w:rFonts w:eastAsia="IRNazanin" w:cs="IRNazanin"/>
          <w:b w:val="false"/>
          <w:bCs w:val="false"/>
          <w:i w:val="false"/>
          <w:iCs w:val="false"/>
          <w:color w:val="333333"/>
          <w:sz w:val="20"/>
          <w:szCs w:val="20"/>
        </w:rPr>
        <w:t>767</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مرآت الاحوال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مرآت الاحوال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سید جلیل القدر عظیم الشان میر عبدالباقی از اعاظم فضلای این خاندان و در تقوا و ورع از اولیای زمان و در دارالسلطنه اصفهان به تدریس علوم معقول و منقول و نماز جمعه و جماعت مشغول و به غایت عالی فطرت و صافی طویّت و خجسته اخلاق بود</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القبور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علماء الاسرة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عالم فاضل، در اصفهان از محضر بزرگانی 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محمّد مجاهد، حاج محمّد ابراهیم کلباسی، آقا محمّد هرندی، ملا علی نوری و آقا محمّد علی نوری بهره برده، از آثارش کتابی به نام مشکاة المسائل در فقه است که نسخه آن در کتابخانه آستان قدس رضوی علیه السلام نگهداری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اعلام الشیعة 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اعلام الشیعة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 نامه الفت، نسخه خطی</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 زری بود در این خاکدان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نشان از بی نشان‌ها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مرآت الاحوال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اعلام الشیعة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مقدمه‌ای بر فقه شیعه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فرزندش حاج میرزا حسن بعد از پدر به امامت جمعه اصفهان 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سیدی جلیل القدر و از علما و رؤساء و مرجع و پناه خلق بوده، تفسیری به فارسی به نام فتحعلی شاه نگاشته که به</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اعلام الشیعة 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تراثنا ش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العلماء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ریحانه‌الادب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اعلام الشیعة 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میراث اسلامی ایران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723</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زینة التواریخ مخطوط</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نسخه‌های خطی کتابخانه مجلس ج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مرعشی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نسخه‌های خطی کتابخانه مدرسه مروی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شهاب ش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ملک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جامع گوهرشاد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758</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مرعشی 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مرعشی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کفّاش از شعرای عالی‌قدر و گمنام اصفهان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دو ماده تاریخ در بنای بقعه مزار سیّد شفتی اعلی اللّه مقامه و تاریخ وفات او سروده است که در دو ضلع شمال و جنوب داخل بقعه به خط نستعلیق طلایی رنگ بر زمینه سفید گچبری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 بیت از آن چنین است</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الکرام البررة بخش مخطوط</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محمّد بن علی بن شیخ جعفر کاشف الغطاء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عالم جلیل، فاضل نبیل، فقیه کامل، رئیس مطاع؛ قام بعد موت عمه الشیخ حسن فی الریاسة والتدریس والمرجعیة فی التقلید، وکان اجلّ من فی النجف من العلماء بعد عمّه، وکان من تلامذة عمّه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رأیت رسالته العملیة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ورسالته فی مناسک الحج، وهی تدلّ علی کمال فقاهته ومهارته فی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تکملة امل الآمل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از شیخ قاسم نجفی صاحب کتاب کنز الاحکام مجاز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نسخ خطی مجلس شورای اسلامی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 روضات نیز از او اجازه اجتهاد دریافت نموده است</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زواهر الجواهر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عالم کامل و فقیه جامع از شاگردان صاحب ضوابط، صاحب جواهر، شیخ حسن کاشف الغطاء و شیخ مرتضی انصاری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از مراجع تقلیذ و مدرسین معروف نجف اشرف بود و در بسیاری از علوم به خصوص علم ریاضی تبحر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سیّد حسن صدر در وصف او می‌نویسد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عالم کامل فی اکثر العلوم متبحر فی الفقه والاصول من اساتید العصر وشیوخ الشیعة فی النجف الاشرف انتهت الیه ریاسة الترک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من المدرسین المرغوبین فی الفقه لطول باعه فیه وکثرة استحضاره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حسن الاخلاق حسن المحاضرة کثیر الصلاة علیه آثار السلف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یحضر درسه جل فضلاء النجف وقد حضرت عالی مجلس درسه ست سنین وکان فاضلا فی جملة من العلوم العقلیة خصوصا الریاضیة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واما العلوم الاسلامیة حتی علم الادب وعلوم العربیة فالحق انه کان فاضلا فیها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تکملة امل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در حاشیه ملحقات رساله نماز شب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سمعت مشافهة من الاستاد ومن علیه الاستناد اعنی الفاضل الایروانی طاب ثراه حین تشرفی بالارض الغری والحمی المرتضوی وتلمذی عنده فی مجلس درسه ومحضر افادته</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جنگ خطی عالم جلیل القدر معاصر آیة اللّه اژه‌ای</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مصاحبه جناب آقای حاج آقا محمد اژه‌ای با پدر بزرگوارشان آیة اللّه علی‌محمد اژه ای</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جنگ خطی آیة اللّه اژه‌ای</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سیّد حسن صدر در توصیف او می‌نویسد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عالم عامل فاضل کامل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جبال العلم، کثیر التصنیف؛ شرح رسالة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نجاة العباد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بما هو بقدر مجلدات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جواهر الکلام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الآن من العلماء المسلّمین فی النجف الاشرف، مرجع فی الفتوی والاحکام غیر مدافع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تکملة امل الآمل ج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اصفهان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غیر از ملا عبد اللّه قمشه‌ای متوفای </w:t>
      </w:r>
      <w:r>
        <w:rPr>
          <w:rFonts w:eastAsia="IRNazanin" w:cs="IRNazanin"/>
          <w:b w:val="false"/>
          <w:bCs w:val="false"/>
          <w:i w:val="false"/>
          <w:iCs w:val="false"/>
          <w:color w:val="333333"/>
          <w:sz w:val="20"/>
          <w:szCs w:val="20"/>
        </w:rPr>
        <w:t>1261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است که در صحن تکیه خوانساری مدفون است و بر روی سنگ او را این گونه توصیف کرده‌اند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الفاضل الکامل و العالم العامل المتحلی بالفضائل و الفواضل و المخلی عن النواقص والرذایل الواصل الی رحمةالله العادل جامع العقول و المنقول حاوی الفروع و الاصول المؤمن من عندالله المرحوم ملا عبدالله قمشه‌ای</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القبور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تجربة الاحرار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زینة التواریخ مخطوط</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الجنة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مقدمه رسائل مجذوبیه</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زینة التواریخ مخطوط</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پایان نامه تحصیلی آقای عبدالرسول سنجری</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مرکز دائرة المعارف بزرگ اسلامی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حکما و عرفا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پایان نامه تحصیلی آقای عبدالرسول سنجری</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الآثار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فاضل ارجمند آقای علی زمانی قمشه‌ای در شرح رساله خلافت کبری می‌نویسد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جناب حجة الاسلام والمسلمین حاج شیخ نعمة اللّه جعفری که از خاندان و دودمان فقیه بزرگوار شیخ محمّد حسین کبیر قمشه‌ای به شمار می‌روند برای نگارنده هم نقل کردند و هم نوشتند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مرحوم پدرم میرزا عبدالعلی جعفری شنیدم که از حکیم بزرگوار مرحوم میرزا نصرالله حکیم نقل می‌کردند که میرزا نصرالله حکیم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شبی هنگام مطالعه شفای بوعلی سینا قدس سره الشریف دچار اشکال شدم و تا نزدیک اذان صبح اشکال مرتفع نشد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خود گفتم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باید بروم از خرمن پرفیض حکیم متاله و یگانه زمان ملّا محمّد باقر فضل آبادی قمشه‌ای کسب فیض و رفع اشکال نمایم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 از اذان صبح از خانه بیرون آمدم و تصمیم ملاقات آن مرد الهی را گرفتم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می‌دانستم اهل تهجد می‌باشند به طرف خانه آن بزرگ مرد حرکت کردم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حدود چهارصد متر فاصله داشتم تا به خانه ایشان برسم که دیدم آن عارف فرهیخته خارج منزل و سر کوچه قدم می‌زدند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وقتی نزدیک شدم سلام و اداء احترام کردم، فرموند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میرزا چرا مرا معطل کردی؟ فهمیدم آن مرد بزرگ از راه کرامت متوجه اشکال من شده؛ سپس مساله و مشکل مرا حل کردند</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پایان نامه تحصیلی آقای عبدالرسول سنجری</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القبور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و مشاهیر اصفهان 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دو استاد اول را مرحوم همایی در تاریخ اصفهان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دو استاد آخر را آیة اللّه العظمی سیّد ابوالقاسم دهکردی در شرح حال خود ذکر کرده‌اند</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حکما و عرفا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العلماء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نسخه‌های خطی 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مقالات ادبی از استاد جلال الدین همائی</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و مشاهیر اصفهان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برخی دیگر از شاگردان او عبارتند از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اللّه العظمی میرزا فتح اللّه شیخ الشریعه اصفهانی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ملک الشعراء محمّد حسین عنقاء به نوشته استاد همایی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میرزا عبدالجواد با همای شیرازی پدر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رابطه دوستی اکید داشته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مبادی علوم عقلی و نقلی را نزد او آموخته است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آخوند ملا حیدر علی صبّاغ لنجانی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میرزا عبدالمجید فریدنی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علی اکبر صدرالاطباء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میرزا عبدالباقی طبیب احمدآبادی</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درویش کافی در نجف آباد اصفهان سکونت داشته و گویا در این نقل اشتباهی رخ داده است</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مدینة الادب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حکما و عرفا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مآثر والآثار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جغرافیای اصفهان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العلماء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مآثر والآثار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اساتید عنقا، آقا محمّد رضا قمشه‌ای بوده که مدّتی طولانی حدود ده دوازده سال نزد وی به تحصیل فلسفه و عرفان اشتغال داشته است</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و مشاهیر اصفهان</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و مشاهیر اصفهان 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مقدّمه دیوان عبد علی شاه به نقل از آقای حسن عاطفی آمده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 اللّه غروی کاشانی روایت کرده است که‌در اصفهان شاگرد آخوند کاشی بودم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می‌گفت فلسفه و حکمت را از حاج ملّا محمّد حسن، و ریاضی و هندسه را از حاج ملّا محمّد حسین آموخته‌ام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آخوند کاشی نسبت به استادش حاج ملّا محمّد حسن ارادتی خاص داشت و از او به احترام یاد می‌کرد</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اصفهان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پایان نامه تحصیلی آقای عبدالرسول سنجری</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زندگانی آیة اللّه چهارسوقی</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جنگ خطی آیة اللّه اژه‌ای</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نوشته میر سید علی جناب این شعر از اوست</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کتابخانه مرکز دائرة المعارف بزرگ اسلامی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مکارم‌الآثار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2742</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خاندان کلباسی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احمد طبیب حسینی اصفهانی از اطبا و شعرای نامدار عهد کریم خان زند است که در فنون حکمت و ریاضی و منطق و معانی بیان مسلّم زمان و در ورع و تقوا تالی ابوذر و سلمان و در حسن خلق طاق و در نظم عربی و فارسی یدی طولی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در سال </w:t>
      </w:r>
      <w:r>
        <w:rPr>
          <w:rFonts w:eastAsia="IRNazanin" w:cs="IRNazanin"/>
          <w:b w:val="false"/>
          <w:bCs w:val="false"/>
          <w:i w:val="false"/>
          <w:iCs w:val="false"/>
          <w:color w:val="333333"/>
          <w:sz w:val="20"/>
          <w:szCs w:val="20"/>
        </w:rPr>
        <w:t>1198</w:t>
      </w:r>
      <w:r>
        <w:rPr>
          <w:rFonts w:ascii="IRNazanin" w:hAnsi="IRNazanin" w:eastAsia="IRNazanin"/>
          <w:b w:val="false"/>
          <w:b w:val="false"/>
          <w:bCs w:val="false"/>
          <w:i w:val="false"/>
          <w:i w:val="false"/>
          <w:iCs w:val="false"/>
          <w:color w:val="333333"/>
          <w:sz w:val="20"/>
          <w:sz w:val="20"/>
          <w:szCs w:val="20"/>
          <w:rtl w:val="true"/>
        </w:rPr>
        <w:t>ق در قم وفات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رفیقش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صباحی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وفاتش چنین گفته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ریحانة الادب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خاندان کلباسی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القبور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القبور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آخوند گزی می‌نویسد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مرحوم مواظبت‌ها در آداب شریعت داشته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 جهت ناخوشی تب و لرز سه یک دعائی به بادام می‌نوشته و می‌داده و مردم هم می‌گرفته به مریض می‌داده، مریض خوب می‌شده و مجرّب شده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وقت شرط می‌کرده عمامه سر مریض بگذارند که عمامه را آن مرحوم در اصفهان رواج تام داده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غالبا خدمت آن مرحوم، کسی که می‌رفته، مسأله از آن کس می‌پرسیده که مردم را مسأله دان کند</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پسرش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میرزا هاشم کلباسی عالم عامل زاهد متقی، از ائمه جماعت مسجد حکیم و مورد وثوق و اقبال و علاقه قاطبه مردم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در سال </w:t>
      </w:r>
      <w:r>
        <w:rPr>
          <w:rFonts w:eastAsia="IRNazanin" w:cs="IRNazanin"/>
          <w:b w:val="false"/>
          <w:bCs w:val="false"/>
          <w:i w:val="false"/>
          <w:iCs w:val="false"/>
          <w:color w:val="333333"/>
          <w:sz w:val="20"/>
          <w:szCs w:val="20"/>
        </w:rPr>
        <w:t>1358</w:t>
      </w:r>
      <w:r>
        <w:rPr>
          <w:rFonts w:ascii="IRNazanin" w:hAnsi="IRNazanin" w:eastAsia="IRNazanin"/>
          <w:b w:val="false"/>
          <w:b w:val="false"/>
          <w:bCs w:val="false"/>
          <w:i w:val="false"/>
          <w:i w:val="false"/>
          <w:iCs w:val="false"/>
          <w:color w:val="333333"/>
          <w:sz w:val="20"/>
          <w:sz w:val="20"/>
          <w:szCs w:val="20"/>
          <w:rtl w:val="true"/>
        </w:rPr>
        <w:t>ق وفات نمود و در تخت فولاد تکیه کازرونی در جوار استادش آقا سیّد محمّد باقر درچه‌ای مدفون گردید</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مرعشی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فرزندش شیخ علی کلباسی از شاگردان آخوند خراسانی و نواده 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محمّد ابراهیم کلباسی از فقهای نجف اشرف و شاگردان میرزا محمّد حسین نائینی، سیّد ابوالحسن اصفهانی، سید ابوتراب خوانساری و آقا ضیاء الدین عراقی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آثارش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منهاج الاصول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تقریرات آقا ضیاء در پنج جلد و رساله عملیه در دو جلد به چاپ رسیده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فرزندش شیخ جعفر کلباسی از فضلای نجف است و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اعراب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او چاپ شده است</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 ةالقبور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نواده 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میرزا محمود کلباسی فرزند میرزا محمّد تقی، عالمی وارسته و از فضلا و مبلغین و مروجین دین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نزد میرزا مهدی اصفهانی تحصیل کرده و به وعظ و ارشاد مردم و مبارزه با فرقه‌های ضاله اشتغال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در شوال </w:t>
      </w:r>
      <w:r>
        <w:rPr>
          <w:rFonts w:eastAsia="IRNazanin" w:cs="IRNazanin"/>
          <w:b w:val="false"/>
          <w:bCs w:val="false"/>
          <w:i w:val="false"/>
          <w:iCs w:val="false"/>
          <w:color w:val="333333"/>
          <w:sz w:val="20"/>
          <w:szCs w:val="20"/>
        </w:rPr>
        <w:t>1365</w:t>
      </w:r>
      <w:r>
        <w:rPr>
          <w:rFonts w:ascii="IRNazanin" w:hAnsi="IRNazanin" w:eastAsia="IRNazanin"/>
          <w:b w:val="false"/>
          <w:b w:val="false"/>
          <w:bCs w:val="false"/>
          <w:i w:val="false"/>
          <w:i w:val="false"/>
          <w:iCs w:val="false"/>
          <w:color w:val="333333"/>
          <w:sz w:val="20"/>
          <w:sz w:val="20"/>
          <w:szCs w:val="20"/>
          <w:rtl w:val="true"/>
        </w:rPr>
        <w:t>ق در مشهد مقدس وفات نمود</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مقدّمه‌ای بر فقه شیعه 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الذریعة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القبور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ریحانه الادب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المسلسلات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فرزندش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 اللّه شیخ محمّد کلباسی در اصفهان از شاگردان آیات عظام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حاج آقا رحیم ارباب، حاج آقا حسین بروجردی، گلپایگانی، شیخ محمّد علی اراکی، سیّد محمّد محقّق داماد، شیخ مرتضی حائری و علّامه طباطبائی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در ایام اقامت در قم افزون بر تدریس، ممتحن حوزه</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 اللّه شیخ احمد فیاض می‌فرمود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حاج میرزا هدی در علم حدیث بسیار وارد بود و درسی در رجال حدیث داشت که خدمتشان می‌رفتیم و تألیفاتی هم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میرزا جمال درس و بحثی نداشت فقط منزلشان رفت و آمد داشتیم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خیلی مواظب بودند که حرف لغوی نزنند و ما حرف لغوی از ایشان نشنیدیم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همیشه مشغول فکر و ذکر و درس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حاج آقا رحیم ارباب فرموده بودند که این دو برادر به ملک اشبهند تا به انسان</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العظیمیة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اشعار زیر بر روی سنگ مزارش آمده است</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فرزندش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احمد کلباسی در حوزه علمیه قم از محضر آیات عظام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محمّد حجت کوهکمری و سیّد صدر الدین صدر بهره مند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حدود سال </w:t>
      </w:r>
      <w:r>
        <w:rPr>
          <w:rFonts w:eastAsia="IRNazanin" w:cs="IRNazanin"/>
          <w:b w:val="false"/>
          <w:bCs w:val="false"/>
          <w:i w:val="false"/>
          <w:iCs w:val="false"/>
          <w:color w:val="333333"/>
          <w:sz w:val="20"/>
          <w:szCs w:val="20"/>
        </w:rPr>
        <w:t>1365</w:t>
      </w:r>
      <w:r>
        <w:rPr>
          <w:rFonts w:ascii="IRNazanin" w:hAnsi="IRNazanin" w:eastAsia="IRNazanin"/>
          <w:b w:val="false"/>
          <w:b w:val="false"/>
          <w:bCs w:val="false"/>
          <w:i w:val="false"/>
          <w:i w:val="false"/>
          <w:iCs w:val="false"/>
          <w:color w:val="333333"/>
          <w:sz w:val="20"/>
          <w:sz w:val="20"/>
          <w:szCs w:val="20"/>
          <w:rtl w:val="true"/>
        </w:rPr>
        <w:t>ق به تهران مراجعت کرد و در مدرسه مروی از درس آیات عظام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احمد خوانساری و میرزا محمّد باقر آشتیانی استفاده علمی نموده و همزمان موفّق به اخذ درجه دکترای فلسفه از دانشکده الهیات گردید و خود به تدریس همین رشته در دانشگاه پرداخت و فعالیت و خدمات مذهبی خود را در مسجد امام حسن عسکری علیه السلام واقع در خیابان ظفر تهران انجام می‌داد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در سال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xml:space="preserve">ش در سنّ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سالگی وفات یافت و در قم مدفون گردید</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استاد ابو معین حجت هاشمی خراسانی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مرآة الحجة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از علمای پرمایه و حکمای گران‌مایه و از عارفین نامی و واصلین سامی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مردی بی مکر و ریا و دور از خدعه و هوا و نصایحش مؤثر و مواعظش زاجر، کلامش با رونق شریعت و شرعش توأم با طریقت و طریقتش منضم با حقیقت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عشق وافر من به تحصیل در شگفت بود و می‌گفت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تو، جدّی ندیده‌ام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می‌گفت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خود نیز در تحصیل جدّی‌بودم، به درجه‌ای که در شب زفاف، پشت بام رفته‌بودم و مشغول مطالعه بودم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مردی بس منیع الطبع و شریف النفس و کریم بود</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اصفهان دکتر کتابی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تشکر از جناب آقای سید محمد رضا شفتی که تصویر این اجازه را در اختیار نگارنده نهاد</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مرعشی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گوهر گران‌بها از مرحوم سید مصلح الدین مهدوی، مخطوط</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العالم الفقیه الاصولی الرجالی المتتبّع الماهر الحاج میرزا یحیی بن المیرزا محمّد شفیع المستوفی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المتوفّی هو </w:t>
      </w:r>
      <w:r>
        <w:rPr>
          <w:rFonts w:eastAsia="IRNazanin" w:cs="IRNazanin"/>
          <w:b w:val="false"/>
          <w:bCs w:val="false"/>
          <w:i w:val="false"/>
          <w:iCs w:val="false"/>
          <w:color w:val="333333"/>
          <w:sz w:val="20"/>
          <w:szCs w:val="20"/>
        </w:rPr>
        <w:t>1281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البیدآبادی الاصفهانی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مع المهارة فی الفقه والاصول والرجال، ادیباً منشیاً بلیغاً شاعراً مجیداً حسن الخط والانشاء والمحاضرة، مجموعة کمال، من محاسن هذا العصر، وقد منّ اللّه علیه بتهیئة الاسباب منها الکتب التی حازتها خزانته، سیّما العزیزة النفیسة منها ولا یخلو جلّها من خطوطه وتعلیقاته وتحقیقاته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تشرّف فی سنة </w:t>
      </w:r>
      <w:r>
        <w:rPr>
          <w:rFonts w:eastAsia="IRNazanin" w:cs="IRNazanin"/>
          <w:b w:val="false"/>
          <w:bCs w:val="false"/>
          <w:i w:val="false"/>
          <w:iCs w:val="false"/>
          <w:color w:val="333333"/>
          <w:sz w:val="20"/>
          <w:szCs w:val="20"/>
        </w:rPr>
        <w:t>1318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للزیارة من اصفهان الی النجف بعد ابتلائه بسبب انکسار ورکه بالزمن، بحیث لم یکن مدّة خمس و عشرین سنة قادراً علی المشی من سنه </w:t>
      </w:r>
      <w:r>
        <w:rPr>
          <w:rFonts w:eastAsia="IRNazanin" w:cs="IRNazanin"/>
          <w:b w:val="false"/>
          <w:bCs w:val="false"/>
          <w:i w:val="false"/>
          <w:iCs w:val="false"/>
          <w:color w:val="333333"/>
          <w:sz w:val="20"/>
          <w:szCs w:val="20"/>
        </w:rPr>
        <w:t>1290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سنة </w:t>
      </w:r>
      <w:r>
        <w:rPr>
          <w:rFonts w:eastAsia="IRNazanin" w:cs="IRNazanin"/>
          <w:b w:val="false"/>
          <w:bCs w:val="false"/>
          <w:i w:val="false"/>
          <w:iCs w:val="false"/>
          <w:color w:val="333333"/>
          <w:sz w:val="20"/>
          <w:szCs w:val="20"/>
        </w:rPr>
        <w:t>1315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فألّف فی تلک السنة کتاباً فی فضائل الصدیقة الطاهرة سلام اللّه علیها فعوفی من برکتها بغتة لیلة تمام الکتاب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له تصانیف کثیرة تبلغ ثلاثین کباراً و صغاراً،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کتابه فی تعیین الثقل الاکبر و کتاب تفضیل الائمة علی الملائکة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بعد الزیارة رجع الی اصفهان و توفّی بها لیلة الجمعة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وحدّثنی بجملة من احواله ابن اخته وهو السیّد ابوالقاسم الصفوی الاصفهانی المشتهر بالمحرّر المتوفّی بالنجف </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وذکر انّه خاله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نقباء البشر بخش مخطوط</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سیری در تاریخ تخت فولاد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سیری در تاریخ تخت فولاد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و مشاهیر اصفهان 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دفتر خطی مرحوم سید مصلح الدین مهدوی</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عالم فاضل زاهد، از شاگردان آخوند کاشانی و دیگران که به ریاضت و افراط در آن معروف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از مدرّسین مشهور زمان بوده است و برخی از شاگردانش عبارتند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حاج میرزا رضا کلباسی، شیخ محمّد حسن اسفروینی قزوینی، میرزا محمّد حسن داورپناه قاضی عسکر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مرحوم سیّد حسن مدرّس هاشمی نقل است که آخوند کاشی شاگردی به نام شیخ حسن اصطهباناتی داشته که هم مباحثه پدر ایشان مرحوم آقا میر سیّد محمّد مدرس بوده و زیاد از حدّ ریاضت می‌کشیده است و مرحوم آخوند او را از چنین ریاضات سختی منع می‌فرمود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پس از وفات در تکیه ملک، نزدیک قبر استادش آخوند کاشی مدفون 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عبارات سنگ نوشته مزار او چنین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آرامگاه ابدی مرحوم مغفور فردوس مقام آشیخ محمّد حسن مدرّس شیرازی اصطهباناتی ولد مرحوم علّامه ملّا محمّد فی شهر شوّال </w:t>
      </w:r>
      <w:r>
        <w:rPr>
          <w:rFonts w:eastAsia="IRNazanin" w:cs="IRNazanin"/>
          <w:b w:val="false"/>
          <w:bCs w:val="false"/>
          <w:i w:val="false"/>
          <w:iCs w:val="false"/>
          <w:color w:val="333333"/>
          <w:sz w:val="20"/>
          <w:szCs w:val="20"/>
        </w:rPr>
        <w:t>1336</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گویا میرزا محمد علی نراقی فرزند محمّد نصیر بن علّامه ملّا احمد نراقی کاشانی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میرزا حیدر علی ندیم الملک در کتابچه مشخصات مدارس اصفهان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نسخه خطی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مدرّسین مدرسه جدّه بزرگ اصفهان را چنین ذکر کرده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دو سه نفر هم مدرّس دارد، یکی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جناب</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عالم فاضل کامل، از شاگردان حاج ملاّ حسینعلی تویسرکانی و میرزا محمّد هاشم چهارسوقی، و مدرس مدرسه نیم 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صاحب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جراب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تألیفات فراوان دیگر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شعر،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تخلص داشته و پس از وفات در صحن امام زاده درب امام مدفون گردیده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مزارات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میرزا حسن خان جابری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بدایع و نوادر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معانی، میرزا حسین فاضل همدانی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معقول و منقول پنجاه جلدش تألیف، و معانی بیان را استاد این بنده ضعیف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رحمت خدا رفت</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مسجد اعظم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تذکره شعرای معاصر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میرزا محمد رضا فرزند آیة اللّه حاج ابوجعفر فرزند آیة اللّه حاج آقا احمد کرمانی از علمای بزرگ زمان و ملجأ و مأمن مردم کرمان در برابر زورگویان و فریاد رس مظلومان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در سال </w:t>
      </w:r>
      <w:r>
        <w:rPr>
          <w:rFonts w:eastAsia="IRNazanin" w:cs="IRNazanin"/>
          <w:b w:val="false"/>
          <w:bCs w:val="false"/>
          <w:i w:val="false"/>
          <w:iCs w:val="false"/>
          <w:color w:val="333333"/>
          <w:sz w:val="20"/>
          <w:szCs w:val="20"/>
        </w:rPr>
        <w:t>1290</w:t>
      </w:r>
      <w:r>
        <w:rPr>
          <w:rFonts w:ascii="IRNazanin" w:hAnsi="IRNazanin" w:eastAsia="IRNazanin"/>
          <w:b w:val="false"/>
          <w:b w:val="false"/>
          <w:bCs w:val="false"/>
          <w:i w:val="false"/>
          <w:i w:val="false"/>
          <w:iCs w:val="false"/>
          <w:color w:val="333333"/>
          <w:sz w:val="20"/>
          <w:sz w:val="20"/>
          <w:szCs w:val="20"/>
          <w:rtl w:val="true"/>
        </w:rPr>
        <w:t>ق متولد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از فراگیری مقدّمات نزد پدر و شیخ عبداللّه رائینی، در سال </w:t>
      </w:r>
      <w:r>
        <w:rPr>
          <w:rFonts w:eastAsia="IRNazanin" w:cs="IRNazanin"/>
          <w:b w:val="false"/>
          <w:bCs w:val="false"/>
          <w:i w:val="false"/>
          <w:iCs w:val="false"/>
          <w:color w:val="333333"/>
          <w:sz w:val="20"/>
          <w:szCs w:val="20"/>
        </w:rPr>
        <w:t>1308</w:t>
      </w:r>
      <w:r>
        <w:rPr>
          <w:rFonts w:ascii="IRNazanin" w:hAnsi="IRNazanin" w:eastAsia="IRNazanin"/>
          <w:b w:val="false"/>
          <w:b w:val="false"/>
          <w:bCs w:val="false"/>
          <w:i w:val="false"/>
          <w:i w:val="false"/>
          <w:iCs w:val="false"/>
          <w:color w:val="333333"/>
          <w:sz w:val="20"/>
          <w:sz w:val="20"/>
          <w:szCs w:val="20"/>
          <w:rtl w:val="true"/>
        </w:rPr>
        <w:t>ق به دستور پدر به همراه پسر عمه خود سیّد علی موسوی به اصفهان رفت و نزد بزرگانی 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 محمد باقر فشارکی، سید محمد تقی مدرّس، سید محمد باقر درچه‌ای و آخوند کاشی تحصیل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هفت سال به نجف اشرف مشرّف شد و مدت هفت سال نیز نزد آخوند خراسانی و سیّد محمّد کاظم یزدی به فراگیری فقه و اصول پرداخت و به اخذ اجازه اجتهاد از آخوند خراسانی، ملا علی نهاوندی، شیخ محمد طه نجف و دیگران نایل 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عالم مجاهد و غیور در سال </w:t>
      </w:r>
      <w:r>
        <w:rPr>
          <w:rFonts w:eastAsia="IRNazanin" w:cs="IRNazanin"/>
          <w:b w:val="false"/>
          <w:bCs w:val="false"/>
          <w:i w:val="false"/>
          <w:iCs w:val="false"/>
          <w:color w:val="333333"/>
          <w:sz w:val="20"/>
          <w:szCs w:val="20"/>
        </w:rPr>
        <w:t>1324</w:t>
      </w:r>
      <w:r>
        <w:rPr>
          <w:rFonts w:ascii="IRNazanin" w:hAnsi="IRNazanin" w:eastAsia="IRNazanin"/>
          <w:b w:val="false"/>
          <w:b w:val="false"/>
          <w:bCs w:val="false"/>
          <w:i w:val="false"/>
          <w:i w:val="false"/>
          <w:iCs w:val="false"/>
          <w:color w:val="333333"/>
          <w:sz w:val="20"/>
          <w:sz w:val="20"/>
          <w:szCs w:val="20"/>
          <w:rtl w:val="true"/>
        </w:rPr>
        <w:t xml:space="preserve">ش در سنّ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سالگی وفات کرده و در کرمانمدفون 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مزارش مورد توجه مردم کرمان و کراماتی از او بین آنان معروف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نام‌آوران علم و اجتهاد کرمان</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آوران علم و اجتهاد کرمان 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عالم فاضل، در سال </w:t>
      </w:r>
      <w:r>
        <w:rPr>
          <w:rFonts w:eastAsia="IRNazanin" w:cs="IRNazanin"/>
          <w:b w:val="false"/>
          <w:bCs w:val="false"/>
          <w:i w:val="false"/>
          <w:iCs w:val="false"/>
          <w:color w:val="333333"/>
          <w:sz w:val="20"/>
          <w:szCs w:val="20"/>
        </w:rPr>
        <w:t>1309</w:t>
      </w:r>
      <w:r>
        <w:rPr>
          <w:rFonts w:ascii="IRNazanin" w:hAnsi="IRNazanin" w:eastAsia="IRNazanin"/>
          <w:b w:val="false"/>
          <w:b w:val="false"/>
          <w:bCs w:val="false"/>
          <w:i w:val="false"/>
          <w:i w:val="false"/>
          <w:iCs w:val="false"/>
          <w:color w:val="333333"/>
          <w:sz w:val="20"/>
          <w:sz w:val="20"/>
          <w:szCs w:val="20"/>
          <w:rtl w:val="true"/>
        </w:rPr>
        <w:t>ش متولد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اصفهان از محضر بزرگانی همچون حضرات آیات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محمّد حسن عالم نجف آبادی، شیخ عباسعلی ادیب، سیّد علی اصغر برزانی و شیخ علی</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مصاحبه نگارنده با ایشان</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خمینی شهر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الاجازة الکبیرة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الاجازة الکبیرة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حاج میر سیّد علی بن سیّد محمّد مهدی مشهور به حاجی آقا بزرگ و متخلّص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ضیائی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جمعه سده اصفهان و از شاگردان علامه میر محمد هاشم چهارسوقی و شیخ محمّد تقی آقا نجفی بود که علاوه بر علوم دینی، در طب و نجوم و ریاضیات و جفر و اعداد و طلسمات نیز دستی توانا داشت و اهل ریاضت و مکاشفه بود و در قضای حوائج مسلمین و امر به معروف و نهی از منکر و ترویج دین و تخریب اساس مبتدعین اهتمامی تمام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در روز دوشنبه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صفر </w:t>
      </w:r>
      <w:r>
        <w:rPr>
          <w:rFonts w:eastAsia="IRNazanin" w:cs="IRNazanin"/>
          <w:b w:val="false"/>
          <w:bCs w:val="false"/>
          <w:i w:val="false"/>
          <w:iCs w:val="false"/>
          <w:color w:val="333333"/>
          <w:sz w:val="20"/>
          <w:szCs w:val="20"/>
        </w:rPr>
        <w:t>1358</w:t>
      </w:r>
      <w:r>
        <w:rPr>
          <w:rFonts w:ascii="IRNazanin" w:hAnsi="IRNazanin" w:eastAsia="IRNazanin"/>
          <w:b w:val="false"/>
          <w:b w:val="false"/>
          <w:bCs w:val="false"/>
          <w:i w:val="false"/>
          <w:i w:val="false"/>
          <w:iCs w:val="false"/>
          <w:color w:val="333333"/>
          <w:sz w:val="20"/>
          <w:sz w:val="20"/>
          <w:szCs w:val="20"/>
          <w:rtl w:val="true"/>
        </w:rPr>
        <w:t xml:space="preserve">ق در سنّ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سالگی وفات یافت و در انتهای شبستان مسجد جامع سده مدفون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فرزندش حاج سید حسن معروف به حاج آقا امام سدهی در وفاتش گوید</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عالم ربّانی آیة اللّه سیّد محمّد تقی مصطفوی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1351</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علمای عامل و شاگردان آخوند ملّا عبد الکریم گزی ، سیّد مهدی درچه‌ای و سیّد عبد اللّه ثقة الاسلام و به زهد و تهجّد معروف بود</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دست نوشته فرزند محترم آیة اللّه نجفی سدهی</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مصاحبه با فرزند ارجمند ایشان جناب حجة الاسلام حاج آقا محمد فقیه ایمانی</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عالم فاضل و دانشمند فرزانه آیة اللّه شیخ محمد باقر کرمانی از خاندان زندیّه ساکن کرمان، و علمای معروف و محترم و امام جماعت مسجد جامع اصفهان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ایشان در کرمان متولّد شده و تحصیلات جدید و مقدّمات و سطوح را در کرمان و دروس عالی دینی را در اصفهان و قم نزد آیات عظام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حاج شیخ عبدالکریم حائری، آخوند ملّا حسین فشارکی، سیّد علی نجف آبادی، میر محمّد صادق خاتون آبادی و میرزا ابوالهدی کلباسی به پایان رسانیده و به مقام شامخ اجتهاد نایل 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در اصفهان ساکن گردید و به وعظ و خطابه و اقامه جماعت در مسجد جامع و تدریس در مدرسه ذوالفقار مشغول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خدمات او سعی و کوشش در افتتاح</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قصه‌های خواندنی از چهره‌ای ماندنی ص </w:t>
      </w:r>
      <w:r>
        <w:rPr>
          <w:rFonts w:eastAsia="IRNazanin" w:cs="IRNazanin"/>
          <w:b w:val="false"/>
          <w:bCs w:val="false"/>
          <w:i w:val="false"/>
          <w:iCs w:val="false"/>
          <w:color w:val="333333"/>
          <w:sz w:val="20"/>
          <w:szCs w:val="20"/>
        </w:rPr>
        <w:t>214211</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آتشکده آذر 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آتشکده آذر ص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 حسین اصفهانی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اوایل عمر، نظر به عدم سرمایه و پستی پایه، سبزی فروختی ووجه معاش به دست کردی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اقتضای کوکب مساعد و استعداد موافق، از آن شغل دست کشیده و به تحصیل مقدمات و تتبع کمالات همت گماشته؛ چندان شد که در شمار اشراف درآمد و از صف نعال به صدر اقبال برآمد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شاعری مرتبه قبول یافته، غزلسرایان اصفهان قبولش را حجّت و رایش را معتبر دانستند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غزل طرزی دارد که خالی از تازگی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عمری دراز یافته به سال </w:t>
      </w:r>
      <w:r>
        <w:rPr>
          <w:rFonts w:eastAsia="IRNazanin" w:cs="IRNazanin"/>
          <w:b w:val="false"/>
          <w:bCs w:val="false"/>
          <w:i w:val="false"/>
          <w:iCs w:val="false"/>
          <w:color w:val="333333"/>
          <w:sz w:val="20"/>
          <w:szCs w:val="20"/>
        </w:rPr>
        <w:t>1212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رفیق رضوان و نزیل جنان شد؛ نعش او را به نجف اشرف برده سپردند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دیوانی به قدر هشت هزار بیت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تذکره انجمن خاقان فاضل خان گروسی 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تذکره شعرای معاصر اصفهان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عالم فاضل و ادیب شاعر، از علمای محترم اصفهان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1308</w:t>
      </w:r>
      <w:r>
        <w:rPr>
          <w:rFonts w:ascii="IRNazanin" w:hAnsi="IRNazanin" w:eastAsia="IRNazanin"/>
          <w:b w:val="false"/>
          <w:b w:val="false"/>
          <w:bCs w:val="false"/>
          <w:i w:val="false"/>
          <w:i w:val="false"/>
          <w:iCs w:val="false"/>
          <w:color w:val="333333"/>
          <w:sz w:val="20"/>
          <w:sz w:val="20"/>
          <w:szCs w:val="20"/>
          <w:rtl w:val="true"/>
        </w:rPr>
        <w:t>ق متولّد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نزد اساتیدی همچون آیة اللّه سیّد محمّد باقر درچه‌ای، آیة اللّه سیّد مهدی درچه‌ای، جهانگیرخان قشقائی و آیة اللّه نجف‌آبادی تحصیل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امام جماعت و مرجع شرعیّات محلّه شمس‌آباد تیران و آهنگران بود و بسیاری از شعرا و علاقه‌مندان فنون ادبی از محضر او استفاده می‌نمودند، چنانچه آیة اللّه سیّد علی علّامه فانی اشعار خود را از نجف اشرف برای ایشان ارسال می‌نمود تا مورد بازبینی و تصحیح او قرار گیرد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عالمی وارسته و متواضع بود و با وجود اصرار فضلایی چون استاد همائی مبنی بر چاپ اشعارش از این امر امتناع می‌نمود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میرزا محمّد علی عارفچه که ایشان را از اساتید خود می‌شمارد نمونه‌ای از اشعار او را در تذکرة الشعرای خویش آورده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اشعارش اخیرا به چاپ رسیده است</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عالم جلیل، از شاگردان آخوند خراسانی، شیخ محمّد حسن مامقانی و میرزا محمّد هاشم چهار سوقی و از خطبای دانشمند اصفهان که کتابی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الصدق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مواعظ از او به چاپ رسیده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پدر آیة اللّه شیخ ابوالفضل خوانساری از فقهای بزرگ معاصر بود</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عالم فاضل و فقیه جلیل، از علمای اعلام و فضلای والامقام اصفهان، در سال </w:t>
      </w:r>
      <w:r>
        <w:rPr>
          <w:rFonts w:eastAsia="IRNazanin" w:cs="IRNazanin"/>
          <w:b w:val="false"/>
          <w:bCs w:val="false"/>
          <w:i w:val="false"/>
          <w:iCs w:val="false"/>
          <w:color w:val="333333"/>
          <w:sz w:val="20"/>
          <w:szCs w:val="20"/>
        </w:rPr>
        <w:t>1273</w:t>
      </w:r>
      <w:r>
        <w:rPr>
          <w:rFonts w:ascii="IRNazanin" w:hAnsi="IRNazanin" w:eastAsia="IRNazanin"/>
          <w:b w:val="false"/>
          <w:b w:val="false"/>
          <w:bCs w:val="false"/>
          <w:i w:val="false"/>
          <w:i w:val="false"/>
          <w:iCs w:val="false"/>
          <w:color w:val="333333"/>
          <w:sz w:val="20"/>
          <w:sz w:val="20"/>
          <w:szCs w:val="20"/>
          <w:rtl w:val="true"/>
        </w:rPr>
        <w:t xml:space="preserve">ق در یزد متولّد شده، و در نزد سیّد علی مدرّس یزدی و سیّد مرتضی یزدی ملقّب به شیخ مرتضی درس خوانده، و در سنه </w:t>
      </w:r>
      <w:r>
        <w:rPr>
          <w:rFonts w:eastAsia="IRNazanin" w:cs="IRNazanin"/>
          <w:b w:val="false"/>
          <w:bCs w:val="false"/>
          <w:i w:val="false"/>
          <w:iCs w:val="false"/>
          <w:color w:val="333333"/>
          <w:sz w:val="20"/>
          <w:szCs w:val="20"/>
        </w:rPr>
        <w:t>1311</w:t>
      </w:r>
      <w:r>
        <w:rPr>
          <w:rFonts w:ascii="IRNazanin" w:hAnsi="IRNazanin" w:eastAsia="IRNazanin"/>
          <w:b w:val="false"/>
          <w:b w:val="false"/>
          <w:bCs w:val="false"/>
          <w:i w:val="false"/>
          <w:i w:val="false"/>
          <w:iCs w:val="false"/>
          <w:color w:val="333333"/>
          <w:sz w:val="20"/>
          <w:sz w:val="20"/>
          <w:szCs w:val="20"/>
          <w:rtl w:val="true"/>
        </w:rPr>
        <w:t xml:space="preserve">ق به همراه استاد خود سید علی به مشهد مقدس رفته و پس از وفات او در سال </w:t>
      </w:r>
      <w:r>
        <w:rPr>
          <w:rFonts w:eastAsia="IRNazanin" w:cs="IRNazanin"/>
          <w:b w:val="false"/>
          <w:bCs w:val="false"/>
          <w:i w:val="false"/>
          <w:iCs w:val="false"/>
          <w:color w:val="333333"/>
          <w:sz w:val="20"/>
          <w:szCs w:val="20"/>
        </w:rPr>
        <w:t>1312</w:t>
      </w:r>
      <w:r>
        <w:rPr>
          <w:rFonts w:ascii="IRNazanin" w:hAnsi="IRNazanin" w:eastAsia="IRNazanin"/>
          <w:b w:val="false"/>
          <w:b w:val="false"/>
          <w:bCs w:val="false"/>
          <w:i w:val="false"/>
          <w:i w:val="false"/>
          <w:iCs w:val="false"/>
          <w:color w:val="333333"/>
          <w:sz w:val="20"/>
          <w:sz w:val="20"/>
          <w:szCs w:val="20"/>
          <w:rtl w:val="true"/>
        </w:rPr>
        <w:t>ق به اصفهان مهاجرت نموده و در نزد اساتیدی 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حاج آقا منیرالدین بروجردی و آقا میرزا محمّد حسن نجفی تحصیل نموده و پس از وفات استادش میرزا محمّد حسن نجفی در سال </w:t>
      </w:r>
      <w:r>
        <w:rPr>
          <w:rFonts w:eastAsia="IRNazanin" w:cs="IRNazanin"/>
          <w:b w:val="false"/>
          <w:bCs w:val="false"/>
          <w:i w:val="false"/>
          <w:iCs w:val="false"/>
          <w:color w:val="333333"/>
          <w:sz w:val="20"/>
          <w:szCs w:val="20"/>
        </w:rPr>
        <w:t>1317</w:t>
      </w:r>
      <w:r>
        <w:rPr>
          <w:rFonts w:ascii="IRNazanin" w:hAnsi="IRNazanin" w:eastAsia="IRNazanin"/>
          <w:b w:val="false"/>
          <w:b w:val="false"/>
          <w:bCs w:val="false"/>
          <w:i w:val="false"/>
          <w:i w:val="false"/>
          <w:iCs w:val="false"/>
          <w:color w:val="333333"/>
          <w:sz w:val="20"/>
          <w:sz w:val="20"/>
          <w:szCs w:val="20"/>
          <w:rtl w:val="true"/>
        </w:rPr>
        <w:t>ق به تدریس پرداخت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1323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مناظره با یکی از ارامنه جلفا پرداخت که مدت دو سال طول کشید و آخر بر آن مبلغ غلبه نمود که کیفیت آن مناظرات را خود در رساله‌ای مخصوص نوشته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در سال </w:t>
      </w:r>
      <w:r>
        <w:rPr>
          <w:rFonts w:eastAsia="IRNazanin" w:cs="IRNazanin"/>
          <w:b w:val="false"/>
          <w:bCs w:val="false"/>
          <w:i w:val="false"/>
          <w:iCs w:val="false"/>
          <w:color w:val="333333"/>
          <w:sz w:val="20"/>
          <w:szCs w:val="20"/>
        </w:rPr>
        <w:t>1350</w:t>
      </w:r>
      <w:r>
        <w:rPr>
          <w:rFonts w:ascii="IRNazanin" w:hAnsi="IRNazanin" w:eastAsia="IRNazanin"/>
          <w:b w:val="false"/>
          <w:b w:val="false"/>
          <w:bCs w:val="false"/>
          <w:i w:val="false"/>
          <w:i w:val="false"/>
          <w:iCs w:val="false"/>
          <w:color w:val="333333"/>
          <w:sz w:val="20"/>
          <w:sz w:val="20"/>
          <w:szCs w:val="20"/>
          <w:rtl w:val="true"/>
        </w:rPr>
        <w:t>ق وفات نمود و در تکیه ملک دفن شد</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عالم فاضل زاهد، از تلامذه آیة اللّه العظمی شیخ جعفر شوشتری، که در منزل خویش تدریس فقه می‌نموده و شاگردان مخصوصی داشته است و خود بیشتر به انزوا می‌گذرانیده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نوشته بلاغی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حاج ملّا حسین علی صدیقین از شاگردان او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مدفنش در ملتقای جاده سابق اصفهان به شیراز و راه تکیه کازرونی واقع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اصفهان مهدوی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فرزندش شیخ علی محمّد تستری از علمای اخیار و شاگردان حاج شیخ محمّد باقر نجفی بوده که در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شوّال </w:t>
      </w:r>
      <w:r>
        <w:rPr>
          <w:rFonts w:eastAsia="IRNazanin" w:cs="IRNazanin"/>
          <w:b w:val="false"/>
          <w:bCs w:val="false"/>
          <w:i w:val="false"/>
          <w:iCs w:val="false"/>
          <w:color w:val="333333"/>
          <w:sz w:val="20"/>
          <w:szCs w:val="20"/>
        </w:rPr>
        <w:t>1336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وفات یافته، و در جنب لسان الارض مدفون گردیده است</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نوشته مرحوم اوحدی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میرزا علی فخرالذاکرین از دوستان غمگین بوده و به ذکر مصائب اهل بیت علیهم السلام اشتغال داشته و عاقبت در سال </w:t>
      </w:r>
      <w:r>
        <w:rPr>
          <w:rFonts w:eastAsia="IRNazanin" w:cs="IRNazanin"/>
          <w:b w:val="false"/>
          <w:bCs w:val="false"/>
          <w:i w:val="false"/>
          <w:iCs w:val="false"/>
          <w:color w:val="333333"/>
          <w:sz w:val="20"/>
          <w:szCs w:val="20"/>
        </w:rPr>
        <w:t>1353</w:t>
      </w:r>
      <w:r>
        <w:rPr>
          <w:rFonts w:ascii="IRNazanin" w:hAnsi="IRNazanin" w:eastAsia="IRNazanin"/>
          <w:b w:val="false"/>
          <w:b w:val="false"/>
          <w:bCs w:val="false"/>
          <w:i w:val="false"/>
          <w:i w:val="false"/>
          <w:iCs w:val="false"/>
          <w:color w:val="333333"/>
          <w:sz w:val="20"/>
          <w:sz w:val="20"/>
          <w:szCs w:val="20"/>
          <w:rtl w:val="true"/>
        </w:rPr>
        <w:t>ق در حالی که مشغول ذکر مصیبت بود از منبر به زمین افتاده و در دم جان سپرد</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متأسفانه اطلاعاتی از این شخص نیافتیم</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در سال </w:t>
      </w:r>
      <w:r>
        <w:rPr>
          <w:rFonts w:eastAsia="IRNazanin" w:cs="IRNazanin"/>
          <w:b w:val="false"/>
          <w:bCs w:val="false"/>
          <w:i w:val="false"/>
          <w:iCs w:val="false"/>
          <w:color w:val="333333"/>
          <w:sz w:val="20"/>
          <w:szCs w:val="20"/>
        </w:rPr>
        <w:t>1278</w:t>
      </w:r>
      <w:r>
        <w:rPr>
          <w:rFonts w:ascii="IRNazanin" w:hAnsi="IRNazanin" w:eastAsia="IRNazanin"/>
          <w:b w:val="false"/>
          <w:b w:val="false"/>
          <w:bCs w:val="false"/>
          <w:i w:val="false"/>
          <w:i w:val="false"/>
          <w:iCs w:val="false"/>
          <w:color w:val="333333"/>
          <w:sz w:val="20"/>
          <w:sz w:val="20"/>
          <w:szCs w:val="20"/>
          <w:rtl w:val="true"/>
        </w:rPr>
        <w:t>ق در یزد متولّد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نزد سیّد علی مدرّس یزدی تحصیل نموده و در سال </w:t>
      </w:r>
      <w:r>
        <w:rPr>
          <w:rFonts w:eastAsia="IRNazanin" w:cs="IRNazanin"/>
          <w:b w:val="false"/>
          <w:bCs w:val="false"/>
          <w:i w:val="false"/>
          <w:iCs w:val="false"/>
          <w:color w:val="333333"/>
          <w:sz w:val="20"/>
          <w:szCs w:val="20"/>
        </w:rPr>
        <w:t>1310</w:t>
      </w:r>
      <w:r>
        <w:rPr>
          <w:rFonts w:ascii="IRNazanin" w:hAnsi="IRNazanin" w:eastAsia="IRNazanin"/>
          <w:b w:val="false"/>
          <w:b w:val="false"/>
          <w:bCs w:val="false"/>
          <w:i w:val="false"/>
          <w:i w:val="false"/>
          <w:iCs w:val="false"/>
          <w:color w:val="333333"/>
          <w:sz w:val="20"/>
          <w:sz w:val="20"/>
          <w:szCs w:val="20"/>
          <w:rtl w:val="true"/>
        </w:rPr>
        <w:t>ق به اصفهان مهاجرت کرد و در حوزه درس آیة اللّه شیخ مرتضی ریزی حاضر و درس خارج را طی چهار سال نزد وی فراگرفت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به تدریس روی آورد و در مدرسه صدر به تدریس سطوح ادبیات و فقه و اصول پرداخت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می 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پس از تأهّل اختیار کردن، در اندک زمانی کثرت عیال و اختلال امر مؤونه موجب تشویش خاطر گردیده و انصراف از امر تحصیل قهراً حاصل شده، ولی برای صارف از هجوم خیالات موحشه، به تدریس پرداخته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گفته شاگردان ایشان، وی به قدری پرحافظه و مسلّط بوده که دروس خود را از حفظ و به حالت رجز و ادیبانه و با عبارات مسجّع و مقفّی بیان می کرده و از آن جا که صدای بسیار خوب و رسایی داشته صدای خوب او هنگام تدریس در تمام صحن مدرسه طنین‌انداز می‌شده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مردی بسیار فاضل و مقدّس و در عین کمال علمی، از نظر مالی بسیار فقیر و تهی‌دست بوده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اوّل آفتاب تا به ظهر بدون استراحت، دروس عدیده را از حفظ تدریس می‌کرده و غالباً با نماز استیجاری و روزه و تصحیح کتب، امرار معاش می نموده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استادی کامل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لمعه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آیت‌اللّه حاج سیّد مرتضی پسندیده می 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مطّول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لمعه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نزد آقا میرزا علی یزدی که از</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عالم حکیم ادیب فاضل، از شاگردان جهانگیرخان قشقایی، آخوند کاشی و سید محمد باقر درچه‌ای که در حوزه علمیّه تهران همراه مرحوم شیخ محمود مفید نزد شهید شیخ فضل‌اللّه نوری و حکیم متأله میرزا حسن کرمانشاهی تلمّذ نموده و در فلسفه و ادبیات تخصّص کامل داشت و از بعضی علمای معروف اجازه اجتهاد دریافت نموده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از سال </w:t>
      </w:r>
      <w:r>
        <w:rPr>
          <w:rFonts w:eastAsia="IRNazanin" w:cs="IRNazanin"/>
          <w:b w:val="false"/>
          <w:bCs w:val="false"/>
          <w:i w:val="false"/>
          <w:iCs w:val="false"/>
          <w:color w:val="333333"/>
          <w:sz w:val="20"/>
          <w:szCs w:val="20"/>
        </w:rPr>
        <w:t>1300</w:t>
      </w:r>
      <w:r>
        <w:rPr>
          <w:rFonts w:ascii="IRNazanin" w:hAnsi="IRNazanin" w:eastAsia="IRNazanin"/>
          <w:b w:val="false"/>
          <w:b w:val="false"/>
          <w:bCs w:val="false"/>
          <w:i w:val="false"/>
          <w:i w:val="false"/>
          <w:iCs w:val="false"/>
          <w:color w:val="333333"/>
          <w:sz w:val="20"/>
          <w:sz w:val="20"/>
          <w:szCs w:val="20"/>
          <w:rtl w:val="true"/>
        </w:rPr>
        <w:t>ش وارد خدمت فرهنگ شد و مدت نه سال در دبیرستان صارمیه و سپس در دبیرستان‌های فرهنگ، ارامنه، دانشسرای دختران و دبیرستان معقول و منقول اصفهان تدریس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در بین فرهنگیان محبوبیت و احترام خاصی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سیّد مصلح‌الدین مهدوی از شاگردان وی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آیت‌اللّه سیّد حسن مدرّس هاشمی نیز کتاب شرح منظومه و الهیات شفا را نزد ایشان آموخته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در سنّ هفتاد سالگی در ماه صفر </w:t>
      </w:r>
      <w:r>
        <w:rPr>
          <w:rFonts w:eastAsia="IRNazanin" w:cs="IRNazanin"/>
          <w:b w:val="false"/>
          <w:bCs w:val="false"/>
          <w:i w:val="false"/>
          <w:iCs w:val="false"/>
          <w:color w:val="333333"/>
          <w:sz w:val="20"/>
          <w:szCs w:val="20"/>
        </w:rPr>
        <w:t>1364</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فروردین </w:t>
      </w:r>
      <w:r>
        <w:rPr>
          <w:rFonts w:eastAsia="IRNazanin" w:cs="IRNazanin"/>
          <w:b w:val="false"/>
          <w:bCs w:val="false"/>
          <w:i w:val="false"/>
          <w:iCs w:val="false"/>
          <w:color w:val="333333"/>
          <w:sz w:val="20"/>
          <w:szCs w:val="20"/>
        </w:rPr>
        <w:t>1324</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وفات یافت و در تکیه بروجردی مدفون 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 فرزند پسر او در جوانی در مدّت یک سال یکی پس از دیگری فوت نمودند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بوستان فضیلت نوشته آقای حمید خلیلیان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 سنگ مزار وی چنین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آرامگاه جنت مکان آقای حاجی محمّدباقر امامی ولد مرحوم آسیّد احمد امامی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فروردین </w:t>
      </w:r>
      <w:r>
        <w:rPr>
          <w:rFonts w:eastAsia="IRNazanin" w:cs="IRNazanin"/>
          <w:b w:val="false"/>
          <w:bCs w:val="false"/>
          <w:i w:val="false"/>
          <w:iCs w:val="false"/>
          <w:color w:val="333333"/>
          <w:sz w:val="20"/>
          <w:szCs w:val="20"/>
        </w:rPr>
        <w:t>1324</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سخنوران سپاهان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در سال </w:t>
      </w:r>
      <w:r>
        <w:rPr>
          <w:rFonts w:eastAsia="IRNazanin" w:cs="IRNazanin"/>
          <w:b w:val="false"/>
          <w:bCs w:val="false"/>
          <w:i w:val="false"/>
          <w:iCs w:val="false"/>
          <w:color w:val="333333"/>
          <w:sz w:val="20"/>
          <w:szCs w:val="20"/>
        </w:rPr>
        <w:t>1281</w:t>
      </w:r>
      <w:r>
        <w:rPr>
          <w:rFonts w:ascii="IRNazanin" w:hAnsi="IRNazanin" w:eastAsia="IRNazanin"/>
          <w:b w:val="false"/>
          <w:b w:val="false"/>
          <w:bCs w:val="false"/>
          <w:i w:val="false"/>
          <w:i w:val="false"/>
          <w:iCs w:val="false"/>
          <w:color w:val="333333"/>
          <w:sz w:val="20"/>
          <w:sz w:val="20"/>
          <w:szCs w:val="20"/>
          <w:rtl w:val="true"/>
        </w:rPr>
        <w:t>ق در دستگرد خیار متولّد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سالگی به اصفهان رفت و مدت ده سال به تحصیل علوم دینی و ادبی پرداخت و مورد توجّه علمایی همچون میرزا محمد هاشم</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آقا میرزا عبّاس معروف به صابر علیشاه فرزند سیّد محمّد هادی از مشایخ سلسله نعمة اللهیه در حسن معاشرت و اخلاق و ملکات فاضله و بسط ید در بین معاصران بسیار ممتاز بود و عموم طبقات مردم به وی اظهار ارادت می نمودند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در صبح سه شنبه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ربیع الاول </w:t>
      </w:r>
      <w:r>
        <w:rPr>
          <w:rFonts w:eastAsia="IRNazanin" w:cs="IRNazanin"/>
          <w:b w:val="false"/>
          <w:bCs w:val="false"/>
          <w:i w:val="false"/>
          <w:iCs w:val="false"/>
          <w:color w:val="333333"/>
          <w:sz w:val="20"/>
          <w:szCs w:val="20"/>
        </w:rPr>
        <w:t>1350</w:t>
      </w:r>
      <w:r>
        <w:rPr>
          <w:rFonts w:ascii="IRNazanin" w:hAnsi="IRNazanin" w:eastAsia="IRNazanin"/>
          <w:b w:val="false"/>
          <w:b w:val="false"/>
          <w:bCs w:val="false"/>
          <w:i w:val="false"/>
          <w:i w:val="false"/>
          <w:iCs w:val="false"/>
          <w:color w:val="333333"/>
          <w:sz w:val="20"/>
          <w:sz w:val="20"/>
          <w:szCs w:val="20"/>
          <w:rtl w:val="true"/>
        </w:rPr>
        <w:t>ق وفات یافت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معلّم حبیب آبادی در وفاتش گوید</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 نوشته دوست گرامی آقای حمید خلیلیان</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دانشمندان و بزرگان اصفهان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القبور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سنگ نوشته مزارش چنین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وفات مرحمت و غفران پناه جنت و رضوان آرامگاه، سرکار شریعت مدار، سیّد العلماء الاعلام، آقای آمیرزا محمّد مهدی طاب ثراه، ابن محمّد علی بن طوبی مقام حجة الاسلام حاجی سیّد محمّد باقر رشتی نور اللّه مرقده فی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شوال سنه </w:t>
      </w:r>
      <w:r>
        <w:rPr>
          <w:rFonts w:eastAsia="IRNazanin" w:cs="IRNazanin"/>
          <w:b w:val="false"/>
          <w:bCs w:val="false"/>
          <w:i w:val="false"/>
          <w:iCs w:val="false"/>
          <w:color w:val="333333"/>
          <w:sz w:val="20"/>
          <w:szCs w:val="20"/>
        </w:rPr>
        <w:t>1326</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دانشمندان و بزرگان اصفهان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822</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image" Target="media/image3.png"/><Relationship Id="rId21" Type="http://schemas.openxmlformats.org/officeDocument/2006/relationships/image" Target="media/image3.png"/><Relationship Id="rId22" Type="http://schemas.openxmlformats.org/officeDocument/2006/relationships/footer" Target="footer15.xml"/><Relationship Id="rId23" Type="http://schemas.openxmlformats.org/officeDocument/2006/relationships/footer" Target="footer16.xml"/><Relationship Id="rId24" Type="http://schemas.openxmlformats.org/officeDocument/2006/relationships/footer" Target="footer17.xml"/><Relationship Id="rId25" Type="http://schemas.openxmlformats.org/officeDocument/2006/relationships/footer" Target="footer18.xml"/><Relationship Id="rId26" Type="http://schemas.openxmlformats.org/officeDocument/2006/relationships/footer" Target="footer19.xml"/><Relationship Id="rId27" Type="http://schemas.openxmlformats.org/officeDocument/2006/relationships/footer" Target="footer20.xml"/><Relationship Id="rId28" Type="http://schemas.openxmlformats.org/officeDocument/2006/relationships/footer" Target="footer21.xml"/><Relationship Id="rId29" Type="http://schemas.openxmlformats.org/officeDocument/2006/relationships/image" Target="media/image4.png"/><Relationship Id="rId30" Type="http://schemas.openxmlformats.org/officeDocument/2006/relationships/image" Target="media/image4.png"/><Relationship Id="rId31" Type="http://schemas.openxmlformats.org/officeDocument/2006/relationships/footer" Target="footer22.xml"/><Relationship Id="rId32" Type="http://schemas.openxmlformats.org/officeDocument/2006/relationships/footer" Target="footer23.xml"/><Relationship Id="rId33" Type="http://schemas.openxmlformats.org/officeDocument/2006/relationships/footer" Target="footer24.xml"/><Relationship Id="rId34" Type="http://schemas.openxmlformats.org/officeDocument/2006/relationships/footer" Target="footer25.xml"/><Relationship Id="rId35" Type="http://schemas.openxmlformats.org/officeDocument/2006/relationships/footer" Target="footer26.xml"/><Relationship Id="rId36" Type="http://schemas.openxmlformats.org/officeDocument/2006/relationships/footer" Target="footer27.xml"/><Relationship Id="rId37" Type="http://schemas.openxmlformats.org/officeDocument/2006/relationships/footer" Target="footer28.xml"/><Relationship Id="rId38" Type="http://schemas.openxmlformats.org/officeDocument/2006/relationships/footer" Target="footer29.xml"/><Relationship Id="rId39" Type="http://schemas.openxmlformats.org/officeDocument/2006/relationships/footer" Target="footer30.xml"/><Relationship Id="rId40" Type="http://schemas.openxmlformats.org/officeDocument/2006/relationships/footer" Target="footer31.xml"/><Relationship Id="rId41" Type="http://schemas.openxmlformats.org/officeDocument/2006/relationships/footer" Target="footer32.xml"/><Relationship Id="rId42" Type="http://schemas.openxmlformats.org/officeDocument/2006/relationships/footer" Target="footer33.xml"/><Relationship Id="rId43" Type="http://schemas.openxmlformats.org/officeDocument/2006/relationships/footer" Target="footer34.xml"/><Relationship Id="rId44" Type="http://schemas.openxmlformats.org/officeDocument/2006/relationships/footer" Target="footer35.xml"/><Relationship Id="rId45" Type="http://schemas.openxmlformats.org/officeDocument/2006/relationships/footer" Target="footer36.xml"/><Relationship Id="rId46" Type="http://schemas.openxmlformats.org/officeDocument/2006/relationships/footer" Target="footer37.xml"/><Relationship Id="rId47" Type="http://schemas.openxmlformats.org/officeDocument/2006/relationships/footer" Target="footer38.xml"/><Relationship Id="rId48" Type="http://schemas.openxmlformats.org/officeDocument/2006/relationships/footer" Target="footer39.xml"/><Relationship Id="rId49" Type="http://schemas.openxmlformats.org/officeDocument/2006/relationships/image" Target="media/image5.png"/><Relationship Id="rId50" Type="http://schemas.openxmlformats.org/officeDocument/2006/relationships/image" Target="media/image5.png"/><Relationship Id="rId51" Type="http://schemas.openxmlformats.org/officeDocument/2006/relationships/footer" Target="footer40.xml"/><Relationship Id="rId52" Type="http://schemas.openxmlformats.org/officeDocument/2006/relationships/image" Target="media/image6.png"/><Relationship Id="rId53" Type="http://schemas.openxmlformats.org/officeDocument/2006/relationships/image" Target="media/image6.png"/><Relationship Id="rId54" Type="http://schemas.openxmlformats.org/officeDocument/2006/relationships/footer" Target="footer41.xml"/><Relationship Id="rId55" Type="http://schemas.openxmlformats.org/officeDocument/2006/relationships/footer" Target="footer42.xml"/><Relationship Id="rId56" Type="http://schemas.openxmlformats.org/officeDocument/2006/relationships/footer" Target="footer43.xml"/><Relationship Id="rId57" Type="http://schemas.openxmlformats.org/officeDocument/2006/relationships/footer" Target="footer44.xml"/><Relationship Id="rId58" Type="http://schemas.openxmlformats.org/officeDocument/2006/relationships/footer" Target="footer45.xml"/><Relationship Id="rId59" Type="http://schemas.openxmlformats.org/officeDocument/2006/relationships/footer" Target="footer46.xml"/><Relationship Id="rId60" Type="http://schemas.openxmlformats.org/officeDocument/2006/relationships/footer" Target="footer47.xml"/><Relationship Id="rId61" Type="http://schemas.openxmlformats.org/officeDocument/2006/relationships/footer" Target="footer48.xml"/><Relationship Id="rId62" Type="http://schemas.openxmlformats.org/officeDocument/2006/relationships/footer" Target="footer49.xml"/><Relationship Id="rId63" Type="http://schemas.openxmlformats.org/officeDocument/2006/relationships/footer" Target="footer50.xml"/><Relationship Id="rId64" Type="http://schemas.openxmlformats.org/officeDocument/2006/relationships/footer" Target="footer51.xml"/><Relationship Id="rId65" Type="http://schemas.openxmlformats.org/officeDocument/2006/relationships/footer" Target="footer52.xml"/><Relationship Id="rId66" Type="http://schemas.openxmlformats.org/officeDocument/2006/relationships/footer" Target="footer53.xml"/><Relationship Id="rId67" Type="http://schemas.openxmlformats.org/officeDocument/2006/relationships/footer" Target="footer54.xml"/><Relationship Id="rId68" Type="http://schemas.openxmlformats.org/officeDocument/2006/relationships/footer" Target="footer55.xml"/><Relationship Id="rId69" Type="http://schemas.openxmlformats.org/officeDocument/2006/relationships/footer" Target="footer56.xml"/><Relationship Id="rId70" Type="http://schemas.openxmlformats.org/officeDocument/2006/relationships/footer" Target="footer57.xml"/><Relationship Id="rId71" Type="http://schemas.openxmlformats.org/officeDocument/2006/relationships/footer" Target="footer58.xml"/><Relationship Id="rId72" Type="http://schemas.openxmlformats.org/officeDocument/2006/relationships/footer" Target="footer59.xml"/><Relationship Id="rId73" Type="http://schemas.openxmlformats.org/officeDocument/2006/relationships/footer" Target="footer60.xml"/><Relationship Id="rId74" Type="http://schemas.openxmlformats.org/officeDocument/2006/relationships/footer" Target="footer61.xml"/><Relationship Id="rId75" Type="http://schemas.openxmlformats.org/officeDocument/2006/relationships/footer" Target="footer62.xml"/><Relationship Id="rId76" Type="http://schemas.openxmlformats.org/officeDocument/2006/relationships/footer" Target="footer63.xml"/><Relationship Id="rId77" Type="http://schemas.openxmlformats.org/officeDocument/2006/relationships/footer" Target="footer64.xml"/><Relationship Id="rId78" Type="http://schemas.openxmlformats.org/officeDocument/2006/relationships/footer" Target="footer65.xml"/><Relationship Id="rId79" Type="http://schemas.openxmlformats.org/officeDocument/2006/relationships/footer" Target="footer66.xml"/><Relationship Id="rId80" Type="http://schemas.openxmlformats.org/officeDocument/2006/relationships/footer" Target="footer67.xml"/><Relationship Id="rId81" Type="http://schemas.openxmlformats.org/officeDocument/2006/relationships/footer" Target="footer68.xml"/><Relationship Id="rId82" Type="http://schemas.openxmlformats.org/officeDocument/2006/relationships/footer" Target="footer69.xml"/><Relationship Id="rId83" Type="http://schemas.openxmlformats.org/officeDocument/2006/relationships/footer" Target="footer70.xml"/><Relationship Id="rId84" Type="http://schemas.openxmlformats.org/officeDocument/2006/relationships/footer" Target="footer71.xml"/><Relationship Id="rId85" Type="http://schemas.openxmlformats.org/officeDocument/2006/relationships/footer" Target="footer72.xml"/><Relationship Id="rId86" Type="http://schemas.openxmlformats.org/officeDocument/2006/relationships/footer" Target="footer73.xml"/><Relationship Id="rId87" Type="http://schemas.openxmlformats.org/officeDocument/2006/relationships/footer" Target="footer74.xml"/><Relationship Id="rId88" Type="http://schemas.openxmlformats.org/officeDocument/2006/relationships/footer" Target="footer75.xml"/><Relationship Id="rId89" Type="http://schemas.openxmlformats.org/officeDocument/2006/relationships/image" Target="media/image7.png"/><Relationship Id="rId90" Type="http://schemas.openxmlformats.org/officeDocument/2006/relationships/image" Target="media/image7.png"/><Relationship Id="rId91" Type="http://schemas.openxmlformats.org/officeDocument/2006/relationships/footer" Target="footer76.xml"/><Relationship Id="rId92" Type="http://schemas.openxmlformats.org/officeDocument/2006/relationships/image" Target="media/image8.png"/><Relationship Id="rId93" Type="http://schemas.openxmlformats.org/officeDocument/2006/relationships/image" Target="media/image8.png"/><Relationship Id="rId94" Type="http://schemas.openxmlformats.org/officeDocument/2006/relationships/footer" Target="footer77.xml"/><Relationship Id="rId95" Type="http://schemas.openxmlformats.org/officeDocument/2006/relationships/image" Target="media/image9.png"/><Relationship Id="rId96" Type="http://schemas.openxmlformats.org/officeDocument/2006/relationships/image" Target="media/image9.png"/><Relationship Id="rId97" Type="http://schemas.openxmlformats.org/officeDocument/2006/relationships/footer" Target="footer78.xml"/><Relationship Id="rId98" Type="http://schemas.openxmlformats.org/officeDocument/2006/relationships/image" Target="media/image10.png"/><Relationship Id="rId99" Type="http://schemas.openxmlformats.org/officeDocument/2006/relationships/image" Target="media/image10.png"/><Relationship Id="rId100" Type="http://schemas.openxmlformats.org/officeDocument/2006/relationships/footer" Target="footer79.xml"/><Relationship Id="rId101" Type="http://schemas.openxmlformats.org/officeDocument/2006/relationships/image" Target="media/image11.png"/><Relationship Id="rId102" Type="http://schemas.openxmlformats.org/officeDocument/2006/relationships/image" Target="media/image11.png"/><Relationship Id="rId103" Type="http://schemas.openxmlformats.org/officeDocument/2006/relationships/footer" Target="footer80.xml"/><Relationship Id="rId104" Type="http://schemas.openxmlformats.org/officeDocument/2006/relationships/image" Target="media/image12.png"/><Relationship Id="rId105" Type="http://schemas.openxmlformats.org/officeDocument/2006/relationships/image" Target="media/image12.png"/><Relationship Id="rId106" Type="http://schemas.openxmlformats.org/officeDocument/2006/relationships/footer" Target="footer81.xml"/><Relationship Id="rId107" Type="http://schemas.openxmlformats.org/officeDocument/2006/relationships/image" Target="media/image13.png"/><Relationship Id="rId108" Type="http://schemas.openxmlformats.org/officeDocument/2006/relationships/image" Target="media/image13.png"/><Relationship Id="rId109" Type="http://schemas.openxmlformats.org/officeDocument/2006/relationships/footer" Target="footer82.xml"/><Relationship Id="rId110" Type="http://schemas.openxmlformats.org/officeDocument/2006/relationships/footer" Target="footer83.xml"/><Relationship Id="rId111" Type="http://schemas.openxmlformats.org/officeDocument/2006/relationships/footer" Target="footer84.xml"/><Relationship Id="rId112" Type="http://schemas.openxmlformats.org/officeDocument/2006/relationships/footer" Target="footer85.xml"/><Relationship Id="rId113" Type="http://schemas.openxmlformats.org/officeDocument/2006/relationships/footer" Target="footer86.xml"/><Relationship Id="rId114" Type="http://schemas.openxmlformats.org/officeDocument/2006/relationships/footer" Target="footer87.xml"/><Relationship Id="rId115" Type="http://schemas.openxmlformats.org/officeDocument/2006/relationships/image" Target="media/image14.png"/><Relationship Id="rId116" Type="http://schemas.openxmlformats.org/officeDocument/2006/relationships/image" Target="media/image14.png"/><Relationship Id="rId117" Type="http://schemas.openxmlformats.org/officeDocument/2006/relationships/footer" Target="footer88.xml"/><Relationship Id="rId118" Type="http://schemas.openxmlformats.org/officeDocument/2006/relationships/footer" Target="footer89.xml"/><Relationship Id="rId119" Type="http://schemas.openxmlformats.org/officeDocument/2006/relationships/footer" Target="footer90.xml"/><Relationship Id="rId120" Type="http://schemas.openxmlformats.org/officeDocument/2006/relationships/image" Target="media/image15.png"/><Relationship Id="rId121" Type="http://schemas.openxmlformats.org/officeDocument/2006/relationships/image" Target="media/image15.png"/><Relationship Id="rId122" Type="http://schemas.openxmlformats.org/officeDocument/2006/relationships/footer" Target="footer91.xml"/><Relationship Id="rId123" Type="http://schemas.openxmlformats.org/officeDocument/2006/relationships/footer" Target="footer92.xml"/><Relationship Id="rId124" Type="http://schemas.openxmlformats.org/officeDocument/2006/relationships/footer" Target="footer93.xml"/><Relationship Id="rId125" Type="http://schemas.openxmlformats.org/officeDocument/2006/relationships/footer" Target="footer94.xml"/><Relationship Id="rId126" Type="http://schemas.openxmlformats.org/officeDocument/2006/relationships/footer" Target="footer95.xml"/><Relationship Id="rId127" Type="http://schemas.openxmlformats.org/officeDocument/2006/relationships/footer" Target="footer96.xml"/><Relationship Id="rId128" Type="http://schemas.openxmlformats.org/officeDocument/2006/relationships/footer" Target="footer97.xml"/><Relationship Id="rId129" Type="http://schemas.openxmlformats.org/officeDocument/2006/relationships/footer" Target="footer98.xml"/><Relationship Id="rId130" Type="http://schemas.openxmlformats.org/officeDocument/2006/relationships/image" Target="media/image16.png"/><Relationship Id="rId131" Type="http://schemas.openxmlformats.org/officeDocument/2006/relationships/image" Target="media/image16.png"/><Relationship Id="rId132" Type="http://schemas.openxmlformats.org/officeDocument/2006/relationships/footer" Target="footer99.xml"/><Relationship Id="rId133" Type="http://schemas.openxmlformats.org/officeDocument/2006/relationships/footer" Target="footer100.xml"/><Relationship Id="rId134" Type="http://schemas.openxmlformats.org/officeDocument/2006/relationships/footer" Target="footer101.xml"/><Relationship Id="rId135" Type="http://schemas.openxmlformats.org/officeDocument/2006/relationships/footer" Target="footer102.xml"/><Relationship Id="rId136" Type="http://schemas.openxmlformats.org/officeDocument/2006/relationships/footer" Target="footer103.xml"/><Relationship Id="rId137" Type="http://schemas.openxmlformats.org/officeDocument/2006/relationships/footer" Target="footer104.xml"/><Relationship Id="rId138" Type="http://schemas.openxmlformats.org/officeDocument/2006/relationships/footer" Target="footer105.xml"/><Relationship Id="rId139" Type="http://schemas.openxmlformats.org/officeDocument/2006/relationships/footer" Target="footer106.xml"/><Relationship Id="rId140" Type="http://schemas.openxmlformats.org/officeDocument/2006/relationships/footer" Target="footer107.xml"/><Relationship Id="rId141" Type="http://schemas.openxmlformats.org/officeDocument/2006/relationships/footer" Target="footer108.xml"/><Relationship Id="rId142" Type="http://schemas.openxmlformats.org/officeDocument/2006/relationships/footer" Target="footer109.xml"/><Relationship Id="rId143" Type="http://schemas.openxmlformats.org/officeDocument/2006/relationships/footer" Target="footer110.xml"/><Relationship Id="rId144" Type="http://schemas.openxmlformats.org/officeDocument/2006/relationships/footer" Target="footer111.xml"/><Relationship Id="rId145" Type="http://schemas.openxmlformats.org/officeDocument/2006/relationships/footer" Target="footer112.xml"/><Relationship Id="rId146" Type="http://schemas.openxmlformats.org/officeDocument/2006/relationships/footer" Target="footer113.xml"/><Relationship Id="rId147" Type="http://schemas.openxmlformats.org/officeDocument/2006/relationships/footer" Target="footer114.xml"/><Relationship Id="rId148" Type="http://schemas.openxmlformats.org/officeDocument/2006/relationships/footer" Target="footer115.xml"/><Relationship Id="rId149" Type="http://schemas.openxmlformats.org/officeDocument/2006/relationships/footer" Target="footer116.xml"/><Relationship Id="rId150" Type="http://schemas.openxmlformats.org/officeDocument/2006/relationships/footer" Target="footer117.xml"/><Relationship Id="rId151" Type="http://schemas.openxmlformats.org/officeDocument/2006/relationships/image" Target="media/image17.png"/><Relationship Id="rId152" Type="http://schemas.openxmlformats.org/officeDocument/2006/relationships/image" Target="media/image17.png"/><Relationship Id="rId153" Type="http://schemas.openxmlformats.org/officeDocument/2006/relationships/footer" Target="footer118.xml"/><Relationship Id="rId154" Type="http://schemas.openxmlformats.org/officeDocument/2006/relationships/image" Target="media/image18.png"/><Relationship Id="rId155" Type="http://schemas.openxmlformats.org/officeDocument/2006/relationships/image" Target="media/image18.png"/><Relationship Id="rId156" Type="http://schemas.openxmlformats.org/officeDocument/2006/relationships/footer" Target="footer119.xml"/><Relationship Id="rId157" Type="http://schemas.openxmlformats.org/officeDocument/2006/relationships/image" Target="media/image19.png"/><Relationship Id="rId158" Type="http://schemas.openxmlformats.org/officeDocument/2006/relationships/image" Target="media/image19.png"/><Relationship Id="rId159" Type="http://schemas.openxmlformats.org/officeDocument/2006/relationships/footer" Target="footer120.xml"/><Relationship Id="rId160" Type="http://schemas.openxmlformats.org/officeDocument/2006/relationships/image" Target="media/image20.png"/><Relationship Id="rId161" Type="http://schemas.openxmlformats.org/officeDocument/2006/relationships/image" Target="media/image20.png"/><Relationship Id="rId162" Type="http://schemas.openxmlformats.org/officeDocument/2006/relationships/footer" Target="footer121.xml"/><Relationship Id="rId163" Type="http://schemas.openxmlformats.org/officeDocument/2006/relationships/footer" Target="footer122.xml"/><Relationship Id="rId164" Type="http://schemas.openxmlformats.org/officeDocument/2006/relationships/image" Target="media/image21.png"/><Relationship Id="rId165" Type="http://schemas.openxmlformats.org/officeDocument/2006/relationships/image" Target="media/image21.png"/><Relationship Id="rId166" Type="http://schemas.openxmlformats.org/officeDocument/2006/relationships/footer" Target="footer123.xml"/><Relationship Id="rId167" Type="http://schemas.openxmlformats.org/officeDocument/2006/relationships/footer" Target="footer124.xml"/><Relationship Id="rId168" Type="http://schemas.openxmlformats.org/officeDocument/2006/relationships/footer" Target="footer125.xml"/><Relationship Id="rId169" Type="http://schemas.openxmlformats.org/officeDocument/2006/relationships/image" Target="media/image22.png"/><Relationship Id="rId170" Type="http://schemas.openxmlformats.org/officeDocument/2006/relationships/image" Target="media/image22.png"/><Relationship Id="rId171" Type="http://schemas.openxmlformats.org/officeDocument/2006/relationships/footer" Target="footer126.xml"/><Relationship Id="rId172" Type="http://schemas.openxmlformats.org/officeDocument/2006/relationships/footer" Target="footer127.xml"/><Relationship Id="rId173" Type="http://schemas.openxmlformats.org/officeDocument/2006/relationships/footer" Target="footer128.xml"/><Relationship Id="rId174" Type="http://schemas.openxmlformats.org/officeDocument/2006/relationships/image" Target="media/image23.png"/><Relationship Id="rId175" Type="http://schemas.openxmlformats.org/officeDocument/2006/relationships/image" Target="media/image23.png"/><Relationship Id="rId176" Type="http://schemas.openxmlformats.org/officeDocument/2006/relationships/footer" Target="footer129.xml"/><Relationship Id="rId177" Type="http://schemas.openxmlformats.org/officeDocument/2006/relationships/image" Target="media/image24.png"/><Relationship Id="rId178" Type="http://schemas.openxmlformats.org/officeDocument/2006/relationships/image" Target="media/image24.png"/><Relationship Id="rId179" Type="http://schemas.openxmlformats.org/officeDocument/2006/relationships/footer" Target="footer130.xml"/><Relationship Id="rId180" Type="http://schemas.openxmlformats.org/officeDocument/2006/relationships/footer" Target="footer131.xml"/><Relationship Id="rId181" Type="http://schemas.openxmlformats.org/officeDocument/2006/relationships/footer" Target="footer132.xml"/><Relationship Id="rId182" Type="http://schemas.openxmlformats.org/officeDocument/2006/relationships/footer" Target="footer133.xml"/><Relationship Id="rId183" Type="http://schemas.openxmlformats.org/officeDocument/2006/relationships/image" Target="media/image25.png"/><Relationship Id="rId184" Type="http://schemas.openxmlformats.org/officeDocument/2006/relationships/image" Target="media/image25.png"/><Relationship Id="rId185" Type="http://schemas.openxmlformats.org/officeDocument/2006/relationships/footer" Target="footer134.xml"/><Relationship Id="rId186" Type="http://schemas.openxmlformats.org/officeDocument/2006/relationships/footer" Target="footer135.xml"/><Relationship Id="rId187" Type="http://schemas.openxmlformats.org/officeDocument/2006/relationships/image" Target="media/image26.png"/><Relationship Id="rId188" Type="http://schemas.openxmlformats.org/officeDocument/2006/relationships/image" Target="media/image26.png"/><Relationship Id="rId189" Type="http://schemas.openxmlformats.org/officeDocument/2006/relationships/footer" Target="footer136.xml"/><Relationship Id="rId190" Type="http://schemas.openxmlformats.org/officeDocument/2006/relationships/footer" Target="footer137.xml"/><Relationship Id="rId191" Type="http://schemas.openxmlformats.org/officeDocument/2006/relationships/footer" Target="footer138.xml"/><Relationship Id="rId192" Type="http://schemas.openxmlformats.org/officeDocument/2006/relationships/footer" Target="footer139.xml"/><Relationship Id="rId193" Type="http://schemas.openxmlformats.org/officeDocument/2006/relationships/footer" Target="footer140.xml"/><Relationship Id="rId194" Type="http://schemas.openxmlformats.org/officeDocument/2006/relationships/image" Target="media/image27.png"/><Relationship Id="rId195" Type="http://schemas.openxmlformats.org/officeDocument/2006/relationships/image" Target="media/image27.png"/><Relationship Id="rId196" Type="http://schemas.openxmlformats.org/officeDocument/2006/relationships/footer" Target="footer141.xml"/><Relationship Id="rId197" Type="http://schemas.openxmlformats.org/officeDocument/2006/relationships/footer" Target="footer142.xml"/><Relationship Id="rId198" Type="http://schemas.openxmlformats.org/officeDocument/2006/relationships/footer" Target="footer143.xml"/><Relationship Id="rId199" Type="http://schemas.openxmlformats.org/officeDocument/2006/relationships/image" Target="media/image28.png"/><Relationship Id="rId200" Type="http://schemas.openxmlformats.org/officeDocument/2006/relationships/image" Target="media/image28.png"/><Relationship Id="rId201" Type="http://schemas.openxmlformats.org/officeDocument/2006/relationships/footer" Target="footer144.xml"/><Relationship Id="rId202" Type="http://schemas.openxmlformats.org/officeDocument/2006/relationships/image" Target="media/image29.png"/><Relationship Id="rId203" Type="http://schemas.openxmlformats.org/officeDocument/2006/relationships/image" Target="media/image29.png"/><Relationship Id="rId204" Type="http://schemas.openxmlformats.org/officeDocument/2006/relationships/footer" Target="footer145.xml"/><Relationship Id="rId205" Type="http://schemas.openxmlformats.org/officeDocument/2006/relationships/image" Target="media/image30.png"/><Relationship Id="rId206" Type="http://schemas.openxmlformats.org/officeDocument/2006/relationships/image" Target="media/image30.png"/><Relationship Id="rId207" Type="http://schemas.openxmlformats.org/officeDocument/2006/relationships/image" Target="media/image31.png"/><Relationship Id="rId208" Type="http://schemas.openxmlformats.org/officeDocument/2006/relationships/image" Target="media/image31.png"/><Relationship Id="rId209" Type="http://schemas.openxmlformats.org/officeDocument/2006/relationships/footer" Target="footer146.xml"/><Relationship Id="rId210" Type="http://schemas.openxmlformats.org/officeDocument/2006/relationships/footer" Target="footer147.xml"/><Relationship Id="rId211" Type="http://schemas.openxmlformats.org/officeDocument/2006/relationships/footer" Target="footer148.xml"/><Relationship Id="rId212" Type="http://schemas.openxmlformats.org/officeDocument/2006/relationships/footer" Target="footer149.xml"/><Relationship Id="rId213" Type="http://schemas.openxmlformats.org/officeDocument/2006/relationships/footer" Target="footer150.xml"/><Relationship Id="rId214" Type="http://schemas.openxmlformats.org/officeDocument/2006/relationships/footer" Target="footer151.xml"/><Relationship Id="rId215" Type="http://schemas.openxmlformats.org/officeDocument/2006/relationships/footer" Target="footer152.xml"/><Relationship Id="rId216" Type="http://schemas.openxmlformats.org/officeDocument/2006/relationships/footer" Target="footer153.xml"/><Relationship Id="rId217" Type="http://schemas.openxmlformats.org/officeDocument/2006/relationships/image" Target="media/image32.png"/><Relationship Id="rId218" Type="http://schemas.openxmlformats.org/officeDocument/2006/relationships/image" Target="media/image32.png"/><Relationship Id="rId219" Type="http://schemas.openxmlformats.org/officeDocument/2006/relationships/footer" Target="footer154.xml"/><Relationship Id="rId220" Type="http://schemas.openxmlformats.org/officeDocument/2006/relationships/footer" Target="footer155.xml"/><Relationship Id="rId221" Type="http://schemas.openxmlformats.org/officeDocument/2006/relationships/footer" Target="footer156.xml"/><Relationship Id="rId222" Type="http://schemas.openxmlformats.org/officeDocument/2006/relationships/footer" Target="footer157.xml"/><Relationship Id="rId223" Type="http://schemas.openxmlformats.org/officeDocument/2006/relationships/footer" Target="footer158.xml"/><Relationship Id="rId224" Type="http://schemas.openxmlformats.org/officeDocument/2006/relationships/footer" Target="footer159.xml"/><Relationship Id="rId225" Type="http://schemas.openxmlformats.org/officeDocument/2006/relationships/footer" Target="footer160.xml"/><Relationship Id="rId226" Type="http://schemas.openxmlformats.org/officeDocument/2006/relationships/footer" Target="footer161.xml"/><Relationship Id="rId227" Type="http://schemas.openxmlformats.org/officeDocument/2006/relationships/footer" Target="footer162.xml"/><Relationship Id="rId228" Type="http://schemas.openxmlformats.org/officeDocument/2006/relationships/footer" Target="footer163.xml"/><Relationship Id="rId229" Type="http://schemas.openxmlformats.org/officeDocument/2006/relationships/footer" Target="footer164.xml"/><Relationship Id="rId230" Type="http://schemas.openxmlformats.org/officeDocument/2006/relationships/footer" Target="footer165.xml"/><Relationship Id="rId231" Type="http://schemas.openxmlformats.org/officeDocument/2006/relationships/footer" Target="footer166.xml"/><Relationship Id="rId232" Type="http://schemas.openxmlformats.org/officeDocument/2006/relationships/footer" Target="footer167.xml"/><Relationship Id="rId233" Type="http://schemas.openxmlformats.org/officeDocument/2006/relationships/image" Target="media/image33.png"/><Relationship Id="rId234" Type="http://schemas.openxmlformats.org/officeDocument/2006/relationships/image" Target="media/image33.png"/><Relationship Id="rId235" Type="http://schemas.openxmlformats.org/officeDocument/2006/relationships/footer" Target="footer168.xml"/><Relationship Id="rId236" Type="http://schemas.openxmlformats.org/officeDocument/2006/relationships/footer" Target="footer169.xml"/><Relationship Id="rId237" Type="http://schemas.openxmlformats.org/officeDocument/2006/relationships/footer" Target="footer170.xml"/><Relationship Id="rId238" Type="http://schemas.openxmlformats.org/officeDocument/2006/relationships/footer" Target="footer171.xml"/><Relationship Id="rId239" Type="http://schemas.openxmlformats.org/officeDocument/2006/relationships/image" Target="media/image34.png"/><Relationship Id="rId240" Type="http://schemas.openxmlformats.org/officeDocument/2006/relationships/image" Target="media/image34.png"/><Relationship Id="rId241" Type="http://schemas.openxmlformats.org/officeDocument/2006/relationships/footer" Target="footer172.xml"/><Relationship Id="rId242" Type="http://schemas.openxmlformats.org/officeDocument/2006/relationships/footer" Target="footer173.xml"/><Relationship Id="rId243" Type="http://schemas.openxmlformats.org/officeDocument/2006/relationships/footer" Target="footer174.xml"/><Relationship Id="rId244" Type="http://schemas.openxmlformats.org/officeDocument/2006/relationships/footer" Target="footer175.xml"/><Relationship Id="rId245" Type="http://schemas.openxmlformats.org/officeDocument/2006/relationships/image" Target="media/image35.png"/><Relationship Id="rId246" Type="http://schemas.openxmlformats.org/officeDocument/2006/relationships/image" Target="media/image35.png"/><Relationship Id="rId247" Type="http://schemas.openxmlformats.org/officeDocument/2006/relationships/footer" Target="footer176.xml"/><Relationship Id="rId248" Type="http://schemas.openxmlformats.org/officeDocument/2006/relationships/image" Target="media/image36.png"/><Relationship Id="rId249" Type="http://schemas.openxmlformats.org/officeDocument/2006/relationships/image" Target="media/image36.png"/><Relationship Id="rId250" Type="http://schemas.openxmlformats.org/officeDocument/2006/relationships/footer" Target="footer177.xml"/><Relationship Id="rId251" Type="http://schemas.openxmlformats.org/officeDocument/2006/relationships/image" Target="media/image37.png"/><Relationship Id="rId252" Type="http://schemas.openxmlformats.org/officeDocument/2006/relationships/image" Target="media/image37.png"/><Relationship Id="rId253" Type="http://schemas.openxmlformats.org/officeDocument/2006/relationships/footer" Target="footer178.xml"/><Relationship Id="rId254" Type="http://schemas.openxmlformats.org/officeDocument/2006/relationships/footer" Target="footer179.xml"/><Relationship Id="rId255" Type="http://schemas.openxmlformats.org/officeDocument/2006/relationships/footer" Target="footer180.xml"/><Relationship Id="rId256" Type="http://schemas.openxmlformats.org/officeDocument/2006/relationships/footer" Target="footer181.xml"/><Relationship Id="rId257" Type="http://schemas.openxmlformats.org/officeDocument/2006/relationships/footer" Target="footer182.xml"/><Relationship Id="rId258" Type="http://schemas.openxmlformats.org/officeDocument/2006/relationships/footer" Target="footer183.xml"/><Relationship Id="rId259" Type="http://schemas.openxmlformats.org/officeDocument/2006/relationships/image" Target="media/image38.png"/><Relationship Id="rId260" Type="http://schemas.openxmlformats.org/officeDocument/2006/relationships/image" Target="media/image38.png"/><Relationship Id="rId261" Type="http://schemas.openxmlformats.org/officeDocument/2006/relationships/footer" Target="footer184.xml"/><Relationship Id="rId262" Type="http://schemas.openxmlformats.org/officeDocument/2006/relationships/footer" Target="footer185.xml"/><Relationship Id="rId263" Type="http://schemas.openxmlformats.org/officeDocument/2006/relationships/footer" Target="footer186.xml"/><Relationship Id="rId264" Type="http://schemas.openxmlformats.org/officeDocument/2006/relationships/footer" Target="footer187.xml"/><Relationship Id="rId265" Type="http://schemas.openxmlformats.org/officeDocument/2006/relationships/footer" Target="footer188.xml"/><Relationship Id="rId266" Type="http://schemas.openxmlformats.org/officeDocument/2006/relationships/footer" Target="footer189.xml"/><Relationship Id="rId267" Type="http://schemas.openxmlformats.org/officeDocument/2006/relationships/footer" Target="footer190.xml"/><Relationship Id="rId268" Type="http://schemas.openxmlformats.org/officeDocument/2006/relationships/footer" Target="footer191.xml"/><Relationship Id="rId269" Type="http://schemas.openxmlformats.org/officeDocument/2006/relationships/footer" Target="footer192.xml"/><Relationship Id="rId270" Type="http://schemas.openxmlformats.org/officeDocument/2006/relationships/footer" Target="footer193.xml"/><Relationship Id="rId271" Type="http://schemas.openxmlformats.org/officeDocument/2006/relationships/footer" Target="footer194.xml"/><Relationship Id="rId272" Type="http://schemas.openxmlformats.org/officeDocument/2006/relationships/footer" Target="footer195.xml"/><Relationship Id="rId273" Type="http://schemas.openxmlformats.org/officeDocument/2006/relationships/footer" Target="footer196.xml"/><Relationship Id="rId274" Type="http://schemas.openxmlformats.org/officeDocument/2006/relationships/footer" Target="footer197.xml"/><Relationship Id="rId275" Type="http://schemas.openxmlformats.org/officeDocument/2006/relationships/footer" Target="footer198.xml"/><Relationship Id="rId276" Type="http://schemas.openxmlformats.org/officeDocument/2006/relationships/image" Target="media/image39.png"/><Relationship Id="rId277" Type="http://schemas.openxmlformats.org/officeDocument/2006/relationships/image" Target="media/image39.png"/><Relationship Id="rId278" Type="http://schemas.openxmlformats.org/officeDocument/2006/relationships/image" Target="media/image40.png"/><Relationship Id="rId279" Type="http://schemas.openxmlformats.org/officeDocument/2006/relationships/image" Target="media/image40.png"/><Relationship Id="rId280" Type="http://schemas.openxmlformats.org/officeDocument/2006/relationships/image" Target="media/image41.png"/><Relationship Id="rId281" Type="http://schemas.openxmlformats.org/officeDocument/2006/relationships/image" Target="media/image41.png"/><Relationship Id="rId282" Type="http://schemas.openxmlformats.org/officeDocument/2006/relationships/image" Target="media/image42.png"/><Relationship Id="rId283" Type="http://schemas.openxmlformats.org/officeDocument/2006/relationships/image" Target="media/image42.png"/><Relationship Id="rId284" Type="http://schemas.openxmlformats.org/officeDocument/2006/relationships/footer" Target="footer199.xml"/><Relationship Id="rId285" Type="http://schemas.openxmlformats.org/officeDocument/2006/relationships/footer" Target="footer200.xml"/><Relationship Id="rId286" Type="http://schemas.openxmlformats.org/officeDocument/2006/relationships/image" Target="media/image43.png"/><Relationship Id="rId287" Type="http://schemas.openxmlformats.org/officeDocument/2006/relationships/image" Target="media/image43.png"/><Relationship Id="rId288" Type="http://schemas.openxmlformats.org/officeDocument/2006/relationships/footer" Target="footer201.xml"/><Relationship Id="rId289" Type="http://schemas.openxmlformats.org/officeDocument/2006/relationships/footer" Target="footer202.xml"/><Relationship Id="rId290" Type="http://schemas.openxmlformats.org/officeDocument/2006/relationships/footer" Target="footer203.xml"/><Relationship Id="rId291" Type="http://schemas.openxmlformats.org/officeDocument/2006/relationships/footer" Target="footer204.xml"/><Relationship Id="rId292" Type="http://schemas.openxmlformats.org/officeDocument/2006/relationships/image" Target="media/image44.png"/><Relationship Id="rId293" Type="http://schemas.openxmlformats.org/officeDocument/2006/relationships/image" Target="media/image44.png"/><Relationship Id="rId294" Type="http://schemas.openxmlformats.org/officeDocument/2006/relationships/footer" Target="footer205.xml"/><Relationship Id="rId295" Type="http://schemas.openxmlformats.org/officeDocument/2006/relationships/footer" Target="footer206.xml"/><Relationship Id="rId296" Type="http://schemas.openxmlformats.org/officeDocument/2006/relationships/footer" Target="footer207.xml"/><Relationship Id="rId297" Type="http://schemas.openxmlformats.org/officeDocument/2006/relationships/image" Target="media/image45.png"/><Relationship Id="rId298" Type="http://schemas.openxmlformats.org/officeDocument/2006/relationships/image" Target="media/image45.png"/><Relationship Id="rId299" Type="http://schemas.openxmlformats.org/officeDocument/2006/relationships/footer" Target="footer208.xml"/><Relationship Id="rId300" Type="http://schemas.openxmlformats.org/officeDocument/2006/relationships/footer" Target="footer209.xml"/><Relationship Id="rId301" Type="http://schemas.openxmlformats.org/officeDocument/2006/relationships/image" Target="media/image46.png"/><Relationship Id="rId302" Type="http://schemas.openxmlformats.org/officeDocument/2006/relationships/image" Target="media/image46.png"/><Relationship Id="rId303" Type="http://schemas.openxmlformats.org/officeDocument/2006/relationships/footer" Target="footer210.xml"/><Relationship Id="rId304" Type="http://schemas.openxmlformats.org/officeDocument/2006/relationships/image" Target="media/image47.png"/><Relationship Id="rId305" Type="http://schemas.openxmlformats.org/officeDocument/2006/relationships/image" Target="media/image47.png"/><Relationship Id="rId306" Type="http://schemas.openxmlformats.org/officeDocument/2006/relationships/footer" Target="footer211.xml"/><Relationship Id="rId307" Type="http://schemas.openxmlformats.org/officeDocument/2006/relationships/footer" Target="footer212.xml"/><Relationship Id="rId308" Type="http://schemas.openxmlformats.org/officeDocument/2006/relationships/footer" Target="footer213.xml"/><Relationship Id="rId309" Type="http://schemas.openxmlformats.org/officeDocument/2006/relationships/footer" Target="footer214.xml"/><Relationship Id="rId310" Type="http://schemas.openxmlformats.org/officeDocument/2006/relationships/footer" Target="footer215.xml"/><Relationship Id="rId311" Type="http://schemas.openxmlformats.org/officeDocument/2006/relationships/footer" Target="footer216.xml"/><Relationship Id="rId312" Type="http://schemas.openxmlformats.org/officeDocument/2006/relationships/image" Target="media/image48.png"/><Relationship Id="rId313" Type="http://schemas.openxmlformats.org/officeDocument/2006/relationships/image" Target="media/image48.png"/><Relationship Id="rId314" Type="http://schemas.openxmlformats.org/officeDocument/2006/relationships/footer" Target="footer217.xml"/><Relationship Id="rId315" Type="http://schemas.openxmlformats.org/officeDocument/2006/relationships/footer" Target="footer218.xml"/><Relationship Id="rId316" Type="http://schemas.openxmlformats.org/officeDocument/2006/relationships/footer" Target="footer219.xml"/><Relationship Id="rId317" Type="http://schemas.openxmlformats.org/officeDocument/2006/relationships/footer" Target="footer220.xml"/><Relationship Id="rId318" Type="http://schemas.openxmlformats.org/officeDocument/2006/relationships/footer" Target="footer221.xml"/><Relationship Id="rId319" Type="http://schemas.openxmlformats.org/officeDocument/2006/relationships/footer" Target="footer222.xml"/><Relationship Id="rId320" Type="http://schemas.openxmlformats.org/officeDocument/2006/relationships/footer" Target="footer223.xml"/><Relationship Id="rId321" Type="http://schemas.openxmlformats.org/officeDocument/2006/relationships/footer" Target="footer224.xml"/><Relationship Id="rId322" Type="http://schemas.openxmlformats.org/officeDocument/2006/relationships/footer" Target="footer225.xml"/><Relationship Id="rId323" Type="http://schemas.openxmlformats.org/officeDocument/2006/relationships/image" Target="media/image49.png"/><Relationship Id="rId324" Type="http://schemas.openxmlformats.org/officeDocument/2006/relationships/image" Target="media/image49.png"/><Relationship Id="rId325" Type="http://schemas.openxmlformats.org/officeDocument/2006/relationships/footer" Target="footer226.xml"/><Relationship Id="rId326" Type="http://schemas.openxmlformats.org/officeDocument/2006/relationships/footer" Target="footer227.xml"/><Relationship Id="rId327" Type="http://schemas.openxmlformats.org/officeDocument/2006/relationships/footer" Target="footer228.xml"/><Relationship Id="rId328" Type="http://schemas.openxmlformats.org/officeDocument/2006/relationships/footer" Target="footer229.xml"/><Relationship Id="rId329" Type="http://schemas.openxmlformats.org/officeDocument/2006/relationships/image" Target="media/image50.png"/><Relationship Id="rId330" Type="http://schemas.openxmlformats.org/officeDocument/2006/relationships/image" Target="media/image50.png"/><Relationship Id="rId331" Type="http://schemas.openxmlformats.org/officeDocument/2006/relationships/footer" Target="footer230.xml"/><Relationship Id="rId332" Type="http://schemas.openxmlformats.org/officeDocument/2006/relationships/image" Target="media/image51.png"/><Relationship Id="rId333" Type="http://schemas.openxmlformats.org/officeDocument/2006/relationships/image" Target="media/image51.png"/><Relationship Id="rId334" Type="http://schemas.openxmlformats.org/officeDocument/2006/relationships/footer" Target="footer231.xml"/><Relationship Id="rId335" Type="http://schemas.openxmlformats.org/officeDocument/2006/relationships/image" Target="media/image52.png"/><Relationship Id="rId336" Type="http://schemas.openxmlformats.org/officeDocument/2006/relationships/image" Target="media/image52.png"/><Relationship Id="rId337" Type="http://schemas.openxmlformats.org/officeDocument/2006/relationships/footer" Target="footer232.xml"/><Relationship Id="rId338" Type="http://schemas.openxmlformats.org/officeDocument/2006/relationships/footer" Target="footer233.xml"/><Relationship Id="rId339" Type="http://schemas.openxmlformats.org/officeDocument/2006/relationships/footer" Target="footer234.xml"/><Relationship Id="rId340" Type="http://schemas.openxmlformats.org/officeDocument/2006/relationships/image" Target="media/image53.png"/><Relationship Id="rId341" Type="http://schemas.openxmlformats.org/officeDocument/2006/relationships/image" Target="media/image53.png"/><Relationship Id="rId342" Type="http://schemas.openxmlformats.org/officeDocument/2006/relationships/footer" Target="footer235.xml"/><Relationship Id="rId343" Type="http://schemas.openxmlformats.org/officeDocument/2006/relationships/footer" Target="footer236.xml"/><Relationship Id="rId344" Type="http://schemas.openxmlformats.org/officeDocument/2006/relationships/footer" Target="footer237.xml"/><Relationship Id="rId345" Type="http://schemas.openxmlformats.org/officeDocument/2006/relationships/footer" Target="footer238.xml"/><Relationship Id="rId346" Type="http://schemas.openxmlformats.org/officeDocument/2006/relationships/footer" Target="footer239.xml"/><Relationship Id="rId347" Type="http://schemas.openxmlformats.org/officeDocument/2006/relationships/image" Target="media/image54.png"/><Relationship Id="rId348" Type="http://schemas.openxmlformats.org/officeDocument/2006/relationships/image" Target="media/image54.png"/><Relationship Id="rId349" Type="http://schemas.openxmlformats.org/officeDocument/2006/relationships/image" Target="media/image55.png"/><Relationship Id="rId350" Type="http://schemas.openxmlformats.org/officeDocument/2006/relationships/image" Target="media/image55.png"/><Relationship Id="rId351" Type="http://schemas.openxmlformats.org/officeDocument/2006/relationships/image" Target="media/image56.png"/><Relationship Id="rId352" Type="http://schemas.openxmlformats.org/officeDocument/2006/relationships/image" Target="media/image56.png"/><Relationship Id="rId353" Type="http://schemas.openxmlformats.org/officeDocument/2006/relationships/footer" Target="footer240.xml"/><Relationship Id="rId354" Type="http://schemas.openxmlformats.org/officeDocument/2006/relationships/footer" Target="footer241.xml"/><Relationship Id="rId355" Type="http://schemas.openxmlformats.org/officeDocument/2006/relationships/footer" Target="footer242.xml"/><Relationship Id="rId356" Type="http://schemas.openxmlformats.org/officeDocument/2006/relationships/image" Target="media/image57.png"/><Relationship Id="rId357" Type="http://schemas.openxmlformats.org/officeDocument/2006/relationships/image" Target="media/image57.png"/><Relationship Id="rId358" Type="http://schemas.openxmlformats.org/officeDocument/2006/relationships/footer" Target="footer243.xml"/><Relationship Id="rId359" Type="http://schemas.openxmlformats.org/officeDocument/2006/relationships/footer" Target="footer244.xml"/><Relationship Id="rId360" Type="http://schemas.openxmlformats.org/officeDocument/2006/relationships/footer" Target="footer245.xml"/><Relationship Id="rId361" Type="http://schemas.openxmlformats.org/officeDocument/2006/relationships/image" Target="media/image58.png"/><Relationship Id="rId362" Type="http://schemas.openxmlformats.org/officeDocument/2006/relationships/image" Target="media/image58.png"/><Relationship Id="rId363" Type="http://schemas.openxmlformats.org/officeDocument/2006/relationships/footer" Target="footer246.xml"/><Relationship Id="rId364" Type="http://schemas.openxmlformats.org/officeDocument/2006/relationships/image" Target="media/image59.png"/><Relationship Id="rId365" Type="http://schemas.openxmlformats.org/officeDocument/2006/relationships/image" Target="media/image59.png"/><Relationship Id="rId366" Type="http://schemas.openxmlformats.org/officeDocument/2006/relationships/footer" Target="footer247.xml"/><Relationship Id="rId367" Type="http://schemas.openxmlformats.org/officeDocument/2006/relationships/footer" Target="footer248.xml"/><Relationship Id="rId368" Type="http://schemas.openxmlformats.org/officeDocument/2006/relationships/footer" Target="footer249.xml"/><Relationship Id="rId369" Type="http://schemas.openxmlformats.org/officeDocument/2006/relationships/footer" Target="footer250.xml"/><Relationship Id="rId370" Type="http://schemas.openxmlformats.org/officeDocument/2006/relationships/footer" Target="footer251.xml"/><Relationship Id="rId371" Type="http://schemas.openxmlformats.org/officeDocument/2006/relationships/footer" Target="footer252.xml"/><Relationship Id="rId372" Type="http://schemas.openxmlformats.org/officeDocument/2006/relationships/footer" Target="footer253.xml"/><Relationship Id="rId373" Type="http://schemas.openxmlformats.org/officeDocument/2006/relationships/footer" Target="footer254.xml"/><Relationship Id="rId374" Type="http://schemas.openxmlformats.org/officeDocument/2006/relationships/footer" Target="footer255.xml"/><Relationship Id="rId375" Type="http://schemas.openxmlformats.org/officeDocument/2006/relationships/image" Target="media/image60.png"/><Relationship Id="rId376" Type="http://schemas.openxmlformats.org/officeDocument/2006/relationships/image" Target="media/image60.png"/><Relationship Id="rId377" Type="http://schemas.openxmlformats.org/officeDocument/2006/relationships/footer" Target="footer256.xml"/><Relationship Id="rId378" Type="http://schemas.openxmlformats.org/officeDocument/2006/relationships/footer" Target="footer257.xml"/><Relationship Id="rId379" Type="http://schemas.openxmlformats.org/officeDocument/2006/relationships/footer" Target="footer258.xml"/><Relationship Id="rId380" Type="http://schemas.openxmlformats.org/officeDocument/2006/relationships/footer" Target="footer259.xml"/><Relationship Id="rId381" Type="http://schemas.openxmlformats.org/officeDocument/2006/relationships/footer" Target="footer260.xml"/><Relationship Id="rId382" Type="http://schemas.openxmlformats.org/officeDocument/2006/relationships/footer" Target="footer261.xml"/><Relationship Id="rId383" Type="http://schemas.openxmlformats.org/officeDocument/2006/relationships/footer" Target="footer262.xml"/><Relationship Id="rId384" Type="http://schemas.openxmlformats.org/officeDocument/2006/relationships/footer" Target="footer263.xml"/><Relationship Id="rId385" Type="http://schemas.openxmlformats.org/officeDocument/2006/relationships/footer" Target="footer264.xml"/><Relationship Id="rId386" Type="http://schemas.openxmlformats.org/officeDocument/2006/relationships/footer" Target="footer265.xml"/><Relationship Id="rId387" Type="http://schemas.openxmlformats.org/officeDocument/2006/relationships/footer" Target="footer266.xml"/><Relationship Id="rId388" Type="http://schemas.openxmlformats.org/officeDocument/2006/relationships/image" Target="media/image61.png"/><Relationship Id="rId389" Type="http://schemas.openxmlformats.org/officeDocument/2006/relationships/image" Target="media/image61.png"/><Relationship Id="rId390" Type="http://schemas.openxmlformats.org/officeDocument/2006/relationships/footer" Target="footer267.xml"/><Relationship Id="rId391" Type="http://schemas.openxmlformats.org/officeDocument/2006/relationships/image" Target="media/image62.png"/><Relationship Id="rId392" Type="http://schemas.openxmlformats.org/officeDocument/2006/relationships/image" Target="media/image62.png"/><Relationship Id="rId393" Type="http://schemas.openxmlformats.org/officeDocument/2006/relationships/footer" Target="footer268.xml"/><Relationship Id="rId394" Type="http://schemas.openxmlformats.org/officeDocument/2006/relationships/image" Target="media/image63.png"/><Relationship Id="rId395" Type="http://schemas.openxmlformats.org/officeDocument/2006/relationships/image" Target="media/image63.png"/><Relationship Id="rId396" Type="http://schemas.openxmlformats.org/officeDocument/2006/relationships/footer" Target="footer269.xml"/><Relationship Id="rId397" Type="http://schemas.openxmlformats.org/officeDocument/2006/relationships/image" Target="media/image64.png"/><Relationship Id="rId398" Type="http://schemas.openxmlformats.org/officeDocument/2006/relationships/image" Target="media/image64.png"/><Relationship Id="rId399" Type="http://schemas.openxmlformats.org/officeDocument/2006/relationships/footer" Target="footer270.xml"/><Relationship Id="rId400" Type="http://schemas.openxmlformats.org/officeDocument/2006/relationships/footer" Target="footer271.xml"/><Relationship Id="rId401" Type="http://schemas.openxmlformats.org/officeDocument/2006/relationships/image" Target="media/image65.png"/><Relationship Id="rId402" Type="http://schemas.openxmlformats.org/officeDocument/2006/relationships/image" Target="media/image65.png"/><Relationship Id="rId403" Type="http://schemas.openxmlformats.org/officeDocument/2006/relationships/footer" Target="footer272.xml"/><Relationship Id="rId404" Type="http://schemas.openxmlformats.org/officeDocument/2006/relationships/footer" Target="footer273.xml"/><Relationship Id="rId405" Type="http://schemas.openxmlformats.org/officeDocument/2006/relationships/image" Target="media/image66.png"/><Relationship Id="rId406" Type="http://schemas.openxmlformats.org/officeDocument/2006/relationships/image" Target="media/image66.png"/><Relationship Id="rId407" Type="http://schemas.openxmlformats.org/officeDocument/2006/relationships/footer" Target="footer274.xml"/><Relationship Id="rId408" Type="http://schemas.openxmlformats.org/officeDocument/2006/relationships/footer" Target="footer275.xml"/><Relationship Id="rId409" Type="http://schemas.openxmlformats.org/officeDocument/2006/relationships/footer" Target="footer276.xml"/><Relationship Id="rId410" Type="http://schemas.openxmlformats.org/officeDocument/2006/relationships/footer" Target="footer277.xml"/><Relationship Id="rId411" Type="http://schemas.openxmlformats.org/officeDocument/2006/relationships/footer" Target="footer278.xml"/><Relationship Id="rId412" Type="http://schemas.openxmlformats.org/officeDocument/2006/relationships/footer" Target="footer279.xml"/><Relationship Id="rId413" Type="http://schemas.openxmlformats.org/officeDocument/2006/relationships/footer" Target="footer280.xml"/><Relationship Id="rId414" Type="http://schemas.openxmlformats.org/officeDocument/2006/relationships/footer" Target="footer281.xml"/><Relationship Id="rId415" Type="http://schemas.openxmlformats.org/officeDocument/2006/relationships/footer" Target="footer282.xml"/><Relationship Id="rId416" Type="http://schemas.openxmlformats.org/officeDocument/2006/relationships/footer" Target="footer283.xml"/><Relationship Id="rId417" Type="http://schemas.openxmlformats.org/officeDocument/2006/relationships/footer" Target="footer284.xml"/><Relationship Id="rId418" Type="http://schemas.openxmlformats.org/officeDocument/2006/relationships/footer" Target="footer285.xml"/><Relationship Id="rId419" Type="http://schemas.openxmlformats.org/officeDocument/2006/relationships/footer" Target="footer286.xml"/><Relationship Id="rId420" Type="http://schemas.openxmlformats.org/officeDocument/2006/relationships/footer" Target="footer287.xml"/><Relationship Id="rId421" Type="http://schemas.openxmlformats.org/officeDocument/2006/relationships/footer" Target="footer288.xml"/><Relationship Id="rId422" Type="http://schemas.openxmlformats.org/officeDocument/2006/relationships/footer" Target="footer289.xml"/><Relationship Id="rId423" Type="http://schemas.openxmlformats.org/officeDocument/2006/relationships/footer" Target="footer290.xml"/><Relationship Id="rId424" Type="http://schemas.openxmlformats.org/officeDocument/2006/relationships/image" Target="media/image67.png"/><Relationship Id="rId425" Type="http://schemas.openxmlformats.org/officeDocument/2006/relationships/image" Target="media/image67.png"/><Relationship Id="rId426" Type="http://schemas.openxmlformats.org/officeDocument/2006/relationships/footer" Target="footer291.xml"/><Relationship Id="rId427" Type="http://schemas.openxmlformats.org/officeDocument/2006/relationships/footer" Target="footer292.xml"/><Relationship Id="rId428" Type="http://schemas.openxmlformats.org/officeDocument/2006/relationships/footer" Target="footer293.xml"/><Relationship Id="rId429" Type="http://schemas.openxmlformats.org/officeDocument/2006/relationships/footer" Target="footer294.xml"/><Relationship Id="rId430" Type="http://schemas.openxmlformats.org/officeDocument/2006/relationships/footer" Target="footer295.xml"/><Relationship Id="rId431" Type="http://schemas.openxmlformats.org/officeDocument/2006/relationships/footer" Target="footer296.xml"/><Relationship Id="rId432" Type="http://schemas.openxmlformats.org/officeDocument/2006/relationships/footer" Target="footer297.xml"/><Relationship Id="rId433" Type="http://schemas.openxmlformats.org/officeDocument/2006/relationships/footer" Target="footer298.xml"/><Relationship Id="rId434" Type="http://schemas.openxmlformats.org/officeDocument/2006/relationships/footer" Target="footer299.xml"/><Relationship Id="rId435" Type="http://schemas.openxmlformats.org/officeDocument/2006/relationships/footer" Target="footer300.xml"/><Relationship Id="rId436" Type="http://schemas.openxmlformats.org/officeDocument/2006/relationships/footer" Target="footer301.xml"/><Relationship Id="rId437" Type="http://schemas.openxmlformats.org/officeDocument/2006/relationships/footer" Target="footer302.xml"/><Relationship Id="rId438" Type="http://schemas.openxmlformats.org/officeDocument/2006/relationships/footer" Target="footer303.xml"/><Relationship Id="rId439" Type="http://schemas.openxmlformats.org/officeDocument/2006/relationships/footer" Target="footer304.xml"/><Relationship Id="rId440" Type="http://schemas.openxmlformats.org/officeDocument/2006/relationships/image" Target="media/image68.png"/><Relationship Id="rId441" Type="http://schemas.openxmlformats.org/officeDocument/2006/relationships/image" Target="media/image68.png"/><Relationship Id="rId442" Type="http://schemas.openxmlformats.org/officeDocument/2006/relationships/footer" Target="footer305.xml"/><Relationship Id="rId443" Type="http://schemas.openxmlformats.org/officeDocument/2006/relationships/image" Target="media/image69.png"/><Relationship Id="rId444" Type="http://schemas.openxmlformats.org/officeDocument/2006/relationships/image" Target="media/image69.png"/><Relationship Id="rId445" Type="http://schemas.openxmlformats.org/officeDocument/2006/relationships/footer" Target="footer306.xml"/><Relationship Id="rId446" Type="http://schemas.openxmlformats.org/officeDocument/2006/relationships/image" Target="media/image70.png"/><Relationship Id="rId447" Type="http://schemas.openxmlformats.org/officeDocument/2006/relationships/image" Target="media/image70.png"/><Relationship Id="rId448" Type="http://schemas.openxmlformats.org/officeDocument/2006/relationships/footer" Target="footer307.xml"/><Relationship Id="rId449" Type="http://schemas.openxmlformats.org/officeDocument/2006/relationships/footer" Target="footer308.xml"/><Relationship Id="rId450" Type="http://schemas.openxmlformats.org/officeDocument/2006/relationships/footer" Target="footer309.xml"/><Relationship Id="rId451" Type="http://schemas.openxmlformats.org/officeDocument/2006/relationships/footer" Target="footer310.xml"/><Relationship Id="rId452" Type="http://schemas.openxmlformats.org/officeDocument/2006/relationships/footer" Target="footer311.xml"/><Relationship Id="rId453" Type="http://schemas.openxmlformats.org/officeDocument/2006/relationships/footer" Target="footer312.xml"/><Relationship Id="rId454" Type="http://schemas.openxmlformats.org/officeDocument/2006/relationships/image" Target="media/image71.png"/><Relationship Id="rId455" Type="http://schemas.openxmlformats.org/officeDocument/2006/relationships/image" Target="media/image71.png"/><Relationship Id="rId456" Type="http://schemas.openxmlformats.org/officeDocument/2006/relationships/footer" Target="footer313.xml"/><Relationship Id="rId457" Type="http://schemas.openxmlformats.org/officeDocument/2006/relationships/footer" Target="footer314.xml"/><Relationship Id="rId458" Type="http://schemas.openxmlformats.org/officeDocument/2006/relationships/image" Target="media/image72.png"/><Relationship Id="rId459" Type="http://schemas.openxmlformats.org/officeDocument/2006/relationships/image" Target="media/image72.png"/><Relationship Id="rId460" Type="http://schemas.openxmlformats.org/officeDocument/2006/relationships/footer" Target="footer315.xml"/><Relationship Id="rId461" Type="http://schemas.openxmlformats.org/officeDocument/2006/relationships/footer" Target="footer316.xml"/><Relationship Id="rId462" Type="http://schemas.openxmlformats.org/officeDocument/2006/relationships/footer" Target="footer317.xml"/><Relationship Id="rId463" Type="http://schemas.openxmlformats.org/officeDocument/2006/relationships/footer" Target="footer318.xml"/><Relationship Id="rId464" Type="http://schemas.openxmlformats.org/officeDocument/2006/relationships/footer" Target="footer319.xml"/><Relationship Id="rId465" Type="http://schemas.openxmlformats.org/officeDocument/2006/relationships/footer" Target="footer320.xml"/><Relationship Id="rId466" Type="http://schemas.openxmlformats.org/officeDocument/2006/relationships/footer" Target="footer321.xml"/><Relationship Id="rId467" Type="http://schemas.openxmlformats.org/officeDocument/2006/relationships/footer" Target="footer322.xml"/><Relationship Id="rId468" Type="http://schemas.openxmlformats.org/officeDocument/2006/relationships/footer" Target="footer323.xml"/><Relationship Id="rId469" Type="http://schemas.openxmlformats.org/officeDocument/2006/relationships/footer" Target="footer324.xml"/><Relationship Id="rId470" Type="http://schemas.openxmlformats.org/officeDocument/2006/relationships/footer" Target="footer325.xml"/><Relationship Id="rId471" Type="http://schemas.openxmlformats.org/officeDocument/2006/relationships/footer" Target="footer326.xml"/><Relationship Id="rId472" Type="http://schemas.openxmlformats.org/officeDocument/2006/relationships/footer" Target="footer327.xml"/><Relationship Id="rId473" Type="http://schemas.openxmlformats.org/officeDocument/2006/relationships/footer" Target="footer328.xml"/><Relationship Id="rId474" Type="http://schemas.openxmlformats.org/officeDocument/2006/relationships/footer" Target="footer329.xml"/><Relationship Id="rId475" Type="http://schemas.openxmlformats.org/officeDocument/2006/relationships/footer" Target="footer330.xml"/><Relationship Id="rId476" Type="http://schemas.openxmlformats.org/officeDocument/2006/relationships/footer" Target="footer331.xml"/><Relationship Id="rId477" Type="http://schemas.openxmlformats.org/officeDocument/2006/relationships/footer" Target="footer332.xml"/><Relationship Id="rId478" Type="http://schemas.openxmlformats.org/officeDocument/2006/relationships/footer" Target="footer333.xml"/><Relationship Id="rId479" Type="http://schemas.openxmlformats.org/officeDocument/2006/relationships/footer" Target="footer334.xml"/><Relationship Id="rId480" Type="http://schemas.openxmlformats.org/officeDocument/2006/relationships/footer" Target="footer335.xml"/><Relationship Id="rId481" Type="http://schemas.openxmlformats.org/officeDocument/2006/relationships/footer" Target="footer336.xml"/><Relationship Id="rId482" Type="http://schemas.openxmlformats.org/officeDocument/2006/relationships/footer" Target="footer337.xml"/><Relationship Id="rId483" Type="http://schemas.openxmlformats.org/officeDocument/2006/relationships/footer" Target="footer338.xml"/><Relationship Id="rId484" Type="http://schemas.openxmlformats.org/officeDocument/2006/relationships/footer" Target="footer339.xml"/><Relationship Id="rId485" Type="http://schemas.openxmlformats.org/officeDocument/2006/relationships/footer" Target="footer340.xml"/><Relationship Id="rId486" Type="http://schemas.openxmlformats.org/officeDocument/2006/relationships/footer" Target="footer341.xml"/><Relationship Id="rId487" Type="http://schemas.openxmlformats.org/officeDocument/2006/relationships/image" Target="media/image2.jpeg"/><Relationship Id="rId488" Type="http://schemas.openxmlformats.org/officeDocument/2006/relationships/image" Target="media/image2.jpeg"/><Relationship Id="rId489" Type="http://schemas.openxmlformats.org/officeDocument/2006/relationships/footer" Target="footer342.xml"/><Relationship Id="rId490" Type="http://schemas.openxmlformats.org/officeDocument/2006/relationships/footnotes" Target="footnotes.xml"/><Relationship Id="rId491" Type="http://schemas.openxmlformats.org/officeDocument/2006/relationships/numbering" Target="numbering.xml"/><Relationship Id="rId492" Type="http://schemas.openxmlformats.org/officeDocument/2006/relationships/fontTable" Target="fontTable.xml"/><Relationship Id="rId493" Type="http://schemas.openxmlformats.org/officeDocument/2006/relationships/settings" Target="settings.xml"/><Relationship Id="rId49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367</Pages>
  <Words>59373</Words>
  <Characters>236272</Characters>
  <CharactersWithSpaces>291805</CharactersWithSpaces>
  <Paragraphs>4182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2026-08-18T13:51:24Z</dcterms:created>
  <dc:creator>ghaemiyeh.com</dc:creator>
  <dc:description/>
  <dc:language>en-US</dc:language>
  <cp:lastModifiedBy/>
  <dcterms:modified xsi:type="dcterms:W3CDTF">2026-08-18T17:21:42Z</dcterms:modified>
  <cp:revision>1</cp:revision>
  <dc:subject/>
  <dc:title>بزم معرفت مشاهیر تخت فولاد اصفهان</dc:title>
</cp:coreProperties>
</file>

<file path=docProps/custom.xml><?xml version="1.0" encoding="utf-8"?>
<Properties xmlns="http://schemas.openxmlformats.org/officeDocument/2006/custom-properties" xmlns:vt="http://schemas.openxmlformats.org/officeDocument/2006/docPropsVTypes"/>
</file>