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تجسم عمل یا تبدل نیرو به ماده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200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1202_36445660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1204_364456609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61206_3644566090">
            <w:r>
              <w:rPr>
                <w:webHidden/>
                <w:rStyle w:val="IndexLink"/>
              </w:rPr>
              <w:t>1</w:t>
            </w:r>
            <w:r>
              <w:rPr>
                <w:rStyle w:val="IndexLink"/>
                <w:rtl w:val="true"/>
              </w:rPr>
              <w:t xml:space="preserve">- </w:t>
            </w:r>
            <w:r>
              <w:rPr>
                <w:rStyle w:val="IndexLink"/>
                <w:rtl w:val="true"/>
              </w:rPr>
              <w:t>حقیقت عمل و تعریف آن</w:t>
            </w:r>
            <w:r>
              <w:rPr>
                <w:rStyle w:val="IndexLink"/>
                <w:rtl w:val="true"/>
              </w:rPr>
              <w:tab/>
            </w:r>
            <w:r>
              <w:rPr>
                <w:rStyle w:val="IndexLink"/>
              </w:rPr>
              <w:t>11</w:t>
            </w:r>
          </w:hyperlink>
        </w:p>
        <w:p>
          <w:pPr>
            <w:pStyle w:val="Contents3"/>
            <w:tabs>
              <w:tab w:val="clear" w:pos="8459"/>
              <w:tab w:val="right" w:pos="9026" w:leader="dot"/>
            </w:tabs>
            <w:rPr/>
          </w:pPr>
          <w:hyperlink w:anchor="__RefHeading___Toc161208_3644566090">
            <w:r>
              <w:rPr>
                <w:webHidden/>
                <w:rStyle w:val="IndexLink"/>
                <w:rtl w:val="true"/>
              </w:rPr>
              <w:t>عمل در هر عرفی اصطلاحی دارد</w:t>
            </w:r>
            <w:r>
              <w:rPr>
                <w:rStyle w:val="IndexLink"/>
                <w:rtl w:val="true"/>
              </w:rPr>
              <w:t>:</w:t>
              <w:tab/>
            </w:r>
            <w:r>
              <w:rPr>
                <w:rStyle w:val="IndexLink"/>
              </w:rPr>
              <w:t>11</w:t>
            </w:r>
          </w:hyperlink>
        </w:p>
        <w:p>
          <w:pPr>
            <w:pStyle w:val="Contents3"/>
            <w:tabs>
              <w:tab w:val="clear" w:pos="8459"/>
              <w:tab w:val="right" w:pos="9026" w:leader="dot"/>
            </w:tabs>
            <w:rPr/>
          </w:pPr>
          <w:hyperlink w:anchor="__RefHeading___Toc161210_3644566090">
            <w:r>
              <w:rPr>
                <w:webHidden/>
                <w:rStyle w:val="IndexLink"/>
                <w:rtl w:val="true"/>
              </w:rPr>
              <w:t>اسباب و ابزار عمل</w:t>
            </w:r>
            <w:r>
              <w:rPr>
                <w:rStyle w:val="IndexLink"/>
                <w:rtl w:val="true"/>
              </w:rPr>
              <w:tab/>
            </w:r>
            <w:r>
              <w:rPr>
                <w:rStyle w:val="IndexLink"/>
              </w:rPr>
              <w:t>11</w:t>
            </w:r>
          </w:hyperlink>
        </w:p>
        <w:p>
          <w:pPr>
            <w:pStyle w:val="Contents3"/>
            <w:tabs>
              <w:tab w:val="clear" w:pos="8459"/>
              <w:tab w:val="right" w:pos="9026" w:leader="dot"/>
            </w:tabs>
            <w:rPr/>
          </w:pPr>
          <w:hyperlink w:anchor="__RefHeading___Toc161212_3644566090">
            <w:r>
              <w:rPr>
                <w:webHidden/>
                <w:rStyle w:val="IndexLink"/>
                <w:rtl w:val="true"/>
              </w:rPr>
              <w:t>دل هم کار می‌کند</w:t>
            </w:r>
            <w:r>
              <w:rPr>
                <w:rStyle w:val="IndexLink"/>
                <w:rtl w:val="true"/>
              </w:rPr>
              <w:tab/>
            </w:r>
            <w:r>
              <w:rPr>
                <w:rStyle w:val="IndexLink"/>
              </w:rPr>
              <w:t>12</w:t>
            </w:r>
          </w:hyperlink>
        </w:p>
        <w:p>
          <w:pPr>
            <w:pStyle w:val="Contents3"/>
            <w:tabs>
              <w:tab w:val="clear" w:pos="8459"/>
              <w:tab w:val="right" w:pos="9026" w:leader="dot"/>
            </w:tabs>
            <w:rPr/>
          </w:pPr>
          <w:hyperlink w:anchor="__RefHeading___Toc161214_3644566090">
            <w:r>
              <w:rPr>
                <w:webHidden/>
                <w:rStyle w:val="IndexLink"/>
                <w:rtl w:val="true"/>
              </w:rPr>
              <w:t>کار شما آن است که دل شما به آن فرمان دهد</w:t>
            </w:r>
            <w:r>
              <w:rPr>
                <w:rStyle w:val="IndexLink"/>
                <w:rtl w:val="true"/>
              </w:rPr>
              <w:tab/>
            </w:r>
            <w:r>
              <w:rPr>
                <w:rStyle w:val="IndexLink"/>
              </w:rPr>
              <w:t>14</w:t>
            </w:r>
          </w:hyperlink>
        </w:p>
        <w:p>
          <w:pPr>
            <w:pStyle w:val="Contents3"/>
            <w:tabs>
              <w:tab w:val="clear" w:pos="8459"/>
              <w:tab w:val="right" w:pos="9026" w:leader="dot"/>
            </w:tabs>
            <w:rPr/>
          </w:pPr>
          <w:hyperlink w:anchor="__RefHeading___Toc161216_3644566090">
            <w:r>
              <w:rPr>
                <w:webHidden/>
                <w:rStyle w:val="IndexLink"/>
                <w:rtl w:val="true"/>
              </w:rPr>
              <w:t>فرمانده کشور تن، دل گوشتی است</w:t>
            </w:r>
            <w:r>
              <w:rPr>
                <w:rStyle w:val="IndexLink"/>
                <w:rtl w:val="true"/>
              </w:rPr>
              <w:tab/>
            </w:r>
            <w:r>
              <w:rPr>
                <w:rStyle w:val="IndexLink"/>
              </w:rPr>
              <w:t>14</w:t>
            </w:r>
          </w:hyperlink>
        </w:p>
        <w:p>
          <w:pPr>
            <w:pStyle w:val="Contents3"/>
            <w:tabs>
              <w:tab w:val="clear" w:pos="8459"/>
              <w:tab w:val="right" w:pos="9026" w:leader="dot"/>
            </w:tabs>
            <w:rPr/>
          </w:pPr>
          <w:hyperlink w:anchor="__RefHeading___Toc161218_3644566090">
            <w:r>
              <w:rPr>
                <w:webHidden/>
                <w:rStyle w:val="IndexLink"/>
                <w:rtl w:val="true"/>
              </w:rPr>
              <w:t>مادّیّون چه می‌گویند؟</w:t>
            </w:r>
            <w:r>
              <w:rPr>
                <w:rStyle w:val="IndexLink"/>
                <w:rtl w:val="true"/>
              </w:rPr>
              <w:tab/>
            </w:r>
            <w:r>
              <w:rPr>
                <w:rStyle w:val="IndexLink"/>
              </w:rPr>
              <w:t>15</w:t>
            </w:r>
          </w:hyperlink>
        </w:p>
        <w:p>
          <w:pPr>
            <w:pStyle w:val="Contents3"/>
            <w:tabs>
              <w:tab w:val="clear" w:pos="8459"/>
              <w:tab w:val="right" w:pos="9026" w:leader="dot"/>
            </w:tabs>
            <w:rPr/>
          </w:pPr>
          <w:hyperlink w:anchor="__RefHeading___Toc161220_3644566090">
            <w:r>
              <w:rPr>
                <w:webHidden/>
                <w:rStyle w:val="IndexLink"/>
                <w:rtl w:val="true"/>
              </w:rPr>
              <w:t>اعضا، در کار کردن، نیرو مصرف می‌کنند</w:t>
            </w:r>
            <w:r>
              <w:rPr>
                <w:rStyle w:val="IndexLink"/>
                <w:rtl w:val="true"/>
              </w:rPr>
              <w:tab/>
            </w:r>
            <w:r>
              <w:rPr>
                <w:rStyle w:val="IndexLink"/>
              </w:rPr>
              <w:t>17</w:t>
            </w:r>
          </w:hyperlink>
        </w:p>
        <w:p>
          <w:pPr>
            <w:pStyle w:val="Contents3"/>
            <w:tabs>
              <w:tab w:val="clear" w:pos="8459"/>
              <w:tab w:val="right" w:pos="9026" w:leader="dot"/>
            </w:tabs>
            <w:rPr/>
          </w:pPr>
          <w:hyperlink w:anchor="__RefHeading___Toc161222_3644566090">
            <w:r>
              <w:rPr>
                <w:webHidden/>
                <w:rStyle w:val="IndexLink"/>
                <w:rtl w:val="true"/>
              </w:rPr>
              <w:t>انسان نمی‌تواند بیکار بماند</w:t>
            </w:r>
            <w:r>
              <w:rPr>
                <w:rStyle w:val="IndexLink"/>
                <w:rtl w:val="true"/>
              </w:rPr>
              <w:tab/>
            </w:r>
            <w:r>
              <w:rPr>
                <w:rStyle w:val="IndexLink"/>
              </w:rPr>
              <w:t>18</w:t>
            </w:r>
          </w:hyperlink>
        </w:p>
        <w:p>
          <w:pPr>
            <w:pStyle w:val="Contents3"/>
            <w:tabs>
              <w:tab w:val="clear" w:pos="8459"/>
              <w:tab w:val="right" w:pos="9026" w:leader="dot"/>
            </w:tabs>
            <w:rPr/>
          </w:pPr>
          <w:hyperlink w:anchor="__RefHeading___Toc161224_3644566090">
            <w:r>
              <w:rPr>
                <w:webHidden/>
                <w:rStyle w:val="IndexLink"/>
                <w:rtl w:val="true"/>
              </w:rPr>
              <w:t>اجزائی از بدن بر گشته و نیروی کار می‌شوند</w:t>
            </w:r>
            <w:r>
              <w:rPr>
                <w:rStyle w:val="IndexLink"/>
                <w:rtl w:val="true"/>
              </w:rPr>
              <w:t>!</w:t>
              <w:tab/>
            </w:r>
            <w:r>
              <w:rPr>
                <w:rStyle w:val="IndexLink"/>
              </w:rPr>
              <w:t>19</w:t>
            </w:r>
          </w:hyperlink>
        </w:p>
        <w:p>
          <w:pPr>
            <w:pStyle w:val="Contents3"/>
            <w:tabs>
              <w:tab w:val="clear" w:pos="8459"/>
              <w:tab w:val="right" w:pos="9026" w:leader="dot"/>
            </w:tabs>
            <w:rPr/>
          </w:pPr>
          <w:hyperlink w:anchor="__RefHeading___Toc161226_3644566090">
            <w:r>
              <w:rPr>
                <w:webHidden/>
                <w:rStyle w:val="IndexLink"/>
                <w:rtl w:val="true"/>
              </w:rPr>
              <w:t>سراسر اجزای بدن در تبدل به نیروی کار، با هم برابرند</w:t>
            </w:r>
            <w:r>
              <w:rPr>
                <w:rStyle w:val="IndexLink"/>
                <w:rtl w:val="true"/>
              </w:rPr>
              <w:tab/>
            </w:r>
            <w:r>
              <w:rPr>
                <w:rStyle w:val="IndexLink"/>
              </w:rPr>
              <w:t>21</w:t>
            </w:r>
          </w:hyperlink>
        </w:p>
        <w:p>
          <w:pPr>
            <w:pStyle w:val="Contents3"/>
            <w:tabs>
              <w:tab w:val="clear" w:pos="8459"/>
              <w:tab w:val="right" w:pos="9026" w:leader="dot"/>
            </w:tabs>
            <w:rPr/>
          </w:pPr>
          <w:hyperlink w:anchor="__RefHeading___Toc161228_3644566090">
            <w:r>
              <w:rPr>
                <w:webHidden/>
                <w:rStyle w:val="IndexLink"/>
                <w:rtl w:val="true"/>
              </w:rPr>
              <w:t>اعمال انسان کلیتاً مادی است</w:t>
            </w:r>
            <w:r>
              <w:rPr>
                <w:rStyle w:val="IndexLink"/>
                <w:rtl w:val="true"/>
              </w:rPr>
              <w:tab/>
            </w:r>
            <w:r>
              <w:rPr>
                <w:rStyle w:val="IndexLink"/>
              </w:rPr>
              <w:t>23</w:t>
            </w:r>
          </w:hyperlink>
        </w:p>
        <w:p>
          <w:pPr>
            <w:pStyle w:val="Contents3"/>
            <w:tabs>
              <w:tab w:val="clear" w:pos="8459"/>
              <w:tab w:val="right" w:pos="9026" w:leader="dot"/>
            </w:tabs>
            <w:rPr/>
          </w:pPr>
          <w:hyperlink w:anchor="__RefHeading___Toc161230_3644566090">
            <w:r>
              <w:rPr>
                <w:webHidden/>
                <w:rStyle w:val="IndexLink"/>
                <w:rtl w:val="true"/>
              </w:rPr>
              <w:t>تفکر هم عمل مادی است</w:t>
            </w:r>
            <w:r>
              <w:rPr>
                <w:rStyle w:val="IndexLink"/>
                <w:rtl w:val="true"/>
              </w:rPr>
              <w:tab/>
            </w:r>
            <w:r>
              <w:rPr>
                <w:rStyle w:val="IndexLink"/>
              </w:rPr>
              <w:t>25</w:t>
            </w:r>
          </w:hyperlink>
        </w:p>
        <w:p>
          <w:pPr>
            <w:pStyle w:val="Contents3"/>
            <w:tabs>
              <w:tab w:val="clear" w:pos="8459"/>
              <w:tab w:val="right" w:pos="9026" w:leader="dot"/>
            </w:tabs>
            <w:rPr/>
          </w:pPr>
          <w:hyperlink w:anchor="__RefHeading___Toc161232_3644566090">
            <w:r>
              <w:rPr>
                <w:webHidden/>
                <w:rStyle w:val="IndexLink"/>
                <w:rtl w:val="true"/>
              </w:rPr>
              <w:t>کار در نظر فیزیک</w:t>
            </w:r>
            <w:r>
              <w:rPr>
                <w:rStyle w:val="IndexLink"/>
                <w:rtl w:val="true"/>
              </w:rPr>
              <w:tab/>
            </w:r>
            <w:r>
              <w:rPr>
                <w:rStyle w:val="IndexLink"/>
              </w:rPr>
              <w:t>26</w:t>
            </w:r>
          </w:hyperlink>
        </w:p>
        <w:p>
          <w:pPr>
            <w:pStyle w:val="Contents3"/>
            <w:tabs>
              <w:tab w:val="clear" w:pos="8459"/>
              <w:tab w:val="right" w:pos="9026" w:leader="dot"/>
            </w:tabs>
            <w:rPr/>
          </w:pPr>
          <w:hyperlink w:anchor="__RefHeading___Toc161234_3644566090">
            <w:r>
              <w:rPr>
                <w:webHidden/>
                <w:rStyle w:val="IndexLink"/>
                <w:rtl w:val="true"/>
              </w:rPr>
              <w:t>انواع کار</w:t>
            </w:r>
            <w:r>
              <w:rPr>
                <w:rStyle w:val="IndexLink"/>
                <w:rtl w:val="true"/>
              </w:rPr>
              <w:tab/>
            </w:r>
            <w:r>
              <w:rPr>
                <w:rStyle w:val="IndexLink"/>
              </w:rPr>
              <w:t>26</w:t>
            </w:r>
          </w:hyperlink>
        </w:p>
        <w:p>
          <w:pPr>
            <w:pStyle w:val="Contents3"/>
            <w:tabs>
              <w:tab w:val="clear" w:pos="8459"/>
              <w:tab w:val="right" w:pos="9026" w:leader="dot"/>
            </w:tabs>
            <w:rPr/>
          </w:pPr>
          <w:hyperlink w:anchor="__RefHeading___Toc161236_3644566090">
            <w:r>
              <w:rPr>
                <w:webHidden/>
                <w:rStyle w:val="IndexLink"/>
                <w:rtl w:val="true"/>
              </w:rPr>
              <w:t>حقیقت عمل</w:t>
            </w:r>
            <w:r>
              <w:rPr>
                <w:rStyle w:val="IndexLink"/>
                <w:rtl w:val="true"/>
              </w:rPr>
              <w:tab/>
            </w:r>
            <w:r>
              <w:rPr>
                <w:rStyle w:val="IndexLink"/>
              </w:rPr>
              <w:t>27</w:t>
            </w:r>
          </w:hyperlink>
        </w:p>
        <w:p>
          <w:pPr>
            <w:pStyle w:val="Contents3"/>
            <w:tabs>
              <w:tab w:val="clear" w:pos="8459"/>
              <w:tab w:val="right" w:pos="9026" w:leader="dot"/>
            </w:tabs>
            <w:rPr/>
          </w:pPr>
          <w:hyperlink w:anchor="__RefHeading___Toc161238_3644566090">
            <w:r>
              <w:rPr>
                <w:webHidden/>
                <w:rStyle w:val="IndexLink"/>
                <w:rtl w:val="true"/>
              </w:rPr>
              <w:t>عصاره‌گیری از ماده</w:t>
            </w:r>
            <w:r>
              <w:rPr>
                <w:rStyle w:val="IndexLink"/>
                <w:rtl w:val="true"/>
              </w:rPr>
              <w:tab/>
            </w:r>
            <w:r>
              <w:rPr>
                <w:rStyle w:val="IndexLink"/>
              </w:rPr>
              <w:t>28</w:t>
            </w:r>
          </w:hyperlink>
        </w:p>
        <w:p>
          <w:pPr>
            <w:pStyle w:val="Contents3"/>
            <w:tabs>
              <w:tab w:val="clear" w:pos="8459"/>
              <w:tab w:val="right" w:pos="9026" w:leader="dot"/>
            </w:tabs>
            <w:rPr/>
          </w:pPr>
          <w:hyperlink w:anchor="__RefHeading___Toc161240_3644566090">
            <w:r>
              <w:rPr>
                <w:webHidden/>
                <w:rStyle w:val="IndexLink"/>
                <w:rtl w:val="true"/>
              </w:rPr>
              <w:t>خرج کردن و عوض نمودن و ذخیره ساختن خود</w:t>
            </w:r>
            <w:r>
              <w:rPr>
                <w:rStyle w:val="IndexLink"/>
                <w:rtl w:val="true"/>
              </w:rPr>
              <w:tab/>
            </w:r>
            <w:r>
              <w:rPr>
                <w:rStyle w:val="IndexLink"/>
              </w:rPr>
              <w:t>28</w:t>
            </w:r>
          </w:hyperlink>
        </w:p>
        <w:p>
          <w:pPr>
            <w:pStyle w:val="Contents3"/>
            <w:tabs>
              <w:tab w:val="clear" w:pos="8459"/>
              <w:tab w:val="right" w:pos="9026" w:leader="dot"/>
            </w:tabs>
            <w:rPr/>
          </w:pPr>
          <w:hyperlink w:anchor="__RefHeading___Toc161242_3644566090">
            <w:r>
              <w:rPr>
                <w:webHidden/>
                <w:rStyle w:val="IndexLink"/>
                <w:rtl w:val="true"/>
              </w:rPr>
              <w:t>انسان، موجودی مادی است</w:t>
            </w:r>
            <w:r>
              <w:rPr>
                <w:rStyle w:val="IndexLink"/>
                <w:rtl w:val="true"/>
              </w:rPr>
              <w:tab/>
            </w:r>
            <w:r>
              <w:rPr>
                <w:rStyle w:val="IndexLink"/>
              </w:rPr>
              <w:t>29</w:t>
            </w:r>
          </w:hyperlink>
        </w:p>
        <w:p>
          <w:pPr>
            <w:pStyle w:val="Contents3"/>
            <w:tabs>
              <w:tab w:val="clear" w:pos="8459"/>
              <w:tab w:val="right" w:pos="9026" w:leader="dot"/>
            </w:tabs>
            <w:rPr/>
          </w:pPr>
          <w:hyperlink w:anchor="__RefHeading___Toc161244_3644566090">
            <w:r>
              <w:rPr>
                <w:webHidden/>
                <w:rStyle w:val="IndexLink"/>
                <w:rtl w:val="true"/>
              </w:rPr>
              <w:t>روح، فرزند جسم است</w:t>
            </w:r>
            <w:r>
              <w:rPr>
                <w:rStyle w:val="IndexLink"/>
                <w:rtl w:val="true"/>
              </w:rPr>
              <w:tab/>
            </w:r>
            <w:r>
              <w:rPr>
                <w:rStyle w:val="IndexLink"/>
              </w:rPr>
              <w:t>31</w:t>
            </w:r>
          </w:hyperlink>
        </w:p>
        <w:p>
          <w:pPr>
            <w:pStyle w:val="Contents3"/>
            <w:tabs>
              <w:tab w:val="clear" w:pos="8459"/>
              <w:tab w:val="right" w:pos="9026" w:leader="dot"/>
            </w:tabs>
            <w:rPr/>
          </w:pPr>
          <w:hyperlink w:anchor="__RefHeading___Toc161246_3644566090">
            <w:r>
              <w:rPr>
                <w:webHidden/>
                <w:rStyle w:val="IndexLink"/>
                <w:rtl w:val="true"/>
              </w:rPr>
              <w:t>ساختمان کنونی و آینده انسان</w:t>
            </w:r>
            <w:r>
              <w:rPr>
                <w:rStyle w:val="IndexLink"/>
                <w:rtl w:val="true"/>
              </w:rPr>
              <w:tab/>
            </w:r>
            <w:r>
              <w:rPr>
                <w:rStyle w:val="IndexLink"/>
              </w:rPr>
              <w:t>31</w:t>
            </w:r>
          </w:hyperlink>
        </w:p>
        <w:p>
          <w:pPr>
            <w:pStyle w:val="Contents3"/>
            <w:tabs>
              <w:tab w:val="clear" w:pos="8459"/>
              <w:tab w:val="right" w:pos="9026" w:leader="dot"/>
            </w:tabs>
            <w:rPr/>
          </w:pPr>
          <w:hyperlink w:anchor="__RefHeading___Toc161248_3644566090">
            <w:r>
              <w:rPr>
                <w:webHidden/>
                <w:rStyle w:val="IndexLink"/>
                <w:rtl w:val="true"/>
              </w:rPr>
              <w:t>انسانی که از لذت و یا از رنج ساخته می‌شود</w:t>
            </w:r>
            <w:r>
              <w:rPr>
                <w:rStyle w:val="IndexLink"/>
                <w:rtl w:val="true"/>
              </w:rPr>
              <w:tab/>
            </w:r>
            <w:r>
              <w:rPr>
                <w:rStyle w:val="IndexLink"/>
              </w:rPr>
              <w:t>32</w:t>
            </w:r>
          </w:hyperlink>
        </w:p>
        <w:p>
          <w:pPr>
            <w:pStyle w:val="Contents3"/>
            <w:tabs>
              <w:tab w:val="clear" w:pos="8459"/>
              <w:tab w:val="right" w:pos="9026" w:leader="dot"/>
            </w:tabs>
            <w:rPr/>
          </w:pPr>
          <w:hyperlink w:anchor="__RefHeading___Toc161250_3644566090">
            <w:r>
              <w:rPr>
                <w:webHidden/>
                <w:rStyle w:val="IndexLink"/>
                <w:rtl w:val="true"/>
              </w:rPr>
              <w:t>نعمت و نقمت اخروی از مواد دنیوی آفریده می‌شود</w:t>
            </w:r>
            <w:r>
              <w:rPr>
                <w:rStyle w:val="IndexLink"/>
                <w:rtl w:val="true"/>
              </w:rPr>
              <w:tab/>
            </w:r>
            <w:r>
              <w:rPr>
                <w:rStyle w:val="IndexLink"/>
              </w:rPr>
              <w:t>33</w:t>
            </w:r>
          </w:hyperlink>
        </w:p>
        <w:p>
          <w:pPr>
            <w:pStyle w:val="Contents2"/>
            <w:tabs>
              <w:tab w:val="clear" w:pos="8743"/>
              <w:tab w:val="right" w:pos="9026" w:leader="dot"/>
            </w:tabs>
            <w:rPr/>
          </w:pPr>
          <w:hyperlink w:anchor="__RefHeading___Toc161252_3644566090">
            <w:r>
              <w:rPr>
                <w:webHidden/>
                <w:rStyle w:val="IndexLink"/>
              </w:rPr>
              <w:t>2</w:t>
            </w:r>
            <w:r>
              <w:rPr>
                <w:rStyle w:val="IndexLink"/>
                <w:rtl w:val="true"/>
              </w:rPr>
              <w:t xml:space="preserve">- </w:t>
            </w:r>
            <w:r>
              <w:rPr>
                <w:rStyle w:val="IndexLink"/>
                <w:rtl w:val="true"/>
              </w:rPr>
              <w:t>مکان و زمان عمل محدود به دنیا و زندگی دنیاست</w:t>
            </w:r>
            <w:r>
              <w:rPr>
                <w:rStyle w:val="IndexLink"/>
                <w:rtl w:val="true"/>
              </w:rPr>
              <w:tab/>
            </w:r>
            <w:r>
              <w:rPr>
                <w:rStyle w:val="IndexLink"/>
              </w:rPr>
              <w:t>34</w:t>
            </w:r>
          </w:hyperlink>
        </w:p>
        <w:p>
          <w:pPr>
            <w:pStyle w:val="Contents3"/>
            <w:tabs>
              <w:tab w:val="clear" w:pos="8459"/>
              <w:tab w:val="right" w:pos="9026" w:leader="dot"/>
            </w:tabs>
            <w:rPr/>
          </w:pPr>
          <w:hyperlink w:anchor="__RefHeading___Toc161254_3644566090">
            <w:r>
              <w:rPr>
                <w:webHidden/>
                <w:rStyle w:val="IndexLink"/>
                <w:rtl w:val="true"/>
              </w:rPr>
              <w:t>با مرگ، عمل ختم می‌شود</w:t>
            </w:r>
            <w:r>
              <w:rPr>
                <w:rStyle w:val="IndexLink"/>
                <w:rtl w:val="true"/>
              </w:rPr>
              <w:tab/>
            </w:r>
            <w:r>
              <w:rPr>
                <w:rStyle w:val="IndexLink"/>
              </w:rPr>
              <w:t>34</w:t>
            </w:r>
          </w:hyperlink>
        </w:p>
        <w:p>
          <w:pPr>
            <w:pStyle w:val="Contents3"/>
            <w:tabs>
              <w:tab w:val="clear" w:pos="8459"/>
              <w:tab w:val="right" w:pos="9026" w:leader="dot"/>
            </w:tabs>
            <w:rPr/>
          </w:pPr>
          <w:hyperlink w:anchor="__RefHeading___Toc161256_3644566090">
            <w:r>
              <w:rPr>
                <w:webHidden/>
                <w:rStyle w:val="IndexLink"/>
                <w:rtl w:val="true"/>
              </w:rPr>
              <w:t>آیاتی از قرآن کریم</w:t>
            </w:r>
            <w:r>
              <w:rPr>
                <w:rStyle w:val="IndexLink"/>
                <w:rtl w:val="true"/>
              </w:rPr>
              <w:tab/>
            </w:r>
            <w:r>
              <w:rPr>
                <w:rStyle w:val="IndexLink"/>
              </w:rPr>
              <w:t>34</w:t>
            </w:r>
          </w:hyperlink>
        </w:p>
        <w:p>
          <w:pPr>
            <w:pStyle w:val="Contents3"/>
            <w:tabs>
              <w:tab w:val="clear" w:pos="8459"/>
              <w:tab w:val="right" w:pos="9026" w:leader="dot"/>
            </w:tabs>
            <w:rPr/>
          </w:pPr>
          <w:hyperlink w:anchor="__RefHeading___Toc161258_3644566090">
            <w:r>
              <w:rPr>
                <w:webHidden/>
                <w:rStyle w:val="IndexLink"/>
                <w:rtl w:val="true"/>
              </w:rPr>
              <w:t>سخنانی در این باره از امیر المؤمنین 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161260_3644566090">
            <w:r>
              <w:rPr>
                <w:webHidden/>
                <w:rStyle w:val="IndexLink"/>
                <w:rtl w:val="true"/>
              </w:rPr>
              <w:t>مرده‌ای که مانند زنده‌ها، عمل دارد</w:t>
            </w:r>
            <w:r>
              <w:rPr>
                <w:rStyle w:val="IndexLink"/>
                <w:rtl w:val="true"/>
              </w:rPr>
              <w:tab/>
            </w:r>
            <w:r>
              <w:rPr>
                <w:rStyle w:val="IndexLink"/>
              </w:rPr>
              <w:t>36</w:t>
            </w:r>
          </w:hyperlink>
        </w:p>
        <w:p>
          <w:pPr>
            <w:pStyle w:val="Contents3"/>
            <w:tabs>
              <w:tab w:val="clear" w:pos="8459"/>
              <w:tab w:val="right" w:pos="9026" w:leader="dot"/>
            </w:tabs>
            <w:rPr/>
          </w:pPr>
          <w:hyperlink w:anchor="__RefHeading___Toc161262_3644566090">
            <w:r>
              <w:rPr>
                <w:webHidden/>
                <w:rStyle w:val="IndexLink"/>
                <w:rtl w:val="true"/>
              </w:rPr>
              <w:t>انسان، پس از مرگ</w:t>
            </w:r>
            <w:r>
              <w:rPr>
                <w:rStyle w:val="IndexLink"/>
                <w:rtl w:val="true"/>
              </w:rPr>
              <w:tab/>
            </w:r>
            <w:r>
              <w:rPr>
                <w:rStyle w:val="IndexLink"/>
              </w:rPr>
              <w:t>37</w:t>
            </w:r>
          </w:hyperlink>
        </w:p>
        <w:p>
          <w:pPr>
            <w:pStyle w:val="Contents3"/>
            <w:tabs>
              <w:tab w:val="clear" w:pos="8459"/>
              <w:tab w:val="right" w:pos="9026" w:leader="dot"/>
            </w:tabs>
            <w:rPr/>
          </w:pPr>
          <w:hyperlink w:anchor="__RefHeading___Toc161264_3644566090">
            <w:r>
              <w:rPr>
                <w:webHidden/>
                <w:rStyle w:val="IndexLink"/>
                <w:rtl w:val="true"/>
              </w:rPr>
              <w:t>نعمتهای اخروی کاهش نمی‌پذیرند</w:t>
            </w:r>
            <w:r>
              <w:rPr>
                <w:rStyle w:val="IndexLink"/>
                <w:rtl w:val="true"/>
              </w:rPr>
              <w:tab/>
            </w:r>
            <w:r>
              <w:rPr>
                <w:rStyle w:val="IndexLink"/>
              </w:rPr>
              <w:t>37</w:t>
            </w:r>
          </w:hyperlink>
        </w:p>
        <w:p>
          <w:pPr>
            <w:pStyle w:val="Contents3"/>
            <w:tabs>
              <w:tab w:val="clear" w:pos="8459"/>
              <w:tab w:val="right" w:pos="9026" w:leader="dot"/>
            </w:tabs>
            <w:rPr/>
          </w:pPr>
          <w:hyperlink w:anchor="__RefHeading___Toc161266_3644566090">
            <w:r>
              <w:rPr>
                <w:webHidden/>
                <w:rStyle w:val="IndexLink"/>
                <w:rtl w:val="true"/>
              </w:rPr>
              <w:t>انسان نیک، در آخرت رنج ندارد</w:t>
            </w:r>
            <w:r>
              <w:rPr>
                <w:rStyle w:val="IndexLink"/>
                <w:rtl w:val="true"/>
              </w:rPr>
              <w:tab/>
            </w:r>
            <w:r>
              <w:rPr>
                <w:rStyle w:val="IndexLink"/>
              </w:rPr>
              <w:t>38</w:t>
            </w:r>
          </w:hyperlink>
        </w:p>
        <w:p>
          <w:pPr>
            <w:pStyle w:val="Contents3"/>
            <w:tabs>
              <w:tab w:val="clear" w:pos="8459"/>
              <w:tab w:val="right" w:pos="9026" w:leader="dot"/>
            </w:tabs>
            <w:rPr/>
          </w:pPr>
          <w:hyperlink w:anchor="__RefHeading___Toc161268_3644566090">
            <w:r>
              <w:rPr>
                <w:webHidden/>
                <w:rStyle w:val="IndexLink"/>
                <w:rtl w:val="true"/>
              </w:rPr>
              <w:t>زندگی در نشأة آینده فردی است</w:t>
            </w:r>
            <w:r>
              <w:rPr>
                <w:rStyle w:val="IndexLink"/>
                <w:rtl w:val="true"/>
              </w:rPr>
              <w:tab/>
            </w:r>
            <w:r>
              <w:rPr>
                <w:rStyle w:val="IndexLink"/>
              </w:rPr>
              <w:t>38</w:t>
            </w:r>
          </w:hyperlink>
        </w:p>
        <w:p>
          <w:pPr>
            <w:pStyle w:val="Contents3"/>
            <w:tabs>
              <w:tab w:val="clear" w:pos="8459"/>
              <w:tab w:val="right" w:pos="9026" w:leader="dot"/>
            </w:tabs>
            <w:rPr/>
          </w:pPr>
          <w:hyperlink w:anchor="__RefHeading___Toc161270_3644566090">
            <w:r>
              <w:rPr>
                <w:webHidden/>
                <w:rStyle w:val="IndexLink"/>
                <w:rtl w:val="true"/>
              </w:rPr>
              <w:t>زمان، در آخرت توقف می کند</w:t>
            </w:r>
            <w:r>
              <w:rPr>
                <w:rStyle w:val="IndexLink"/>
                <w:rtl w:val="true"/>
              </w:rPr>
              <w:tab/>
            </w:r>
            <w:r>
              <w:rPr>
                <w:rStyle w:val="IndexLink"/>
              </w:rPr>
              <w:t>39</w:t>
            </w:r>
          </w:hyperlink>
        </w:p>
        <w:p>
          <w:pPr>
            <w:pStyle w:val="Contents3"/>
            <w:tabs>
              <w:tab w:val="clear" w:pos="8459"/>
              <w:tab w:val="right" w:pos="9026" w:leader="dot"/>
            </w:tabs>
            <w:rPr/>
          </w:pPr>
          <w:hyperlink w:anchor="__RefHeading___Toc161272_3644566090">
            <w:r>
              <w:rPr>
                <w:webHidden/>
                <w:rStyle w:val="IndexLink"/>
                <w:rtl w:val="true"/>
              </w:rPr>
              <w:t>جائی که طلب هست و نیاز نیست</w:t>
            </w:r>
            <w:r>
              <w:rPr>
                <w:rStyle w:val="IndexLink"/>
                <w:rtl w:val="true"/>
              </w:rPr>
              <w:tab/>
            </w:r>
            <w:r>
              <w:rPr>
                <w:rStyle w:val="IndexLink"/>
              </w:rPr>
              <w:t>42</w:t>
            </w:r>
          </w:hyperlink>
        </w:p>
        <w:p>
          <w:pPr>
            <w:pStyle w:val="Contents3"/>
            <w:tabs>
              <w:tab w:val="clear" w:pos="8459"/>
              <w:tab w:val="right" w:pos="9026" w:leader="dot"/>
            </w:tabs>
            <w:rPr/>
          </w:pPr>
          <w:hyperlink w:anchor="__RefHeading___Toc161274_3644566090">
            <w:r>
              <w:rPr>
                <w:webHidden/>
                <w:rStyle w:val="IndexLink"/>
                <w:rtl w:val="true"/>
              </w:rPr>
              <w:t>امتیازات ازواج بهشتی</w:t>
            </w:r>
            <w:r>
              <w:rPr>
                <w:rStyle w:val="IndexLink"/>
                <w:rtl w:val="true"/>
              </w:rPr>
              <w:tab/>
            </w:r>
            <w:r>
              <w:rPr>
                <w:rStyle w:val="IndexLink"/>
              </w:rPr>
              <w:t>43</w:t>
            </w:r>
          </w:hyperlink>
        </w:p>
        <w:p>
          <w:pPr>
            <w:pStyle w:val="Contents3"/>
            <w:tabs>
              <w:tab w:val="clear" w:pos="8459"/>
              <w:tab w:val="right" w:pos="9026" w:leader="dot"/>
            </w:tabs>
            <w:rPr/>
          </w:pPr>
          <w:hyperlink w:anchor="__RefHeading___Toc161276_3644566090">
            <w:r>
              <w:rPr>
                <w:webHidden/>
                <w:rStyle w:val="IndexLink"/>
                <w:rtl w:val="true"/>
              </w:rPr>
              <w:t>در آخرت، تعلم نخواهد بود</w:t>
            </w:r>
            <w:r>
              <w:rPr>
                <w:rStyle w:val="IndexLink"/>
                <w:rtl w:val="true"/>
              </w:rPr>
              <w:tab/>
            </w:r>
            <w:r>
              <w:rPr>
                <w:rStyle w:val="IndexLink"/>
              </w:rPr>
              <w:t>46</w:t>
            </w:r>
          </w:hyperlink>
        </w:p>
        <w:p>
          <w:pPr>
            <w:pStyle w:val="Contents3"/>
            <w:tabs>
              <w:tab w:val="clear" w:pos="8459"/>
              <w:tab w:val="right" w:pos="9026" w:leader="dot"/>
            </w:tabs>
            <w:rPr/>
          </w:pPr>
          <w:hyperlink w:anchor="__RefHeading___Toc161278_3644566090">
            <w:r>
              <w:rPr>
                <w:webHidden/>
                <w:rStyle w:val="IndexLink"/>
                <w:rtl w:val="true"/>
              </w:rPr>
              <w:t>دقت بیشتر، در عمل اخروی</w:t>
            </w:r>
            <w:r>
              <w:rPr>
                <w:rStyle w:val="IndexLink"/>
                <w:rtl w:val="true"/>
              </w:rPr>
              <w:tab/>
            </w:r>
            <w:r>
              <w:rPr>
                <w:rStyle w:val="IndexLink"/>
              </w:rPr>
              <w:t>47</w:t>
            </w:r>
          </w:hyperlink>
        </w:p>
        <w:p>
          <w:pPr>
            <w:pStyle w:val="Contents3"/>
            <w:tabs>
              <w:tab w:val="clear" w:pos="8459"/>
              <w:tab w:val="right" w:pos="9026" w:leader="dot"/>
            </w:tabs>
            <w:rPr/>
          </w:pPr>
          <w:hyperlink w:anchor="__RefHeading___Toc161280_3644566090">
            <w:r>
              <w:rPr>
                <w:webHidden/>
                <w:rStyle w:val="IndexLink"/>
                <w:rtl w:val="true"/>
              </w:rPr>
              <w:t>حقیقت عمل اخروی</w:t>
            </w:r>
            <w:r>
              <w:rPr>
                <w:rStyle w:val="IndexLink"/>
                <w:rtl w:val="true"/>
              </w:rPr>
              <w:tab/>
            </w:r>
            <w:r>
              <w:rPr>
                <w:rStyle w:val="IndexLink"/>
              </w:rPr>
              <w:t>48</w:t>
            </w:r>
          </w:hyperlink>
        </w:p>
        <w:p>
          <w:pPr>
            <w:pStyle w:val="Contents2"/>
            <w:tabs>
              <w:tab w:val="clear" w:pos="8743"/>
              <w:tab w:val="right" w:pos="9026" w:leader="dot"/>
            </w:tabs>
            <w:rPr/>
          </w:pPr>
          <w:hyperlink w:anchor="__RefHeading___Toc161282_3644566090">
            <w:r>
              <w:rPr>
                <w:webHidden/>
                <w:rStyle w:val="IndexLink"/>
              </w:rPr>
              <w:t>3</w:t>
            </w:r>
            <w:r>
              <w:rPr>
                <w:rStyle w:val="IndexLink"/>
                <w:rtl w:val="true"/>
              </w:rPr>
              <w:t xml:space="preserve"> -</w:t>
            </w:r>
            <w:r>
              <w:rPr>
                <w:rStyle w:val="IndexLink"/>
                <w:rtl w:val="true"/>
              </w:rPr>
              <w:t>اعمال نیک و اعمال بد هر دو، در جهان وقوع دارند</w:t>
            </w:r>
            <w:r>
              <w:rPr>
                <w:rStyle w:val="IndexLink"/>
                <w:rtl w:val="true"/>
              </w:rPr>
              <w:tab/>
            </w:r>
            <w:r>
              <w:rPr>
                <w:rStyle w:val="IndexLink"/>
              </w:rPr>
              <w:t>50</w:t>
            </w:r>
          </w:hyperlink>
        </w:p>
        <w:p>
          <w:pPr>
            <w:pStyle w:val="Contents3"/>
            <w:tabs>
              <w:tab w:val="clear" w:pos="8459"/>
              <w:tab w:val="right" w:pos="9026" w:leader="dot"/>
            </w:tabs>
            <w:rPr/>
          </w:pPr>
          <w:hyperlink w:anchor="__RefHeading___Toc161284_3644566090">
            <w:r>
              <w:rPr>
                <w:webHidden/>
                <w:rStyle w:val="IndexLink"/>
                <w:rtl w:val="true"/>
              </w:rPr>
              <w:t>ایده‌آلیسم و سفسطه</w:t>
            </w:r>
            <w:r>
              <w:rPr>
                <w:rStyle w:val="IndexLink"/>
                <w:rtl w:val="true"/>
              </w:rPr>
              <w:tab/>
            </w:r>
            <w:r>
              <w:rPr>
                <w:rStyle w:val="IndexLink"/>
              </w:rPr>
              <w:t>50</w:t>
            </w:r>
          </w:hyperlink>
        </w:p>
        <w:p>
          <w:pPr>
            <w:pStyle w:val="Contents3"/>
            <w:tabs>
              <w:tab w:val="clear" w:pos="8459"/>
              <w:tab w:val="right" w:pos="9026" w:leader="dot"/>
            </w:tabs>
            <w:rPr/>
          </w:pPr>
          <w:hyperlink w:anchor="__RefHeading___Toc161286_3644566090">
            <w:r>
              <w:rPr>
                <w:webHidden/>
                <w:rStyle w:val="IndexLink"/>
                <w:rtl w:val="true"/>
              </w:rPr>
              <w:t>شوپنهاور چه می‌گوید؟</w:t>
            </w:r>
            <w:r>
              <w:rPr>
                <w:rStyle w:val="IndexLink"/>
                <w:rtl w:val="true"/>
              </w:rPr>
              <w:tab/>
            </w:r>
            <w:r>
              <w:rPr>
                <w:rStyle w:val="IndexLink"/>
              </w:rPr>
              <w:t>50</w:t>
            </w:r>
          </w:hyperlink>
        </w:p>
        <w:p>
          <w:pPr>
            <w:pStyle w:val="Contents3"/>
            <w:tabs>
              <w:tab w:val="clear" w:pos="8459"/>
              <w:tab w:val="right" w:pos="9026" w:leader="dot"/>
            </w:tabs>
            <w:rPr/>
          </w:pPr>
          <w:hyperlink w:anchor="__RefHeading___Toc161288_3644566090">
            <w:r>
              <w:rPr>
                <w:webHidden/>
                <w:rStyle w:val="IndexLink"/>
                <w:rtl w:val="true"/>
              </w:rPr>
              <w:t>نیمه سفسطه یا انکار سیّئه</w:t>
            </w:r>
            <w:r>
              <w:rPr>
                <w:rStyle w:val="IndexLink"/>
                <w:rtl w:val="true"/>
              </w:rPr>
              <w:t>!</w:t>
              <w:tab/>
            </w:r>
            <w:r>
              <w:rPr>
                <w:rStyle w:val="IndexLink"/>
              </w:rPr>
              <w:t>51</w:t>
            </w:r>
          </w:hyperlink>
        </w:p>
        <w:p>
          <w:pPr>
            <w:pStyle w:val="Contents3"/>
            <w:tabs>
              <w:tab w:val="clear" w:pos="8459"/>
              <w:tab w:val="right" w:pos="9026" w:leader="dot"/>
            </w:tabs>
            <w:rPr/>
          </w:pPr>
          <w:hyperlink w:anchor="__RefHeading___Toc161290_3644566090">
            <w:r>
              <w:rPr>
                <w:webHidden/>
                <w:rStyle w:val="IndexLink"/>
                <w:rtl w:val="true"/>
              </w:rPr>
              <w:t>نظری به فسلفه</w:t>
            </w:r>
            <w:r>
              <w:rPr>
                <w:rStyle w:val="IndexLink"/>
                <w:rtl w:val="true"/>
              </w:rPr>
              <w:tab/>
            </w:r>
            <w:r>
              <w:rPr>
                <w:rStyle w:val="IndexLink"/>
              </w:rPr>
              <w:t>52</w:t>
            </w:r>
          </w:hyperlink>
        </w:p>
        <w:p>
          <w:pPr>
            <w:pStyle w:val="Contents3"/>
            <w:tabs>
              <w:tab w:val="clear" w:pos="8459"/>
              <w:tab w:val="right" w:pos="9026" w:leader="dot"/>
            </w:tabs>
            <w:rPr/>
          </w:pPr>
          <w:hyperlink w:anchor="__RefHeading___Toc161292_3644566090">
            <w:r>
              <w:rPr>
                <w:webHidden/>
                <w:rStyle w:val="IndexLink"/>
                <w:rtl w:val="true"/>
              </w:rPr>
              <w:t>نمونه‌ای از قبسات</w:t>
            </w:r>
            <w:r>
              <w:rPr>
                <w:rStyle w:val="IndexLink"/>
                <w:rtl w:val="true"/>
              </w:rPr>
              <w:tab/>
            </w:r>
            <w:r>
              <w:rPr>
                <w:rStyle w:val="IndexLink"/>
              </w:rPr>
              <w:t>53</w:t>
            </w:r>
          </w:hyperlink>
        </w:p>
        <w:p>
          <w:pPr>
            <w:pStyle w:val="Contents3"/>
            <w:tabs>
              <w:tab w:val="clear" w:pos="8459"/>
              <w:tab w:val="right" w:pos="9026" w:leader="dot"/>
            </w:tabs>
            <w:rPr/>
          </w:pPr>
          <w:hyperlink w:anchor="__RefHeading___Toc161294_3644566090">
            <w:r>
              <w:rPr>
                <w:webHidden/>
                <w:rStyle w:val="IndexLink"/>
                <w:rtl w:val="true"/>
              </w:rPr>
              <w:t>نظری به قرآن کریم</w:t>
            </w:r>
            <w:r>
              <w:rPr>
                <w:rStyle w:val="IndexLink"/>
                <w:rtl w:val="true"/>
              </w:rPr>
              <w:tab/>
            </w:r>
            <w:r>
              <w:rPr>
                <w:rStyle w:val="IndexLink"/>
              </w:rPr>
              <w:t>54</w:t>
            </w:r>
          </w:hyperlink>
        </w:p>
        <w:p>
          <w:pPr>
            <w:pStyle w:val="Contents3"/>
            <w:tabs>
              <w:tab w:val="clear" w:pos="8459"/>
              <w:tab w:val="right" w:pos="9026" w:leader="dot"/>
            </w:tabs>
            <w:rPr/>
          </w:pPr>
          <w:hyperlink w:anchor="__RefHeading___Toc161296_3644566090">
            <w:r>
              <w:rPr>
                <w:webHidden/>
                <w:rStyle w:val="IndexLink"/>
                <w:rtl w:val="true"/>
              </w:rPr>
              <w:t>مصدر شرور در نظر قرآن</w:t>
            </w:r>
            <w:r>
              <w:rPr>
                <w:rStyle w:val="IndexLink"/>
                <w:rtl w:val="true"/>
              </w:rPr>
              <w:tab/>
            </w:r>
            <w:r>
              <w:rPr>
                <w:rStyle w:val="IndexLink"/>
              </w:rPr>
              <w:t>55</w:t>
            </w:r>
          </w:hyperlink>
        </w:p>
        <w:p>
          <w:pPr>
            <w:pStyle w:val="Contents3"/>
            <w:tabs>
              <w:tab w:val="clear" w:pos="8459"/>
              <w:tab w:val="right" w:pos="9026" w:leader="dot"/>
            </w:tabs>
            <w:rPr/>
          </w:pPr>
          <w:hyperlink w:anchor="__RefHeading___Toc161298_3644566090">
            <w:r>
              <w:rPr>
                <w:webHidden/>
                <w:rStyle w:val="IndexLink"/>
                <w:rtl w:val="true"/>
              </w:rPr>
              <w:t>حقیقت خیر و شر</w:t>
            </w:r>
            <w:r>
              <w:rPr>
                <w:rStyle w:val="IndexLink"/>
                <w:rtl w:val="true"/>
              </w:rPr>
              <w:tab/>
            </w:r>
            <w:r>
              <w:rPr>
                <w:rStyle w:val="IndexLink"/>
              </w:rPr>
              <w:t>56</w:t>
            </w:r>
          </w:hyperlink>
        </w:p>
        <w:p>
          <w:pPr>
            <w:pStyle w:val="Contents3"/>
            <w:tabs>
              <w:tab w:val="clear" w:pos="8459"/>
              <w:tab w:val="right" w:pos="9026" w:leader="dot"/>
            </w:tabs>
            <w:rPr/>
          </w:pPr>
          <w:hyperlink w:anchor="__RefHeading___Toc161300_3644566090">
            <w:r>
              <w:rPr>
                <w:webHidden/>
                <w:rStyle w:val="IndexLink"/>
                <w:rtl w:val="true"/>
              </w:rPr>
              <w:t>تاریخچة اَلواحِدُ لایَصدُرُ عنه اِلاّ اَلواحدُ</w:t>
            </w:r>
            <w:r>
              <w:rPr>
                <w:rStyle w:val="IndexLink"/>
                <w:rtl w:val="true"/>
              </w:rPr>
              <w:tab/>
            </w:r>
            <w:r>
              <w:rPr>
                <w:rStyle w:val="IndexLink"/>
              </w:rPr>
              <w:t>58</w:t>
            </w:r>
          </w:hyperlink>
        </w:p>
        <w:p>
          <w:pPr>
            <w:pStyle w:val="Contents3"/>
            <w:tabs>
              <w:tab w:val="clear" w:pos="8459"/>
              <w:tab w:val="right" w:pos="9026" w:leader="dot"/>
            </w:tabs>
            <w:rPr/>
          </w:pPr>
          <w:hyperlink w:anchor="__RefHeading___Toc161302_3644566090">
            <w:r>
              <w:rPr>
                <w:webHidden/>
                <w:rStyle w:val="IndexLink"/>
                <w:rtl w:val="true"/>
              </w:rPr>
              <w:t>نامة ابن سینا به بهمنیار</w:t>
            </w:r>
            <w:r>
              <w:rPr>
                <w:rStyle w:val="IndexLink"/>
                <w:rtl w:val="true"/>
              </w:rPr>
              <w:tab/>
            </w:r>
            <w:r>
              <w:rPr>
                <w:rStyle w:val="IndexLink"/>
              </w:rPr>
              <w:t>60</w:t>
            </w:r>
          </w:hyperlink>
        </w:p>
        <w:p>
          <w:pPr>
            <w:pStyle w:val="Contents3"/>
            <w:tabs>
              <w:tab w:val="clear" w:pos="8459"/>
              <w:tab w:val="right" w:pos="9026" w:leader="dot"/>
            </w:tabs>
            <w:rPr/>
          </w:pPr>
          <w:hyperlink w:anchor="__RefHeading___Toc161304_3644566090">
            <w:r>
              <w:rPr>
                <w:webHidden/>
                <w:rStyle w:val="IndexLink"/>
                <w:rtl w:val="true"/>
              </w:rPr>
              <w:t>آیا خدا، همسنخ مخلوق است؟</w:t>
            </w:r>
            <w:r>
              <w:rPr>
                <w:rStyle w:val="IndexLink"/>
                <w:rtl w:val="true"/>
              </w:rPr>
              <w:tab/>
            </w:r>
            <w:r>
              <w:rPr>
                <w:rStyle w:val="IndexLink"/>
              </w:rPr>
              <w:t>61</w:t>
            </w:r>
          </w:hyperlink>
        </w:p>
        <w:p>
          <w:pPr>
            <w:pStyle w:val="Contents2"/>
            <w:tabs>
              <w:tab w:val="clear" w:pos="8743"/>
              <w:tab w:val="right" w:pos="9026" w:leader="dot"/>
            </w:tabs>
            <w:rPr/>
          </w:pPr>
          <w:hyperlink w:anchor="__RefHeading___Toc161306_3644566090">
            <w:r>
              <w:rPr>
                <w:webHidden/>
                <w:rStyle w:val="IndexLink"/>
              </w:rPr>
              <w:t>4</w:t>
            </w:r>
            <w:r>
              <w:rPr>
                <w:rStyle w:val="IndexLink"/>
                <w:rtl w:val="true"/>
              </w:rPr>
              <w:t xml:space="preserve"> -</w:t>
            </w:r>
            <w:r>
              <w:rPr>
                <w:rStyle w:val="IndexLink"/>
                <w:rtl w:val="true"/>
              </w:rPr>
              <w:t>آیا کارهای بندگان را خدا می‌کند؟</w:t>
            </w:r>
            <w:r>
              <w:rPr>
                <w:rStyle w:val="IndexLink"/>
                <w:rtl w:val="true"/>
              </w:rPr>
              <w:t>!</w:t>
              <w:tab/>
            </w:r>
            <w:r>
              <w:rPr>
                <w:rStyle w:val="IndexLink"/>
              </w:rPr>
              <w:t>64</w:t>
            </w:r>
          </w:hyperlink>
        </w:p>
        <w:p>
          <w:pPr>
            <w:pStyle w:val="Contents3"/>
            <w:tabs>
              <w:tab w:val="clear" w:pos="8459"/>
              <w:tab w:val="right" w:pos="9026" w:leader="dot"/>
            </w:tabs>
            <w:rPr/>
          </w:pPr>
          <w:hyperlink w:anchor="__RefHeading___Toc161308_3644566090">
            <w:r>
              <w:rPr>
                <w:webHidden/>
                <w:rStyle w:val="IndexLink"/>
                <w:rtl w:val="true"/>
              </w:rPr>
              <w:t>مقدمه</w:t>
            </w:r>
            <w:r>
              <w:rPr>
                <w:rStyle w:val="IndexLink"/>
                <w:rtl w:val="true"/>
              </w:rPr>
              <w:tab/>
            </w:r>
            <w:r>
              <w:rPr>
                <w:rStyle w:val="IndexLink"/>
              </w:rPr>
              <w:t>64</w:t>
            </w:r>
          </w:hyperlink>
        </w:p>
        <w:p>
          <w:pPr>
            <w:pStyle w:val="Contents3"/>
            <w:tabs>
              <w:tab w:val="clear" w:pos="8459"/>
              <w:tab w:val="right" w:pos="9026" w:leader="dot"/>
            </w:tabs>
            <w:rPr/>
          </w:pPr>
          <w:hyperlink w:anchor="__RefHeading___Toc161310_3644566090">
            <w:r>
              <w:rPr>
                <w:webHidden/>
                <w:rStyle w:val="IndexLink"/>
                <w:rtl w:val="true"/>
              </w:rPr>
              <w:t>قانون علیت عامه</w:t>
            </w:r>
            <w:r>
              <w:rPr>
                <w:rStyle w:val="IndexLink"/>
                <w:rtl w:val="true"/>
              </w:rPr>
              <w:tab/>
            </w:r>
            <w:r>
              <w:rPr>
                <w:rStyle w:val="IndexLink"/>
              </w:rPr>
              <w:t>64</w:t>
            </w:r>
          </w:hyperlink>
        </w:p>
        <w:p>
          <w:pPr>
            <w:pStyle w:val="Contents3"/>
            <w:tabs>
              <w:tab w:val="clear" w:pos="8459"/>
              <w:tab w:val="right" w:pos="9026" w:leader="dot"/>
            </w:tabs>
            <w:rPr/>
          </w:pPr>
          <w:hyperlink w:anchor="__RefHeading___Toc161312_3644566090">
            <w:r>
              <w:rPr>
                <w:webHidden/>
                <w:rStyle w:val="IndexLink"/>
                <w:rtl w:val="true"/>
              </w:rPr>
              <w:t>امتیازات علیت انسان</w:t>
            </w:r>
            <w:r>
              <w:rPr>
                <w:rStyle w:val="IndexLink"/>
                <w:rtl w:val="true"/>
              </w:rPr>
              <w:tab/>
            </w:r>
            <w:r>
              <w:rPr>
                <w:rStyle w:val="IndexLink"/>
              </w:rPr>
              <w:t>65</w:t>
            </w:r>
          </w:hyperlink>
        </w:p>
        <w:p>
          <w:pPr>
            <w:pStyle w:val="Contents3"/>
            <w:tabs>
              <w:tab w:val="clear" w:pos="8459"/>
              <w:tab w:val="right" w:pos="9026" w:leader="dot"/>
            </w:tabs>
            <w:rPr/>
          </w:pPr>
          <w:hyperlink w:anchor="__RefHeading___Toc161314_3644566090">
            <w:r>
              <w:rPr>
                <w:webHidden/>
                <w:rStyle w:val="IndexLink"/>
                <w:rtl w:val="true"/>
              </w:rPr>
              <w:t>انسان، جانشین خداوند است</w:t>
            </w:r>
            <w:r>
              <w:rPr>
                <w:rStyle w:val="IndexLink"/>
                <w:rtl w:val="true"/>
              </w:rPr>
              <w:tab/>
            </w:r>
            <w:r>
              <w:rPr>
                <w:rStyle w:val="IndexLink"/>
              </w:rPr>
              <w:t>68</w:t>
            </w:r>
          </w:hyperlink>
        </w:p>
        <w:p>
          <w:pPr>
            <w:pStyle w:val="Contents3"/>
            <w:tabs>
              <w:tab w:val="clear" w:pos="8459"/>
              <w:tab w:val="right" w:pos="9026" w:leader="dot"/>
            </w:tabs>
            <w:rPr/>
          </w:pPr>
          <w:hyperlink w:anchor="__RefHeading___Toc161316_3644566090">
            <w:r>
              <w:rPr>
                <w:webHidden/>
                <w:rStyle w:val="IndexLink"/>
                <w:rtl w:val="true"/>
              </w:rPr>
              <w:t>علّیّیت خداوند متعال</w:t>
            </w:r>
            <w:r>
              <w:rPr>
                <w:rStyle w:val="IndexLink"/>
                <w:rtl w:val="true"/>
              </w:rPr>
              <w:tab/>
            </w:r>
            <w:r>
              <w:rPr>
                <w:rStyle w:val="IndexLink"/>
              </w:rPr>
              <w:t>70</w:t>
            </w:r>
          </w:hyperlink>
        </w:p>
        <w:p>
          <w:pPr>
            <w:pStyle w:val="Contents3"/>
            <w:tabs>
              <w:tab w:val="clear" w:pos="8459"/>
              <w:tab w:val="right" w:pos="9026" w:leader="dot"/>
            </w:tabs>
            <w:rPr/>
          </w:pPr>
          <w:hyperlink w:anchor="__RefHeading___Toc161318_3644566090">
            <w:r>
              <w:rPr>
                <w:webHidden/>
                <w:rStyle w:val="IndexLink"/>
                <w:rtl w:val="true"/>
              </w:rPr>
              <w:t>انسان یا زبدة عالم</w:t>
            </w:r>
            <w:r>
              <w:rPr>
                <w:rStyle w:val="IndexLink"/>
                <w:rtl w:val="true"/>
              </w:rPr>
              <w:tab/>
            </w:r>
            <w:r>
              <w:rPr>
                <w:rStyle w:val="IndexLink"/>
              </w:rPr>
              <w:t>71</w:t>
            </w:r>
          </w:hyperlink>
        </w:p>
        <w:p>
          <w:pPr>
            <w:pStyle w:val="Contents3"/>
            <w:tabs>
              <w:tab w:val="clear" w:pos="8459"/>
              <w:tab w:val="right" w:pos="9026" w:leader="dot"/>
            </w:tabs>
            <w:rPr/>
          </w:pPr>
          <w:hyperlink w:anchor="__RefHeading___Toc161320_3644566090">
            <w:r>
              <w:rPr>
                <w:webHidden/>
                <w:rStyle w:val="IndexLink"/>
                <w:rtl w:val="true"/>
              </w:rPr>
              <w:t>طبیعیّون چه فکر می‌کنند؟</w:t>
            </w:r>
            <w:r>
              <w:rPr>
                <w:rStyle w:val="IndexLink"/>
                <w:rtl w:val="true"/>
              </w:rPr>
              <w:tab/>
            </w:r>
            <w:r>
              <w:rPr>
                <w:rStyle w:val="IndexLink"/>
              </w:rPr>
              <w:t>72</w:t>
            </w:r>
          </w:hyperlink>
        </w:p>
        <w:p>
          <w:pPr>
            <w:pStyle w:val="Contents3"/>
            <w:tabs>
              <w:tab w:val="clear" w:pos="8459"/>
              <w:tab w:val="right" w:pos="9026" w:leader="dot"/>
            </w:tabs>
            <w:rPr/>
          </w:pPr>
          <w:hyperlink w:anchor="__RefHeading___Toc161322_3644566090">
            <w:r>
              <w:rPr>
                <w:webHidden/>
                <w:rStyle w:val="IndexLink"/>
                <w:rtl w:val="true"/>
              </w:rPr>
              <w:t>قرآن، با جبریین مخالف است</w:t>
            </w:r>
            <w:r>
              <w:rPr>
                <w:rStyle w:val="IndexLink"/>
                <w:rtl w:val="true"/>
              </w:rPr>
              <w:tab/>
            </w:r>
            <w:r>
              <w:rPr>
                <w:rStyle w:val="IndexLink"/>
              </w:rPr>
              <w:t>74</w:t>
            </w:r>
          </w:hyperlink>
        </w:p>
        <w:p>
          <w:pPr>
            <w:pStyle w:val="Contents3"/>
            <w:tabs>
              <w:tab w:val="clear" w:pos="8459"/>
              <w:tab w:val="right" w:pos="9026" w:leader="dot"/>
            </w:tabs>
            <w:rPr/>
          </w:pPr>
          <w:hyperlink w:anchor="__RefHeading___Toc161324_3644566090">
            <w:r>
              <w:rPr>
                <w:webHidden/>
                <w:rStyle w:val="IndexLink"/>
                <w:rtl w:val="true"/>
              </w:rPr>
              <w:t>تفویض</w:t>
            </w:r>
            <w:r>
              <w:rPr>
                <w:rStyle w:val="IndexLink"/>
                <w:rtl w:val="true"/>
              </w:rPr>
              <w:tab/>
            </w:r>
            <w:r>
              <w:rPr>
                <w:rStyle w:val="IndexLink"/>
              </w:rPr>
              <w:t>76</w:t>
            </w:r>
          </w:hyperlink>
        </w:p>
        <w:p>
          <w:pPr>
            <w:pStyle w:val="Contents3"/>
            <w:tabs>
              <w:tab w:val="clear" w:pos="8459"/>
              <w:tab w:val="right" w:pos="9026" w:leader="dot"/>
            </w:tabs>
            <w:rPr/>
          </w:pPr>
          <w:hyperlink w:anchor="__RefHeading___Toc161326_3644566090">
            <w:r>
              <w:rPr>
                <w:webHidden/>
                <w:rStyle w:val="IndexLink"/>
                <w:rtl w:val="true"/>
              </w:rPr>
              <w:t>امرٌ بَینَ الاَمرَینِ</w:t>
            </w:r>
            <w:r>
              <w:rPr>
                <w:rStyle w:val="IndexLink"/>
                <w:rtl w:val="true"/>
              </w:rPr>
              <w:tab/>
            </w:r>
            <w:r>
              <w:rPr>
                <w:rStyle w:val="IndexLink"/>
              </w:rPr>
              <w:t>77</w:t>
            </w:r>
          </w:hyperlink>
        </w:p>
        <w:p>
          <w:pPr>
            <w:pStyle w:val="Contents3"/>
            <w:tabs>
              <w:tab w:val="clear" w:pos="8459"/>
              <w:tab w:val="right" w:pos="9026" w:leader="dot"/>
            </w:tabs>
            <w:rPr/>
          </w:pPr>
          <w:hyperlink w:anchor="__RefHeading___Toc161328_3644566090">
            <w:r>
              <w:rPr>
                <w:webHidden/>
                <w:rStyle w:val="IndexLink"/>
                <w:rtl w:val="true"/>
              </w:rPr>
              <w:t>فلاسفه عظام</w:t>
            </w:r>
            <w:r>
              <w:rPr>
                <w:rStyle w:val="IndexLink"/>
                <w:rtl w:val="true"/>
              </w:rPr>
              <w:t>:</w:t>
              <w:tab/>
            </w:r>
            <w:r>
              <w:rPr>
                <w:rStyle w:val="IndexLink"/>
              </w:rPr>
              <w:t>77</w:t>
            </w:r>
          </w:hyperlink>
        </w:p>
        <w:p>
          <w:pPr>
            <w:pStyle w:val="Contents3"/>
            <w:tabs>
              <w:tab w:val="clear" w:pos="8459"/>
              <w:tab w:val="right" w:pos="9026" w:leader="dot"/>
            </w:tabs>
            <w:rPr/>
          </w:pPr>
          <w:hyperlink w:anchor="__RefHeading___Toc161330_3644566090">
            <w:r>
              <w:rPr>
                <w:webHidden/>
                <w:rStyle w:val="IndexLink"/>
                <w:rtl w:val="true"/>
              </w:rPr>
              <w:t>آیا اعمال بندگان را خداوند می‌آفریند؟</w:t>
            </w:r>
            <w:r>
              <w:rPr>
                <w:rStyle w:val="IndexLink"/>
                <w:rtl w:val="true"/>
              </w:rPr>
              <w:tab/>
            </w:r>
            <w:r>
              <w:rPr>
                <w:rStyle w:val="IndexLink"/>
              </w:rPr>
              <w:t>79</w:t>
            </w:r>
          </w:hyperlink>
        </w:p>
        <w:p>
          <w:pPr>
            <w:pStyle w:val="Contents3"/>
            <w:tabs>
              <w:tab w:val="clear" w:pos="8459"/>
              <w:tab w:val="right" w:pos="9026" w:leader="dot"/>
            </w:tabs>
            <w:rPr/>
          </w:pPr>
          <w:hyperlink w:anchor="__RefHeading___Toc161332_3644566090">
            <w:r>
              <w:rPr>
                <w:webHidden/>
                <w:rStyle w:val="IndexLink"/>
                <w:rtl w:val="true"/>
              </w:rPr>
              <w:t>توارد سه عامل بر یک عمل</w:t>
            </w:r>
            <w:r>
              <w:rPr>
                <w:rStyle w:val="IndexLink"/>
                <w:rtl w:val="true"/>
              </w:rPr>
              <w:tab/>
            </w:r>
            <w:r>
              <w:rPr>
                <w:rStyle w:val="IndexLink"/>
              </w:rPr>
              <w:t>82</w:t>
            </w:r>
          </w:hyperlink>
        </w:p>
        <w:p>
          <w:pPr>
            <w:pStyle w:val="Contents2"/>
            <w:tabs>
              <w:tab w:val="clear" w:pos="8743"/>
              <w:tab w:val="right" w:pos="9026" w:leader="dot"/>
            </w:tabs>
            <w:rPr/>
          </w:pPr>
          <w:hyperlink w:anchor="__RefHeading___Toc161334_3644566090">
            <w:r>
              <w:rPr>
                <w:webHidden/>
                <w:rStyle w:val="IndexLink"/>
              </w:rPr>
              <w:t>5</w:t>
            </w:r>
            <w:r>
              <w:rPr>
                <w:rStyle w:val="IndexLink"/>
                <w:rtl w:val="true"/>
              </w:rPr>
              <w:t xml:space="preserve"> -</w:t>
            </w:r>
            <w:r>
              <w:rPr>
                <w:rStyle w:val="IndexLink"/>
                <w:rtl w:val="true"/>
              </w:rPr>
              <w:t>نظریات دانشمندان اسلامی در بقا و تجسم عمل</w:t>
            </w:r>
            <w:r>
              <w:rPr>
                <w:rStyle w:val="IndexLink"/>
                <w:rtl w:val="true"/>
              </w:rPr>
              <w:tab/>
            </w:r>
            <w:r>
              <w:rPr>
                <w:rStyle w:val="IndexLink"/>
              </w:rPr>
              <w:t>84</w:t>
            </w:r>
          </w:hyperlink>
        </w:p>
        <w:p>
          <w:pPr>
            <w:pStyle w:val="Contents3"/>
            <w:tabs>
              <w:tab w:val="clear" w:pos="8459"/>
              <w:tab w:val="right" w:pos="9026" w:leader="dot"/>
            </w:tabs>
            <w:rPr/>
          </w:pPr>
          <w:hyperlink w:anchor="__RefHeading___Toc161336_3644566090">
            <w:r>
              <w:rPr>
                <w:webHidden/>
                <w:rStyle w:val="IndexLink"/>
                <w:rtl w:val="true"/>
              </w:rPr>
              <w:t>مقدمه</w:t>
            </w:r>
            <w:r>
              <w:rPr>
                <w:rStyle w:val="IndexLink"/>
                <w:rtl w:val="true"/>
              </w:rPr>
              <w:tab/>
            </w:r>
            <w:r>
              <w:rPr>
                <w:rStyle w:val="IndexLink"/>
              </w:rPr>
              <w:t>84</w:t>
            </w:r>
          </w:hyperlink>
        </w:p>
        <w:p>
          <w:pPr>
            <w:pStyle w:val="Contents3"/>
            <w:tabs>
              <w:tab w:val="clear" w:pos="8459"/>
              <w:tab w:val="right" w:pos="9026" w:leader="dot"/>
            </w:tabs>
            <w:rPr/>
          </w:pPr>
          <w:hyperlink w:anchor="__RefHeading___Toc161338_3644566090">
            <w:r>
              <w:rPr>
                <w:webHidden/>
                <w:rStyle w:val="IndexLink"/>
                <w:rtl w:val="true"/>
              </w:rPr>
              <w:t>آیا عمل عرض است؟</w:t>
            </w:r>
            <w:r>
              <w:rPr>
                <w:rStyle w:val="IndexLink"/>
                <w:rtl w:val="true"/>
              </w:rPr>
              <w:tab/>
            </w:r>
            <w:r>
              <w:rPr>
                <w:rStyle w:val="IndexLink"/>
              </w:rPr>
              <w:t>84</w:t>
            </w:r>
          </w:hyperlink>
        </w:p>
        <w:p>
          <w:pPr>
            <w:pStyle w:val="Contents3"/>
            <w:tabs>
              <w:tab w:val="clear" w:pos="8459"/>
              <w:tab w:val="right" w:pos="9026" w:leader="dot"/>
            </w:tabs>
            <w:rPr/>
          </w:pPr>
          <w:hyperlink w:anchor="__RefHeading___Toc161340_3644566090">
            <w:r>
              <w:rPr>
                <w:webHidden/>
                <w:rStyle w:val="IndexLink"/>
                <w:rtl w:val="true"/>
              </w:rPr>
              <w:t>سخنی از فخر رازی</w:t>
            </w:r>
            <w:r>
              <w:rPr>
                <w:rStyle w:val="IndexLink"/>
                <w:rtl w:val="true"/>
              </w:rPr>
              <w:tab/>
            </w:r>
            <w:r>
              <w:rPr>
                <w:rStyle w:val="IndexLink"/>
              </w:rPr>
              <w:t>85</w:t>
            </w:r>
          </w:hyperlink>
        </w:p>
        <w:p>
          <w:pPr>
            <w:pStyle w:val="Contents3"/>
            <w:tabs>
              <w:tab w:val="clear" w:pos="8459"/>
              <w:tab w:val="right" w:pos="9026" w:leader="dot"/>
            </w:tabs>
            <w:rPr/>
          </w:pPr>
          <w:hyperlink w:anchor="__RefHeading___Toc161342_3644566090">
            <w:r>
              <w:rPr>
                <w:webHidden/>
                <w:rStyle w:val="IndexLink"/>
                <w:rtl w:val="true"/>
              </w:rPr>
              <w:t>واصلین به حقیقت در میان قدما</w:t>
            </w:r>
            <w:r>
              <w:rPr>
                <w:rStyle w:val="IndexLink"/>
                <w:rtl w:val="true"/>
              </w:rPr>
              <w:tab/>
            </w:r>
            <w:r>
              <w:rPr>
                <w:rStyle w:val="IndexLink"/>
              </w:rPr>
              <w:t>85</w:t>
            </w:r>
          </w:hyperlink>
        </w:p>
        <w:p>
          <w:pPr>
            <w:pStyle w:val="Contents3"/>
            <w:tabs>
              <w:tab w:val="clear" w:pos="8459"/>
              <w:tab w:val="right" w:pos="9026" w:leader="dot"/>
            </w:tabs>
            <w:rPr/>
          </w:pPr>
          <w:hyperlink w:anchor="__RefHeading___Toc161344_3644566090">
            <w:r>
              <w:rPr>
                <w:webHidden/>
                <w:rStyle w:val="IndexLink"/>
                <w:rtl w:val="true"/>
              </w:rPr>
              <w:t>طلسم انقلاب عرض، به جوهر</w:t>
            </w:r>
            <w:r>
              <w:rPr>
                <w:rStyle w:val="IndexLink"/>
                <w:rtl w:val="true"/>
              </w:rPr>
              <w:tab/>
            </w:r>
            <w:r>
              <w:rPr>
                <w:rStyle w:val="IndexLink"/>
              </w:rPr>
              <w:t>86</w:t>
            </w:r>
          </w:hyperlink>
        </w:p>
        <w:p>
          <w:pPr>
            <w:pStyle w:val="Contents3"/>
            <w:tabs>
              <w:tab w:val="clear" w:pos="8459"/>
              <w:tab w:val="right" w:pos="9026" w:leader="dot"/>
            </w:tabs>
            <w:rPr/>
          </w:pPr>
          <w:hyperlink w:anchor="__RefHeading___Toc161346_3644566090">
            <w:r>
              <w:rPr>
                <w:webHidden/>
                <w:rStyle w:val="IndexLink"/>
                <w:rtl w:val="true"/>
              </w:rPr>
              <w:t>اعراض وجود ندارند</w:t>
            </w:r>
            <w:r>
              <w:rPr>
                <w:rStyle w:val="IndexLink"/>
                <w:rtl w:val="true"/>
              </w:rPr>
              <w:tab/>
            </w:r>
            <w:r>
              <w:rPr>
                <w:rStyle w:val="IndexLink"/>
              </w:rPr>
              <w:t>88</w:t>
            </w:r>
          </w:hyperlink>
        </w:p>
        <w:p>
          <w:pPr>
            <w:pStyle w:val="Contents3"/>
            <w:tabs>
              <w:tab w:val="clear" w:pos="8459"/>
              <w:tab w:val="right" w:pos="9026" w:leader="dot"/>
            </w:tabs>
            <w:rPr/>
          </w:pPr>
          <w:hyperlink w:anchor="__RefHeading___Toc161348_3644566090">
            <w:r>
              <w:rPr>
                <w:webHidden/>
                <w:rStyle w:val="IndexLink"/>
                <w:rtl w:val="true"/>
              </w:rPr>
              <w:t>تجسم عمل در نزد شیخ بهاء الدین</w:t>
            </w:r>
            <w:r>
              <w:rPr>
                <w:rStyle w:val="IndexLink"/>
                <w:rtl w:val="true"/>
              </w:rPr>
              <w:tab/>
            </w:r>
            <w:r>
              <w:rPr>
                <w:rStyle w:val="IndexLink"/>
              </w:rPr>
              <w:t>90</w:t>
            </w:r>
          </w:hyperlink>
        </w:p>
        <w:p>
          <w:pPr>
            <w:pStyle w:val="Contents3"/>
            <w:tabs>
              <w:tab w:val="clear" w:pos="8459"/>
              <w:tab w:val="right" w:pos="9026" w:leader="dot"/>
            </w:tabs>
            <w:rPr/>
          </w:pPr>
          <w:hyperlink w:anchor="__RefHeading___Toc161350_3644566090">
            <w:r>
              <w:rPr>
                <w:webHidden/>
                <w:rStyle w:val="IndexLink"/>
                <w:rtl w:val="true"/>
              </w:rPr>
              <w:t>رنگ آب، رنگ ظرف آب است</w:t>
            </w:r>
            <w:r>
              <w:rPr>
                <w:rStyle w:val="IndexLink"/>
                <w:rtl w:val="true"/>
              </w:rPr>
              <w:tab/>
            </w:r>
            <w:r>
              <w:rPr>
                <w:rStyle w:val="IndexLink"/>
              </w:rPr>
              <w:t>93</w:t>
            </w:r>
          </w:hyperlink>
        </w:p>
        <w:p>
          <w:pPr>
            <w:pStyle w:val="Contents3"/>
            <w:tabs>
              <w:tab w:val="clear" w:pos="8459"/>
              <w:tab w:val="right" w:pos="9026" w:leader="dot"/>
            </w:tabs>
            <w:rPr/>
          </w:pPr>
          <w:hyperlink w:anchor="__RefHeading___Toc161352_3644566090">
            <w:r>
              <w:rPr>
                <w:webHidden/>
                <w:rStyle w:val="IndexLink"/>
                <w:rtl w:val="true"/>
              </w:rPr>
              <w:t>رؤیا و تعبیر آن</w:t>
            </w:r>
            <w:r>
              <w:rPr>
                <w:rStyle w:val="IndexLink"/>
                <w:rtl w:val="true"/>
              </w:rPr>
              <w:tab/>
            </w:r>
            <w:r>
              <w:rPr>
                <w:rStyle w:val="IndexLink"/>
              </w:rPr>
              <w:t>93</w:t>
            </w:r>
          </w:hyperlink>
        </w:p>
        <w:p>
          <w:pPr>
            <w:pStyle w:val="Contents3"/>
            <w:tabs>
              <w:tab w:val="clear" w:pos="8459"/>
              <w:tab w:val="right" w:pos="9026" w:leader="dot"/>
            </w:tabs>
            <w:rPr/>
          </w:pPr>
          <w:hyperlink w:anchor="__RefHeading___Toc161354_3644566090">
            <w:r>
              <w:rPr>
                <w:webHidden/>
                <w:rStyle w:val="IndexLink"/>
                <w:rtl w:val="true"/>
              </w:rPr>
              <w:t>رؤیای یوسف 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161356_3644566090">
            <w:r>
              <w:rPr>
                <w:webHidden/>
                <w:rStyle w:val="IndexLink"/>
                <w:rtl w:val="true"/>
              </w:rPr>
              <w:t>خواب دو زندانی</w:t>
            </w:r>
            <w:r>
              <w:rPr>
                <w:rStyle w:val="IndexLink"/>
                <w:rtl w:val="true"/>
              </w:rPr>
              <w:tab/>
            </w:r>
            <w:r>
              <w:rPr>
                <w:rStyle w:val="IndexLink"/>
              </w:rPr>
              <w:t>94</w:t>
            </w:r>
          </w:hyperlink>
        </w:p>
        <w:p>
          <w:pPr>
            <w:pStyle w:val="Contents3"/>
            <w:tabs>
              <w:tab w:val="clear" w:pos="8459"/>
              <w:tab w:val="right" w:pos="9026" w:leader="dot"/>
            </w:tabs>
            <w:rPr/>
          </w:pPr>
          <w:hyperlink w:anchor="__RefHeading___Toc161358_3644566090">
            <w:r>
              <w:rPr>
                <w:webHidden/>
                <w:rStyle w:val="IndexLink"/>
                <w:rtl w:val="true"/>
              </w:rPr>
              <w:t>رؤیای ابراهیم علیه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161360_3644566090">
            <w:r>
              <w:rPr>
                <w:webHidden/>
                <w:rStyle w:val="IndexLink"/>
                <w:rtl w:val="true"/>
              </w:rPr>
              <w:t>دنیا رؤیا و آخرت تأویل آن است</w:t>
            </w:r>
            <w:r>
              <w:rPr>
                <w:rStyle w:val="IndexLink"/>
                <w:rtl w:val="true"/>
              </w:rPr>
              <w:tab/>
            </w:r>
            <w:r>
              <w:rPr>
                <w:rStyle w:val="IndexLink"/>
              </w:rPr>
              <w:t>95</w:t>
            </w:r>
          </w:hyperlink>
        </w:p>
        <w:p>
          <w:pPr>
            <w:pStyle w:val="Contents3"/>
            <w:tabs>
              <w:tab w:val="clear" w:pos="8459"/>
              <w:tab w:val="right" w:pos="9026" w:leader="dot"/>
            </w:tabs>
            <w:rPr/>
          </w:pPr>
          <w:hyperlink w:anchor="__RefHeading___Toc161362_3644566090">
            <w:r>
              <w:rPr>
                <w:webHidden/>
                <w:rStyle w:val="IndexLink"/>
                <w:rtl w:val="true"/>
              </w:rPr>
              <w:t>نظریه ملا صدرا در بقا و تجسّم عمل</w:t>
            </w:r>
            <w:r>
              <w:rPr>
                <w:rStyle w:val="IndexLink"/>
                <w:rtl w:val="true"/>
              </w:rPr>
              <w:tab/>
            </w:r>
            <w:r>
              <w:rPr>
                <w:rStyle w:val="IndexLink"/>
              </w:rPr>
              <w:t>97</w:t>
            </w:r>
          </w:hyperlink>
        </w:p>
        <w:p>
          <w:pPr>
            <w:pStyle w:val="Contents3"/>
            <w:tabs>
              <w:tab w:val="clear" w:pos="8459"/>
              <w:tab w:val="right" w:pos="9026" w:leader="dot"/>
            </w:tabs>
            <w:rPr/>
          </w:pPr>
          <w:hyperlink w:anchor="__RefHeading___Toc161364_3644566090">
            <w:r>
              <w:rPr>
                <w:webHidden/>
                <w:rStyle w:val="IndexLink"/>
                <w:rtl w:val="true"/>
              </w:rPr>
              <w:t>حقیقت انسان، در زندگی‌های آینده</w:t>
            </w:r>
            <w:r>
              <w:rPr>
                <w:rStyle w:val="IndexLink"/>
                <w:rtl w:val="true"/>
              </w:rPr>
              <w:tab/>
            </w:r>
            <w:r>
              <w:rPr>
                <w:rStyle w:val="IndexLink"/>
              </w:rPr>
              <w:t>97</w:t>
            </w:r>
          </w:hyperlink>
        </w:p>
        <w:p>
          <w:pPr>
            <w:pStyle w:val="Contents3"/>
            <w:tabs>
              <w:tab w:val="clear" w:pos="8459"/>
              <w:tab w:val="right" w:pos="9026" w:leader="dot"/>
            </w:tabs>
            <w:rPr/>
          </w:pPr>
          <w:hyperlink w:anchor="__RefHeading___Toc161366_3644566090">
            <w:r>
              <w:rPr>
                <w:webHidden/>
                <w:rStyle w:val="IndexLink"/>
                <w:rtl w:val="true"/>
              </w:rPr>
              <w:t>بقای اعمال و تَجَوهُر آنها</w:t>
            </w:r>
            <w:r>
              <w:rPr>
                <w:rStyle w:val="IndexLink"/>
                <w:rtl w:val="true"/>
              </w:rPr>
              <w:tab/>
            </w:r>
            <w:r>
              <w:rPr>
                <w:rStyle w:val="IndexLink"/>
              </w:rPr>
              <w:t>98</w:t>
            </w:r>
          </w:hyperlink>
        </w:p>
        <w:p>
          <w:pPr>
            <w:pStyle w:val="Contents3"/>
            <w:tabs>
              <w:tab w:val="clear" w:pos="8459"/>
              <w:tab w:val="right" w:pos="9026" w:leader="dot"/>
            </w:tabs>
            <w:rPr/>
          </w:pPr>
          <w:hyperlink w:anchor="__RefHeading___Toc161368_3644566090">
            <w:r>
              <w:rPr>
                <w:webHidden/>
                <w:rStyle w:val="IndexLink"/>
                <w:rtl w:val="true"/>
              </w:rPr>
              <w:t>تحقیق در تنوع انسان</w:t>
            </w:r>
            <w:r>
              <w:rPr>
                <w:rStyle w:val="IndexLink"/>
                <w:rtl w:val="true"/>
              </w:rPr>
              <w:tab/>
            </w:r>
            <w:r>
              <w:rPr>
                <w:rStyle w:val="IndexLink"/>
              </w:rPr>
              <w:t>98</w:t>
            </w:r>
          </w:hyperlink>
        </w:p>
        <w:p>
          <w:pPr>
            <w:pStyle w:val="Contents3"/>
            <w:tabs>
              <w:tab w:val="clear" w:pos="8459"/>
              <w:tab w:val="right" w:pos="9026" w:leader="dot"/>
            </w:tabs>
            <w:rPr/>
          </w:pPr>
          <w:hyperlink w:anchor="__RefHeading___Toc161370_3644566090">
            <w:r>
              <w:rPr>
                <w:webHidden/>
                <w:rStyle w:val="IndexLink"/>
                <w:rtl w:val="true"/>
              </w:rPr>
              <w:t>ملکه چیست؟</w:t>
            </w:r>
            <w:r>
              <w:rPr>
                <w:rStyle w:val="IndexLink"/>
                <w:rtl w:val="true"/>
              </w:rPr>
              <w:tab/>
            </w:r>
            <w:r>
              <w:rPr>
                <w:rStyle w:val="IndexLink"/>
              </w:rPr>
              <w:t>99</w:t>
            </w:r>
          </w:hyperlink>
        </w:p>
        <w:p>
          <w:pPr>
            <w:pStyle w:val="Contents3"/>
            <w:tabs>
              <w:tab w:val="clear" w:pos="8459"/>
              <w:tab w:val="right" w:pos="9026" w:leader="dot"/>
            </w:tabs>
            <w:rPr/>
          </w:pPr>
          <w:hyperlink w:anchor="__RefHeading___Toc161372_3644566090">
            <w:r>
              <w:rPr>
                <w:webHidden/>
                <w:rStyle w:val="IndexLink"/>
                <w:rtl w:val="true"/>
              </w:rPr>
              <w:t>آیا ملکة انسان، انسان می‌شود؟</w:t>
            </w:r>
            <w:r>
              <w:rPr>
                <w:rStyle w:val="IndexLink"/>
                <w:rtl w:val="true"/>
              </w:rPr>
              <w:tab/>
            </w:r>
            <w:r>
              <w:rPr>
                <w:rStyle w:val="IndexLink"/>
              </w:rPr>
              <w:t>100</w:t>
            </w:r>
          </w:hyperlink>
        </w:p>
        <w:p>
          <w:pPr>
            <w:pStyle w:val="Contents3"/>
            <w:tabs>
              <w:tab w:val="clear" w:pos="8459"/>
              <w:tab w:val="right" w:pos="9026" w:leader="dot"/>
            </w:tabs>
            <w:rPr/>
          </w:pPr>
          <w:hyperlink w:anchor="__RefHeading___Toc161374_3644566090">
            <w:r>
              <w:rPr>
                <w:webHidden/>
                <w:rStyle w:val="IndexLink"/>
                <w:rtl w:val="true"/>
              </w:rPr>
              <w:t>عمل، غیر از حرکت و صوت است</w:t>
            </w:r>
            <w:r>
              <w:rPr>
                <w:rStyle w:val="IndexLink"/>
                <w:rtl w:val="true"/>
              </w:rPr>
              <w:tab/>
            </w:r>
            <w:r>
              <w:rPr>
                <w:rStyle w:val="IndexLink"/>
              </w:rPr>
              <w:t>102</w:t>
            </w:r>
          </w:hyperlink>
        </w:p>
        <w:p>
          <w:pPr>
            <w:pStyle w:val="Contents3"/>
            <w:tabs>
              <w:tab w:val="clear" w:pos="8459"/>
              <w:tab w:val="right" w:pos="9026" w:leader="dot"/>
            </w:tabs>
            <w:rPr/>
          </w:pPr>
          <w:hyperlink w:anchor="__RefHeading___Toc161376_3644566090">
            <w:r>
              <w:rPr>
                <w:webHidden/>
                <w:rStyle w:val="IndexLink"/>
                <w:rtl w:val="true"/>
              </w:rPr>
              <w:t>کیف، جوهر نمی‌شود</w:t>
            </w:r>
            <w:r>
              <w:rPr>
                <w:rStyle w:val="IndexLink"/>
                <w:rtl w:val="true"/>
              </w:rPr>
              <w:tab/>
            </w:r>
            <w:r>
              <w:rPr>
                <w:rStyle w:val="IndexLink"/>
              </w:rPr>
              <w:t>103</w:t>
            </w:r>
          </w:hyperlink>
        </w:p>
        <w:p>
          <w:pPr>
            <w:pStyle w:val="Contents3"/>
            <w:tabs>
              <w:tab w:val="clear" w:pos="8459"/>
              <w:tab w:val="right" w:pos="9026" w:leader="dot"/>
            </w:tabs>
            <w:rPr/>
          </w:pPr>
          <w:hyperlink w:anchor="__RefHeading___Toc161378_3644566090">
            <w:r>
              <w:rPr>
                <w:webHidden/>
                <w:rStyle w:val="IndexLink"/>
                <w:rtl w:val="true"/>
              </w:rPr>
              <w:t>وجود ضعیف یا نیمه موجود</w:t>
            </w:r>
            <w:r>
              <w:rPr>
                <w:rStyle w:val="IndexLink"/>
                <w:rtl w:val="true"/>
              </w:rPr>
              <w:tab/>
            </w:r>
            <w:r>
              <w:rPr>
                <w:rStyle w:val="IndexLink"/>
              </w:rPr>
              <w:t>103</w:t>
            </w:r>
          </w:hyperlink>
        </w:p>
        <w:p>
          <w:pPr>
            <w:pStyle w:val="Contents3"/>
            <w:tabs>
              <w:tab w:val="clear" w:pos="8459"/>
              <w:tab w:val="right" w:pos="9026" w:leader="dot"/>
            </w:tabs>
            <w:rPr/>
          </w:pPr>
          <w:hyperlink w:anchor="__RefHeading___Toc161380_3644566090">
            <w:r>
              <w:rPr>
                <w:webHidden/>
                <w:rStyle w:val="IndexLink"/>
                <w:rtl w:val="true"/>
              </w:rPr>
              <w:t>هم فکران ملاّ صدرا</w:t>
            </w:r>
            <w:r>
              <w:rPr>
                <w:rStyle w:val="IndexLink"/>
                <w:rtl w:val="true"/>
              </w:rPr>
              <w:tab/>
            </w:r>
            <w:r>
              <w:rPr>
                <w:rStyle w:val="IndexLink"/>
              </w:rPr>
              <w:t>105</w:t>
            </w:r>
          </w:hyperlink>
        </w:p>
        <w:p>
          <w:pPr>
            <w:pStyle w:val="Contents3"/>
            <w:tabs>
              <w:tab w:val="clear" w:pos="8459"/>
              <w:tab w:val="right" w:pos="9026" w:leader="dot"/>
            </w:tabs>
            <w:rPr/>
          </w:pPr>
          <w:hyperlink w:anchor="__RefHeading___Toc161382_3644566090">
            <w:r>
              <w:rPr>
                <w:webHidden/>
                <w:rStyle w:val="IndexLink"/>
                <w:rtl w:val="true"/>
              </w:rPr>
              <w:t>نظریات علمای عصر نزدیک و حاضر</w:t>
            </w:r>
            <w:r>
              <w:rPr>
                <w:rStyle w:val="IndexLink"/>
                <w:rtl w:val="true"/>
              </w:rPr>
              <w:tab/>
            </w:r>
            <w:r>
              <w:rPr>
                <w:rStyle w:val="IndexLink"/>
              </w:rPr>
              <w:t>107</w:t>
            </w:r>
          </w:hyperlink>
        </w:p>
        <w:p>
          <w:pPr>
            <w:pStyle w:val="Contents3"/>
            <w:tabs>
              <w:tab w:val="clear" w:pos="8459"/>
              <w:tab w:val="right" w:pos="9026" w:leader="dot"/>
            </w:tabs>
            <w:rPr/>
          </w:pPr>
          <w:hyperlink w:anchor="__RefHeading___Toc161384_3644566090">
            <w:r>
              <w:rPr>
                <w:webHidden/>
                <w:rStyle w:val="IndexLink"/>
                <w:rtl w:val="true"/>
              </w:rPr>
              <w:t>نظریه شیخ جعفر شوشتری</w:t>
            </w:r>
            <w:r>
              <w:rPr>
                <w:rStyle w:val="IndexLink"/>
                <w:rtl w:val="true"/>
              </w:rPr>
              <w:tab/>
            </w:r>
            <w:r>
              <w:rPr>
                <w:rStyle w:val="IndexLink"/>
              </w:rPr>
              <w:t>108</w:t>
            </w:r>
          </w:hyperlink>
        </w:p>
        <w:p>
          <w:pPr>
            <w:pStyle w:val="Contents3"/>
            <w:tabs>
              <w:tab w:val="clear" w:pos="8459"/>
              <w:tab w:val="right" w:pos="9026" w:leader="dot"/>
            </w:tabs>
            <w:rPr/>
          </w:pPr>
          <w:hyperlink w:anchor="__RefHeading___Toc161386_3644566090">
            <w:r>
              <w:rPr>
                <w:webHidden/>
                <w:rStyle w:val="IndexLink"/>
                <w:rtl w:val="true"/>
              </w:rPr>
              <w:t>نظریه جناب کاشف الغطاء</w:t>
            </w:r>
            <w:r>
              <w:rPr>
                <w:rStyle w:val="IndexLink"/>
                <w:rtl w:val="true"/>
              </w:rPr>
              <w:tab/>
            </w:r>
            <w:r>
              <w:rPr>
                <w:rStyle w:val="IndexLink"/>
              </w:rPr>
              <w:t>109</w:t>
            </w:r>
          </w:hyperlink>
        </w:p>
        <w:p>
          <w:pPr>
            <w:pStyle w:val="Contents3"/>
            <w:tabs>
              <w:tab w:val="clear" w:pos="8459"/>
              <w:tab w:val="right" w:pos="9026" w:leader="dot"/>
            </w:tabs>
            <w:rPr/>
          </w:pPr>
          <w:hyperlink w:anchor="__RefHeading___Toc161388_3644566090">
            <w:r>
              <w:rPr>
                <w:webHidden/>
                <w:rStyle w:val="IndexLink"/>
                <w:rtl w:val="true"/>
              </w:rPr>
              <w:t>تحقیقی از کاشف الغطا</w:t>
            </w:r>
            <w:r>
              <w:rPr>
                <w:rStyle w:val="IndexLink"/>
                <w:rtl w:val="true"/>
              </w:rPr>
              <w:tab/>
            </w:r>
            <w:r>
              <w:rPr>
                <w:rStyle w:val="IndexLink"/>
              </w:rPr>
              <w:t>110</w:t>
            </w:r>
          </w:hyperlink>
        </w:p>
        <w:p>
          <w:pPr>
            <w:pStyle w:val="Contents3"/>
            <w:tabs>
              <w:tab w:val="clear" w:pos="8459"/>
              <w:tab w:val="right" w:pos="9026" w:leader="dot"/>
            </w:tabs>
            <w:rPr/>
          </w:pPr>
          <w:hyperlink w:anchor="__RefHeading___Toc161390_3644566090">
            <w:r>
              <w:rPr>
                <w:webHidden/>
                <w:rStyle w:val="IndexLink"/>
                <w:rtl w:val="true"/>
              </w:rPr>
              <w:t>در این عصر جدید</w:t>
            </w:r>
            <w:r>
              <w:rPr>
                <w:rStyle w:val="IndexLink"/>
                <w:rtl w:val="true"/>
              </w:rPr>
              <w:tab/>
            </w:r>
            <w:r>
              <w:rPr>
                <w:rStyle w:val="IndexLink"/>
              </w:rPr>
              <w:t>111</w:t>
            </w:r>
          </w:hyperlink>
        </w:p>
        <w:p>
          <w:pPr>
            <w:pStyle w:val="Contents3"/>
            <w:tabs>
              <w:tab w:val="clear" w:pos="8459"/>
              <w:tab w:val="right" w:pos="9026" w:leader="dot"/>
            </w:tabs>
            <w:rPr/>
          </w:pPr>
          <w:hyperlink w:anchor="__RefHeading___Toc161392_3644566090">
            <w:r>
              <w:rPr>
                <w:webHidden/>
                <w:rStyle w:val="IndexLink"/>
                <w:rtl w:val="true"/>
              </w:rPr>
              <w:t>از کتاب عشق و پرستش</w:t>
            </w:r>
            <w:r>
              <w:rPr>
                <w:rStyle w:val="IndexLink"/>
                <w:rtl w:val="true"/>
              </w:rPr>
              <w:tab/>
            </w:r>
            <w:r>
              <w:rPr>
                <w:rStyle w:val="IndexLink"/>
              </w:rPr>
              <w:t>112</w:t>
            </w:r>
          </w:hyperlink>
        </w:p>
        <w:p>
          <w:pPr>
            <w:pStyle w:val="Contents3"/>
            <w:tabs>
              <w:tab w:val="clear" w:pos="8459"/>
              <w:tab w:val="right" w:pos="9026" w:leader="dot"/>
            </w:tabs>
            <w:rPr/>
          </w:pPr>
          <w:hyperlink w:anchor="__RefHeading___Toc161394_3644566090">
            <w:r>
              <w:rPr>
                <w:webHidden/>
                <w:rStyle w:val="IndexLink"/>
                <w:rtl w:val="true"/>
              </w:rPr>
              <w:t>جزای عمل خود عمل است</w:t>
            </w:r>
            <w:r>
              <w:rPr>
                <w:rStyle w:val="IndexLink"/>
                <w:rtl w:val="true"/>
              </w:rPr>
              <w:tab/>
            </w:r>
            <w:r>
              <w:rPr>
                <w:rStyle w:val="IndexLink"/>
              </w:rPr>
              <w:t>114</w:t>
            </w:r>
          </w:hyperlink>
        </w:p>
        <w:p>
          <w:pPr>
            <w:pStyle w:val="Contents2"/>
            <w:tabs>
              <w:tab w:val="clear" w:pos="8743"/>
              <w:tab w:val="right" w:pos="9026" w:leader="dot"/>
            </w:tabs>
            <w:rPr/>
          </w:pPr>
          <w:hyperlink w:anchor="__RefHeading___Toc161396_3644566090">
            <w:r>
              <w:rPr>
                <w:webHidden/>
                <w:rStyle w:val="IndexLink"/>
              </w:rPr>
              <w:t>6</w:t>
            </w:r>
            <w:r>
              <w:rPr>
                <w:rStyle w:val="IndexLink"/>
                <w:rtl w:val="true"/>
              </w:rPr>
              <w:t xml:space="preserve"> -</w:t>
            </w:r>
            <w:r>
              <w:rPr>
                <w:rStyle w:val="IndexLink"/>
                <w:rtl w:val="true"/>
              </w:rPr>
              <w:t>نظریات دانشمندان علوم تجربی درباره ماده و نیرو</w:t>
            </w:r>
            <w:r>
              <w:rPr>
                <w:rStyle w:val="IndexLink"/>
                <w:rtl w:val="true"/>
              </w:rPr>
              <w:tab/>
            </w:r>
            <w:r>
              <w:rPr>
                <w:rStyle w:val="IndexLink"/>
              </w:rPr>
              <w:t>115</w:t>
            </w:r>
          </w:hyperlink>
        </w:p>
        <w:p>
          <w:pPr>
            <w:pStyle w:val="Contents3"/>
            <w:tabs>
              <w:tab w:val="clear" w:pos="8459"/>
              <w:tab w:val="right" w:pos="9026" w:leader="dot"/>
            </w:tabs>
            <w:rPr/>
          </w:pPr>
          <w:hyperlink w:anchor="__RefHeading___Toc161398_3644566090">
            <w:r>
              <w:rPr>
                <w:webHidden/>
                <w:rStyle w:val="IndexLink"/>
                <w:rtl w:val="true"/>
              </w:rPr>
              <w:t>ماده و نیرو در نظر پیشینیان</w:t>
            </w:r>
            <w:r>
              <w:rPr>
                <w:rStyle w:val="IndexLink"/>
                <w:rtl w:val="true"/>
              </w:rPr>
              <w:tab/>
            </w:r>
            <w:r>
              <w:rPr>
                <w:rStyle w:val="IndexLink"/>
              </w:rPr>
              <w:t>115</w:t>
            </w:r>
          </w:hyperlink>
        </w:p>
        <w:p>
          <w:pPr>
            <w:pStyle w:val="Contents3"/>
            <w:tabs>
              <w:tab w:val="clear" w:pos="8459"/>
              <w:tab w:val="right" w:pos="9026" w:leader="dot"/>
            </w:tabs>
            <w:rPr/>
          </w:pPr>
          <w:hyperlink w:anchor="__RefHeading___Toc161400_3644566090">
            <w:r>
              <w:rPr>
                <w:webHidden/>
                <w:rStyle w:val="IndexLink"/>
                <w:rtl w:val="true"/>
              </w:rPr>
              <w:t>ماده در نظر دموکریت و ملا صدرا</w:t>
            </w:r>
            <w:r>
              <w:rPr>
                <w:rStyle w:val="IndexLink"/>
                <w:rtl w:val="true"/>
              </w:rPr>
              <w:tab/>
            </w:r>
            <w:r>
              <w:rPr>
                <w:rStyle w:val="IndexLink"/>
              </w:rPr>
              <w:t>115</w:t>
            </w:r>
          </w:hyperlink>
        </w:p>
        <w:p>
          <w:pPr>
            <w:pStyle w:val="Contents3"/>
            <w:tabs>
              <w:tab w:val="clear" w:pos="8459"/>
              <w:tab w:val="right" w:pos="9026" w:leader="dot"/>
            </w:tabs>
            <w:rPr/>
          </w:pPr>
          <w:hyperlink w:anchor="__RefHeading___Toc161402_3644566090">
            <w:r>
              <w:rPr>
                <w:webHidden/>
                <w:rStyle w:val="IndexLink"/>
                <w:rtl w:val="true"/>
              </w:rPr>
              <w:t>آخرین نظریه درباره ماده</w:t>
            </w:r>
            <w:r>
              <w:rPr>
                <w:rStyle w:val="IndexLink"/>
                <w:rtl w:val="true"/>
              </w:rPr>
              <w:tab/>
            </w:r>
            <w:r>
              <w:rPr>
                <w:rStyle w:val="IndexLink"/>
              </w:rPr>
              <w:t>116</w:t>
            </w:r>
          </w:hyperlink>
        </w:p>
        <w:p>
          <w:pPr>
            <w:pStyle w:val="Contents3"/>
            <w:tabs>
              <w:tab w:val="clear" w:pos="8459"/>
              <w:tab w:val="right" w:pos="9026" w:leader="dot"/>
            </w:tabs>
            <w:rPr/>
          </w:pPr>
          <w:hyperlink w:anchor="__RefHeading___Toc161404_3644566090">
            <w:r>
              <w:rPr>
                <w:webHidden/>
                <w:rStyle w:val="IndexLink"/>
                <w:rtl w:val="true"/>
              </w:rPr>
              <w:t>بقای ماده</w:t>
            </w:r>
            <w:r>
              <w:rPr>
                <w:rStyle w:val="IndexLink"/>
                <w:rtl w:val="true"/>
              </w:rPr>
              <w:tab/>
            </w:r>
            <w:r>
              <w:rPr>
                <w:rStyle w:val="IndexLink"/>
              </w:rPr>
              <w:t>118</w:t>
            </w:r>
          </w:hyperlink>
        </w:p>
        <w:p>
          <w:pPr>
            <w:pStyle w:val="Contents3"/>
            <w:tabs>
              <w:tab w:val="clear" w:pos="8459"/>
              <w:tab w:val="right" w:pos="9026" w:leader="dot"/>
            </w:tabs>
            <w:rPr/>
          </w:pPr>
          <w:hyperlink w:anchor="__RefHeading___Toc161406_3644566090">
            <w:r>
              <w:rPr>
                <w:webHidden/>
                <w:rStyle w:val="IndexLink"/>
                <w:rtl w:val="true"/>
              </w:rPr>
              <w:t>رابطه جرم و نیرو</w:t>
            </w:r>
            <w:r>
              <w:rPr>
                <w:rStyle w:val="IndexLink"/>
                <w:rtl w:val="true"/>
              </w:rPr>
              <w:tab/>
            </w:r>
            <w:r>
              <w:rPr>
                <w:rStyle w:val="IndexLink"/>
              </w:rPr>
              <w:t>118</w:t>
            </w:r>
          </w:hyperlink>
        </w:p>
        <w:p>
          <w:pPr>
            <w:pStyle w:val="Contents3"/>
            <w:tabs>
              <w:tab w:val="clear" w:pos="8459"/>
              <w:tab w:val="right" w:pos="9026" w:leader="dot"/>
            </w:tabs>
            <w:rPr/>
          </w:pPr>
          <w:hyperlink w:anchor="__RefHeading___Toc161408_3644566090">
            <w:r>
              <w:rPr>
                <w:webHidden/>
                <w:rStyle w:val="IndexLink"/>
                <w:rtl w:val="true"/>
              </w:rPr>
              <w:t>تجزیة ماده</w:t>
            </w:r>
            <w:r>
              <w:rPr>
                <w:rStyle w:val="IndexLink"/>
                <w:rtl w:val="true"/>
              </w:rPr>
              <w:tab/>
            </w:r>
            <w:r>
              <w:rPr>
                <w:rStyle w:val="IndexLink"/>
              </w:rPr>
              <w:t>119</w:t>
            </w:r>
          </w:hyperlink>
        </w:p>
        <w:p>
          <w:pPr>
            <w:pStyle w:val="Contents3"/>
            <w:tabs>
              <w:tab w:val="clear" w:pos="8459"/>
              <w:tab w:val="right" w:pos="9026" w:leader="dot"/>
            </w:tabs>
            <w:rPr/>
          </w:pPr>
          <w:hyperlink w:anchor="__RefHeading___Toc161410_3644566090">
            <w:r>
              <w:rPr>
                <w:webHidden/>
                <w:rStyle w:val="IndexLink"/>
                <w:rtl w:val="true"/>
              </w:rPr>
              <w:t>تبدل ماده به ماده</w:t>
            </w:r>
            <w:r>
              <w:rPr>
                <w:rStyle w:val="IndexLink"/>
                <w:rtl w:val="true"/>
              </w:rPr>
              <w:tab/>
            </w:r>
            <w:r>
              <w:rPr>
                <w:rStyle w:val="IndexLink"/>
              </w:rPr>
              <w:t>120</w:t>
            </w:r>
          </w:hyperlink>
        </w:p>
        <w:p>
          <w:pPr>
            <w:pStyle w:val="Contents3"/>
            <w:tabs>
              <w:tab w:val="clear" w:pos="8459"/>
              <w:tab w:val="right" w:pos="9026" w:leader="dot"/>
            </w:tabs>
            <w:rPr/>
          </w:pPr>
          <w:hyperlink w:anchor="__RefHeading___Toc161412_3644566090">
            <w:r>
              <w:rPr>
                <w:webHidden/>
                <w:rStyle w:val="IndexLink"/>
                <w:rtl w:val="true"/>
              </w:rPr>
              <w:t>تبدل ماده به نیرو</w:t>
            </w:r>
            <w:r>
              <w:rPr>
                <w:rStyle w:val="IndexLink"/>
                <w:rtl w:val="true"/>
              </w:rPr>
              <w:tab/>
            </w:r>
            <w:r>
              <w:rPr>
                <w:rStyle w:val="IndexLink"/>
              </w:rPr>
              <w:t>121</w:t>
            </w:r>
          </w:hyperlink>
        </w:p>
        <w:p>
          <w:pPr>
            <w:pStyle w:val="Contents3"/>
            <w:tabs>
              <w:tab w:val="clear" w:pos="8459"/>
              <w:tab w:val="right" w:pos="9026" w:leader="dot"/>
            </w:tabs>
            <w:rPr/>
          </w:pPr>
          <w:hyperlink w:anchor="__RefHeading___Toc161414_3644566090">
            <w:r>
              <w:rPr>
                <w:webHidden/>
                <w:rStyle w:val="IndexLink"/>
                <w:rtl w:val="true"/>
              </w:rPr>
              <w:t>انواع انرژی</w:t>
            </w:r>
            <w:r>
              <w:rPr>
                <w:rStyle w:val="IndexLink"/>
                <w:rtl w:val="true"/>
              </w:rPr>
              <w:tab/>
            </w:r>
            <w:r>
              <w:rPr>
                <w:rStyle w:val="IndexLink"/>
              </w:rPr>
              <w:t>122</w:t>
            </w:r>
          </w:hyperlink>
        </w:p>
        <w:p>
          <w:pPr>
            <w:pStyle w:val="Contents3"/>
            <w:tabs>
              <w:tab w:val="clear" w:pos="8459"/>
              <w:tab w:val="right" w:pos="9026" w:leader="dot"/>
            </w:tabs>
            <w:rPr/>
          </w:pPr>
          <w:hyperlink w:anchor="__RefHeading___Toc161416_3644566090">
            <w:r>
              <w:rPr>
                <w:webHidden/>
                <w:rStyle w:val="IndexLink"/>
                <w:rtl w:val="true"/>
              </w:rPr>
              <w:t>سرما</w:t>
            </w:r>
            <w:r>
              <w:rPr>
                <w:rStyle w:val="IndexLink"/>
                <w:rtl w:val="true"/>
              </w:rPr>
              <w:tab/>
            </w:r>
            <w:r>
              <w:rPr>
                <w:rStyle w:val="IndexLink"/>
              </w:rPr>
              <w:t>123</w:t>
            </w:r>
          </w:hyperlink>
        </w:p>
        <w:p>
          <w:pPr>
            <w:pStyle w:val="Contents3"/>
            <w:tabs>
              <w:tab w:val="clear" w:pos="8459"/>
              <w:tab w:val="right" w:pos="9026" w:leader="dot"/>
            </w:tabs>
            <w:rPr/>
          </w:pPr>
          <w:hyperlink w:anchor="__RefHeading___Toc161418_3644566090">
            <w:r>
              <w:rPr>
                <w:webHidden/>
                <w:rStyle w:val="IndexLink"/>
                <w:rtl w:val="true"/>
              </w:rPr>
              <w:t>ظلمت</w:t>
            </w:r>
            <w:r>
              <w:rPr>
                <w:rStyle w:val="IndexLink"/>
                <w:rtl w:val="true"/>
              </w:rPr>
              <w:tab/>
            </w:r>
            <w:r>
              <w:rPr>
                <w:rStyle w:val="IndexLink"/>
              </w:rPr>
              <w:t>125</w:t>
            </w:r>
          </w:hyperlink>
        </w:p>
        <w:p>
          <w:pPr>
            <w:pStyle w:val="Contents3"/>
            <w:tabs>
              <w:tab w:val="clear" w:pos="8459"/>
              <w:tab w:val="right" w:pos="9026" w:leader="dot"/>
            </w:tabs>
            <w:rPr/>
          </w:pPr>
          <w:hyperlink w:anchor="__RefHeading___Toc161420_3644566090">
            <w:r>
              <w:rPr>
                <w:webHidden/>
                <w:rStyle w:val="IndexLink"/>
                <w:rtl w:val="true"/>
              </w:rPr>
              <w:t>سکون</w:t>
            </w:r>
            <w:r>
              <w:rPr>
                <w:rStyle w:val="IndexLink"/>
                <w:rtl w:val="true"/>
              </w:rPr>
              <w:tab/>
            </w:r>
            <w:r>
              <w:rPr>
                <w:rStyle w:val="IndexLink"/>
              </w:rPr>
              <w:t>128</w:t>
            </w:r>
          </w:hyperlink>
        </w:p>
        <w:p>
          <w:pPr>
            <w:pStyle w:val="Contents3"/>
            <w:tabs>
              <w:tab w:val="clear" w:pos="8459"/>
              <w:tab w:val="right" w:pos="9026" w:leader="dot"/>
            </w:tabs>
            <w:rPr/>
          </w:pPr>
          <w:hyperlink w:anchor="__RefHeading___Toc161422_3644566090">
            <w:r>
              <w:rPr>
                <w:webHidden/>
                <w:rStyle w:val="IndexLink"/>
                <w:rtl w:val="true"/>
              </w:rPr>
              <w:t>بقا و تحولات انرژی</w:t>
            </w:r>
            <w:r>
              <w:rPr>
                <w:rStyle w:val="IndexLink"/>
                <w:rtl w:val="true"/>
              </w:rPr>
              <w:tab/>
            </w:r>
            <w:r>
              <w:rPr>
                <w:rStyle w:val="IndexLink"/>
              </w:rPr>
              <w:t>130</w:t>
            </w:r>
          </w:hyperlink>
        </w:p>
        <w:p>
          <w:pPr>
            <w:pStyle w:val="Contents3"/>
            <w:tabs>
              <w:tab w:val="clear" w:pos="8459"/>
              <w:tab w:val="right" w:pos="9026" w:leader="dot"/>
            </w:tabs>
            <w:rPr/>
          </w:pPr>
          <w:hyperlink w:anchor="__RefHeading___Toc161424_3644566090">
            <w:r>
              <w:rPr>
                <w:webHidden/>
                <w:rStyle w:val="IndexLink"/>
                <w:rtl w:val="true"/>
              </w:rPr>
              <w:t>ساختمان انرژی</w:t>
            </w:r>
            <w:r>
              <w:rPr>
                <w:rStyle w:val="IndexLink"/>
                <w:rtl w:val="true"/>
              </w:rPr>
              <w:tab/>
            </w:r>
            <w:r>
              <w:rPr>
                <w:rStyle w:val="IndexLink"/>
              </w:rPr>
              <w:t>132</w:t>
            </w:r>
          </w:hyperlink>
        </w:p>
        <w:p>
          <w:pPr>
            <w:pStyle w:val="Contents3"/>
            <w:tabs>
              <w:tab w:val="clear" w:pos="8459"/>
              <w:tab w:val="right" w:pos="9026" w:leader="dot"/>
            </w:tabs>
            <w:rPr/>
          </w:pPr>
          <w:hyperlink w:anchor="__RefHeading___Toc161426_3644566090">
            <w:r>
              <w:rPr>
                <w:webHidden/>
                <w:rStyle w:val="IndexLink"/>
                <w:rtl w:val="true"/>
              </w:rPr>
              <w:t>تبدل نیرو به ماده</w:t>
            </w:r>
            <w:r>
              <w:rPr>
                <w:rStyle w:val="IndexLink"/>
                <w:rtl w:val="true"/>
              </w:rPr>
              <w:tab/>
            </w:r>
            <w:r>
              <w:rPr>
                <w:rStyle w:val="IndexLink"/>
              </w:rPr>
              <w:t>133</w:t>
            </w:r>
          </w:hyperlink>
        </w:p>
        <w:p>
          <w:pPr>
            <w:pStyle w:val="Contents2"/>
            <w:tabs>
              <w:tab w:val="clear" w:pos="8743"/>
              <w:tab w:val="right" w:pos="9026" w:leader="dot"/>
            </w:tabs>
            <w:rPr/>
          </w:pPr>
          <w:hyperlink w:anchor="__RefHeading___Toc161428_3644566090">
            <w:r>
              <w:rPr>
                <w:webHidden/>
                <w:rStyle w:val="IndexLink"/>
              </w:rPr>
              <w:t>7</w:t>
            </w:r>
            <w:r>
              <w:rPr>
                <w:rStyle w:val="IndexLink"/>
                <w:rtl w:val="true"/>
              </w:rPr>
              <w:t xml:space="preserve"> -</w:t>
            </w:r>
            <w:r>
              <w:rPr>
                <w:rStyle w:val="IndexLink"/>
                <w:rtl w:val="true"/>
              </w:rPr>
              <w:t>آیات و احادیث در بقا و تجسم و تطوّرات اعمال</w:t>
            </w:r>
            <w:r>
              <w:rPr>
                <w:rStyle w:val="IndexLink"/>
                <w:rtl w:val="true"/>
              </w:rPr>
              <w:tab/>
            </w:r>
            <w:r>
              <w:rPr>
                <w:rStyle w:val="IndexLink"/>
              </w:rPr>
              <w:t>135</w:t>
            </w:r>
          </w:hyperlink>
        </w:p>
        <w:p>
          <w:pPr>
            <w:pStyle w:val="Contents3"/>
            <w:tabs>
              <w:tab w:val="clear" w:pos="8459"/>
              <w:tab w:val="right" w:pos="9026" w:leader="dot"/>
            </w:tabs>
            <w:rPr/>
          </w:pPr>
          <w:hyperlink w:anchor="__RefHeading___Toc161430_3644566090">
            <w:r>
              <w:rPr>
                <w:webHidden/>
                <w:rStyle w:val="IndexLink"/>
                <w:rtl w:val="true"/>
              </w:rPr>
              <w:t>قرآن و حدیث</w:t>
            </w:r>
            <w:r>
              <w:rPr>
                <w:rStyle w:val="IndexLink"/>
                <w:rtl w:val="true"/>
              </w:rPr>
              <w:tab/>
            </w:r>
            <w:r>
              <w:rPr>
                <w:rStyle w:val="IndexLink"/>
              </w:rPr>
              <w:t>135</w:t>
            </w:r>
          </w:hyperlink>
        </w:p>
        <w:p>
          <w:pPr>
            <w:pStyle w:val="Contents3"/>
            <w:tabs>
              <w:tab w:val="clear" w:pos="8459"/>
              <w:tab w:val="right" w:pos="9026" w:leader="dot"/>
            </w:tabs>
            <w:rPr/>
          </w:pPr>
          <w:hyperlink w:anchor="__RefHeading___Toc161432_3644566090">
            <w:r>
              <w:rPr>
                <w:webHidden/>
                <w:rStyle w:val="IndexLink"/>
                <w:rtl w:val="true"/>
              </w:rPr>
              <w:t>پاداش آدمی، خود کردار آدمی است</w:t>
            </w:r>
            <w:r>
              <w:rPr>
                <w:rStyle w:val="IndexLink"/>
                <w:rtl w:val="true"/>
              </w:rPr>
              <w:tab/>
            </w:r>
            <w:r>
              <w:rPr>
                <w:rStyle w:val="IndexLink"/>
              </w:rPr>
              <w:t>136</w:t>
            </w:r>
          </w:hyperlink>
        </w:p>
        <w:p>
          <w:pPr>
            <w:pStyle w:val="Contents3"/>
            <w:tabs>
              <w:tab w:val="clear" w:pos="8459"/>
              <w:tab w:val="right" w:pos="9026" w:leader="dot"/>
            </w:tabs>
            <w:rPr/>
          </w:pPr>
          <w:hyperlink w:anchor="__RefHeading___Toc161434_3644566090">
            <w:r>
              <w:rPr>
                <w:webHidden/>
                <w:rStyle w:val="IndexLink"/>
                <w:rtl w:val="true"/>
              </w:rPr>
              <w:t>پاداش آدمی، خود کردار آدمی است</w:t>
            </w:r>
            <w:r>
              <w:rPr>
                <w:rStyle w:val="IndexLink"/>
                <w:rtl w:val="true"/>
              </w:rPr>
              <w:tab/>
            </w:r>
            <w:r>
              <w:rPr>
                <w:rStyle w:val="IndexLink"/>
              </w:rPr>
              <w:t>137</w:t>
            </w:r>
          </w:hyperlink>
        </w:p>
        <w:p>
          <w:pPr>
            <w:pStyle w:val="Contents3"/>
            <w:tabs>
              <w:tab w:val="clear" w:pos="8459"/>
              <w:tab w:val="right" w:pos="9026" w:leader="dot"/>
            </w:tabs>
            <w:rPr/>
          </w:pPr>
          <w:hyperlink w:anchor="__RefHeading___Toc161436_3644566090">
            <w:r>
              <w:rPr>
                <w:webHidden/>
                <w:rStyle w:val="IndexLink"/>
                <w:rtl w:val="true"/>
              </w:rPr>
              <w:t>حسنات دنیوی نعمت‌های بهشتی می‌گردند</w:t>
            </w:r>
            <w:r>
              <w:rPr>
                <w:rStyle w:val="IndexLink"/>
                <w:rtl w:val="true"/>
              </w:rPr>
              <w:tab/>
            </w:r>
            <w:r>
              <w:rPr>
                <w:rStyle w:val="IndexLink"/>
              </w:rPr>
              <w:t>138</w:t>
            </w:r>
          </w:hyperlink>
        </w:p>
        <w:p>
          <w:pPr>
            <w:pStyle w:val="Contents3"/>
            <w:tabs>
              <w:tab w:val="clear" w:pos="8459"/>
              <w:tab w:val="right" w:pos="9026" w:leader="dot"/>
            </w:tabs>
            <w:rPr/>
          </w:pPr>
          <w:hyperlink w:anchor="__RefHeading___Toc161438_3644566090">
            <w:r>
              <w:rPr>
                <w:webHidden/>
                <w:rStyle w:val="IndexLink"/>
                <w:rtl w:val="true"/>
              </w:rPr>
              <w:t>بهشت و دورخ خلق شده‌اند</w:t>
            </w:r>
            <w:r>
              <w:rPr>
                <w:rStyle w:val="IndexLink"/>
                <w:rtl w:val="true"/>
              </w:rPr>
              <w:tab/>
            </w:r>
            <w:r>
              <w:rPr>
                <w:rStyle w:val="IndexLink"/>
              </w:rPr>
              <w:t>143</w:t>
            </w:r>
          </w:hyperlink>
        </w:p>
        <w:p>
          <w:pPr>
            <w:pStyle w:val="Contents3"/>
            <w:tabs>
              <w:tab w:val="clear" w:pos="8459"/>
              <w:tab w:val="right" w:pos="9026" w:leader="dot"/>
            </w:tabs>
            <w:rPr/>
          </w:pPr>
          <w:hyperlink w:anchor="__RefHeading___Toc161440_3644566090">
            <w:r>
              <w:rPr>
                <w:webHidden/>
                <w:rStyle w:val="IndexLink"/>
                <w:rtl w:val="true"/>
              </w:rPr>
              <w:t>سیئات دنیوی شکنجه‌های اخروی می‌گردند</w:t>
            </w:r>
            <w:r>
              <w:rPr>
                <w:rStyle w:val="IndexLink"/>
                <w:rtl w:val="true"/>
              </w:rPr>
              <w:tab/>
            </w:r>
            <w:r>
              <w:rPr>
                <w:rStyle w:val="IndexLink"/>
              </w:rPr>
              <w:t>147</w:t>
            </w:r>
          </w:hyperlink>
        </w:p>
        <w:p>
          <w:pPr>
            <w:pStyle w:val="Contents3"/>
            <w:tabs>
              <w:tab w:val="clear" w:pos="8459"/>
              <w:tab w:val="right" w:pos="9026" w:leader="dot"/>
            </w:tabs>
            <w:rPr/>
          </w:pPr>
          <w:hyperlink w:anchor="__RefHeading___Toc161442_3644566090">
            <w:r>
              <w:rPr>
                <w:webHidden/>
                <w:rStyle w:val="IndexLink"/>
                <w:rtl w:val="true"/>
              </w:rPr>
              <w:t>دنیا کشت زار آخرت است</w:t>
            </w:r>
            <w:r>
              <w:rPr>
                <w:rStyle w:val="IndexLink"/>
                <w:rtl w:val="true"/>
              </w:rPr>
              <w:tab/>
            </w:r>
            <w:r>
              <w:rPr>
                <w:rStyle w:val="IndexLink"/>
              </w:rPr>
              <w:t>151</w:t>
            </w:r>
          </w:hyperlink>
        </w:p>
        <w:p>
          <w:pPr>
            <w:pStyle w:val="Contents3"/>
            <w:tabs>
              <w:tab w:val="clear" w:pos="8459"/>
              <w:tab w:val="right" w:pos="9026" w:leader="dot"/>
            </w:tabs>
            <w:rPr/>
          </w:pPr>
          <w:hyperlink w:anchor="__RefHeading___Toc161444_3644566090">
            <w:r>
              <w:rPr>
                <w:webHidden/>
                <w:rStyle w:val="IndexLink"/>
                <w:rtl w:val="true"/>
              </w:rPr>
              <w:t>توشة آخرت عمل است</w:t>
            </w:r>
            <w:r>
              <w:rPr>
                <w:rStyle w:val="IndexLink"/>
                <w:rtl w:val="true"/>
              </w:rPr>
              <w:tab/>
            </w:r>
            <w:r>
              <w:rPr>
                <w:rStyle w:val="IndexLink"/>
              </w:rPr>
              <w:t>153</w:t>
            </w:r>
          </w:hyperlink>
        </w:p>
        <w:p>
          <w:pPr>
            <w:pStyle w:val="Contents3"/>
            <w:tabs>
              <w:tab w:val="clear" w:pos="8459"/>
              <w:tab w:val="right" w:pos="9026" w:leader="dot"/>
            </w:tabs>
            <w:rPr/>
          </w:pPr>
          <w:hyperlink w:anchor="__RefHeading___Toc161446_3644566090">
            <w:r>
              <w:rPr>
                <w:webHidden/>
                <w:rStyle w:val="IndexLink"/>
                <w:rtl w:val="true"/>
              </w:rPr>
              <w:t>درجات اخروی از اعمال دنیوی ساخته می‌شود</w:t>
            </w:r>
            <w:r>
              <w:rPr>
                <w:rStyle w:val="IndexLink"/>
                <w:rtl w:val="true"/>
              </w:rPr>
              <w:tab/>
            </w:r>
            <w:r>
              <w:rPr>
                <w:rStyle w:val="IndexLink"/>
              </w:rPr>
              <w:t>157</w:t>
            </w:r>
          </w:hyperlink>
        </w:p>
        <w:p>
          <w:pPr>
            <w:pStyle w:val="Contents3"/>
            <w:tabs>
              <w:tab w:val="clear" w:pos="8459"/>
              <w:tab w:val="right" w:pos="9026" w:leader="dot"/>
            </w:tabs>
            <w:rPr/>
          </w:pPr>
          <w:hyperlink w:anchor="__RefHeading___Toc161448_3644566090">
            <w:r>
              <w:rPr>
                <w:webHidden/>
                <w:rStyle w:val="IndexLink"/>
                <w:rtl w:val="true"/>
              </w:rPr>
              <w:t>حسنات، نور و سیئات، ظلماتند</w:t>
            </w:r>
            <w:r>
              <w:rPr>
                <w:rStyle w:val="IndexLink"/>
                <w:rtl w:val="true"/>
              </w:rPr>
              <w:tab/>
            </w:r>
            <w:r>
              <w:rPr>
                <w:rStyle w:val="IndexLink"/>
              </w:rPr>
              <w:t>159</w:t>
            </w:r>
          </w:hyperlink>
        </w:p>
        <w:p>
          <w:pPr>
            <w:pStyle w:val="Contents3"/>
            <w:tabs>
              <w:tab w:val="clear" w:pos="8459"/>
              <w:tab w:val="right" w:pos="9026" w:leader="dot"/>
            </w:tabs>
            <w:rPr/>
          </w:pPr>
          <w:hyperlink w:anchor="__RefHeading___Toc161450_3644566090">
            <w:r>
              <w:rPr>
                <w:webHidden/>
                <w:rStyle w:val="IndexLink"/>
                <w:rtl w:val="true"/>
              </w:rPr>
              <w:t>سیئات آتش هستند</w:t>
            </w:r>
            <w:r>
              <w:rPr>
                <w:rStyle w:val="IndexLink"/>
                <w:rtl w:val="true"/>
              </w:rPr>
              <w:t>!</w:t>
              <w:tab/>
            </w:r>
            <w:r>
              <w:rPr>
                <w:rStyle w:val="IndexLink"/>
              </w:rPr>
              <w:t>163</w:t>
            </w:r>
          </w:hyperlink>
        </w:p>
        <w:p>
          <w:pPr>
            <w:pStyle w:val="Contents3"/>
            <w:tabs>
              <w:tab w:val="clear" w:pos="8459"/>
              <w:tab w:val="right" w:pos="9026" w:leader="dot"/>
            </w:tabs>
            <w:rPr/>
          </w:pPr>
          <w:hyperlink w:anchor="__RefHeading___Toc161452_3644566090">
            <w:r>
              <w:rPr>
                <w:webHidden/>
                <w:rStyle w:val="IndexLink"/>
                <w:rtl w:val="true"/>
              </w:rPr>
              <w:t>سیئات عفونت دارند</w:t>
            </w:r>
            <w:r>
              <w:rPr>
                <w:rStyle w:val="IndexLink"/>
                <w:rtl w:val="true"/>
              </w:rPr>
              <w:t>!</w:t>
              <w:tab/>
            </w:r>
            <w:r>
              <w:rPr>
                <w:rStyle w:val="IndexLink"/>
              </w:rPr>
              <w:t>165</w:t>
            </w:r>
          </w:hyperlink>
        </w:p>
        <w:p>
          <w:pPr>
            <w:pStyle w:val="Contents3"/>
            <w:tabs>
              <w:tab w:val="clear" w:pos="8459"/>
              <w:tab w:val="right" w:pos="9026" w:leader="dot"/>
            </w:tabs>
            <w:rPr/>
          </w:pPr>
          <w:hyperlink w:anchor="__RefHeading___Toc161454_3644566090">
            <w:r>
              <w:rPr>
                <w:webHidden/>
                <w:rStyle w:val="IndexLink"/>
                <w:rtl w:val="true"/>
              </w:rPr>
              <w:t>حسنات طیباتند، سیئات خبائثند</w:t>
            </w:r>
            <w:r>
              <w:rPr>
                <w:rStyle w:val="IndexLink"/>
                <w:rtl w:val="true"/>
              </w:rPr>
              <w:tab/>
            </w:r>
            <w:r>
              <w:rPr>
                <w:rStyle w:val="IndexLink"/>
              </w:rPr>
              <w:t>170</w:t>
            </w:r>
          </w:hyperlink>
        </w:p>
        <w:p>
          <w:pPr>
            <w:pStyle w:val="Contents3"/>
            <w:tabs>
              <w:tab w:val="clear" w:pos="8459"/>
              <w:tab w:val="right" w:pos="9026" w:leader="dot"/>
            </w:tabs>
            <w:rPr/>
          </w:pPr>
          <w:hyperlink w:anchor="__RefHeading___Toc161456_3644566090">
            <w:r>
              <w:rPr>
                <w:webHidden/>
                <w:rStyle w:val="IndexLink"/>
                <w:rtl w:val="true"/>
              </w:rPr>
              <w:t>اعمال در آخرت دیده می‌شوند</w:t>
            </w:r>
            <w:r>
              <w:rPr>
                <w:rStyle w:val="IndexLink"/>
                <w:rtl w:val="true"/>
              </w:rPr>
              <w:tab/>
            </w:r>
            <w:r>
              <w:rPr>
                <w:rStyle w:val="IndexLink"/>
              </w:rPr>
              <w:t>172</w:t>
            </w:r>
          </w:hyperlink>
        </w:p>
        <w:p>
          <w:pPr>
            <w:pStyle w:val="Contents3"/>
            <w:tabs>
              <w:tab w:val="clear" w:pos="8459"/>
              <w:tab w:val="right" w:pos="9026" w:leader="dot"/>
            </w:tabs>
            <w:rPr/>
          </w:pPr>
          <w:hyperlink w:anchor="__RefHeading___Toc161458_3644566090">
            <w:r>
              <w:rPr>
                <w:webHidden/>
                <w:rStyle w:val="IndexLink"/>
                <w:rtl w:val="true"/>
              </w:rPr>
              <w:t>اعمال افزایش می‌یابند و بزرگ می‌شوند</w:t>
            </w:r>
            <w:r>
              <w:rPr>
                <w:rStyle w:val="IndexLink"/>
                <w:rtl w:val="true"/>
              </w:rPr>
              <w:tab/>
            </w:r>
            <w:r>
              <w:rPr>
                <w:rStyle w:val="IndexLink"/>
              </w:rPr>
              <w:t>175</w:t>
            </w:r>
          </w:hyperlink>
        </w:p>
        <w:p>
          <w:pPr>
            <w:pStyle w:val="Contents3"/>
            <w:tabs>
              <w:tab w:val="clear" w:pos="8459"/>
              <w:tab w:val="right" w:pos="9026" w:leader="dot"/>
            </w:tabs>
            <w:rPr/>
          </w:pPr>
          <w:hyperlink w:anchor="__RefHeading___Toc161460_3644566090">
            <w:r>
              <w:rPr>
                <w:webHidden/>
                <w:rStyle w:val="IndexLink"/>
                <w:rtl w:val="true"/>
              </w:rPr>
              <w:t>حسنات بالا برده می‌شوند</w:t>
            </w:r>
            <w:r>
              <w:rPr>
                <w:rStyle w:val="IndexLink"/>
                <w:rtl w:val="true"/>
              </w:rPr>
              <w:tab/>
            </w:r>
            <w:r>
              <w:rPr>
                <w:rStyle w:val="IndexLink"/>
              </w:rPr>
              <w:t>177</w:t>
            </w:r>
          </w:hyperlink>
        </w:p>
        <w:p>
          <w:pPr>
            <w:pStyle w:val="Contents3"/>
            <w:tabs>
              <w:tab w:val="clear" w:pos="8459"/>
              <w:tab w:val="right" w:pos="9026" w:leader="dot"/>
            </w:tabs>
            <w:rPr/>
          </w:pPr>
          <w:hyperlink w:anchor="__RefHeading___Toc161462_3644566090">
            <w:r>
              <w:rPr>
                <w:webHidden/>
                <w:rStyle w:val="IndexLink"/>
                <w:rtl w:val="true"/>
              </w:rPr>
              <w:t>عرض اعمال</w:t>
            </w:r>
            <w:r>
              <w:rPr>
                <w:rStyle w:val="IndexLink"/>
                <w:rtl w:val="true"/>
              </w:rPr>
              <w:tab/>
            </w:r>
            <w:r>
              <w:rPr>
                <w:rStyle w:val="IndexLink"/>
              </w:rPr>
              <w:t>183</w:t>
            </w:r>
          </w:hyperlink>
        </w:p>
        <w:p>
          <w:pPr>
            <w:pStyle w:val="Contents3"/>
            <w:tabs>
              <w:tab w:val="clear" w:pos="8459"/>
              <w:tab w:val="right" w:pos="9026" w:leader="dot"/>
            </w:tabs>
            <w:rPr/>
          </w:pPr>
          <w:hyperlink w:anchor="__RefHeading___Toc161464_3644566090">
            <w:r>
              <w:rPr>
                <w:webHidden/>
                <w:rStyle w:val="IndexLink"/>
                <w:rtl w:val="true"/>
              </w:rPr>
              <w:t>در آخرت راهنمایی با عمل خواهد بود</w:t>
            </w:r>
            <w:r>
              <w:rPr>
                <w:rStyle w:val="IndexLink"/>
                <w:rtl w:val="true"/>
              </w:rPr>
              <w:tab/>
            </w:r>
            <w:r>
              <w:rPr>
                <w:rStyle w:val="IndexLink"/>
              </w:rPr>
              <w:t>187</w:t>
            </w:r>
          </w:hyperlink>
        </w:p>
        <w:p>
          <w:pPr>
            <w:pStyle w:val="Contents3"/>
            <w:tabs>
              <w:tab w:val="clear" w:pos="8459"/>
              <w:tab w:val="right" w:pos="9026" w:leader="dot"/>
            </w:tabs>
            <w:rPr/>
          </w:pPr>
          <w:hyperlink w:anchor="__RefHeading___Toc161466_3644566090">
            <w:r>
              <w:rPr>
                <w:webHidden/>
                <w:rStyle w:val="IndexLink"/>
                <w:rtl w:val="true"/>
              </w:rPr>
              <w:t>خانواده در بهشت</w:t>
            </w:r>
            <w:r>
              <w:rPr>
                <w:rStyle w:val="IndexLink"/>
                <w:rtl w:val="true"/>
              </w:rPr>
              <w:tab/>
            </w:r>
            <w:r>
              <w:rPr>
                <w:rStyle w:val="IndexLink"/>
              </w:rPr>
              <w:t>189</w:t>
            </w:r>
          </w:hyperlink>
        </w:p>
        <w:p>
          <w:pPr>
            <w:pStyle w:val="Contents3"/>
            <w:tabs>
              <w:tab w:val="clear" w:pos="8459"/>
              <w:tab w:val="right" w:pos="9026" w:leader="dot"/>
            </w:tabs>
            <w:rPr/>
          </w:pPr>
          <w:hyperlink w:anchor="__RefHeading___Toc161468_3644566090">
            <w:r>
              <w:rPr>
                <w:webHidden/>
                <w:rStyle w:val="IndexLink"/>
                <w:rtl w:val="true"/>
              </w:rPr>
              <w:t>رؤیای رسول خدا صلی الله علیه و آله و سلم</w:t>
            </w:r>
            <w:r>
              <w:rPr>
                <w:rStyle w:val="IndexLink"/>
                <w:rtl w:val="true"/>
              </w:rPr>
              <w:tab/>
            </w:r>
            <w:r>
              <w:rPr>
                <w:rStyle w:val="IndexLink"/>
              </w:rPr>
              <w:t>195</w:t>
            </w:r>
          </w:hyperlink>
        </w:p>
        <w:p>
          <w:pPr>
            <w:pStyle w:val="Contents3"/>
            <w:tabs>
              <w:tab w:val="clear" w:pos="8459"/>
              <w:tab w:val="right" w:pos="9026" w:leader="dot"/>
            </w:tabs>
            <w:rPr/>
          </w:pPr>
          <w:hyperlink w:anchor="__RefHeading___Toc161470_3644566090">
            <w:r>
              <w:rPr>
                <w:webHidden/>
                <w:rStyle w:val="IndexLink"/>
                <w:rtl w:val="true"/>
              </w:rPr>
              <w:t>آثار دنیوی اعمال</w:t>
            </w:r>
            <w:r>
              <w:rPr>
                <w:rStyle w:val="IndexLink"/>
                <w:rtl w:val="true"/>
              </w:rPr>
              <w:tab/>
            </w:r>
            <w:r>
              <w:rPr>
                <w:rStyle w:val="IndexLink"/>
              </w:rPr>
              <w:t>198</w:t>
            </w:r>
          </w:hyperlink>
        </w:p>
        <w:p>
          <w:pPr>
            <w:pStyle w:val="Contents3"/>
            <w:tabs>
              <w:tab w:val="clear" w:pos="8459"/>
              <w:tab w:val="right" w:pos="9026" w:leader="dot"/>
            </w:tabs>
            <w:rPr/>
          </w:pPr>
          <w:hyperlink w:anchor="__RefHeading___Toc161472_3644566090">
            <w:r>
              <w:rPr>
                <w:webHidden/>
                <w:rStyle w:val="IndexLink"/>
                <w:rtl w:val="true"/>
              </w:rPr>
              <w:t>فرزندان به گناهان پدران گرفتار می‌شوند</w:t>
            </w:r>
            <w:r>
              <w:rPr>
                <w:rStyle w:val="IndexLink"/>
                <w:rtl w:val="true"/>
              </w:rPr>
              <w:tab/>
            </w:r>
            <w:r>
              <w:rPr>
                <w:rStyle w:val="IndexLink"/>
              </w:rPr>
              <w:t>201</w:t>
            </w:r>
          </w:hyperlink>
        </w:p>
        <w:p>
          <w:pPr>
            <w:pStyle w:val="Contents3"/>
            <w:tabs>
              <w:tab w:val="clear" w:pos="8459"/>
              <w:tab w:val="right" w:pos="9026" w:leader="dot"/>
            </w:tabs>
            <w:rPr/>
          </w:pPr>
          <w:hyperlink w:anchor="__RefHeading___Toc161474_3644566090">
            <w:r>
              <w:rPr>
                <w:webHidden/>
                <w:rStyle w:val="IndexLink"/>
                <w:rtl w:val="true"/>
              </w:rPr>
              <w:t>انتقال اعمال از عامل به غیر عامل</w:t>
            </w:r>
            <w:r>
              <w:rPr>
                <w:rStyle w:val="IndexLink"/>
                <w:rtl w:val="true"/>
              </w:rPr>
              <w:tab/>
            </w:r>
            <w:r>
              <w:rPr>
                <w:rStyle w:val="IndexLink"/>
              </w:rPr>
              <w:t>203</w:t>
            </w:r>
          </w:hyperlink>
        </w:p>
        <w:p>
          <w:pPr>
            <w:pStyle w:val="Contents3"/>
            <w:tabs>
              <w:tab w:val="clear" w:pos="8459"/>
              <w:tab w:val="right" w:pos="9026" w:leader="dot"/>
            </w:tabs>
            <w:rPr/>
          </w:pPr>
          <w:hyperlink w:anchor="__RefHeading___Toc161476_3644566090">
            <w:r>
              <w:rPr>
                <w:webHidden/>
                <w:rStyle w:val="IndexLink"/>
                <w:rtl w:val="true"/>
              </w:rPr>
              <w:t>نعمت و نقمت از یک خمیره‌اند</w:t>
            </w:r>
            <w:r>
              <w:rPr>
                <w:rStyle w:val="IndexLink"/>
                <w:rtl w:val="true"/>
              </w:rPr>
              <w:tab/>
            </w:r>
            <w:r>
              <w:rPr>
                <w:rStyle w:val="IndexLink"/>
              </w:rPr>
              <w:t>207</w:t>
            </w:r>
          </w:hyperlink>
        </w:p>
        <w:p>
          <w:pPr>
            <w:pStyle w:val="Contents3"/>
            <w:tabs>
              <w:tab w:val="clear" w:pos="8459"/>
              <w:tab w:val="right" w:pos="9026" w:leader="dot"/>
            </w:tabs>
            <w:rPr/>
          </w:pPr>
          <w:hyperlink w:anchor="__RefHeading___Toc161478_3644566090">
            <w:r>
              <w:rPr>
                <w:webHidden/>
                <w:rStyle w:val="IndexLink"/>
                <w:rtl w:val="true"/>
              </w:rPr>
              <w:t>متعلقات اعمال</w:t>
            </w:r>
            <w:r>
              <w:rPr>
                <w:rStyle w:val="IndexLink"/>
                <w:rtl w:val="true"/>
              </w:rPr>
              <w:tab/>
            </w:r>
            <w:r>
              <w:rPr>
                <w:rStyle w:val="IndexLink"/>
              </w:rPr>
              <w:t>209</w:t>
            </w:r>
          </w:hyperlink>
        </w:p>
        <w:p>
          <w:pPr>
            <w:pStyle w:val="Contents3"/>
            <w:tabs>
              <w:tab w:val="clear" w:pos="8459"/>
              <w:tab w:val="right" w:pos="9026" w:leader="dot"/>
            </w:tabs>
            <w:rPr/>
          </w:pPr>
          <w:hyperlink w:anchor="__RefHeading___Toc161480_3644566090">
            <w:r>
              <w:rPr>
                <w:webHidden/>
                <w:rStyle w:val="IndexLink"/>
                <w:rtl w:val="true"/>
              </w:rPr>
              <w:t>گواهان اخروی اعمال</w:t>
            </w:r>
            <w:r>
              <w:rPr>
                <w:rStyle w:val="IndexLink"/>
                <w:rtl w:val="true"/>
              </w:rPr>
              <w:tab/>
            </w:r>
            <w:r>
              <w:rPr>
                <w:rStyle w:val="IndexLink"/>
              </w:rPr>
              <w:t>215</w:t>
            </w:r>
          </w:hyperlink>
        </w:p>
        <w:p>
          <w:pPr>
            <w:pStyle w:val="Contents3"/>
            <w:tabs>
              <w:tab w:val="clear" w:pos="8459"/>
              <w:tab w:val="right" w:pos="9026" w:leader="dot"/>
            </w:tabs>
            <w:rPr/>
          </w:pPr>
          <w:hyperlink w:anchor="__RefHeading___Toc161482_3644566090">
            <w:r>
              <w:rPr>
                <w:webHidden/>
                <w:rStyle w:val="IndexLink"/>
                <w:rtl w:val="true"/>
              </w:rPr>
              <w:t>تجسم عمل و تبدل نیرو به ماده</w:t>
            </w:r>
            <w:r>
              <w:rPr>
                <w:rStyle w:val="IndexLink"/>
                <w:rtl w:val="true"/>
              </w:rPr>
              <w:tab/>
            </w:r>
            <w:r>
              <w:rPr>
                <w:rStyle w:val="IndexLink"/>
              </w:rPr>
              <w:t>219</w:t>
            </w:r>
          </w:hyperlink>
        </w:p>
        <w:p>
          <w:pPr>
            <w:pStyle w:val="Contents3"/>
            <w:tabs>
              <w:tab w:val="clear" w:pos="8459"/>
              <w:tab w:val="right" w:pos="9026" w:leader="dot"/>
            </w:tabs>
            <w:rPr/>
          </w:pPr>
          <w:hyperlink w:anchor="__RefHeading___Toc161484_3644566090">
            <w:r>
              <w:rPr>
                <w:webHidden/>
                <w:rStyle w:val="IndexLink"/>
                <w:rtl w:val="true"/>
              </w:rPr>
              <w:t>آخرت، جنین و دنیا آبستن به آن است</w:t>
            </w:r>
            <w:r>
              <w:rPr>
                <w:rStyle w:val="IndexLink"/>
                <w:rtl w:val="true"/>
              </w:rPr>
              <w:tab/>
            </w:r>
            <w:r>
              <w:rPr>
                <w:rStyle w:val="IndexLink"/>
              </w:rPr>
              <w:t>223</w:t>
            </w:r>
          </w:hyperlink>
        </w:p>
        <w:p>
          <w:pPr>
            <w:pStyle w:val="Contents3"/>
            <w:tabs>
              <w:tab w:val="clear" w:pos="8459"/>
              <w:tab w:val="right" w:pos="9026" w:leader="dot"/>
            </w:tabs>
            <w:rPr/>
          </w:pPr>
          <w:hyperlink w:anchor="__RefHeading___Toc161486_3644566090">
            <w:r>
              <w:rPr>
                <w:webHidden/>
                <w:rStyle w:val="IndexLink"/>
                <w:rtl w:val="true"/>
              </w:rPr>
              <w:t>این سنگ‌های خاموش</w:t>
            </w:r>
            <w:r>
              <w:rPr>
                <w:rStyle w:val="IndexLink"/>
                <w:rtl w:val="true"/>
              </w:rPr>
              <w:t>!</w:t>
              <w:tab/>
            </w:r>
            <w:r>
              <w:rPr>
                <w:rStyle w:val="IndexLink"/>
              </w:rPr>
              <w:t>227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43_41501"/>
      <w:bookmarkStart w:id="1" w:name="pg4443_41501"/>
      <w:bookmarkEnd w:id="1"/>
    </w:p>
    <w:p>
      <w:pPr>
        <w:pStyle w:val="Heading2"/>
        <w:numPr>
          <w:ilvl w:val="1"/>
          <w:numId w:val="1"/>
        </w:numPr>
        <w:rPr/>
      </w:pPr>
      <w:bookmarkStart w:id="2" w:name="pg4443_41501"/>
      <w:bookmarkStart w:id="3" w:name="__RefHeading___Toc161200_364456609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سلدوزی، محمدامین،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عمل، یا، تبدل نیرو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محمدامین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کامل،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8653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به مناسبت برگزاری همایش استانی بزرگداشت شخصیت علمی و عملی آیت‌الله محمدامین رضوی‌سولدوزی که در تاریخ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در دانشگاه آزاد اسلامی واحد نقده برگزار شد؛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 Miscellanea</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استانی آئین بزرگداشت شخصیت علمی و عملی آیت‌الله محمدامین رضوی سولدوزی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نقده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۶۵۵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۴۵۵۶۲۵۰</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202_3644566090"/>
      <w:bookmarkStart w:id="6" w:name="_Toc2"/>
      <w:bookmarkEnd w:id="5"/>
      <w:r>
        <w:rPr>
          <w:rtl w:val="true"/>
        </w:rPr>
        <w:t>اشاره</w:t>
      </w:r>
      <w:bookmarkStart w:id="7" w:name="pg4443_41502"/>
      <w:bookmarkEnd w:id="6"/>
    </w:p>
    <w:p>
      <w:pPr>
        <w:pStyle w:val="Heading2"/>
        <w:numPr>
          <w:ilvl w:val="1"/>
          <w:numId w:val="1"/>
        </w:numPr>
        <w:rPr/>
      </w:pPr>
      <w:bookmarkStart w:id="8" w:name="__RefHeading___Toc161204_364456609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الحمدلله الذی جعل الأعمالَ باقیةً انّ ربّنا علی کلّ شیئٍ قدیرٌ، الّذی جعل لکلٍّ درجاتٍ ممّا عَمِلوا لِتُجزی کلُّ نفسٍ ما کَسَبَت و هم لایُظلَمُون و هو علی کلِّ شیئٍ حفیظٌ؛ و الصّلوةُ و السّلامُ عَلی سیّد رُسُلِهِ و اَفضَلِ خلقِهِ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ظُلُماتٌ یَوم القیمةِ و اعمَل ما شِئتَ فَاِنّکَ لاقیهِ؛ و علیَ خلفائِهِ الطّاهرین الّذین دَعوا اِلی العَمَلِ الصّالِحِ وَ نَهوا عَن کلّ فاسدٍ لِیُخرِجوا النّاسِ مِن الظّلماتِ اِلیَ النّورِ؛ و سیعلمُ الّذین ظَلَموا ایَّ مُنقَلَبٍ یَنقَلِبون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رّبنا اَسئَلُک بِمحمّدٍ و آلِ محمّدٍ اَن تُصلّیَ علی محمّدٍ و آل محمّدٍ و اَن تَجعَلَ عَمَلی هذا باقیاً صالحاً و اَن تَغفِرلی اِنّک علی کلّ شیئٍ قدیرٌ و بِالاِجابةِ جَدیرٌ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سالها بود که در پی حقیقتی از حقایق قرآنی، و مساله‌ای از مسائل کتاب الهی، که همچون دری ناسفته، تازگی داشته و جالب توجه باشد، و شرحی بر آن نوشته نشده و کتابی درباره‌اش تألیف نیافته باشد، می‌گشتم؛ به هر دری سری زده و به هر گوشه‌ای نظری می‌انداختم، تا در شعبان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موضوع مهم ملهم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تجسم عمل و دیگری امکان تحول انرژی</w:t>
      </w:r>
      <w:r>
        <w:rPr>
          <w:rStyle w:val="FootnoteAnchor"/>
          <w:rtl w:val="true"/>
        </w:rPr>
        <w:footnoteReference w:id="2"/>
      </w:r>
      <w:r>
        <w:rPr>
          <w:rFonts w:ascii="IRNazanin" w:hAnsi="IRNazanin" w:eastAsia="IRNazanin"/>
          <w:color w:val="111111"/>
          <w:sz w:val="28"/>
          <w:sz w:val="28"/>
          <w:szCs w:val="28"/>
          <w:rtl w:val="true"/>
          <w:lang w:bidi="fa-IR"/>
        </w:rPr>
        <w:t>به ماده، یکی از اصطلاحات اهل دین و دیگری متخذ از عناوین علوم تجربی، نخستین از افکار قدمای شرق و دوم مبتنی بر ابتکارات متجددین غرب؛ پس از آن که به وحدت تقریبی و تناسب این دو موضوع پی بردم، تصمیم گرفتم کتابی را که در آرزویش بودم به حول الله و قوته در همین عنوان به نگارش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 آن چه از کلمات دانشمندان، از بزرگان دین و نام آوران علم، پیدا کرده‌ام گرد می‌آورم و تا حدود توانایی از تحقیق دربارة آنها فرو گذاری نمی‌کنم و بدین وسیله باب تحقیق را در این مساله، بیشتر از پیشینیان، به روی آیندگان باز می‌کنم و مساله‌ای از قرآن کریم را به طرزی عجیب و نظری بدیع به مردم جهان می‌شناسانم؛ و امیدوارم که پس از من روشن ضمیران دانش پژوه، در تحقیق مطلب به مراتب جلوتر رفته و در توضیح حق و اثبات حقیقت، درهای دیگری پیدا کرده و قدم‌های استوارتری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کتاب بسیار دقیق و عمیق است از خیلی جاها سر به در می‌آورد، جهانیان را به جهان و هر دو را به جهانبان نزدیک‌تر می‌نمایاند؛ نگارنده می‌خواهد که این کتاب از او یادگار بماند و این کتاب اثبات می‌کند که هر کاری از هر کسی چه بخواهد چه نخواهد یادگار و پایدار است؛ و هر کرداری از هر انسانی پیوسته و الی الابد، نه فقط در این دنیا، بلکه در هر دو جهان، موجودی استوار و جاویدان است؛ پس نظر این کتاب از نظر نویسنده‌اش خیلی بالاتر و همتش از همت او بسیار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غیب خبر می‌دهد و از زندگی آینده با ما گفتگو می‌کند؛ اعمال این جهان را به منزله‌ی تخم‌هایی؛ برای یاران و بساتین و عمارات و ارزاق و البسة آن جهان، می‌انگارد؛ و معتقد است که ظلم‌های دنیوی، ظلمت‌های اخروی است؛ و بدون تأویل و تجویز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 برتر نهاده و می‌گوید که جهان آینده و زندگی نیامده در همین دنیای کنونی موجود است؛ و گاهی لحن سخن را عوض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فانی می‌شود و منقضی می‌گردد ولی خمیرة آن جاودانی است و موجودات اخروی همه از همین خمیر سرشته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یوم موعود و روز رستخیز را به منزلة بهاری می‌داند، بهار روئیدن اعمال، آیا زمستانی که سپری می‌شود و نوروز می‌آید، جهان ما منقضی می‌گردد؟ نه، بلکه جهان مردة زمستانی، حیات تازة بهاری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گفتگوهای شیرین و بحث‌های دلپذیر، در ذیل این عنوان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آدمی، امواجی ابدی در جهان وجود پخش می‌کند، به رشتة تحریر در آورده و چنین توضیح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در واقع امواجی از نور، و اعمال بد هم امواجی از ظلمت می‌باشند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نخستین کتابی است که تجسم کردار و پندار، و امکان تحول هر کدام از نیرو و ماده را به یکدیگر، با کتاب و سنت اثبات می‌کند، و به معونت تأییداتی که از دانشمندان علوم تجربی نقل می‌کند، مساله را از بدیهیات علمیه قرار </w:t>
      </w:r>
    </w:p>
    <w:p>
      <w:pPr>
        <w:pStyle w:val="BookText"/>
        <w:rPr/>
      </w:pPr>
      <w:r>
        <w:rPr>
          <w:rFonts w:ascii="IRNazanin" w:hAnsi="IRNazanin" w:eastAsia="IRNazanin"/>
          <w:color w:val="111111"/>
          <w:sz w:val="28"/>
          <w:sz w:val="28"/>
          <w:szCs w:val="28"/>
          <w:rtl w:val="true"/>
          <w:lang w:bidi="fa-IR"/>
        </w:rPr>
        <w:t>می‌دهد؛ علم و فلسفه را با ادبیات به هم می‌آمیزد؛ و تاریخ مساله را نیز از عهد باستان تا به این روزگار به نیکوترین وجهی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بحث، در اثنای اثبات بقا و تجسم عمل، چنان وسعت یافته، که نگارنده قبلاً تصور آن را نمی‌کرد و چنین دیده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آدمیان در پیرامون آنان، مانند برگ‌ها و شاخه‌ها نسبت به درختان هستند و آنی از او جدا نمی‌شوند، و به منزلة دستها و پاها و سایر جوارح می‌باشند و لوازم لاینفک ذات آدمی به شمار می‌آیند؛ با این فرق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پیرامون عامل، ساکت و ثابت نمی‌مانند، بلکه علی الدوام در جنبش هستند یا به سوی قلب او حمله می‌کنند و یا از آن می‌گریزند و دور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ذات خود انسان و ساختمان آیندة او به میدان بحث کشیده شده و تا آن جا که یارای تفهیم و تفهم و قدرت اثبات و بیان هست توضیح داده‌ایم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خودش را با اعمال خود از مواد جهان می‌سازد و سپس همین ساختمان را با اعمال نیک و بد مبدل می‌کند و همین اعمال، تجمع یافته و مرکب گردیده و بار دیگر او را تشکیل می‌دهند؛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آیندة انسان از اعمال کنونی او ساخته می‌شود و پرداخته می‌گردد؛ با تفصیلی که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آیندة انسان،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با بزرگان علمای دین و با فلاسفه و مفسرین و نیز با بعضی از دانشمندان نامی علوم تجربی در مطاوی فصول کتاب، بحث‌هایی دلپذیر، البته با رعایت جانب ادب و ادای احترام نسبت به مقام شامخ علما، به عمل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مثل این کتاب، نمی‌تواند شیرین عبارت باشد و با این که در سادگی بیان و روانی الفاظ آن خیلی کوشش کرده‌ایم باز احتمال می‌رود که بیشتر مردم عادی از استفادة کامل از آن محروم بمانند؛ فلذا روی سخن ما در این کتاب به سوی فضلا و محققین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متعهد می‌شود که مطالب و ادلة آنها را با بیانی روشن توضیح بدهد به شرط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هر صفحة بعدی بعد از فهم کامل صفحة قبلی، مطالعه شود و ثانیاً در مطالعه و همچنین قضاوت، خصوصاً در مسائلی که در جای دیگری مطالعه نشده است، عجله نشود و ثانیاً در اخذ و فهم مطالب، شخص مطالعه کننده دارای ذوق سلیم باشد؛ و برای اینکه سخن از سلامت نیفتد در موارد ترجمه، راه آزاد را انتخاب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توجه داشت که شکل استدلال‌های ما در این کتاب، خیلی شبیه به طرز استدلال‌های قرآن کریم است و در صورت استدلال‌های مصطلح علمی منطقی نیست؛ و نیز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خبری را که دلالت به منظور ما دارد و یا آن را و یا گوشه‌ای از آن را تأیید می‌کند نقل کرده و جای آن را هم در کتب اخبار، بدون تحقیق در سند، با صراحت در پاورقی نوشته‌ایم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درگاه حضرت پروردگاری خواستاریم که بر لغزش‌های ما ننگرد و ما را با خطاهای ما نگیرد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ما در کتاب‌هایمان تدبر در متون احادیث ائمة معصومین  علیهم السّلام  است و در پیرامون اسناد بحثی نکرده‌ایم؛ و این امر نه از مسامحه و سهل انگاری است و نه از اینکه ما همة روایات را صحیح بشماریم و بر همة آنها بی‌چون و چرا اعتماد نمائیم، بلکه حقیقت این است که چنین نیازی برای ما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چند امر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بحث ما از فروع فقهی نیست که اخبار مورد نظر ما جای تقیه باشد و احتمال صدور از روی تقیه در آنها رود، و احادیث کتاب‌های ما همه علمی می‌باشند، نه به سود ظالمان هستند ونه به زیان پاکان؛ و لذا احتمال جعل هم در آنها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که ما آورده‌ایم تنها از پیامبر گرامی اسلام  صلّی الله علیه و آله و سلّم  و ائمة اهل‌بیت  علیهم السّلام  روایت شده‌اند، و از هیچ کس دیگری جز آنان  علیهم السّلام  صدقاً و کذباً نقل نشده‌اند؛ و دیگران در این گونه مسائل اصلاً وارد نشده‌اند تا سخنی صحیح و یا نا صحیح در کتاب‌ها از آنها آمده باشد، و خداوند متعال ذهن ظالمان را از ورود در خانة علم و حقیقت عالم مشغول و محروم فرموده است؛ آنان از بحث در آسمان‌ها و زمین و آغاز و انجام جهان و پیدایش انسان و بقا و تجسم اخروی اعمال و آفریده شدن ساختمان آیندة آدمی با عملها و ظهور زشت و زیبای کردار در اعضا و امثال آنها بهره‌ای نداشته و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کتاب‌های ما همه با هم کنار می‌آیند و با هم سازش می‌کنند، درست مانند قطعات خورد و ریز یک ظرف چینی که بعد از جمع گشتن در کنار هم، اطمینان حاصل می‌شود که همه از یک ظرف بوده‌اند؛ اخبار ائمة اهل‌بیت  علیهم السّلام  دسته دسته با هم جمع می‌شوند و زوایا و خفایای جهان را در ذهن متدبران و متتبعان می‌سازند و حقیقت عالم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دلیلی است اعجاز آمیز و اعجاب انگیز، و برهانی است محکم و روشن بر حقانیت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طریق اطمینان حاصل می‌شود که همة احادیث ما از یک منبع دانش صحیح و منزه از جهل و اشتباه صادر گردیده‌اند و گوشه و کنار‌های یک واقع را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مِنْ عِنْدِ غَیْرِ اللَّهِ لَوَجَدُوا فِیهِ اخْتِلافاً کَثِیرا؛ً</w:t>
      </w:r>
      <w:r>
        <w:rPr>
          <w:rStyle w:val="FootnoteAnchor"/>
          <w:rtl w:val="true"/>
        </w:rPr>
        <w:footnoteReference w:id="4"/>
      </w:r>
      <w:r>
        <w:rPr>
          <w:rFonts w:ascii="IRNazanin" w:hAnsi="IRNazanin" w:eastAsia="IRNazanin"/>
          <w:color w:val="111111"/>
          <w:sz w:val="28"/>
          <w:sz w:val="28"/>
          <w:szCs w:val="28"/>
          <w:rtl w:val="true"/>
          <w:lang w:bidi="fa-IR"/>
        </w:rPr>
        <w:t>اگر قرآن از جای دیگر غیر از خدا بود حتماً اختلاف‌های زیادی در آن پیدا می‌کردند و آیه‌ها با هم نمی‌ساختند و کنار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حقیقت بسیار عالی و عمیق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مساله در این باب برای ما مهم است و آن اطمینان از صحت نسخ کتاب‌های خبر است؛ و ظاهراً سه یا چهار مورد مشکوک برای ما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ارومیه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1338</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امین رضوی، عفی عنه </w:t>
      </w:r>
      <w:bookmarkStart w:id="10" w:name="pg4443_41506"/>
    </w:p>
    <w:p>
      <w:pPr>
        <w:pStyle w:val="BookText"/>
        <w:rPr/>
      </w:pPr>
      <w:bookmarkEnd w:id="10"/>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 الصَّلوةُ وَ السلامُ علی سیّدِنا نَبِّیِ الأَئِمَةِ وَ آلِهِ الأَئِمَّةِ وَ لَعنَةُ اللهِ علی اعدائِهم اعداءِ المِلَّةِ</w:t>
      </w:r>
    </w:p>
    <w:p>
      <w:pPr>
        <w:pStyle w:val="Heading2"/>
        <w:numPr>
          <w:ilvl w:val="1"/>
          <w:numId w:val="1"/>
        </w:numPr>
        <w:rPr/>
      </w:pPr>
      <w:bookmarkStart w:id="11" w:name="__RefHeading___Toc161206_3644566090"/>
      <w:bookmarkStart w:id="12" w:name="_Toc4"/>
      <w:bookmarkEnd w:id="11"/>
      <w:r>
        <w:rPr/>
        <w:t>1</w:t>
      </w:r>
      <w:r>
        <w:rPr>
          <w:rtl w:val="true"/>
        </w:rPr>
        <w:t xml:space="preserve">- </w:t>
      </w:r>
      <w:r>
        <w:rPr>
          <w:rtl w:val="true"/>
        </w:rPr>
        <w:t>حقیقت عمل و تعریف آن</w:t>
      </w:r>
      <w:bookmarkEnd w:id="12"/>
    </w:p>
    <w:p>
      <w:pPr>
        <w:pStyle w:val="Heading3"/>
        <w:numPr>
          <w:ilvl w:val="2"/>
          <w:numId w:val="1"/>
        </w:numPr>
        <w:rPr/>
      </w:pPr>
      <w:bookmarkStart w:id="13" w:name="__RefHeading___Toc161208_3644566090"/>
      <w:bookmarkStart w:id="14" w:name="_Toc5"/>
      <w:bookmarkEnd w:id="13"/>
      <w:r>
        <w:rPr>
          <w:rtl w:val="true"/>
        </w:rPr>
        <w:t>عمل در هر عرفی اصطلاحی دارد</w:t>
      </w:r>
      <w:r>
        <w:rPr>
          <w:rtl w:val="true"/>
        </w:rPr>
        <w:t>:</w:t>
      </w:r>
      <w:bookmarkEnd w:id="14"/>
    </w:p>
    <w:p>
      <w:pPr>
        <w:pStyle w:val="BookText"/>
        <w:rPr/>
      </w:pPr>
      <w:r>
        <w:rPr>
          <w:rFonts w:ascii="IRNazanin" w:hAnsi="IRNazanin" w:eastAsia="IRNazanin"/>
          <w:color w:val="111111"/>
          <w:sz w:val="28"/>
          <w:sz w:val="28"/>
          <w:szCs w:val="28"/>
          <w:rtl w:val="true"/>
          <w:lang w:bidi="fa-IR"/>
        </w:rPr>
        <w:t>عمل کردن عبارت است از مصرف کردن خود و تغییر دادن خویشتن؛ برای اینکه این تعریف اجمالی را خوب بیان کنیم لازم است مباحثی را در این فصل ایراد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متوجه بود که مصطلح قرآن کریم دربارة لفظ عمل، همان متفاهم عرفی از این لفظ است؛ یعنی معنای عمل در کتاب الهی همان معنایی است که مردم از آن لفظ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و همچنین مرادفات تقریبی لفظ عمل، مانند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سعی، کسب، اکتساب، ارتکاب، اجتراح؛ این کلمه‌ها و امثال آنها در قرآن کریم، در مفاهیم عرفیة آنها استعمال شده است؛ ولی قرآن دائرة صدق عمل را قدری دامنه‌دارتر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 و اراده‌ها و اعتقادات در اصطلاح قرآن، عمل هستند؛ ولی مردم آنها را عمل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در هر عرفی، اصطلاح مخصوصی دارد و نباید اصطلاحات فنون مختلف را به یکدیگر خلط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علوم بلاغت و نحو و صرف و فیزیک و غیر آنها هر کدام فعل مخصوصی دارند، که اگر از جهتی با کار عرفی و عمل قرآنی متوافق باشند از جهت دیگری تخالف داشته و تمایز پیدا می‌کنند؛ ما هیچ کدام از این مصطلحات خصوصی را نمی‌توانیم در بحث‌ها و تحقیقات عمومی خود دربارة عمل انسان و در مورد استفاده از حدیث و قرآن، دستاویز قرار بدهیم اگر چه از آنها هم استفاده‌های شایان می‌کنیم</w:t>
      </w:r>
      <w:r>
        <w:rPr>
          <w:rFonts w:eastAsia="IRNazanin" w:cs="IRNazanin"/>
          <w:color w:val="111111"/>
          <w:sz w:val="28"/>
          <w:szCs w:val="28"/>
          <w:rtl w:val="true"/>
          <w:lang w:bidi="fa-IR"/>
        </w:rPr>
        <w:t>.</w:t>
      </w:r>
    </w:p>
    <w:p>
      <w:pPr>
        <w:pStyle w:val="Heading3"/>
        <w:numPr>
          <w:ilvl w:val="2"/>
          <w:numId w:val="1"/>
        </w:numPr>
        <w:rPr/>
      </w:pPr>
      <w:bookmarkStart w:id="15" w:name="__RefHeading___Toc161210_3644566090"/>
      <w:bookmarkStart w:id="16" w:name="_Toc6"/>
      <w:bookmarkEnd w:id="15"/>
      <w:r>
        <w:rPr>
          <w:rtl w:val="true"/>
        </w:rPr>
        <w:t>اسباب و ابزار عمل</w:t>
      </w:r>
      <w:bookmarkEnd w:id="16"/>
    </w:p>
    <w:p>
      <w:pPr>
        <w:pStyle w:val="BookText"/>
        <w:rPr/>
      </w:pPr>
      <w:r>
        <w:rPr>
          <w:rFonts w:ascii="IRNazanin" w:hAnsi="IRNazanin" w:eastAsia="IRNazanin"/>
          <w:color w:val="111111"/>
          <w:sz w:val="28"/>
          <w:sz w:val="28"/>
          <w:szCs w:val="28"/>
          <w:rtl w:val="true"/>
          <w:lang w:bidi="fa-IR"/>
        </w:rPr>
        <w:t>آدمی دو گونه اسباب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اسبابی که با آنها از دنیای خارج از خود اطلاع می‌یابد دوم ابزاری که با آنها در دنیای خارج از خود مداخله کرده و تصرف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نخست به حکم استقراء پنج است</w:t>
      </w:r>
      <w:r>
        <w:rPr>
          <w:rStyle w:val="FootnoteAnchor"/>
          <w:rtl w:val="true"/>
        </w:rPr>
        <w:footnoteReference w:id="5"/>
      </w:r>
      <w:r>
        <w:rPr>
          <w:rFonts w:ascii="IRNazanin" w:hAnsi="IRNazanin" w:eastAsia="IRNazanin"/>
          <w:color w:val="111111"/>
          <w:sz w:val="28"/>
          <w:sz w:val="28"/>
          <w:szCs w:val="28"/>
          <w:rtl w:val="true"/>
          <w:lang w:bidi="fa-IR"/>
        </w:rPr>
        <w:t>و بیشتر پیدا نشده یعنی اگر کسی بخواهد از دنیا اطلاع پیدا کند و خبری از آن به دست آورد جز حواس خمسه، وسیلة‌دیگری ندارد و علوم انسان از همین پنج درب به اندرون ذات وی راه می‌یابند،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فقَد حسّاً فقد فقدَ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حسی را فاقد شود علمی را فاقد شده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مَبانی فلسفه</w:t>
      </w:r>
      <w:r>
        <w:rPr>
          <w:rStyle w:val="FootnoteAnchor"/>
          <w:rtl w:val="true"/>
        </w:rPr>
        <w:footnoteReference w:id="6"/>
      </w:r>
      <w:r>
        <w:rPr>
          <w:rFonts w:ascii="IRNazanin" w:hAnsi="IRNazanin" w:eastAsia="IRNazanin"/>
          <w:color w:val="111111"/>
          <w:sz w:val="28"/>
          <w:sz w:val="28"/>
          <w:szCs w:val="28"/>
          <w:rtl w:val="true"/>
          <w:lang w:bidi="fa-IR"/>
        </w:rPr>
        <w:t xml:space="preserve">پنج بودن حواس را نمی‌پسندد و پنج حس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هیچ کدام از آنها وسیلة اطلاع یافتن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حواس خمسه می‌افزاید؛ حقیقت این است که حواس خیلی زیادتر از پنج هستند ولی وسیلة کسب اطلاع،بیشتر از پنج حسی که حکمای ملل مختلف، از ایام باستان شمرده‌اند، نیست و سایر احساسات و خواص انسان که برای سلامت و قوام وی لزوم دارد شاید از ده بلکه از ده‌ها هم زیادتر باشد</w:t>
      </w:r>
      <w:r>
        <w:rPr>
          <w:rFonts w:eastAsia="IRNazanin" w:cs="IRNazanin"/>
          <w:color w:val="111111"/>
          <w:sz w:val="28"/>
          <w:szCs w:val="28"/>
          <w:rtl w:val="true"/>
          <w:lang w:bidi="fa-IR"/>
        </w:rPr>
        <w:t xml:space="preserve">. </w:t>
      </w:r>
      <w:bookmarkStart w:id="17" w:name="pg4443_41507"/>
    </w:p>
    <w:p>
      <w:pPr>
        <w:pStyle w:val="BookText"/>
        <w:rPr/>
      </w:pPr>
      <w:bookmarkEnd w:id="17"/>
      <w:r>
        <w:rPr>
          <w:rFonts w:ascii="IRNazanin" w:hAnsi="IRNazanin" w:eastAsia="IRNazanin"/>
          <w:color w:val="111111"/>
          <w:sz w:val="28"/>
          <w:sz w:val="28"/>
          <w:szCs w:val="28"/>
          <w:rtl w:val="true"/>
          <w:lang w:bidi="fa-IR"/>
        </w:rPr>
        <w:t>قسمت دوم اسباب و ابزاری است که استعمال آنها بعد از استعمال اسباب قسمت نخست، میسر می‌شود؛ یعنی انسان قبلاً به وسیلة حواس پنجگانه از موجودات پیرامون خود و از وضع و کمّ و کیف آنها خبردار می‌شود و سپس با آلات قسمت دوم در آنها مداخله می‌کند و تصرف می‌نماید و تأثیر می‌کند و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این آلات، شمارشی نه از حکمای باستان و نه از فلاسفة متأخرین جز سخنانی که در زیر می‌آوریم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سقراط نقل کرده‌اند</w:t>
      </w:r>
      <w:r>
        <w:rPr>
          <w:rStyle w:val="FootnoteAnchor"/>
          <w:rtl w:val="true"/>
        </w:rPr>
        <w:footnoteReference w:id="7"/>
      </w:r>
      <w:r>
        <w:rPr>
          <w:rFonts w:ascii="IRNazanin" w:hAnsi="IRNazanin" w:eastAsia="IRNazanin"/>
          <w:color w:val="111111"/>
          <w:sz w:val="28"/>
          <w:sz w:val="28"/>
          <w:szCs w:val="28"/>
          <w:rtl w:val="true"/>
          <w:lang w:bidi="fa-IR"/>
        </w:rPr>
        <w:t>که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اِقتَن الاِثنا عَشَر، نگهدار دوازده را؛ در دائرة المعارف، این دوازده را به دوازده عضو که خیر و شر با آنها می‌توان انجام داد تفسیر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 چشم، دو گوش، دو سوراخ بینی، زبان، دو دست و دو پا و فرج است؛ ابوریحان بیرونی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نقل کرده</w:t>
      </w:r>
      <w:r>
        <w:rPr>
          <w:rStyle w:val="FootnoteAnchor"/>
          <w:rtl w:val="true"/>
        </w:rPr>
        <w:footnoteReference w:id="8"/>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خیر محض هستی درهای نه گانة بدن خود را مواظب باش و آنچه را که در آن داخل یا خارج می‌شود بدان و قلبت را از پراکندگی افکارش حفظ کن؛ و نظامی گنجوی می‌سراید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تن بشکن نه درئی گو مباش زر بفکن شش سرئی گو مباش</w:t>
      </w:r>
    </w:p>
    <w:p>
      <w:pPr>
        <w:pStyle w:val="BookText"/>
        <w:rPr/>
      </w:pPr>
      <w:r>
        <w:rPr>
          <w:rFonts w:ascii="IRNazanin" w:hAnsi="IRNazanin" w:eastAsia="IRNazanin"/>
          <w:color w:val="111111"/>
          <w:sz w:val="28"/>
          <w:sz w:val="28"/>
          <w:szCs w:val="28"/>
          <w:rtl w:val="true"/>
          <w:lang w:bidi="fa-IR"/>
        </w:rPr>
        <w:t>واقع این است که اعضای تصرف انسانی خیلی بیشتر از نه و دوازده است برای اینکه او خوب می‌تواند با نقاط مختلف بدن خود و با گوشه‌های چشم و اشارت‌های ابرو و با لب‌ها و دندان‌ها کارهای زیادی به جا آورد و در جهان، خیر و شر انجام بدهد؛ و مراد کسانی که این قسمت اعضا را نه و یا دوازده شمرده‌اند حصر تام نبوده و خواسته‌اند جوارح مهم کار را که در نظر عموم مردم، آلات کار محسوب می‌شوند گوشزد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عوض شمردن یکایک اعضای کار به طور کلی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عمل، اجزایی از بدن هستند که با ارادة قلب در موجودات جهان، تأثیر می‌کنند و به آنها تغییر می‌دهند؛ و چون هیچ عضوی بدون خواست دل نمی‌تواند عملی اختیاری انجام دهد پس با نام بردن از آن، از اعضای عامله بطور مجمل نام برده‌ایم؛ ما این رویة سهل و جامع را از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یُؤاخِذُکُمْ بِما کَسَبَتْ قُلُوبُکُمْ، </w:t>
      </w:r>
      <w:r>
        <w:rPr>
          <w:rStyle w:val="FootnoteAnchor"/>
          <w:rtl w:val="true"/>
        </w:rPr>
        <w:footnoteReference w:id="10"/>
      </w:r>
      <w:r>
        <w:rPr>
          <w:rFonts w:ascii="IRNazanin" w:hAnsi="IRNazanin" w:eastAsia="IRNazanin"/>
          <w:color w:val="111111"/>
          <w:sz w:val="28"/>
          <w:sz w:val="28"/>
          <w:szCs w:val="28"/>
          <w:rtl w:val="true"/>
          <w:lang w:bidi="fa-IR"/>
        </w:rPr>
        <w:t>شما را با آن چه دلتان کسب کرده مؤاخذه می‌کند، یاد گرفته‌ایم</w:t>
      </w:r>
      <w:r>
        <w:rPr>
          <w:rFonts w:eastAsia="IRNazanin" w:cs="IRNazanin"/>
          <w:color w:val="111111"/>
          <w:sz w:val="28"/>
          <w:szCs w:val="28"/>
          <w:rtl w:val="true"/>
          <w:lang w:bidi="fa-IR"/>
        </w:rPr>
        <w:t>.</w:t>
      </w:r>
    </w:p>
    <w:p>
      <w:pPr>
        <w:pStyle w:val="Heading3"/>
        <w:numPr>
          <w:ilvl w:val="2"/>
          <w:numId w:val="1"/>
        </w:numPr>
        <w:rPr/>
      </w:pPr>
      <w:bookmarkStart w:id="18" w:name="__RefHeading___Toc161212_3644566090"/>
      <w:bookmarkStart w:id="19" w:name="_Toc7"/>
      <w:bookmarkEnd w:id="18"/>
      <w:r>
        <w:rPr>
          <w:rtl w:val="true"/>
        </w:rPr>
        <w:t>دل هم کار می‌کند</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برای قلب، کاری نمی‌شناسند و عموماً اعمال قلب را احوال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نمی‌گوید شادی کار خوبی است و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حالی بد و تکبر صفتی ناپسند است؛ ولی قرآن کریم علاوه بر اینکه قلب را عضوی کارگر می‌داند او را فرمانده سراسر اعضای عامله هم می‌شمارد؛ و تصریح می‌کند که، هر چه در دل آدمی نهان است از اعتقادهای نیک و یا بد و اراده‌های پسندیده و یا ناپسند، مانند اعمال دیگر او حساب و بازخواست دارد، ثواب و یا عقاب دارد؛ رجوع شود به آیه‌ای که در فوق نقل شد و به آیات دیگری که ذیلاً نقل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تُبْدُوا ما فِی أَنْفُسِکُمْ أَوْ تُخْفُوهُ یُحاسِبْکُمْ بِهِ اللَّهُ</w:t>
      </w:r>
      <w:r>
        <w:rPr>
          <w:rStyle w:val="FootnoteAnchor"/>
          <w:rtl w:val="true"/>
        </w:rPr>
        <w:footnoteReference w:id="11"/>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لَیَعْلَمُ ما تُکِنُّ صُدُورُهُمْ وَ ما یُعْلِنُونَ</w:t>
      </w:r>
      <w:r>
        <w:rPr>
          <w:rStyle w:val="FootnoteAnchor"/>
          <w:rtl w:val="true"/>
        </w:rPr>
        <w:footnoteReference w:id="12"/>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یُحِبُّونَ أَنْ تَشِیعَ الْفاحِشَةُ فِی الَّذِینَ آمَنُوا لَهُمْ عَذابٌ أَلِیمٌ</w:t>
      </w:r>
      <w:r>
        <w:rPr>
          <w:rStyle w:val="FootnoteAnchor"/>
          <w:rtl w:val="true"/>
        </w:rPr>
        <w:footnoteReference w:id="13"/>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 ما فِی الصُّدُورِ؛</w:t>
      </w:r>
      <w:r>
        <w:rPr>
          <w:rStyle w:val="FootnoteAnchor"/>
          <w:rtl w:val="true"/>
        </w:rPr>
        <w:footnoteReference w:id="14"/>
      </w:r>
      <w:r>
        <w:rPr>
          <w:rFonts w:ascii="IRNazanin" w:hAnsi="IRNazanin" w:eastAsia="IRNazanin"/>
          <w:color w:val="111111"/>
          <w:sz w:val="28"/>
          <w:sz w:val="28"/>
          <w:szCs w:val="28"/>
          <w:rtl w:val="true"/>
          <w:lang w:bidi="fa-IR"/>
        </w:rPr>
        <w:t>و به اخبار ذیل نیز توجه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رسول خدا  صلّی الله علیه و آله و سلّم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القلوبَ لَتُصدی کما یُصدَی الحَدیدُ وَ اِنَّ جَلائَها قِرائَةُ القرآنِ؛</w:t>
      </w:r>
      <w:r>
        <w:rPr>
          <w:rStyle w:val="FootnoteAnchor"/>
          <w:rtl w:val="true"/>
        </w:rPr>
        <w:footnoteReference w:id="15"/>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لاتَرضَ بقبیح تَکنْ کفاعِلِهِ؛</w:t>
      </w:r>
      <w:r>
        <w:rPr>
          <w:rStyle w:val="FootnoteAnchor"/>
          <w:rtl w:val="true"/>
        </w:rPr>
        <w:footnoteReference w:id="16"/>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احبَّ الی اللهِ تعالی و الی رسولِهِ من الایمانِ باللهِ و اَلَرّفق بِعبادِهِ و ما من عَمَلٍ أبغضَ الی اللهِ تعالی من الاِشراک بالله تعالی وَ اْلَعنفِ عَلی عِبادِهِ؛</w:t>
      </w:r>
      <w:r>
        <w:rPr>
          <w:rStyle w:val="FootnoteAnchor"/>
          <w:rtl w:val="true"/>
        </w:rPr>
        <w:footnoteReference w:id="17"/>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اَبیطالبٍ یأکُلُ السّیئاتِ کما تأکُلُ النّارُ الحَطَبَ؛</w:t>
      </w:r>
      <w:r>
        <w:rPr>
          <w:rStyle w:val="FootnoteAnchor"/>
          <w:rtl w:val="true"/>
        </w:rPr>
        <w:footnoteReference w:id="18"/>
      </w:r>
      <w:r>
        <w:rPr>
          <w:rFonts w:ascii="Amiri" w:hAnsi="Amiri" w:eastAsia="Amiri" w:cs="Amiri"/>
          <w:color w:val="111111"/>
          <w:sz w:val="28"/>
          <w:sz w:val="28"/>
          <w:szCs w:val="28"/>
          <w:rtl w:val="true"/>
          <w:lang w:bidi="ar-SA"/>
        </w:rPr>
        <w:t>و از حضرت امیر المؤمنین  علیه السّلام  هم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 انّما یَجمَعُ النّاسَ الرّضا وَ السُّخطُ وَ اِنّما عَقَرَ ناقَةَ ثَمودَ رجلٌ واحدٌ نَعَمَّهُمُ اللهُ بالعذابِ لَمّا عَمّوهُ بِالرِّضا؛</w:t>
      </w:r>
      <w:r>
        <w:rPr>
          <w:rStyle w:val="FootnoteAnchor"/>
          <w:rtl w:val="true"/>
        </w:rPr>
        <w:footnoteReference w:id="19"/>
      </w:r>
      <w:r>
        <w:rPr>
          <w:rFonts w:ascii="Amiri" w:hAnsi="Amiri" w:eastAsia="Amiri" w:cs="Amiri"/>
          <w:color w:val="111111"/>
          <w:sz w:val="28"/>
          <w:sz w:val="28"/>
          <w:szCs w:val="28"/>
          <w:rtl w:val="true"/>
          <w:lang w:bidi="ar-SA"/>
        </w:rPr>
        <w:t>و از حضرت زین العابدین  علیه السّلام  هم روایت شده که در دعا بیان داشته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وَ اِنْ لَمْ اُقَدِّم ما قَدَّموهُ مِنَ الصّالحاتِ فَقَدْ قَدَّمتُ توحیدَکَ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آیات و اخبار فوق چنین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هم کار می‌کند؛ و از اعمال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به عمل نیک، پسند کردن عمل بد، ایمان آوردن به رسول خدا، شریک گرفتن به خدا، دوست داشتن امام، ملایمت با بندگان خدا، سخت‌گیری با آنان؛ ولی مردم این اعمال را حالات قلب می‌شمارند؛ و این همان است که در بحث اول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حدیث در عین اینکه مفهوم عمل را همان متفاهم عرفی گرفته‌اند دربارة صدق آن، دائره را وسیع‌تر دانسته و مصادیق عمل را زیادتر شمرده‌اند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انتظام عالی که در میان اعضای انسان در هنگام عمل برقرار است و این یاری و همکاری که در میان اعضای عامله مشهود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مغز دربارة نیک و بد چیزی می‌اندیشد، چشم بر آن نگاه می‌کند، پا به سوی آن می‌رود دست هم آن را بر می‌دارد، و هر عضو دیگر هم یاری مخصوص به خود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حقیقت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اعضای بدن، تابع یک مرکز هستند به طوری که قدرت بر تخلف از آن ندارند و این فرمانده چنان که بحث خواهیم نمود دل است، قلب انسان است؛ پس، از این تجربه هم این نتیجه را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کار می‌کند و کار او اراده کردن و فرمان به اعضای بدن دادن و آنها را به کار واداشتن است</w:t>
      </w:r>
      <w:r>
        <w:rPr>
          <w:rFonts w:eastAsia="IRNazanin" w:cs="IRNazanin"/>
          <w:color w:val="111111"/>
          <w:sz w:val="28"/>
          <w:szCs w:val="28"/>
          <w:rtl w:val="true"/>
          <w:lang w:bidi="fa-IR"/>
        </w:rPr>
        <w:t xml:space="preserve">. </w:t>
      </w:r>
      <w:bookmarkStart w:id="20" w:name="pg4443_41509"/>
    </w:p>
    <w:p>
      <w:pPr>
        <w:pStyle w:val="Heading3"/>
        <w:numPr>
          <w:ilvl w:val="2"/>
          <w:numId w:val="1"/>
        </w:numPr>
        <w:rPr/>
      </w:pPr>
      <w:bookmarkStart w:id="21" w:name="__RefHeading___Toc161214_3644566090"/>
      <w:bookmarkStart w:id="22" w:name="_Toc8"/>
      <w:bookmarkEnd w:id="20"/>
      <w:bookmarkEnd w:id="21"/>
      <w:r>
        <w:rPr>
          <w:rtl w:val="true"/>
        </w:rPr>
        <w:t>کار شما آن است که دل شما به آن فرمان دهد</w:t>
      </w:r>
      <w:bookmarkEnd w:id="22"/>
    </w:p>
    <w:p>
      <w:pPr>
        <w:pStyle w:val="BookText"/>
        <w:rPr/>
      </w:pPr>
      <w:r>
        <w:rPr>
          <w:rFonts w:ascii="IRNazanin" w:hAnsi="IRNazanin" w:eastAsia="IRNazanin"/>
          <w:color w:val="111111"/>
          <w:sz w:val="28"/>
          <w:sz w:val="28"/>
          <w:szCs w:val="28"/>
          <w:rtl w:val="true"/>
          <w:lang w:bidi="fa-IR"/>
        </w:rPr>
        <w:t>عمل انسان آن است که دل او آن را اراده نماید و اعضای او را در راه انجام دادن آن به حرکت درآورد؛ توضیح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دست شما بدون میل و ارادة شما کسی را زدند در این صورت شما کاری نکرده‌اید اگر چه با دست شما کاری انجام یافته است، و اگر با اراده و فرمان شما افتاده‌ای را بلند کردند کاری از شما صدور یافت، اگر چه دست شما حرکتی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شما غافل باشید و یا مجبور شوید هر تغییر و تصرفی با هر عضوی از اعضای شما در جهان وقوع بیابد البته به حکم وجدان و شرع، کار شما محسوب نخواهد شد برای این که مراد دل شما نبوده؛ بنابراین گوش دادن، لمس کردن، چشیدن، نفس کشیدن، حتی باز کردن چشم و بستن آن و امثال و نظایر اینها اگر چه در نظر ظاهری حقیر و ناچیز دیده شوند کارهای شما محسوب می‌شوند؛ ولی دیدن از راه تصادف و تماس یافتن چیزی با بدن و امثال آنها به طوری که مقدمات آنها در اختیار شما نباشد، کارهای شما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خبر است که رسول خدا  صلّی الله علیه و آله و سلّم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لایَنظُرُ الی صُوَرِکم ولکن یَنظُرُ اِلی قلوبِکم؛</w:t>
      </w:r>
      <w:r>
        <w:rPr>
          <w:rStyle w:val="FootnoteAnchor"/>
          <w:rtl w:val="true"/>
        </w:rPr>
        <w:footnoteReference w:id="21"/>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الاعمالُ بالنیّاتِ و اِنَّما لِکُلِّ امرِءٍ مانَوی</w:t>
      </w:r>
      <w:r>
        <w:rPr>
          <w:rStyle w:val="FootnoteAnchor"/>
          <w:rtl w:val="true"/>
        </w:rPr>
        <w:footnoteReference w:id="22"/>
      </w:r>
      <w:r>
        <w:rPr>
          <w:rFonts w:ascii="Amiri" w:hAnsi="Amiri" w:eastAsia="Amiri" w:cs="Amiri"/>
          <w:color w:val="111111"/>
          <w:sz w:val="28"/>
          <w:sz w:val="28"/>
          <w:szCs w:val="28"/>
          <w:rtl w:val="true"/>
          <w:lang w:bidi="ar-SA"/>
        </w:rPr>
        <w:t>و از حضرت امیر المؤمنین  علیه السّلام  هم روایت شده که می‌فرموده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فی الصّدورِ تُجازَی العِبادُ؛</w:t>
      </w:r>
      <w:r>
        <w:rPr>
          <w:rStyle w:val="FootnoteAnchor"/>
          <w:rtl w:val="true"/>
        </w:rPr>
        <w:footnoteReference w:id="23"/>
      </w:r>
      <w:r>
        <w:rPr>
          <w:rFonts w:ascii="Amiri" w:hAnsi="Amiri" w:eastAsia="Amiri" w:cs="Amiri"/>
          <w:color w:val="111111"/>
          <w:sz w:val="28"/>
          <w:sz w:val="28"/>
          <w:szCs w:val="28"/>
          <w:rtl w:val="true"/>
          <w:lang w:bidi="ar-SA"/>
        </w:rPr>
        <w:t>و از حضرت صادق  علیه السّلام  هم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النیَةَ هِیَ العملُ</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عجیب است که فیلسوف کبیر محقق طوسی خواجه نصیر الدین رحمه الله تعالی، نیت را نه علم می‌دانسته و نه عمل بلکه آن را در میان آن دو، واسطه محسوب می‌داشته است؛</w:t>
      </w:r>
      <w:r>
        <w:rPr>
          <w:rStyle w:val="FootnoteAnchor"/>
          <w:rtl w:val="true"/>
        </w:rPr>
        <w:footnoteReference w:id="25"/>
      </w:r>
      <w:r>
        <w:rPr>
          <w:rFonts w:ascii="IRNazanin" w:hAnsi="IRNazanin" w:eastAsia="IRNazanin"/>
          <w:color w:val="111111"/>
          <w:sz w:val="28"/>
          <w:sz w:val="28"/>
          <w:szCs w:val="28"/>
          <w:rtl w:val="true"/>
          <w:lang w:bidi="fa-IR"/>
        </w:rPr>
        <w:t>با اینکه علم، چیزی جز عمل قلب نیست و بنابراین اگر نیت، علم هم باشد باز عمل است، عمل قلب است؛ و حق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هم علم است و هم عمل است زیرا که هر علم عمل است، عمل قلب است</w:t>
      </w:r>
      <w:r>
        <w:rPr>
          <w:rFonts w:eastAsia="IRNazanin" w:cs="IRNazanin"/>
          <w:color w:val="111111"/>
          <w:sz w:val="28"/>
          <w:szCs w:val="28"/>
          <w:rtl w:val="true"/>
          <w:lang w:bidi="fa-IR"/>
        </w:rPr>
        <w:t>.</w:t>
      </w:r>
    </w:p>
    <w:p>
      <w:pPr>
        <w:pStyle w:val="Heading3"/>
        <w:numPr>
          <w:ilvl w:val="2"/>
          <w:numId w:val="1"/>
        </w:numPr>
        <w:rPr/>
      </w:pPr>
      <w:bookmarkStart w:id="23" w:name="__RefHeading___Toc161216_3644566090"/>
      <w:bookmarkStart w:id="24" w:name="_Toc9"/>
      <w:bookmarkEnd w:id="23"/>
      <w:r>
        <w:rPr>
          <w:rtl w:val="true"/>
        </w:rPr>
        <w:t>فرمانده کشور تن، دل گوشتی است</w:t>
      </w:r>
      <w:bookmarkEnd w:id="24"/>
    </w:p>
    <w:p>
      <w:pPr>
        <w:pStyle w:val="BookText"/>
        <w:rPr/>
      </w:pPr>
      <w:r>
        <w:rPr>
          <w:rFonts w:ascii="IRNazanin" w:hAnsi="IRNazanin" w:eastAsia="IRNazanin"/>
          <w:color w:val="111111"/>
          <w:sz w:val="28"/>
          <w:sz w:val="28"/>
          <w:szCs w:val="28"/>
          <w:rtl w:val="true"/>
          <w:lang w:bidi="fa-IR"/>
        </w:rPr>
        <w:t>دلی که کار می‌کند و اعضای بدن را به کار وامی‌دارد و فرماندهی کشور تن به عهدة او است همان دل است که از گوشت است همان دل است که در صندوق سینه جای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مغز و چشم و زبان و دست، وسائلی مادی برای کار کردن هستند؛ کار مغز اندیشیدن و کار زبان چشیدن و سخن گفتن و کار دست برداشتن و گذاشتن است و هر یکی از این آلات مادی، عملی مادی انجام می‌دهد، دل هم ماده است و کار آن فهمیدن و اراده کردن و به سایر اعضاء امر دادن است</w:t>
      </w:r>
      <w:r>
        <w:rPr>
          <w:rFonts w:eastAsia="IRNazanin" w:cs="IRNazanin"/>
          <w:color w:val="111111"/>
          <w:sz w:val="28"/>
          <w:szCs w:val="28"/>
          <w:rtl w:val="true"/>
          <w:lang w:bidi="fa-IR"/>
        </w:rPr>
        <w:t xml:space="preserve">. </w:t>
      </w:r>
      <w:bookmarkStart w:id="25" w:name="pg4443_41510"/>
    </w:p>
    <w:p>
      <w:pPr>
        <w:pStyle w:val="BookText"/>
        <w:rPr/>
      </w:pPr>
      <w:bookmarkEnd w:id="25"/>
      <w:r>
        <w:rPr>
          <w:rFonts w:ascii="Amiri" w:hAnsi="Amiri" w:eastAsia="Amiri" w:cs="Amiri"/>
          <w:color w:val="111111"/>
          <w:sz w:val="28"/>
          <w:sz w:val="28"/>
          <w:szCs w:val="28"/>
          <w:rtl w:val="true"/>
          <w:lang w:bidi="ar-SA"/>
        </w:rPr>
        <w:t>مدعای ما از کریمة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 ما فِی الصُّدُورِ،</w:t>
      </w:r>
      <w:r>
        <w:rPr>
          <w:rStyle w:val="FootnoteAnchor"/>
          <w:rtl w:val="true"/>
        </w:rPr>
        <w:footnoteReference w:id="26"/>
      </w:r>
      <w:r>
        <w:rPr>
          <w:rFonts w:ascii="Amiri" w:hAnsi="Amiri" w:eastAsia="Amiri" w:cs="Amiri"/>
          <w:color w:val="111111"/>
          <w:sz w:val="28"/>
          <w:sz w:val="28"/>
          <w:szCs w:val="28"/>
          <w:rtl w:val="true"/>
          <w:lang w:bidi="ar-SA"/>
        </w:rPr>
        <w:t>و خبر 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فیِ الصُّدور تُجازیَ العِبادُ،</w:t>
      </w:r>
      <w:r>
        <w:rPr>
          <w:rStyle w:val="FootnoteAnchor"/>
          <w:rtl w:val="true"/>
        </w:rPr>
        <w:footnoteReference w:id="27"/>
      </w:r>
      <w:r>
        <w:rPr>
          <w:rFonts w:ascii="Amiri" w:hAnsi="Amiri" w:eastAsia="Amiri" w:cs="Amiri"/>
          <w:color w:val="111111"/>
          <w:sz w:val="28"/>
          <w:sz w:val="28"/>
          <w:szCs w:val="28"/>
          <w:rtl w:val="true"/>
          <w:lang w:bidi="ar-SA"/>
        </w:rPr>
        <w:t>آشکارا فهمیده می‌شود؛ و ایضاً از 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تَعْمَی الْقُلُوبُ الَّتِی فِی الصُّدُورِ</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با وجود آیات و اخبار زیادی از همین نمونه که نقل شد، دیگر جایی برای چون و چرا و مجالی برای احتمال دل معنوی و قلب روحانی باقی نمی‌ماند؛ زیرا که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در سینه هست مادی است و از گوشت و خون و رگ و امثال آنها آفریده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امیر المؤمنین  علیه السّلام  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عُلِّقَ بِنیِاطِ هذا الانسانِ بَضعَةٌُ هِیَ اَعُجبُ ما فیه و ذلک القلبُ و له مَوادٌ من الحکمةِ و اضدادٌ من خِلافها، تا آخر؛</w:t>
      </w:r>
      <w:r>
        <w:rPr>
          <w:rStyle w:val="FootnoteAnchor"/>
          <w:rtl w:val="true"/>
        </w:rPr>
        <w:footnoteReference w:id="29"/>
      </w:r>
      <w:r>
        <w:rPr>
          <w:rFonts w:ascii="IRNazanin" w:hAnsi="IRNazanin" w:eastAsia="IRNazanin"/>
          <w:color w:val="111111"/>
          <w:sz w:val="28"/>
          <w:sz w:val="28"/>
          <w:szCs w:val="28"/>
          <w:rtl w:val="true"/>
          <w:lang w:bidi="fa-IR"/>
        </w:rPr>
        <w:t>نیاط بر وزن کتاب رگی است که دل انسان از آن آویزان است؛</w:t>
      </w:r>
      <w:r>
        <w:rPr>
          <w:rStyle w:val="FootnoteAnchor"/>
          <w:rtl w:val="true"/>
        </w:rPr>
        <w:footnoteReference w:id="30"/>
      </w:r>
      <w:r>
        <w:rPr>
          <w:rFonts w:ascii="IRNazanin" w:hAnsi="IRNazanin" w:eastAsia="IRNazanin"/>
          <w:color w:val="111111"/>
          <w:sz w:val="28"/>
          <w:sz w:val="28"/>
          <w:szCs w:val="28"/>
          <w:rtl w:val="true"/>
          <w:lang w:bidi="fa-IR"/>
        </w:rPr>
        <w:t>و بَضعة بر وزن فلسة به معنی گوشت پاره است؛</w:t>
      </w:r>
      <w:r>
        <w:rPr>
          <w:rStyle w:val="FootnoteAnchor"/>
          <w:rtl w:val="true"/>
        </w:rPr>
        <w:footnoteReference w:id="31"/>
      </w:r>
      <w:r>
        <w:rPr>
          <w:rFonts w:ascii="IRNazanin" w:hAnsi="IRNazanin" w:eastAsia="IRNazanin"/>
          <w:color w:val="111111"/>
          <w:sz w:val="28"/>
          <w:sz w:val="28"/>
          <w:szCs w:val="28"/>
          <w:rtl w:val="true"/>
          <w:lang w:bidi="fa-IR"/>
        </w:rPr>
        <w:t>این کلام شریف صریح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و مخزن حکمت و همچنین جایگاه اضداد حکمت، همان دل است که یک پارچه گوشت است، همان دل است که از رگی مادی آویزان است؛ این کلام شریف علاوه بر اینکه مادی بودن دل را می‌فهماند، مادی بودن حکمت و ضد آن را نیز به ما درس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دعای شب عرفه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 یقینَکَ فی صَدری وَ رَجائَک فی قلبی حتّی لاارجُو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مفاتیح،</w:t>
      </w:r>
    </w:p>
    <w:p>
      <w:pPr>
        <w:pStyle w:val="BookText"/>
        <w:rPr/>
      </w:pPr>
      <w:r>
        <w:rPr>
          <w:rFonts w:eastAsia="Amiri" w:cs="Amiri" w:ascii="Amiri" w:hAnsi="Amiri"/>
          <w:color w:val="111111"/>
          <w:sz w:val="28"/>
          <w:szCs w:val="28"/>
          <w:lang w:bidi="ar-SA"/>
        </w:rPr>
        <w:t>256/17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صحیفة سجادیه  علیه السّلام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وَسِّع بمواقع حُکمِکَ صدری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انزَعِ الغِلَّ من صدری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اسألک اَن تشرَح بکتابک صَدری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لنا فی صُدورِ المؤمنینَ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61218_3644566090"/>
      <w:bookmarkStart w:id="27" w:name="_Toc10"/>
      <w:bookmarkEnd w:id="26"/>
      <w:r>
        <w:rPr>
          <w:rtl w:val="true"/>
        </w:rPr>
        <w:t>مادّیّون چه می‌گویند؟</w:t>
      </w:r>
      <w:bookmarkEnd w:id="27"/>
    </w:p>
    <w:p>
      <w:pPr>
        <w:pStyle w:val="BookText"/>
        <w:rPr/>
      </w:pPr>
      <w:r>
        <w:rPr>
          <w:rFonts w:ascii="IRNazanin" w:hAnsi="IRNazanin" w:eastAsia="IRNazanin"/>
          <w:color w:val="111111"/>
          <w:sz w:val="28"/>
          <w:sz w:val="28"/>
          <w:szCs w:val="28"/>
          <w:rtl w:val="true"/>
          <w:lang w:bidi="fa-IR"/>
        </w:rPr>
        <w:t>قرآن کریم، یگانه کتاب سالم و دست نخوردة آفرینندة جهان، تصریحاً می‌فرماید که عضو عاقلة انسان، قلب اوست چنان که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أَفَلَمْ یَسِیرُوا فِی الْأَرْضِ فَتَکُونَ لَهُمْ قُلُوبٌ یَعْقِلُونَ بِها</w:t>
      </w:r>
      <w:r>
        <w:rPr>
          <w:rStyle w:val="FootnoteAnchor"/>
          <w:rtl w:val="true"/>
        </w:rPr>
        <w:footnoteReference w:id="32"/>
      </w:r>
      <w:r>
        <w:rPr>
          <w:rFonts w:ascii="Amiri" w:hAnsi="Amiri" w:eastAsia="Amiri" w:cs="Amiri"/>
          <w:color w:val="111111"/>
          <w:sz w:val="28"/>
          <w:sz w:val="28"/>
          <w:szCs w:val="28"/>
          <w:rtl w:val="true"/>
          <w:lang w:bidi="ar-SA"/>
        </w:rPr>
        <w:t>و در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قُلُوبٌ لا یَفْقَهُونَ بِها؛</w:t>
      </w:r>
      <w:r>
        <w:rPr>
          <w:rStyle w:val="FootnoteAnchor"/>
          <w:rtl w:val="true"/>
        </w:rPr>
        <w:footnoteReference w:id="33"/>
      </w:r>
      <w:r>
        <w:rPr>
          <w:rFonts w:ascii="IRNazanin" w:hAnsi="IRNazanin" w:eastAsia="IRNazanin"/>
          <w:color w:val="111111"/>
          <w:sz w:val="28"/>
          <w:sz w:val="28"/>
          <w:szCs w:val="28"/>
          <w:rtl w:val="true"/>
          <w:lang w:bidi="fa-IR"/>
        </w:rPr>
        <w:t>بلی عضو فهمنده، دل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بعضی از فلاسفة مادی چنین نقل شده که عضو تعقل و فهم،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فلسفه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مادی مذهب، مغز و سلسلة اعصاب را علت نفسانیات ذکر کرده‌اند؛</w:t>
      </w:r>
      <w:r>
        <w:rPr>
          <w:rStyle w:val="FootnoteAnchor"/>
          <w:rtl w:val="true"/>
        </w:rPr>
        <w:footnoteReference w:id="34"/>
      </w:r>
      <w:r>
        <w:rPr>
          <w:rFonts w:ascii="IRNazanin" w:hAnsi="IRNazanin" w:eastAsia="IRNazanin"/>
          <w:color w:val="111111"/>
          <w:sz w:val="28"/>
          <w:sz w:val="28"/>
          <w:szCs w:val="28"/>
          <w:rtl w:val="true"/>
          <w:lang w:bidi="fa-IR"/>
        </w:rPr>
        <w:t>آقای ایرانشهر پس از آن که اقوال مادیین را در این مساله مفصلاً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مادی امروزی غرب، مرکز حالات و صفات و قوی را فقط مغز می‌دانند و هرگز رابطه‌ای در میان اینها و قلب نمی‌شناسند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مبانی فلسفه در نقد این مذهب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بسیاری از بیماران روحی را به دقت ملاحظه کرده و هیچ گونه جراحتی در آن ندیده‌اند؛ و نیز معلوم گردیده که جراحت بعضی از قسمت‌های مغز که سبب پاره‌ای اختلالات روانی مانند فراموشی و لالی و جز آن فرض شده، علت آنها نبوده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آقای ایرانشهر هم در رد این مسلک چنین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بطلان این فکر که مغز ما یگانه مرکز شعور و ادراک و تفکر و احساس می‌باشد از طرف طبیب معروف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لودویک شلایخ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طبیب‌های دیگر به کلی در زمان جنگ عمومی اثبات شده؛ زیرا پس از اینکه قسمتی از مغز را مجبور به بریدن و دور انداختن شدند، دیدند که نه عقل و شعور و نه حسیات ناخوش‌ها دچار سکته نگردید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چلیپائیان گل سرخ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یکی از فامیل‌های آشنا، یکی از مردها سالیان دراز دچار اختلال مغز بوده و در مریض‌خانه‌ی دولتی که مخصوص این گونه ناخوشی‌ها است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از مردنش به ناگهان حالت طبیعی خود را پیدا کرده، شروع به حرف زدن و فکر نمودن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اقربای خود را پیش خود خواند و با کمال تعقل و آرامی با ایشان حرف زد، پس از اینکه اقربای او با تعجب و امید زیاد از پیش مریض بیرون می‌رفتند طبیب مریض‌خانه به ایشان گفت که مریض تا چند روز دیگر می‌میرد و 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برادر مریض خواهش کرد مغز مرده را تشریح کنند و به طور استثنا مغز را باز کرده دیدند که از مغز اصلاً چیزی باقی نمانده و بلکه کاملاً فاسد و ضایع شده بوده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است مجملی از آرای مادیون، و مختصری از نقض و ابرام دربارة سخنان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ظاهراً این عقیدة مادیون را نمی‌توان باطل محض گرفت و مغز را که یکی از اعضای بدن است بیکار پنداشت؛ چنان که نمی‌توان قلب را هم فقط تلمبة خون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حدس زده می‌شود که اندیشه کردن و فکر نمودن، کار مغز است و این قلب است که مغز را امر به تفکر می‌کند؛ چنان که دیدن کار چشم است ولی قلب او را امر به دیدن می‌کند، و چنان که برداشتن و گذاشتن کار دست است و قلب آن را امر به برداشتن و گذاشتن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صورتی که انسانی بخواهد برای خوردن چیزی آماده شود و آن را بخورد، قبلاً قلب او به چشم دستور می‌دهد که آن را خوب تماشا کند و در همان حال به مغز هم فرمان می‌دهد تا دربارة خوردن آن خوب بیاندیشد، و دست را هم مأمور می‌کند تا آن را بردارد و در مقابل چشم‌ها نگاه دارد و پایین و بالا و چپ و راست آن چیز را خوب به چشم نشان دهد؛ و غیر از اینها از کارهای بسیار زیادی که در اقدام به خوردن یک 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همه مقدمات باز تشخیص دهنده و نیروی عاقله‌ای که خوردن و یا عدم آن را صلاح خواهد دانست در عاقبت امر، قلب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کار مغز، زیادتر از هر عضو دیگر می‌باشد؛ به جهت اینکه این مغز است که در دیدنی‌ها و شنیدنی‌ها و در سایر محسوسات می‌اندیشد و در روی آنها کار می‌کند تا دیدن و شنیدن و هر احساس دیگر، با نظم کامل انجام می‌یابد؛ و در هر آن نتیجة کار خود را به قلب می‌رساند تا تصمیم بگیرد و اراده کند</w:t>
      </w:r>
      <w:r>
        <w:rPr>
          <w:rFonts w:eastAsia="IRNazanin" w:cs="IRNazanin"/>
          <w:color w:val="111111"/>
          <w:sz w:val="28"/>
          <w:szCs w:val="28"/>
          <w:rtl w:val="true"/>
          <w:lang w:bidi="fa-IR"/>
        </w:rPr>
        <w:t xml:space="preserve">. </w:t>
      </w:r>
      <w:bookmarkStart w:id="28" w:name="pg4443_41512"/>
    </w:p>
    <w:p>
      <w:pPr>
        <w:pStyle w:val="BookText"/>
        <w:rPr/>
      </w:pPr>
      <w:bookmarkEnd w:id="28"/>
      <w:r>
        <w:rPr>
          <w:rFonts w:ascii="IRNazanin" w:hAnsi="IRNazanin" w:eastAsia="IRNazanin"/>
          <w:color w:val="111111"/>
          <w:sz w:val="28"/>
          <w:sz w:val="28"/>
          <w:szCs w:val="28"/>
          <w:rtl w:val="true"/>
          <w:lang w:bidi="fa-IR"/>
        </w:rPr>
        <w:t>دلیل ما بر صحت این فرضیه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 کاملی که در میان اعضای مختلف بدن انسان برقرار است مانع از این است که بتوانیم یک عضو، مثلاً مغز را بیکار تصور نمائیم؛ بلکه مسلماً و بدون شک هر کدام از اعضای بدن، کار مخصوصی دارد؛ و به طوری که بیان شد جمیع آنها در تحت امر یک فرمانده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عقل و فهم را از کفار سلب، و تفکر را برای‌شان اثبات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دربارة کافران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لایَعقلونَ،</w:t>
      </w:r>
      <w:r>
        <w:rPr>
          <w:rStyle w:val="FootnoteAnchor"/>
          <w:rtl w:val="true"/>
        </w:rPr>
        <w:footnoteReference w:id="39"/>
      </w:r>
      <w:r>
        <w:rPr>
          <w:rFonts w:ascii="IRNazanin" w:hAnsi="IRNazanin" w:eastAsia="IRNazanin"/>
          <w:color w:val="111111"/>
          <w:sz w:val="28"/>
          <w:sz w:val="28"/>
          <w:szCs w:val="28"/>
          <w:rtl w:val="true"/>
          <w:lang w:bidi="fa-IR"/>
        </w:rPr>
        <w:t>و در مورد دیگری هم دربارة کافری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فَکَّرَ وَ قَدَّرَ؛</w:t>
      </w:r>
      <w:r>
        <w:rPr>
          <w:rStyle w:val="FootnoteAnchor"/>
          <w:rtl w:val="true"/>
        </w:rPr>
        <w:footnoteReference w:id="40"/>
      </w:r>
      <w:r>
        <w:rPr>
          <w:rFonts w:ascii="IRNazanin" w:hAnsi="IRNazanin" w:eastAsia="IRNazanin"/>
          <w:color w:val="111111"/>
          <w:sz w:val="28"/>
          <w:sz w:val="28"/>
          <w:szCs w:val="28"/>
          <w:rtl w:val="true"/>
          <w:lang w:bidi="fa-IR"/>
        </w:rPr>
        <w:t>از این دو کریمه به دست می‌آید که تعقل و فهمیدن در نظر قرآن کریم، غیر از اندیشیدن و فکر کردن است؛ پس حتماً عضو فهمنده هم بایستی غیر از عضو اندیشنده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ما خودمان بالوجدان این حقیقت را خوب درک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نتیجه فکر کردن است چنان که 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نتیجه نگاه کردن است؛ بنابراین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دیدن کار چشم است و شناختن کار عضو دیگری غیر از چشم است، فکر کردن هم کار مغز است و فهمیدن کار عضو دیگری غیر از مغز است؛ و عضو شناسنده و فهمنده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همه 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عقل بد وجود ندارد، عقل و فهم همیشه خوب هستند؛ ولی فکر خوب و پسندیده و اندیشه بد و ناپسند، هر دو در جهان هستند؛ از اینجا نیز می‌توان پی برد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تعقل بایستی غیر از عضو اندیشنده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مغز همیشه نمی‌اندیشد؟ و چرا گاهی دستور اندیشه کردن را دریافت می‌کند ولی قدرت بر آن پیدا نمی‌کند؟ اگر در یافتن پاسخ به این دو پرسش، اندکی دقت شود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در اندیشه کردن نظیر دست است در برداشتن و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 همیشه کار نمی‌کند، و گاهی دستور کار کردن را دریافت می‌کند ولی از انجام دادن آن نا توان می‌ماند؛ به دست می‌آید که مغز و دست و سراسر اعضای کار، تابع یک فرمانده هستند، تابع قلب می‌باشند، و این قلب خواهش بی پایان دارد و خستگی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کردن مغز در تحت فرمان قلب، اندیشیدن و تدبر است؛ و کار کردن آن، خود سرانه رؤیا و یا خیال است، و لذا نامنظم است، چنان که کار کردن دست با اراده قلب، منظم و عقلایی و سودمند است، و کار کردن آن بدون دستور قلب، نامنظم و غیر نافع و گاهی جنون‌آمیز و بلکه زیان آور است، مانند کسی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خبرانه، در خواب یا در بیداری، دستش را حرکت می‌دهد و ظرف را می‌اندازد و می‌شکند</w:t>
      </w:r>
      <w:r>
        <w:rPr>
          <w:rFonts w:eastAsia="IRNazanin" w:cs="IRNazanin"/>
          <w:color w:val="111111"/>
          <w:sz w:val="28"/>
          <w:szCs w:val="28"/>
          <w:rtl w:val="true"/>
          <w:lang w:bidi="fa-IR"/>
        </w:rPr>
        <w:t>.</w:t>
      </w:r>
    </w:p>
    <w:p>
      <w:pPr>
        <w:pStyle w:val="Heading3"/>
        <w:numPr>
          <w:ilvl w:val="2"/>
          <w:numId w:val="1"/>
        </w:numPr>
        <w:rPr/>
      </w:pPr>
      <w:bookmarkStart w:id="29" w:name="__RefHeading___Toc161220_3644566090"/>
      <w:bookmarkStart w:id="30" w:name="_Toc11"/>
      <w:bookmarkEnd w:id="29"/>
      <w:r>
        <w:rPr>
          <w:rtl w:val="true"/>
        </w:rPr>
        <w:t>اعضا، در کار کردن، نیرو مصرف می‌کنند</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 بردن هر عضو از اعضای بدن، مستلزم صرف نیروی بدن است، بدن اعم از اینکه از اعضای کسب خبر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حواس پنج گانه بنا به اصطلاح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اعضای دخل و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 جزئی از بدن که با آن، تغییری در جهان و در موجودات آن توان داد، مانند دستها و پاها و دهان و غیر اینها</w:t>
      </w:r>
      <w:r>
        <w:rPr>
          <w:rFonts w:eastAsia="IRNazanin" w:cs="IRNazanin"/>
          <w:color w:val="111111"/>
          <w:sz w:val="28"/>
          <w:szCs w:val="28"/>
          <w:rtl w:val="true"/>
          <w:lang w:bidi="fa-IR"/>
        </w:rPr>
        <w:t xml:space="preserve">). </w:t>
      </w:r>
      <w:bookmarkStart w:id="31" w:name="pg4443_41513"/>
    </w:p>
    <w:p>
      <w:pPr>
        <w:pStyle w:val="BookText"/>
        <w:rPr/>
      </w:pPr>
      <w:bookmarkEnd w:id="31"/>
      <w:r>
        <w:rPr>
          <w:rFonts w:ascii="IRNazanin" w:hAnsi="IRNazanin" w:eastAsia="IRNazanin"/>
          <w:color w:val="111111"/>
          <w:sz w:val="28"/>
          <w:sz w:val="28"/>
          <w:szCs w:val="28"/>
          <w:rtl w:val="true"/>
          <w:lang w:bidi="fa-IR"/>
        </w:rPr>
        <w:t>دلیل ما بر ادعای فوق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کار کردن و عضوی را بیشتر از اندازه استعمال نمودن، خستگی می‌آورد و بدیهی است که خستگی و فرسودگی تن و یا عضوی از آن، نشانه تمام شدن قُوی و نیروهای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حقیقت خسته شدن همین است و به جز این معنای دیگری ندارد؛ پس چنین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افراط در کار؛ سبب می‌شود که تمام نیروی بدن مصرف شود، پس کار به اندازه کردن هم سبب می‌شود که نیروی بدن به اندازه خرج شود؛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کم و کوچک سبب می‌شود که نیروی کم و کوچک خرج شود، چنان که کار زیاد و بزرگ هم سبب می‌شود که نیروی زیاد و بزرگ خرج شود، برای اینکه کار زیاد مجموعه‌ای از کارهای کوچک است، و اگر کار کمتر نیروی کمتری را مصرف نکند مسلماً کار بیشتر هم نیروی بیشتری را مصرف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کار کردن، موجب مصرف شدن نیروی بدن نبود،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قیناً کسی در جهان یافت نمی‌شد که از درد و رنج خستگی بنالد؛ ولی واقع کاملاً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از خستگی چشم و کارگران از خستگی بازوان و پاها و کمر، و کار فرمایان از خستگی گلو و حلقوم و دانشمندان از فرسودگی مغز، پیوسته پریشان بوده‌اند و خواهند بود؛ و هر کدام از آنان و غیر آنان خواه نا خواه مقداری از کار خود را می‌کاهند تا به درد خستگی گرفتار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توأم با مصرف کردن نیرو است؛ 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زیاد، نیروی زیاد و کار کم هم نیروی کم لازم دارد؛ و خلاصه صدور هر عمل از هر عامل، مستلزم خروج نیرویی از بدن او است که باید کماً و بلکه کیفاً هم با عمل صادر شده متناسب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 زدن چشم و مژگان و کوچکترین اندیشه و مختصرترین سخن و کوتاه‌ترین نگاه هم، نیرو مصرف می‌کند</w:t>
      </w:r>
      <w:r>
        <w:rPr>
          <w:rFonts w:eastAsia="IRNazanin" w:cs="IRNazanin"/>
          <w:color w:val="111111"/>
          <w:sz w:val="28"/>
          <w:szCs w:val="28"/>
          <w:rtl w:val="true"/>
          <w:lang w:bidi="fa-IR"/>
        </w:rPr>
        <w:t>.</w:t>
      </w:r>
    </w:p>
    <w:p>
      <w:pPr>
        <w:pStyle w:val="Heading3"/>
        <w:numPr>
          <w:ilvl w:val="2"/>
          <w:numId w:val="1"/>
        </w:numPr>
        <w:rPr/>
      </w:pPr>
      <w:bookmarkStart w:id="32" w:name="__RefHeading___Toc161222_3644566090"/>
      <w:bookmarkStart w:id="33" w:name="_Toc12"/>
      <w:bookmarkEnd w:id="32"/>
      <w:r>
        <w:rPr>
          <w:rtl w:val="true"/>
        </w:rPr>
        <w:t>انسان نمی‌تواند بیکار بماند</w:t>
      </w:r>
      <w:bookmarkEnd w:id="33"/>
    </w:p>
    <w:p>
      <w:pPr>
        <w:pStyle w:val="BookText"/>
        <w:rPr/>
      </w:pPr>
      <w:r>
        <w:rPr>
          <w:rFonts w:ascii="IRNazanin" w:hAnsi="IRNazanin" w:eastAsia="IRNazanin"/>
          <w:color w:val="111111"/>
          <w:sz w:val="28"/>
          <w:sz w:val="28"/>
          <w:szCs w:val="28"/>
          <w:rtl w:val="true"/>
          <w:lang w:bidi="fa-IR"/>
        </w:rPr>
        <w:t>آدمی پیوسته و لاینقطع از بدن خود نیرو بیرون می‌ریزد؛ و حتی یک آن هم نمی‌تواند از خرج کردن قوای خویش آسوده باشد؛ و جهت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مادام که زنده است نفس می‌کشد و این خود کاری نسبتاً مهم است؛ مغز او هیچ گاه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تحت فرمان قلب در فکر فرو می‌رود و گاه هم دستخوش خیالات و رؤیاهای شیرین و یا تلخ می‌گردد؛ و واضح است که هیچ کدام از این کارها بدون مصرف شدن نیرویی میسر نمی‌گردد؛ نشستن و برخاستن و سخن گفتن و دست‌ها و پاها و انگشتان را حرکت دادن و نگاه کردن و گوش دادن و هزاران مانند اینها همه کار هستند و توأم با مصرف نیرو می‌باشند و کلیتاً خسته کننده‌اند و بر روی هم جمع گشته و بالاخره انسان را خسته و فرسوده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ولگردان و کسانی هم که در نظر ما بی‌کارند، مغلوب خواب قرار می‌گیرند و به استراحت نیاز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هیچ وقت بیکار نیست و ریزش نیرو از بدن وی دائمی بوده و وقفه ناپذیر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بیرونی و اندرونی انسان از یک طرف و اعمال اندرونی و غیر ارادی او از طرف دیگر، دست به دست هم داده و صدور کار را از وی دائمی‌تر و ریزش نیرو را از وی شدیدتر می‌گردانند؛ جهاز هاضمه و جهاز تنفس و جهاز پخش و جمع خون، کارگرانی هستند که ایست ندارند و اعمالی دارند که تعطیل بردار نیستند</w:t>
      </w:r>
      <w:r>
        <w:rPr>
          <w:rFonts w:eastAsia="IRNazanin" w:cs="IRNazanin"/>
          <w:color w:val="111111"/>
          <w:sz w:val="28"/>
          <w:szCs w:val="28"/>
          <w:rtl w:val="true"/>
          <w:lang w:bidi="fa-IR"/>
        </w:rPr>
        <w:t xml:space="preserve">. </w:t>
      </w:r>
      <w:bookmarkStart w:id="34" w:name="pg4443_41514"/>
    </w:p>
    <w:p>
      <w:pPr>
        <w:pStyle w:val="Heading3"/>
        <w:numPr>
          <w:ilvl w:val="2"/>
          <w:numId w:val="1"/>
        </w:numPr>
        <w:rPr/>
      </w:pPr>
      <w:bookmarkStart w:id="35" w:name="__RefHeading___Toc161224_3644566090"/>
      <w:bookmarkStart w:id="36" w:name="_Toc13"/>
      <w:bookmarkEnd w:id="34"/>
      <w:bookmarkEnd w:id="35"/>
      <w:r>
        <w:rPr>
          <w:rtl w:val="true"/>
        </w:rPr>
        <w:t>اجزائی از بدن بر گشته و نیروی کار می‌شوند</w:t>
      </w:r>
      <w:r>
        <w:rPr>
          <w:rtl w:val="true"/>
        </w:rPr>
        <w:t>!</w:t>
      </w:r>
      <w:bookmarkEnd w:id="36"/>
    </w:p>
    <w:p>
      <w:pPr>
        <w:pStyle w:val="BookText"/>
        <w:rPr/>
      </w:pPr>
      <w:r>
        <w:rPr>
          <w:rFonts w:ascii="IRNazanin" w:hAnsi="IRNazanin" w:eastAsia="IRNazanin"/>
          <w:color w:val="111111"/>
          <w:sz w:val="28"/>
          <w:sz w:val="28"/>
          <w:szCs w:val="28"/>
          <w:rtl w:val="true"/>
          <w:lang w:bidi="fa-IR"/>
        </w:rPr>
        <w:t>نیروهایی که با کار کردن از بدن عامل بیرون می‌آیند مسلماً پیش از شروع به کار، در بدن وی موجود می‌باشند وگرنه لازم می‌آید که در حین اراده کار، به طرز خلق الساعه در بیرون بدن آفریده شده و به داخل آن تزریق شوند؛ و اثبات این دعوی به غایت متعسر بلکه متعذر است؛ و حق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پیش از شروع به کار، آماده به کار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انجام دادن کار را در خود و با خود دارد و عامل در حین عمل، قوه‌ای از خارج کسب نمی‌کند؛ و این نیروی ذخیره را از جهان خارج، در شکل خوراک و آب و هوا و نور و غیر اینها، جذب و جمع می‌کند و جزء خویش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موجودات جهان به طریق خوردن، نوشیدن، تنفس، نورگیری و غیر اینها از طرق جذب، مواد اخذ می‌کند، و آنها را جزء بدن خود کرده و با حیات خود زنده می‌گرداند؛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ذات خود را از مواد اخذ شده از جهان، می‌سازد؛ و بدین طریق انسانی از ماده ساخته و پرداخته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توجه داشت که اگر آنچه از مواد بر بدن اضافه می‌شود در آن باقی بماند در اندک مدتی بدن، به بزرگی چناری بلکه تپه‌ای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کنید وزن و حجم خوراک و آبی را که روزانه پس از دفع فضلات در بدن می‌ماند و جزء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همانطور که بر بدن افزوده می‌شود، همان طور هم از آن کاسته می‌شود؛ و همانگونه که اجزای جهان در بدن انسان داخل شده و زندگی نوینی می‌یابند همان گونه از آن خارج شده و خود را به دست مرگ می‌سپارند؛ و برای همین است که آدمی اعتدال مشهود خود را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میزان معینی افزایش می‌یابد و با اندازه معینی هم کاهش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اللَّهُ لِکُلِّ شَیْ‌ءٍ قَدْراً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لازم است توجه شود که مواد جهان پس از جزء شدن در بدن، در چه صورتی از آن خارج می‌شوند، و منظور از این دخول و خروج چیست؟</w:t>
      </w:r>
    </w:p>
    <w:p>
      <w:pPr>
        <w:pStyle w:val="BookText"/>
        <w:rPr/>
      </w:pPr>
      <w:r>
        <w:rPr>
          <w:rFonts w:ascii="IRNazanin" w:hAnsi="IRNazanin" w:eastAsia="IRNazanin"/>
          <w:color w:val="111111"/>
          <w:sz w:val="28"/>
          <w:sz w:val="28"/>
          <w:szCs w:val="28"/>
          <w:rtl w:val="true"/>
          <w:lang w:bidi="fa-IR"/>
        </w:rPr>
        <w:t>واضح است که مواد از بدن در شکل ماده، خارج نمی‌شود وگرنه محسوس می‌شد، و مردم خروج آنها را مشاهده می‌نمودند؛ و چون در جهان آفرینش، موجودات، بیشتر از دو صورت ندارند یا باید ماده باشند یا نیرو، پس آنچه که از بدن خارج می‌شود حتماً در صورت نیرو بیرون می‌شود و لذا به چشم دیده نمی‌شود؛ و از تحقیق گذشت که خروج این نیروها در حین عمل و با انجام دادن عمل، تحقق می‌پذیرد؛ پس، بدن انسان کارخانه‌ای است که کار آن تبدیل مواد جهان به نیروهای اعمال است؛ و یگانه شغل تن این است که اجزائی از جهان را اخذ کرده و در ذات خود به آنها زندگی دهد و سپس آنها را از بدن خود براند و به دست جلاد مرگ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طوری آفریده شده که علی الدوام در ساعات روز و شب خود را و ساختمان بدن خود را از مواد جهان می‌سازد و بعداً همین اجزا را از خود، از ساختمان تن خود در شکل نیرو، خرج و مصرف می‌کند و از ذات خود بیرون می‌ریزد؛ انسان در این زندگی به جز این، کار دیگری ندارد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بیان گردید خوب معلوم می‌شود که منظور از داخل شدن مواد بر بدن انسان و زندگی یافتن آنها با زندگی انسانی و خارج شدن آنها از بدن و مردن‌شان از این زندگی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آدمی به این زندگی قدم می‌گذارد فقیر و </w:t>
      </w:r>
    </w:p>
    <w:p>
      <w:pPr>
        <w:pStyle w:val="BookText"/>
        <w:rPr/>
      </w:pPr>
      <w:r>
        <w:rPr>
          <w:rFonts w:ascii="IRNazanin" w:hAnsi="IRNazanin" w:eastAsia="IRNazanin"/>
          <w:color w:val="111111"/>
          <w:sz w:val="28"/>
          <w:sz w:val="28"/>
          <w:szCs w:val="28"/>
          <w:rtl w:val="true"/>
          <w:lang w:bidi="fa-IR"/>
        </w:rPr>
        <w:t>بی‌چیز است ولی هنگامی که رخت سفر از این زندگی بر می‌بندد، دارایی فروان از جنس اعمال با خود دارد؛ پس مقصود از دخول مواد بر بدن و خروج آنها از آن و منظور از زنده شدن مواد ذکر شده، با زندگی انسانی و موت آنها از زندگی، همانا این است که افراد انسان اعمالی داشته باشند، اعمالی نیک و زیبا و یا زشت و ننگین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الْمَوْتَ وَ الْحَیاةَ لِیَبْلُوَکُمْ أَیُّکُمْ أَحْسَنُ عَمَلاً؛</w:t>
      </w:r>
      <w:r>
        <w:rPr>
          <w:rStyle w:val="FootnoteAnchor"/>
          <w:rtl w:val="true"/>
        </w:rPr>
        <w:footnoteReference w:id="42"/>
      </w:r>
      <w:r>
        <w:rPr>
          <w:rFonts w:ascii="IRNazanin" w:hAnsi="IRNazanin" w:eastAsia="IRNazanin"/>
          <w:color w:val="111111"/>
          <w:sz w:val="28"/>
          <w:sz w:val="28"/>
          <w:szCs w:val="28"/>
          <w:rtl w:val="true"/>
          <w:lang w:bidi="fa-IR"/>
        </w:rPr>
        <w:t>مراد از پیدایش موت و حیات در این زندگی، فقط این بوده که شما بتوانید اعمال بجا بیاورید و نیکو کار از بد کار جدا شود؛ و شاید که قطع موت و حیات از اضافه، و تقدیم موت بر حیات در این کریمه، برای اشعار به خروج اجزای بدن و مرگ آنها در شکل نیروهای اعمال، و اشاره به دخول اجزای نوین بر بدن، و زنده شدن آنها با زندگی تن بوده است؛ وگرنه الظاهر مناسب و یا لازم می‌نمود که بفرماید خلق حیاتکم و موتکم و یا بفرماید خلق الحیوة و الموت؛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فوق و به یاری اندیشه یاد شده چنین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 پیش از شروع به کار، در بدن عامل موجود است، نه اینکه عامل از نیروی خارجی مدد بگیرد و در حین عمل از بیرون، نیرو اخذ کند؛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 از مواد بدن خود عامل فراهم می‌شود؛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مواد بدن به نیروی کار از روی اندازه و میزان معین است، و پیوسته در میان عمل انجام یافته و نیروی تهیه شده برای آن، تناسب کمی و کیفی بر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که باقی است و بایستی ذکر شود این است که نیروی عمل پیش از اراده عمل، در داخل بدن در شکل نیرو نبوده و در صورت ماده می‌باشد، و در هنگام اراده عمل، تبدیل به نیرو می‌شود و کار وقوع می‌یابد، دلیل ما بر این 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چیزی نیست که بتواند ساکت باشد و کار نکند؛ نیرو آن است که قدرت بر آرامش نداشته باشد تا کار خود را انجام بدهد و تمام شود و یا با نیرویی قوی‌تر از خود، محبوس شده و زندانی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نیروی کار پیش از اراده کار، در انسان در شکل نیرو تحقق بیابد قهراً بایستی که آدمی نتواند ساکت بایستد و از کار کردن و مشی نمودن بر طبق نیروی مهیا، خودداری نماید؛ و لازم می‌آید که خواه ناخواه خود را تسلیم نیروی آماده بگذارد تا کارش را به آخر برساند و تمام شود؛ با اینکه می‌بینیم که هیچ انسان این گونه نیست؛ انسان چنان ساکت و آرام می‌نشیند که گویی اصلاً در او قدرت بر عمل نیست؛ و آن گاه که اراده کار می‌کند نیروی کار فوراً در اعضای کار وی پدیدار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دقت خوب فهمیده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نیروی کار وابسته است وجوداً و عدماً به ارادة کار؛ و ارادة عامل در واقع کلید تولید نیرو، برای تحقق بخشیدن به مراد است؛ با مثالی مساله را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حرکت اتومبیل از بنزین موجود در آن متولد می‌شود، ولی تا 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 است در این مثال جزء اتومبیل و قلب 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حرکت نکند بنزین در شکل ماده باقی می‌ماند و آن گاه که اراده کرد بنزین را مبدل به گاز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اعمال، پیش از اراده اعمال، در شکل موادی در داخل بدن می‌باشند و از اجزای تن به شمار می‌آیند؛ و در موقع اراده عمل، همان اجزای مادی بدن، مبدل به نیروی عمل گردیده و به مصرف می‌رسند</w:t>
      </w:r>
      <w:r>
        <w:rPr>
          <w:rFonts w:eastAsia="IRNazanin" w:cs="IRNazanin"/>
          <w:color w:val="111111"/>
          <w:sz w:val="28"/>
          <w:szCs w:val="28"/>
          <w:rtl w:val="true"/>
          <w:lang w:bidi="fa-IR"/>
        </w:rPr>
        <w:t xml:space="preserve">. </w:t>
      </w:r>
      <w:bookmarkStart w:id="37" w:name="pg4443_41516"/>
    </w:p>
    <w:p>
      <w:pPr>
        <w:pStyle w:val="Heading3"/>
        <w:numPr>
          <w:ilvl w:val="2"/>
          <w:numId w:val="1"/>
        </w:numPr>
        <w:rPr/>
      </w:pPr>
      <w:bookmarkStart w:id="38" w:name="__RefHeading___Toc161226_3644566090"/>
      <w:bookmarkStart w:id="39" w:name="_Toc14"/>
      <w:bookmarkEnd w:id="37"/>
      <w:bookmarkEnd w:id="38"/>
      <w:r>
        <w:rPr>
          <w:rtl w:val="true"/>
        </w:rPr>
        <w:t>سراسر اجزای بدن در تبدل به نیروی کار، با هم برابرند</w:t>
      </w:r>
      <w:bookmarkEnd w:id="39"/>
    </w:p>
    <w:p>
      <w:pPr>
        <w:pStyle w:val="BookText"/>
        <w:rPr/>
      </w:pPr>
      <w:r>
        <w:rPr>
          <w:rFonts w:ascii="IRNazanin" w:hAnsi="IRNazanin" w:eastAsia="IRNazanin"/>
          <w:color w:val="111111"/>
          <w:sz w:val="28"/>
          <w:sz w:val="28"/>
          <w:szCs w:val="28"/>
          <w:rtl w:val="true"/>
          <w:lang w:bidi="fa-IR"/>
        </w:rPr>
        <w:t>در بحث فوق تحقیق کردیم که اجزائی از بدن عامل، بر می‌گردند و نیروی کار می‌شوند؛ اکنون لازم است در این باره بررسی نماییم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جزء از بدن انسان، صلاحیت تبدل به نیروی کار دارد؟ و کدام قسمت از تن آدمی به محض اراده عمل بر می‌گردد و نیروی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پیش از هر چیز بر ذهن تبادر می‌کند خصوصاً پس از ملاحظه مثال اتومبیل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بنزین‌اش گاز نیرودار می‌گردد و آن را به حرکت در می‌آورد و سایر اجزای آن کماکان محفوظ می‌مانند این است که جزء متبدل به نیرو در بدن انسان، همان خون باشد؛ این تبادر، پس از آنکه ملاحظه می‌شود که خون به تمامی اعضای آدمی راه دارد و همه جای بدن را می‌گردد، تقویت می‌یابد؛ و این احتمال تأیید می‌شود که شاید عضو کارگر، مقداری از خون را که به آن می‌رسد می‌گیرد و به نیروی کار مبدل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پیش آمد، لازم است که اهل فن و متخصص در مساله حکم کند و مشکل را حل نماید، ولی ما به ظواهر بدن انسان نگاه می‌کنیم و شاید از این ظواهر، برای حل مساله راهی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بدن انسان و اجزای آن هیچ گاه پایدار نمی‌مانند و پیوسته در تغییر و تبدل بوده و در عوض شدن هستند؛ می‌گویند اجزائی از بدن جدا شده و می‌روند و اجزای تازه و نوینی به نام بدل ما یتحلل، جای آنها را می‌گیرند و در هفت سال یک بار سراسر بدن عوض می‌شود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اگر این سخن با این کلیت صحیح باشد و مطابق با واقع درآید، دلالت بر این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بدن و جمیع ذرات و اجزای آن در تبدل به نیروی اعمال یکسان بوده و با هم برابرند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اجزایی که در شکل مو و ناخن و عرق و چرک و پوسیدگی و غیر اینها مبدل به عمل نشده از بدن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تبدل مواد بدن به نیروی اعمال، یگانه بیانی است که درباره توجیه و توضیح گفتار نقل شده می‌توان یافت، و اگر از این بیان صرف نظر کنیم راه حلی برای آن مسلماً نمی‌توانیم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کارگری را که خوب و کافی کار می‌کند و خوراک خوب و کافی نمی‌خورد، مورد دقت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این انسان نه فقط رفته رفته کم خون شده و زرد رنگ گشته، بلکه گوشت و چربی بدنش نیز روی به کاهش گذاشته است، وزن و حجم عمومی بدن او به طور قطع نقصان پذیرفته و به احتمال قوی بلکه ظن قریب به علم استخوانها و رگها و اعصاب بدن او و جمیع اعضا و اجزای او در این تحلیل رفتن و هضم شدن، سهیم و شریک‌اند؛ از این دقت هم این نتیجه را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بدن کارگر یاد شده، و همه ذرات و اعضای تن او، به تدریج مبدل به نیروی کار می‌شوند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لاغری چه معنایی دارد؟ و سبب آن چیست؟ در اینجا هم کمی توقف کرده و به تدبّر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لاغری عبارت از این است که بدن انسان، در زمینة اینکه خوراک کافی نخورد و یا خوراکی را که می‌خورد نتواند هضم کند، مبدل به نیروی کار شود؛ و مسلماً متوجه هستیم که نخوردن خوراک و هضم نکردن آن لاغری نمی‌آورد، برای اینکه اگر بدن مرده‌ای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خوراک نمی‌خورد و کاری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در سرمای کافی نگاه دارند چیزی از آن کاسته نخواهد شد؛ پس یگانه سبب لاغری همانا تبدل اجزای بدن به نیروی کارهای کوچک و یا بزرگ است که خواه ناخواه از انسان صادر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تدبر هم این نتیجه را به دست می‌آوریم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اجزای بدن در تبدل به نیروی کار با هم برابر، و مساوی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سه گانه فوق، این نتیجه را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به نیروی کار، امری مختص به خون و یا عضو دیگر نیست، و هر جزئی و عضوی به استثنای فضولاتی که فوقاً ذکر شد، پیوسته و لاینقطع در تبدل به عمل می‌باشند، و هیچ جهت دیگری برای خرج و مصرف شدن آنها نیست؛ بلی این احتمال باقی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جزئی از بدن انسان در تبدل به نیروی کار، سهم وافری داشته باشد، و مثلاً خون در امر عمل کردن، یاری بیشتری به آدمی برساند، و اعضای بدن در این باره درجات مختلف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دانشمندان نامی</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پاسخی که برای شبهه آکل و ماکول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اجزای بدن انسان تغییر بردار نیست و تبدل و تحول را در آنها راهی نیست، این قسمت از اجزای بدن، پایدار می‌مانند و از آغاز زندگی تا پایان آن، آنی از بدن جدا نمی‌شوند؛ 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ادعا دلیلی نیافته‌ایم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بعضی از آیات کریمه و احادیث شریفه نیز می‌توانیم این حقیقت را استفاده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به طور اطلاق و بدون اختصاص به عضوی و جزئی معین، در راه انجام دادن اعمال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اسراف و مشتقات آن در بعضی از آیات کریمه،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 در خرج کردن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دیگری نمی‌رساند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 در خرج کردن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کاملاً بیگانه دیده می‌شود و با معانی آنها هیچ نمی‌سازد؛ مثلاً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الَّذِینَ أَسْرَفُوا عَلی أَنْفُسِهِمْ لا تَقْنَطُوا مِنْ رَحْمَةِ اللَّهِ؛</w:t>
      </w:r>
      <w:r>
        <w:rPr>
          <w:rStyle w:val="FootnoteAnchor"/>
          <w:rtl w:val="true"/>
        </w:rPr>
        <w:footnoteReference w:id="46"/>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مَنْ هُوَ مُسْرِفٌ کَذَّابٌ؛</w:t>
      </w:r>
      <w:r>
        <w:rPr>
          <w:rStyle w:val="FootnoteAnchor"/>
          <w:rtl w:val="true"/>
        </w:rPr>
        <w:footnoteReference w:id="47"/>
      </w:r>
      <w:r>
        <w:rPr>
          <w:rFonts w:ascii="IRNazanin" w:hAnsi="IRNazanin" w:eastAsia="IRNazanin"/>
          <w:color w:val="111111"/>
          <w:sz w:val="28"/>
          <w:sz w:val="28"/>
          <w:szCs w:val="28"/>
          <w:rtl w:val="true"/>
          <w:lang w:bidi="fa-IR"/>
        </w:rPr>
        <w:t>در این دو آیه و نظایر آنها که به هر بدکاری، اسراف و به هر گونه بدکار، مسرف اطلاق شده، چه معنایی برای اسراف می‌توان یافت؟ آیا می‌توانیم بگوییم تنها کسانی که در خرج کردن مال از حد گذشته‌اند، در این آیات مراد می‌باشند و سایر گناهکاران کنار هستند؟ یگانه معنای صحیح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خرج کردن تن در کسب نیکی‌ها در نزد خدا پسندیده است، پس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کسب بدی‌ها، ناپسند و زشت است پس اسراف و زیاده‌روی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رسول اللّه  صلّی الله علیه و آله و سلّم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ما اَنفَقَ الناسُ مِن نَفَقَةٍ اَحَبَّ مِن قولِ الخیرِ؛</w:t>
      </w:r>
      <w:r>
        <w:rPr>
          <w:rStyle w:val="FootnoteAnchor"/>
          <w:rtl w:val="true"/>
        </w:rPr>
        <w:footnoteReference w:id="48"/>
      </w:r>
      <w:r>
        <w:rPr>
          <w:rFonts w:ascii="IRNazanin" w:hAnsi="IRNazanin" w:eastAsia="IRNazanin"/>
          <w:color w:val="111111"/>
          <w:sz w:val="28"/>
          <w:sz w:val="28"/>
          <w:szCs w:val="28"/>
          <w:rtl w:val="true"/>
          <w:lang w:bidi="fa-IR"/>
        </w:rPr>
        <w:t>این خبر شریف دلالت می‌کند که آدمی علاوه بر اموال دنیوی، دارایی دیگری را نیز داراست، و آن تن اوست تنی که در راه اعمال خرج می‌شود؛ و بهتر از هر خرجی این است که انسان تن خود را در گفتار نیک خرج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محمدُ بنُ الحَنَفّیَةِ رَحَمِهُ اللهُ تعالی عن اعظمِ الناسِ خَطَراً فقالَ الّذی لایَریَ الدُّنیا کُلَّها عِوَضاً مِن بَدَنِهِ ثُمَّ قال اِنَّ ابدانَکُم هذِهِ لَیسَت لَها ثَمَنٌ اِلاَّ الجّنَةُ فَلا تَبیعوها اِلاّ بِها</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و از حضرت امام موسی بن جعفر  علیهم السّلام  روایت </w:t>
      </w:r>
      <w:bookmarkStart w:id="40" w:name="pg4443_41518"/>
    </w:p>
    <w:p>
      <w:pPr>
        <w:pStyle w:val="BookText"/>
        <w:rPr/>
      </w:pPr>
      <w:bookmarkEnd w:id="40"/>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اَبدانَکُم لَیسَ لَها ثَمَنٌ اِلاَّ الجَنَّةُ فَلا تَبیعوها بِغَیرِها</w:t>
      </w:r>
      <w:r>
        <w:rPr>
          <w:rStyle w:val="FootnoteAnchor"/>
          <w:rtl w:val="true"/>
        </w:rPr>
        <w:footnoteReference w:id="50"/>
      </w:r>
      <w:r>
        <w:rPr>
          <w:rFonts w:ascii="IRNazanin" w:hAnsi="IRNazanin" w:eastAsia="IRNazanin"/>
          <w:color w:val="111111"/>
          <w:sz w:val="28"/>
          <w:sz w:val="28"/>
          <w:szCs w:val="28"/>
          <w:rtl w:val="true"/>
          <w:lang w:bidi="fa-IR"/>
        </w:rPr>
        <w:t>بهای بدن‌های شما همانا بهشت است، مبادا آن را به غیر بهشت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دو خبر در نظر نگارنده به جای سند بسیار صحیحی می‌باشد و دلالت می‌کند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بدن خرج می‌شود و در شکل اعمال، مصرف می‌گردد و انسان بزرگ کسی است که بدن خود را در انجام دادن اعمال نیک که بهشت و نعمت‌های آن از آنها ساخته می‌شود، خرج کند؛ و مردمان پست کسانی هستند که تن خویش را در به جا آوردن اعمال ننگین و چرکین خرج می‌کنند؛ به جهت اینکه خود را خرج کرده و دوزخ را خریده‌اند، چون که دوزخ و شکنجه‌های آن از اعمال بد و ناشایست آفریده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امیرالمؤمنین  علیه السّلام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مؤمنُ اِنّ هذَا العلمَ و الادبَ ثمنُ نفسِک فَاجتَهد فی تعلّمِها فما یزیدُ مِن علمِک و ادبِک یزیدُ فی ثمنِک و قدرِک فاِنّ بالعلم تَهتدی الی ربّک و بالادب تُحسِنُ خدمةَ رَبّک و بادب الخدمةِ یَستوجِبُ العبدُ وِلایتَه و قربَه فَاقبل النّصیحة کَی تنُجَو مِنَ العذاب</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ای مؤمن همانا علم و ادب بهای جان تو می‌باشد در کسب علم بکوش که هر چه بر علم و ادب فزوده شود در بها و قدرت افزوده می‌شود با علم به سوی پروردگار راه می‌یابی و با ادب پروردگارت را نیکو اطاعت می‌نمایی و بنده، با اطاعت نیک دوستی و نزدیکی خدا را مستوجب می‌شود پند بپذیر که از رنج برهی؛ آری دانشمندان خود را خرج می‌کنند و از تن می‌کاهند تا علم و ادب می‌آموزند و مستوجب قرب خدا می‌شوند</w:t>
      </w:r>
      <w:r>
        <w:rPr>
          <w:rFonts w:eastAsia="IRNazanin" w:cs="IRNazanin"/>
          <w:color w:val="111111"/>
          <w:sz w:val="28"/>
          <w:szCs w:val="28"/>
          <w:rtl w:val="true"/>
          <w:lang w:bidi="fa-IR"/>
        </w:rPr>
        <w:t>.</w:t>
      </w:r>
    </w:p>
    <w:p>
      <w:pPr>
        <w:pStyle w:val="Heading3"/>
        <w:numPr>
          <w:ilvl w:val="2"/>
          <w:numId w:val="1"/>
        </w:numPr>
        <w:rPr/>
      </w:pPr>
      <w:bookmarkStart w:id="41" w:name="__RefHeading___Toc161228_3644566090"/>
      <w:bookmarkStart w:id="42" w:name="_Toc15"/>
      <w:bookmarkEnd w:id="41"/>
      <w:r>
        <w:rPr>
          <w:rtl w:val="true"/>
        </w:rPr>
        <w:t>اعمال انسان کلیتاً مادی است</w:t>
      </w:r>
      <w:bookmarkEnd w:id="42"/>
    </w:p>
    <w:p>
      <w:pPr>
        <w:pStyle w:val="BookText"/>
        <w:rPr/>
      </w:pPr>
      <w:r>
        <w:rPr>
          <w:rFonts w:ascii="IRNazanin" w:hAnsi="IRNazanin" w:eastAsia="IRNazanin"/>
          <w:color w:val="111111"/>
          <w:sz w:val="28"/>
          <w:sz w:val="28"/>
          <w:szCs w:val="28"/>
          <w:rtl w:val="true"/>
          <w:lang w:bidi="fa-IR"/>
        </w:rPr>
        <w:t>یکی از نتایجی که از بحث‌های گذشته بر می‌داریم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به طور کلی و بدون هیچ استثناء مادی می‌باشند؛ و در میان آنها حتی برای نمونه یک عمل غیر مادی هم نمی‌توان یافت؛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هیچ عملی روحانی و نفسانی که از بدن او صادر نشده بلکه تنها از روح و یا از نفس او صدور یافته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همان حقیقت است که در بحث‌های پیش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از بدن مادی وی صدور می‌یابند و بدن هم از مواد جهان ساخته و پرداخته می‌شود و چیزی که فرزند ماده و نوه ماده باشد قهراً و طبعاً بایستی مادی بوده باشد؛ و بسیار عجیب به نظر می‌رسد که اعمال انسان در عین اینکه از ماده زاییده می‌شوند غیر مادی محسوب گردند، و عملی روحانی و یا نفسانی شمرده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مِنَ الطَّیِّباتِ وَ اعْمَلُوا صالِحاً</w:t>
      </w:r>
      <w:r>
        <w:rPr>
          <w:rStyle w:val="FootnoteAnchor"/>
          <w:rtl w:val="true"/>
        </w:rPr>
        <w:footnoteReference w:id="52"/>
      </w:r>
      <w:r>
        <w:rPr>
          <w:rFonts w:ascii="IRNazanin" w:hAnsi="IRNazanin" w:eastAsia="IRNazanin"/>
          <w:color w:val="111111"/>
          <w:sz w:val="28"/>
          <w:sz w:val="28"/>
          <w:szCs w:val="28"/>
          <w:rtl w:val="true"/>
          <w:lang w:bidi="fa-IR"/>
        </w:rPr>
        <w:t>ظاهر این کریمه چنین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آدمی از خوراک‌های مادی وی که از جهان اخذ می‌کند ساخته می‌شود؛ 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از خوردنی‌های پلید و ناپاک بخورد نمی‌تواند اعمال نیک به جا آورد بلکه به سوی اعمال پلید و ناپاک می‌گراید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روشن‌ترین دلیل ما که قابل فهم عموم مردم می‌باشد بر اینکه اعمال انسان از بدن مادی وی متولد می‌شوند نه از روح و یا نفس وی، این است که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بدن را خسته و فرسوده می‌کنند و نیروی بدن را تمام می‌کنند و </w:t>
      </w:r>
    </w:p>
    <w:p>
      <w:pPr>
        <w:pStyle w:val="BookText"/>
        <w:rPr/>
      </w:pPr>
      <w:r>
        <w:rPr>
          <w:rFonts w:ascii="IRNazanin" w:hAnsi="IRNazanin" w:eastAsia="IRNazanin"/>
          <w:color w:val="111111"/>
          <w:sz w:val="28"/>
          <w:sz w:val="28"/>
          <w:szCs w:val="28"/>
          <w:rtl w:val="true"/>
          <w:lang w:bidi="fa-IR"/>
        </w:rPr>
        <w:t>می‌بینیم که هر عمل این طور است، خسته کننده است؛ و خسته شدن بدن چنان که گفته‌ایم نشانة خرج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روح و نفس در نزد کسانی که بعضی از اعمال را به آنها نسبت می‌دهند، مجرد و بسیط می‌باشند، جزء ندارند و معنی ندارد که خسته شوند و بایستی که بتوانند اعمال خود را دائماً انجام بدهند به جهت اینکه خرج شدن و کاهش یافتن در ذات چیزی که مجرد است غیر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مجردی که بسیط و بی جزء است اگر خسته شود یا چیزی از آن کاسته می‌شود یا نه، در صورت اول لازم می‌آید که منعدم شود و فدای عمل خویش گردد برای اینکه چیزی از آن کاسته شد و چیز دیگری هم در آن نبود که باقی بماند و در صورت دوم، چون خسته شدن، فرقی در خسته شده پدید نیاورده پس در واقع خسته شدنی وقوع نیافته است؛ و برای همین ما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خسته نمی‌شود و اعمال انسان که کلیت خسته کننده هستند از روح و یا نفس مجرد صادر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بنابراین اصلاً صدور فعل از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اینکه خسته 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است؛ برای اینکه اگر عملی از مجردی صدور یابد حتماً بایستی چیزی از آن جدا گردد، و قهراً لازم می‌آید که خود آن مجرد فوراً با یک عمل کردن منعدم شود؛ به جهت اینکه یک چیز از آن صادر می‌شود و چیز دیگری هم ندارد تا ذات خود را با آن باقی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خبر است که امیر المؤمنین  علیه السّلام  به عنوان دعای شروع به غذا می‌فرموده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اَسئلکَ فی اَکلی و شُربی السّلامةَ مِن وَعَکِهِ وَ القوّةَ به علی طاعتِکَ وَ ذکرکَ وَ شُکرِکَ فیما بقّینه فی بَدَنی و اَن تُشَجِّعَنی بِقوتِهِ علیِ عِبادتِکَ وَ اَن تُلهِمَنی حُسنَ التَحرزِ مِن معصیتِکَ؛</w:t>
      </w:r>
      <w:r>
        <w:rPr>
          <w:rStyle w:val="FootnoteAnchor"/>
          <w:rtl w:val="true"/>
        </w:rPr>
        <w:footnoteReference w:id="53"/>
      </w:r>
      <w:r>
        <w:rPr>
          <w:rFonts w:ascii="Amiri" w:hAnsi="Amiri" w:eastAsia="Amiri" w:cs="Amiri"/>
          <w:color w:val="111111"/>
          <w:sz w:val="28"/>
          <w:sz w:val="28"/>
          <w:szCs w:val="28"/>
          <w:rtl w:val="true"/>
          <w:lang w:bidi="ar-SA"/>
        </w:rPr>
        <w:t>و از امام صادق  علیه السّلام  هم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بُنیَ الجَسَدُ عَلَی الخُبُزِ؛</w:t>
      </w:r>
      <w:r>
        <w:rPr>
          <w:rStyle w:val="FootnoteAnchor"/>
          <w:rtl w:val="true"/>
        </w:rPr>
        <w:footnoteReference w:id="54"/>
      </w:r>
      <w:r>
        <w:rPr>
          <w:rFonts w:ascii="IRNazanin" w:hAnsi="IRNazanin" w:eastAsia="IRNazanin"/>
          <w:color w:val="111111"/>
          <w:sz w:val="28"/>
          <w:sz w:val="28"/>
          <w:szCs w:val="28"/>
          <w:rtl w:val="true"/>
          <w:lang w:bidi="fa-IR"/>
        </w:rPr>
        <w:t>از این دو حدیث شریف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بدن بر خوراک بنا گذاری شده است، و این مأکولات و مشروبات هستند که نیروی اطاعت به خدا و ذکر او و شکر به او را در بدن مهیا می‌نمایند، و خوراک همیشه در بدن نمی‌ماند بلکه بعد از مدتی در شکل عمل از آن بیرون می‌رود، و آدمی با نیروی خوراک بر انجام دادن عبادت، قوت پیدا می‌کند و با آن از معاصی پرهیز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کردن هر عملی واقعاً نشانه بسیار خوبی است بر اینکه آن عمل مادی است و از ذات عامل مایه گرفته و قدری از آن کاسته است؛ چه معنایی برای خسته شدن جز تمام شدن نیروی بدن، می‌توان پیدا کرد؟ یقین داریم که قدرت موجود در عامل کمتر باقی می‌ماند تا به جایی می‌رسد که دیگر هیچ توانایی در وی نمی‌ماند؛ آن وقت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عامل را خسته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خسته کردن عمل، علامت مادی بودن آن است؛ اینک اگر بر ما ایراد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اندرون بدن انسان، اعمالی مستدام و غیر اختیاری هست مانند اعمال جهاز هاضمه و جهاز پخش و جمع خون که انسان در ظاهر از آنها ابداً احساس خستگی نمی‌کند، ولی به طور یقین همه آن‌ها اعمالی مادی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اعمال هم خسته </w:t>
      </w:r>
      <w:bookmarkStart w:id="43" w:name="pg4443_41520"/>
    </w:p>
    <w:p>
      <w:pPr>
        <w:pStyle w:val="BookText"/>
        <w:rPr/>
      </w:pPr>
      <w:bookmarkEnd w:id="43"/>
      <w:r>
        <w:rPr>
          <w:rFonts w:ascii="IRNazanin" w:hAnsi="IRNazanin" w:eastAsia="IRNazanin"/>
          <w:color w:val="111111"/>
          <w:sz w:val="28"/>
          <w:sz w:val="28"/>
          <w:szCs w:val="28"/>
          <w:rtl w:val="true"/>
          <w:lang w:bidi="fa-IR"/>
        </w:rPr>
        <w:t>کننده هستند و مسلماً نیروی بدن را مصرف می‌کنند، اگر چه آدمی از آنها احساس خستگی نمی‌کند؛ به دلیل اینکه اگر انسانی ساعات متمادی چنان از کار کردن امتناع ورزد که حتی چشم خود را هم باز نکند، باز مغلوب خواب قرار می‌گیرد؛ و همین غلبه خواب، دلیل بر خستگی خوابنده است</w:t>
      </w:r>
      <w:r>
        <w:rPr>
          <w:rFonts w:eastAsia="IRNazanin" w:cs="IRNazanin"/>
          <w:color w:val="111111"/>
          <w:sz w:val="28"/>
          <w:szCs w:val="28"/>
          <w:rtl w:val="true"/>
          <w:lang w:bidi="fa-IR"/>
        </w:rPr>
        <w:t>.</w:t>
      </w:r>
    </w:p>
    <w:p>
      <w:pPr>
        <w:pStyle w:val="Heading3"/>
        <w:numPr>
          <w:ilvl w:val="2"/>
          <w:numId w:val="1"/>
        </w:numPr>
        <w:rPr/>
      </w:pPr>
      <w:bookmarkStart w:id="44" w:name="__RefHeading___Toc161230_3644566090"/>
      <w:bookmarkStart w:id="45" w:name="_Toc16"/>
      <w:bookmarkEnd w:id="44"/>
      <w:r>
        <w:rPr>
          <w:rtl w:val="true"/>
        </w:rPr>
        <w:t>تفکر هم عمل مادی است</w:t>
      </w:r>
      <w:bookmarkEnd w:id="45"/>
    </w:p>
    <w:p>
      <w:pPr>
        <w:pStyle w:val="BookText"/>
        <w:rPr/>
      </w:pPr>
      <w:r>
        <w:rPr>
          <w:rFonts w:ascii="IRNazanin" w:hAnsi="IRNazanin" w:eastAsia="IRNazanin"/>
          <w:color w:val="111111"/>
          <w:sz w:val="28"/>
          <w:sz w:val="28"/>
          <w:szCs w:val="28"/>
          <w:rtl w:val="true"/>
          <w:lang w:bidi="fa-IR"/>
        </w:rPr>
        <w:t>اینکه از روزگار باستان شهرت یافته و در افواه عامه مردم افتاده که اندیشه کردن و علم پیدا نمودن و به یقین رسیدن، اعمالی روحانی هستند و از شئون روح هستند نه بدن، هیچ دلیل منطقی ندارد و به هیچ پایه دینی متکی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فوق یادآور شدیم که اعمال انسان کلیتاً مادی است باز متذکر می‌شویم که فکر کردن و فهمیدن هم مادی است و از ماده زاییده می‌شود؛ برای اینکه در سابق اثبات کردیم که عضو تفکر، مغز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عضو فهمیدن و عالم شدن و به یقین رسیدن هم قلب است، و مغز و قلب هر دو از ماده ساخته شده‌اند؛ پس چگونه می‌توان گفت که تفکر و تعقل عمل روح بوده باشند؟ چنان که بر داشتن و گذاشتن کاری مادی است و عضو آن، دست است، تفکر و تعقل هم کار مادی است و عضو آن مغز و قلب است؛ و چنان که دست گاهی شل و رعشه‌دار می‌شود و از بر داشتن و گذاشتن می‌ماند، قلب و مغز نیز بیمار می‌شوند و از تفکر و تعقل باز می‌مانند؛ و چنان که انسان گرسنه و تشنه از کارهای مادی عاجز می‌گردد و پس از آنکه خورد و نوشید می‌تواند بر دارد و بگذارد، بیاید و برود، عیناً همان گرسنه، از تفکر و تعقل هم ناتوان می‌گردد و از حل مشکل‌هایی که به آسانی آنها را حل می‌کرد، اظهار ناتوانی می‌کند و پس از آنکه خورد و نوشید و به مقدار کافی مواد اخذ کرد، باز قدرت به اندیشه کردن و مطلب فهمیدن، در او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اندیشه کردن و فهمیدن، هر دو کار مادی هستند چنان که عضو عامل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عضو مادی هستند؛ و کوچک‌ترین فرقی در میان تفکر و تعقل و در میان برداشتن و گذاشتن با دست، در این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فرقی در میان بر داشتن و گذاشتن اشیاء و اندیشه و تعقل در آنها هست که موجب شود یکی عمل بدن و دیگری عمل روح شمرده شود جز اینکه عضو برداشتن و گذاشتن، دست است که با چشم دیده می‌شود و عضو اندیشه و تعقل، مغز و قلب هستند که طرز کار آنها دیده نمی‌شود؟ و اینکه برداشتن و گذاشتن، کاری غلیظ و خشن هستند، ولی اندیشه کردن و فهمیدن، لطیف و زیبا هستند؛ آیا دیده نشدن و لطیف شدن کاری، سبب می‌شود که عمل روح بوده باشد نه بدن؟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خبر است که امیر المؤمنین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اَوضَعُ العِلمِ ما وُقِفَ عَلیَ الِلّسانَ و اَرفَعُهُ ما ظَهَرَ فی الجَوارِحِ وَ الأَرکانِ؛</w:t>
      </w:r>
      <w:r>
        <w:rPr>
          <w:rStyle w:val="FootnoteAnchor"/>
          <w:rtl w:val="true"/>
        </w:rPr>
        <w:footnoteReference w:id="55"/>
      </w:r>
      <w:r>
        <w:rPr>
          <w:rFonts w:ascii="IRNazanin" w:hAnsi="IRNazanin" w:eastAsia="IRNazanin"/>
          <w:color w:val="111111"/>
          <w:sz w:val="28"/>
          <w:sz w:val="28"/>
          <w:szCs w:val="28"/>
          <w:rtl w:val="true"/>
          <w:lang w:bidi="fa-IR"/>
        </w:rPr>
        <w:t xml:space="preserve">از این کلام مبارک خوب فهمیده می‌شود که عمل، مظهر علم است؛ علم، در اعمال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اعضای مادی انجام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پیدا می‌کند؛ علم، در شکل عمل مادی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غیر مادی نمی‌تواند به شکل مادی بیفتد</w:t>
      </w:r>
      <w:r>
        <w:rPr>
          <w:rFonts w:eastAsia="IRNazanin" w:cs="IRNazanin"/>
          <w:color w:val="111111"/>
          <w:sz w:val="28"/>
          <w:szCs w:val="28"/>
          <w:rtl w:val="true"/>
          <w:lang w:bidi="fa-IR"/>
        </w:rPr>
        <w:t xml:space="preserve">. </w:t>
      </w:r>
      <w:bookmarkStart w:id="46" w:name="pg4443_41521"/>
    </w:p>
    <w:p>
      <w:pPr>
        <w:pStyle w:val="Heading3"/>
        <w:numPr>
          <w:ilvl w:val="2"/>
          <w:numId w:val="1"/>
        </w:numPr>
        <w:rPr/>
      </w:pPr>
      <w:bookmarkStart w:id="47" w:name="__RefHeading___Toc161232_3644566090"/>
      <w:bookmarkStart w:id="48" w:name="_Toc17"/>
      <w:bookmarkEnd w:id="46"/>
      <w:bookmarkEnd w:id="47"/>
      <w:r>
        <w:rPr>
          <w:rtl w:val="true"/>
        </w:rPr>
        <w:t>کار در نظر فیزیک</w:t>
      </w:r>
      <w:bookmarkEnd w:id="48"/>
    </w:p>
    <w:p>
      <w:pPr>
        <w:pStyle w:val="BookText"/>
        <w:rPr/>
      </w:pPr>
      <w:r>
        <w:rPr>
          <w:rFonts w:ascii="IRNazanin" w:hAnsi="IRNazanin" w:eastAsia="IRNazanin"/>
          <w:color w:val="111111"/>
          <w:sz w:val="28"/>
          <w:sz w:val="28"/>
          <w:szCs w:val="28"/>
          <w:rtl w:val="true"/>
          <w:lang w:bidi="fa-IR"/>
        </w:rPr>
        <w:t>مهمترین مورد تفارق، در میان فهم فیزیکی و حقیقت امر درباره عمل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کار دل را نشناخته است، و نیز کار را جز تحریک، دیگری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فیزیک رنر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درس یاد می‌گیرید و یا مسائل ریاضی حل می‌کنید می‌گویید کار می‌کنیم، ولی در اصطلاح فیزیک اینها کار نیست، و کار وقتی انجام می‌گیرد که یک جسم در اثر نیرویی که به آن وارد می‌شود حرکت کند مثلاً وقتی شما یک وزنه را بلند می‌کنید کار انجام می‌دهید؛</w:t>
      </w:r>
      <w:r>
        <w:rPr>
          <w:rStyle w:val="FootnoteAnchor"/>
          <w:rtl w:val="true"/>
        </w:rPr>
        <w:footnoteReference w:id="56"/>
      </w:r>
      <w:r>
        <w:rPr>
          <w:rFonts w:ascii="IRNazanin" w:hAnsi="IRNazanin" w:eastAsia="IRNazanin"/>
          <w:color w:val="111111"/>
          <w:sz w:val="28"/>
          <w:sz w:val="28"/>
          <w:szCs w:val="28"/>
          <w:rtl w:val="true"/>
          <w:lang w:bidi="fa-IR"/>
        </w:rPr>
        <w:t>و نیز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نیرویی جسم را به حرکت در آورد هیچ کاری نکرده است؛</w:t>
      </w:r>
      <w:r>
        <w:rPr>
          <w:rStyle w:val="FootnoteAnchor"/>
          <w:rtl w:val="true"/>
        </w:rPr>
        <w:footnoteReference w:id="57"/>
      </w:r>
      <w:r>
        <w:rPr>
          <w:rFonts w:ascii="IRNazanin" w:hAnsi="IRNazanin" w:eastAsia="IRNazanin"/>
          <w:color w:val="111111"/>
          <w:sz w:val="28"/>
          <w:sz w:val="28"/>
          <w:szCs w:val="28"/>
          <w:rtl w:val="true"/>
          <w:lang w:bidi="fa-IR"/>
        </w:rPr>
        <w:t>و نیز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وقتی کار انجام می‌دهد که نقطه اثر خود را تغییر مکان دهد؛</w:t>
      </w:r>
      <w:r>
        <w:rPr>
          <w:rStyle w:val="FootnoteAnchor"/>
          <w:rtl w:val="true"/>
        </w:rPr>
        <w:footnoteReference w:id="58"/>
      </w:r>
      <w:r>
        <w:rPr>
          <w:rFonts w:ascii="IRNazanin" w:hAnsi="IRNazanin" w:eastAsia="IRNazanin"/>
          <w:color w:val="111111"/>
          <w:sz w:val="28"/>
          <w:sz w:val="28"/>
          <w:szCs w:val="28"/>
          <w:rtl w:val="true"/>
          <w:lang w:bidi="fa-IR"/>
        </w:rPr>
        <w:t>فیزیک نوین هم کار را چنین تعریف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نیرویی بر جسمی وارد شود و آن را جا به جا کند بر حسب تعریف گوییم که نیرو کاری انجام داده است؛ بنابراین اگر نیرویی بر جسمی وارد شود و نتواند آن را به حرکت درآورد کاری انجام نداده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تعریفات فوق فهمیده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شکل کار در علم فیزیک، فقط حرکت است؛ با اینکه در حقیقت مطلق تبدل را بایستی کار محسوب داشت اگر چه در آن حرکتی به وجود نیاید؛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نیروی الکتریسیته به حرارت؛ و در این صورت تعریف کار، جامع افراد شده و شامل اعمال قلب هم می‌شود؛ و ثانیاً، حقیقت کار حرکت نیست بلکه حرکت، اثر کار است که مشهود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اثر و حالت دیگر و بر گشته نیرویی است که به شیئ متحرک وارد گردیده و آن را به حرکت درآورده است؛ حرکت، خود، نیرویی است که کار انجام می‌دهد، و حقیقت کار تبدل است، تبدل ماده به نیرو و نیرو به نیرو؛ و حقیقت کار کردن هم تبدیل است نه تحریک اگر چه بیشتر و غالب اعمال، در شکل حرکت نمودار می‌گردد</w:t>
      </w:r>
      <w:r>
        <w:rPr>
          <w:rFonts w:eastAsia="IRNazanin" w:cs="IRNazanin"/>
          <w:color w:val="111111"/>
          <w:sz w:val="28"/>
          <w:szCs w:val="28"/>
          <w:rtl w:val="true"/>
          <w:lang w:bidi="fa-IR"/>
        </w:rPr>
        <w:t>.</w:t>
      </w:r>
    </w:p>
    <w:p>
      <w:pPr>
        <w:pStyle w:val="Heading3"/>
        <w:numPr>
          <w:ilvl w:val="2"/>
          <w:numId w:val="1"/>
        </w:numPr>
        <w:rPr/>
      </w:pPr>
      <w:bookmarkStart w:id="49" w:name="__RefHeading___Toc161234_3644566090"/>
      <w:bookmarkStart w:id="50" w:name="_Toc18"/>
      <w:bookmarkEnd w:id="49"/>
      <w:r>
        <w:rPr>
          <w:rtl w:val="true"/>
        </w:rPr>
        <w:t>انواع کار</w:t>
      </w:r>
      <w:bookmarkEnd w:id="50"/>
    </w:p>
    <w:p>
      <w:pPr>
        <w:pStyle w:val="BookText"/>
        <w:rPr/>
      </w:pPr>
      <w:r>
        <w:rPr>
          <w:rFonts w:ascii="IRNazanin" w:hAnsi="IRNazanin" w:eastAsia="IRNazanin"/>
          <w:color w:val="111111"/>
          <w:sz w:val="28"/>
          <w:sz w:val="28"/>
          <w:szCs w:val="28"/>
          <w:rtl w:val="true"/>
          <w:lang w:bidi="fa-IR"/>
        </w:rPr>
        <w:t>گفتیم موادی در بدن انسان به محض اراده عمل، بر گشته، تبدل یافته و در شکل نیرو مصرف می‌شوند؛ اینک برای اینکه حقیقت عمل انسان را حتی الامکان جامع الاطراف بفهمیم لازم است که در اقسام مختلف نیرو، و تبدل مواد به آنها نظری کنیم تا فهرستی از انواع کار انسان اگر چه بسیار مجمل هم باشد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انشاء الله تعالی بحث خواهیم کرد که تاکنون در جهان نیروهایی یافت شده، و شاید بعد از این نیروهای دیگری نیز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سکون، گرما، سرما، الکتریسیتة مثبت، الکتریسیتة منفی، نور، ظلمت، مغناطیس، صوت، رنگ، نیروی اتمی، و بالاخره تبدلات بسیار زیاد شیمیایی، اشکال مختلف و صورت‌های گوناگون نیرو هستند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به نظر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تأثیر ماده‌ای در ماده دیگر منحصر به این باشد که مقداری از اجزای ماده، در شرایط معین و مخصوصی انقلاب یافته و مبدل به نیروی معین و مخصوصی شده و در ماده دیگر اثر کند، وگرنه دو ماده‌ای که به کلی از هم جدا و غیر مرتبط باشند چگونه می‌توانند در یکدیگر تأثیر کنند؟ بنابراین هر گونه تأثیری که یک جسم در </w:t>
      </w:r>
      <w:bookmarkStart w:id="51" w:name="pg4443_41522"/>
    </w:p>
    <w:p>
      <w:pPr>
        <w:pStyle w:val="BookText"/>
        <w:rPr/>
      </w:pPr>
      <w:bookmarkEnd w:id="51"/>
      <w:r>
        <w:rPr>
          <w:rFonts w:ascii="IRNazanin" w:hAnsi="IRNazanin" w:eastAsia="IRNazanin"/>
          <w:color w:val="111111"/>
          <w:sz w:val="28"/>
          <w:sz w:val="28"/>
          <w:szCs w:val="28"/>
          <w:rtl w:val="true"/>
          <w:lang w:bidi="fa-IR"/>
        </w:rPr>
        <w:t>جسم دیگری بکند، در هر شکلی از اشکال نیرو باشد بایستی کار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حرکت دادن به جسمی کار است، گرم و یا سرد کردن آن و نظایر اینها هم مسلماً تأثیر هستند و بایستی کار نامیده شوند؛ موجب چیست که تنها تحریک را کار بنامیم و تأثیرات زیاد دیگر را از دایره صدق کار، اخراج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شدن هر نوع نیرو از بدن انسان، یک نوع از انواع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متولد از بدن، گاهی در شکل حرکت و گاهی در صورت حرارت و یا برودت و یا غیر اینها از وی ظهور می‌یابد و از بدن او خرج می‌شود، و همیشه در صورت حرکت نمی‌باشد؛ پس نباید عمل انسان را منحصر به حرکت دانست،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اعمال آدمی، به عدد نیروهایی است که از تن او متولد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مجموعه کوچکی از جهان بزرگ است؛ نیروهایی که در جهان بزرگ کشف شده و یا خواهد شد بایست در ذات انسان هم نمونه‌ای داشته باشد؛ از حضرت امیر المؤمنین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دَوائُکَ فیکَ و ما تُبصِرُ وَ دائُکَ مِنکَ وَ لا تَشعُرُ</w:t>
      </w:r>
    </w:p>
    <w:p>
      <w:pPr>
        <w:pStyle w:val="BookText"/>
        <w:rPr/>
      </w:pPr>
      <w:r>
        <w:rPr>
          <w:rFonts w:ascii="Amiri" w:hAnsi="Amiri" w:eastAsia="Amiri" w:cs="Amiri"/>
          <w:color w:val="111111"/>
          <w:sz w:val="28"/>
          <w:sz w:val="28"/>
          <w:szCs w:val="28"/>
          <w:rtl w:val="true"/>
          <w:lang w:bidi="ar-SA"/>
        </w:rPr>
        <w:t>وَ تَزَعَمُ اَنَّکَ جِرمٌ صَغیرٌ وَ فیکَ انطَویَ العالَمُ الاَکبرُ</w:t>
      </w:r>
    </w:p>
    <w:p>
      <w:pPr>
        <w:pStyle w:val="BookText"/>
        <w:rPr/>
      </w:pPr>
      <w:r>
        <w:rPr>
          <w:rFonts w:ascii="IRNazanin" w:hAnsi="IRNazanin" w:eastAsia="IRNazanin"/>
          <w:color w:val="111111"/>
          <w:sz w:val="28"/>
          <w:sz w:val="28"/>
          <w:szCs w:val="28"/>
          <w:rtl w:val="true"/>
          <w:lang w:bidi="fa-IR"/>
        </w:rPr>
        <w:t>و شاعری هم در این معنی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انسان بود انسان جهانی و زین پاکیزه‌تر نبود بیانی</w:t>
      </w:r>
    </w:p>
    <w:p>
      <w:pPr>
        <w:pStyle w:val="BookText"/>
        <w:rPr/>
      </w:pPr>
      <w:r>
        <w:rPr>
          <w:rFonts w:ascii="IRNazanin" w:hAnsi="IRNazanin" w:eastAsia="IRNazanin"/>
          <w:color w:val="111111"/>
          <w:sz w:val="28"/>
          <w:sz w:val="28"/>
          <w:szCs w:val="28"/>
          <w:rtl w:val="true"/>
          <w:lang w:bidi="fa-IR"/>
        </w:rPr>
        <w:t>پس فهرست کوچک بسیار مجملی که از انواع اعمال انسان، عجالة بر می‌داریم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اشکال اعمال انسان به عدد انواع نیروهای جهان است؛ و ما در آینده توضیح خواهیم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نیروهای جهان، بنابر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تراکم یافته قوی هستند، شاید از مجموع عدد نیروها و عدد عناصر عالم، کمتر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اطلاعی درباره انسان داریم که بتوانیم دربارة انواع اعمال وی، به طور قطع حکمی بکنیم؛ ولی پس از دقت در آیات کریمه و احادیث شریفه می‌توانیم بگوییم که بعضی از پندارها و اندیشه‌های وی در صورت نوری از دل وی ساطع می‌گردد و مقداری از کینه‌ورزی‌ها و خصومت‌های درونی او در قیافه ظلمت و تیرگی عجیب در قلب او پنهان می‌شود؛ گاهی دو نفر با اینکه یکدیگر را نمی‌شناسند به همدیگر مایل و راغب می‌شوند و گاهی هم دو نفر، بیهوده و بی‌جهت از هم رم می‌کنند و همدیگر را می‌رانند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 و رموزی که در نهاد آدمی گذاشته شده، عبارت اخرای نیروهایی است که خداوند متعال در ذات او ودیعه گذاشته است</w:t>
      </w:r>
      <w:r>
        <w:rPr>
          <w:rFonts w:eastAsia="IRNazanin" w:cs="IRNazanin"/>
          <w:color w:val="111111"/>
          <w:sz w:val="28"/>
          <w:szCs w:val="28"/>
          <w:rtl w:val="true"/>
          <w:lang w:bidi="fa-IR"/>
        </w:rPr>
        <w:t>.</w:t>
      </w:r>
    </w:p>
    <w:p>
      <w:pPr>
        <w:pStyle w:val="Heading3"/>
        <w:numPr>
          <w:ilvl w:val="2"/>
          <w:numId w:val="1"/>
        </w:numPr>
        <w:rPr/>
      </w:pPr>
      <w:bookmarkStart w:id="52" w:name="__RefHeading___Toc161236_3644566090"/>
      <w:bookmarkStart w:id="53" w:name="_Toc19"/>
      <w:bookmarkEnd w:id="52"/>
      <w:r>
        <w:rPr>
          <w:rtl w:val="true"/>
        </w:rPr>
        <w:t>حقیقت عمل</w:t>
      </w:r>
      <w:bookmarkEnd w:id="53"/>
    </w:p>
    <w:p>
      <w:pPr>
        <w:pStyle w:val="BookText"/>
        <w:rPr/>
      </w:pPr>
      <w:r>
        <w:rPr>
          <w:rFonts w:ascii="IRNazanin" w:hAnsi="IRNazanin" w:eastAsia="IRNazanin"/>
          <w:color w:val="111111"/>
          <w:sz w:val="28"/>
          <w:sz w:val="28"/>
          <w:szCs w:val="28"/>
          <w:rtl w:val="true"/>
          <w:lang w:bidi="fa-IR"/>
        </w:rPr>
        <w:t xml:space="preserve">پس از این همه بحث که تاکنون کردیم، اکنون می‌توانیم بحول الله تعالی و قوته در بحث و فحص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نظرهایی که از لحاظ ضعف و شدت تعمق، متفاوت هستند، تعریف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گوناگون، که همه آنها صحیح و برگشت همه آنها به یک معنی می‌باشد، می‌توان در مقام بیان حقیقت عمل، ایراد کرد، تعریف‌هایی که ذیلاً می‌نگاریم مانند تعاریف فیزیکی، از بیان حاق ذات عمل، عاری هستند و فقط مظاهر و نتایج و عواقب اعمال را تا اندازه‌ای مشروح‌تر می‌نمایانند</w:t>
      </w:r>
      <w:r>
        <w:rPr>
          <w:rFonts w:eastAsia="IRNazanin" w:cs="IRNazanin"/>
          <w:color w:val="111111"/>
          <w:sz w:val="28"/>
          <w:szCs w:val="28"/>
          <w:rtl w:val="true"/>
          <w:lang w:bidi="fa-IR"/>
        </w:rPr>
        <w:t xml:space="preserve">. </w:t>
      </w:r>
      <w:bookmarkStart w:id="54" w:name="pg4443_41523"/>
    </w:p>
    <w:p>
      <w:pPr>
        <w:pStyle w:val="BookText"/>
        <w:rPr/>
      </w:pPr>
      <w:bookmarkEnd w:id="54"/>
      <w:r>
        <w:rPr>
          <w:rFonts w:ascii="IRNazanin" w:hAnsi="IRNazanin" w:eastAsia="IRNazanin"/>
          <w:color w:val="111111"/>
          <w:sz w:val="28"/>
          <w:sz w:val="28"/>
          <w:szCs w:val="28"/>
          <w:rtl w:val="true"/>
          <w:lang w:bidi="fa-IR"/>
        </w:rPr>
        <w:t>آیا تا کنون برای بشر میسر شده است که به حقیقت چیزی واقعاً پی ببرد، و حدّ تام آن را حقیقتاً پیدا کند؟ به عقیده نگارنده، معرفت حقیقی هیچ چیزی در جهان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هر چیز، مرکب از جنس و فصل آن است، پس بسائط چون جنس و فصل ندارند قابل تحدید نیستند؛ و اما مرکبات، اگر جنس و فصل آنها بسیط باشد و یا بالاخره به جزء بسیط برسند، باز فاقد حد خواهند بود و اگر متسلسلا هر جنس و فصل دارای جنس‌ها و فصل‌های دیگری باشند، پس یافتن آنها برای بشر، که عمر محدودی دارد غیر ممکن است؛ پس تحدید به طور مطلق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وسیلة دانستن و شناختن، در این زندگی، فقط حواس پنج گانه است و راه دیگری برای پی بردن به اشیاء برای بشر نیست، و واضح است که با آنها تنها ظواهر و مظاهر را می‌توانیم درک کنیم؛ پس راهی برای درک حقائق نداریم و ذوات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باشند و یا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از ما مستور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کردن انسان،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حواس خمسه خود از جهان اطلاع بیابد، و با سایر اعضای خود در موجودات آن دخل و تصرف نماید؛ عمل انسان این است که قلب وی اعضای او را وادار به اطاعت کند و آنها هم از آن اطاعت کنند؛ عمل کردن، مصرف نمودن نیروی بدن است؛ عمل کردن، تلطیف مواد بدن است؛ عمل صادر شده، عصاره تن است؛ عمل کردن، خرج و مصرف نمودن خویشتن است؛ عمل کردن، تغییر و تعویض خویشتن است؛ عمل کردن، ذخیره ساختن خویشتن است؛ عمل کردن، ساختن ساختمان کنونی بدن است؛ عمل کردن، ساختن ساختمان آینده خویشتن است؛ عمل کردن، تبدیل خود به لذت و یا درد آخرت است؛ عمل کردن، تبدیل مواد جهانی، به نعمت‌های بهشتی و یا به نقمت‌های دوزخی است؛ بعضی از جملات فوق، در بحثهای ذیل توضیح داده می‌شود</w:t>
      </w:r>
      <w:r>
        <w:rPr>
          <w:rFonts w:eastAsia="IRNazanin" w:cs="IRNazanin"/>
          <w:color w:val="111111"/>
          <w:sz w:val="28"/>
          <w:szCs w:val="28"/>
          <w:rtl w:val="true"/>
          <w:lang w:bidi="fa-IR"/>
        </w:rPr>
        <w:t>.</w:t>
      </w:r>
    </w:p>
    <w:p>
      <w:pPr>
        <w:pStyle w:val="Heading3"/>
        <w:numPr>
          <w:ilvl w:val="2"/>
          <w:numId w:val="1"/>
        </w:numPr>
        <w:rPr/>
      </w:pPr>
      <w:bookmarkStart w:id="55" w:name="__RefHeading___Toc161238_3644566090"/>
      <w:bookmarkStart w:id="56" w:name="_Toc20"/>
      <w:bookmarkEnd w:id="55"/>
      <w:r>
        <w:rPr>
          <w:rtl w:val="true"/>
        </w:rPr>
        <w:t>عصاره‌گیری از ماده</w:t>
      </w:r>
      <w:bookmarkEnd w:id="56"/>
    </w:p>
    <w:p>
      <w:pPr>
        <w:pStyle w:val="BookText"/>
        <w:rPr/>
      </w:pPr>
      <w:r>
        <w:rPr>
          <w:rFonts w:ascii="IRNazanin" w:hAnsi="IRNazanin" w:eastAsia="IRNazanin"/>
          <w:color w:val="111111"/>
          <w:sz w:val="28"/>
          <w:sz w:val="28"/>
          <w:szCs w:val="28"/>
          <w:rtl w:val="true"/>
          <w:lang w:bidi="fa-IR"/>
        </w:rPr>
        <w:t>مصادیق ماده، در لطافت وغلظت متفاوت هستند، جامد غلیظ</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مایع، و مایع هم غلیظ‌تر از بخار است که لطیف‌ترین قسم ماده است، و همین بخار هم افراد گوناگونی دارد که در لطافت باز با هم فرق فاحش دارند، اینک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لطیف‌ترین قسم بخار، هر قدر رقیق‌تر هم باشد، باز به لطافت و رقت نیرو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موجودی است که در شدت لطافت، به نهایت درجه ممکن رسیده است؛ و اگر ماده بخواهد که دارای لطافت نیرو گردد چاره‌ای جز این نیست که آمادة تصعید شود و عصارة آن گرفته شود و نیرو گردد؛ بنابراین، نیرو عصاره و چکیده ماده می‌باشد، پس عمل کردن که عبارت از تبدیل بدن به نیرو است، در واقع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تلطیف بدن و تصعید آن و عصاره‌گیری از آن</w:t>
      </w:r>
      <w:r>
        <w:rPr>
          <w:rFonts w:eastAsia="IRNazanin" w:cs="IRNazanin"/>
          <w:color w:val="111111"/>
          <w:sz w:val="28"/>
          <w:szCs w:val="28"/>
          <w:rtl w:val="true"/>
          <w:lang w:bidi="fa-IR"/>
        </w:rPr>
        <w:t>.</w:t>
      </w:r>
    </w:p>
    <w:p>
      <w:pPr>
        <w:pStyle w:val="Heading3"/>
        <w:numPr>
          <w:ilvl w:val="2"/>
          <w:numId w:val="1"/>
        </w:numPr>
        <w:rPr/>
      </w:pPr>
      <w:bookmarkStart w:id="57" w:name="__RefHeading___Toc161240_3644566090"/>
      <w:bookmarkStart w:id="58" w:name="_Toc21"/>
      <w:bookmarkEnd w:id="57"/>
      <w:r>
        <w:rPr>
          <w:rtl w:val="true"/>
        </w:rPr>
        <w:t>خرج کردن و عوض نمودن و ذخیره ساختن خود</w:t>
      </w:r>
      <w:bookmarkEnd w:id="5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اینکه انسان، موجودی مادی است، و بنابر آنچه که تاکنون شرح گردید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عمل کردن، اجزائی از ذات خود را مصرف می‌کند، فهمیده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خرج کردن خویشتن است؛ از حضرت رسول اللّه  صلّی الله علیه و آله و سلّم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 لایُتِمُّ صلوتَه کَمَثَلَ حُبلی حَمَلَت حَتّی اِذا دَنا نِفاسُها أسقَطَت فَلا هِیَ ذاتُ حملٍ </w:t>
      </w:r>
      <w:bookmarkStart w:id="59" w:name="pg4443_41524"/>
    </w:p>
    <w:p>
      <w:pPr>
        <w:pStyle w:val="BookText"/>
        <w:rPr/>
      </w:pPr>
      <w:bookmarkEnd w:id="59"/>
      <w:r>
        <w:rPr>
          <w:rFonts w:ascii="Amiri" w:hAnsi="Amiri" w:eastAsia="Amiri" w:cs="Amiri"/>
          <w:color w:val="111111"/>
          <w:sz w:val="28"/>
          <w:sz w:val="28"/>
          <w:szCs w:val="28"/>
          <w:rtl w:val="true"/>
          <w:lang w:bidi="ar-SA"/>
        </w:rPr>
        <w:t>وَلا ذاتُ وَلَدٍ؛</w:t>
      </w:r>
      <w:r>
        <w:rPr>
          <w:rStyle w:val="FootnoteAnchor"/>
          <w:rtl w:val="true"/>
        </w:rPr>
        <w:footnoteReference w:id="60"/>
      </w:r>
      <w:r>
        <w:rPr>
          <w:rFonts w:ascii="IRNazanin" w:hAnsi="IRNazanin" w:eastAsia="IRNazanin"/>
          <w:color w:val="111111"/>
          <w:sz w:val="28"/>
          <w:sz w:val="28"/>
          <w:szCs w:val="28"/>
          <w:rtl w:val="true"/>
          <w:lang w:bidi="fa-IR"/>
        </w:rPr>
        <w:t>از این حدیث عجیب فهمیده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چه نماز خود را کامل بخواند و یا نا تمام، مقداری از ذات خود را از خود بیرون می‌کند؛ و به عبارت دیگر چیزی از خود می‌زاید و قدری از بدن خویش را خرج می‌کند، پس اگر به طور کامل بخواند، مانند آبستنی است که وقت طبیعی وضع حملش رسیده و بچه‌ای زاییده که در کوچکی او را شاد می‌کند و در بزرگی از او دستگیری می‌نماید و اگر نا مقبول و ناتمام به جا آورد، مانند حامله‌ای است که حمل خود را سقط کرده، نه دارای بچه‌ای شده و نه امید بچه زاییدن درباره او باقی مانده؛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هر عمل نیک در این باره مانند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ذات خود را خرج می‌کند و مانند حامله‌ای است که یا بچه می‌زاید و یا جنین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آنچه که در بحث‌های سابق از تحقیق گذرانیدیم، اجزائی از انسان که با عمل کردن، از بدن او بیرون می‌شود و از او جدا می‌گردد، پیش از اراده عمل، در شکل مواد بدن، از خون و گوشت و پوست و غیر اینها بود، و پس از آنکه عمل صدور یافت تغییر شکل داده و یک سره عوض می‌شود، ماده بود نیرو می‌گردد؛ پس انسان با هر عملی که به جا می‌آورد قدری از خود را عوض می‌کند و نیرو می‌گرداند؛ و هر انسانی در تمام ساعات شب و روز بلا انقطاع در عوض کردن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اجزایی که از انسان، در صورت نیروهای گوناگون اعمال، خارج شده و به مصرف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ساختمان کنونی او و یا در داخل آن، بدون اینکه عدمی به آنها راه بیابد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آن شکل که در آینده انشاء اللّه تعالی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الابد محفوظ و مصون می‌مانند؛ این است معنای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انجام دادن هر عملی، مقداری از خودش را ذخیره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لازم است به عنوان مقدمه، در فهم و قبول مطالب فوق، داشته باشیم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مادی است؛ ذیلاً بحثی به همین عنوان، عقد می‌کنیم</w:t>
      </w:r>
      <w:r>
        <w:rPr>
          <w:rFonts w:eastAsia="IRNazanin" w:cs="IRNazanin"/>
          <w:color w:val="111111"/>
          <w:sz w:val="28"/>
          <w:szCs w:val="28"/>
          <w:rtl w:val="true"/>
          <w:lang w:bidi="fa-IR"/>
        </w:rPr>
        <w:t>:</w:t>
      </w:r>
    </w:p>
    <w:p>
      <w:pPr>
        <w:pStyle w:val="Heading3"/>
        <w:numPr>
          <w:ilvl w:val="2"/>
          <w:numId w:val="1"/>
        </w:numPr>
        <w:rPr/>
      </w:pPr>
      <w:bookmarkStart w:id="60" w:name="__RefHeading___Toc161242_3644566090"/>
      <w:bookmarkStart w:id="61" w:name="_Toc22"/>
      <w:bookmarkEnd w:id="60"/>
      <w:r>
        <w:rPr>
          <w:rtl w:val="true"/>
        </w:rPr>
        <w:t>انسان، موجودی مادی است</w:t>
      </w:r>
      <w:bookmarkEnd w:id="61"/>
    </w:p>
    <w:p>
      <w:pPr>
        <w:pStyle w:val="BookText"/>
        <w:rPr/>
      </w:pPr>
      <w:r>
        <w:rPr>
          <w:rFonts w:ascii="IRNazanin" w:hAnsi="IRNazanin" w:eastAsia="IRNazanin"/>
          <w:color w:val="111111"/>
          <w:sz w:val="28"/>
          <w:sz w:val="28"/>
          <w:szCs w:val="28"/>
          <w:rtl w:val="true"/>
          <w:lang w:bidi="fa-IR"/>
        </w:rPr>
        <w:t>انسان چیست و چگونه موجودی است؟ مادی است و یا بی بعد و مجرد؟ عده نسبتاً زیادی از دانشمندان، و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فلاسفه و عرفا، انسان را موجودی نامرئی و غیر محسوس و غیر ملموس و فاقد بعد و غیر جسم شناخته‌اند، و این بدن را خارج از حقیقت او گرفته و به منزله مرکب و یا کشتی و یا شهری که درآمدش اختصاص به حاکم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کتاب‌های</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ناصری، اسفار، جامع السعادات، معراج السعاده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قرآن در هشت مورد</w:t>
      </w:r>
      <w:r>
        <w:rPr>
          <w:rStyle w:val="FootnoteAnchor"/>
          <w:rtl w:val="true"/>
        </w:rPr>
        <w:footnoteReference w:id="62"/>
      </w:r>
      <w:r>
        <w:rPr>
          <w:rFonts w:ascii="IRNazanin" w:hAnsi="IRNazanin" w:eastAsia="IRNazanin"/>
          <w:color w:val="111111"/>
          <w:sz w:val="28"/>
          <w:sz w:val="28"/>
          <w:szCs w:val="28"/>
          <w:rtl w:val="true"/>
          <w:lang w:bidi="fa-IR"/>
        </w:rPr>
        <w:t>تصریح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از گل آفریده شده است؛ 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خَلَقَکُم مِن طینٍ؛</w:t>
      </w:r>
      <w:r>
        <w:rPr>
          <w:rStyle w:val="FootnoteAnchor"/>
          <w:rtl w:val="true"/>
        </w:rPr>
        <w:footnoteReference w:id="63"/>
      </w:r>
      <w:r>
        <w:rPr>
          <w:rFonts w:ascii="IRNazanin" w:hAnsi="IRNazanin" w:eastAsia="IRNazanin"/>
          <w:color w:val="111111"/>
          <w:sz w:val="28"/>
          <w:sz w:val="28"/>
          <w:szCs w:val="28"/>
          <w:rtl w:val="true"/>
          <w:lang w:bidi="fa-IR"/>
        </w:rPr>
        <w:t xml:space="preserve">و بنابراین، انسان در نظر قرآن موجودی مادی و محسوس و ملموس و دارای ابعاد و جسم است؛ و الحق مفاد آیات کریمه، با فطرت بشری مطابق می‌باشد و قابل فهم وجدان است؛ ولی بر عکس، نظریه فلاسفه و </w:t>
      </w:r>
    </w:p>
    <w:p>
      <w:pPr>
        <w:pStyle w:val="BookText"/>
        <w:rPr/>
      </w:pPr>
      <w:r>
        <w:rPr>
          <w:rFonts w:ascii="IRNazanin" w:hAnsi="IRNazanin" w:eastAsia="IRNazanin"/>
          <w:color w:val="111111"/>
          <w:sz w:val="28"/>
          <w:sz w:val="28"/>
          <w:szCs w:val="28"/>
          <w:rtl w:val="true"/>
          <w:lang w:bidi="fa-IR"/>
        </w:rPr>
        <w:t>عرفای یاد شده کاملا بر خلاف بداهت می‌باشد و قبول آن بسیار مشکل و اگر با دقت نظر کنیم غیر ممکن است؛ وقتی کسی انسانی را می‌بیند، اصلا بخاطرش خطور نمی‌کند اینکه می‌بیند انسان نیست و مرکبی و یا نوعی کشتی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قبول کند که در موقعی که انسانی را می‌بیند، او را نمی‌بیند و مرکب او را می‌بیند، با خود او نمی‌تواند تماس بگیرد و با کشتی او مصافحه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انسان از گل آفریده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سَئلَ عیسی بنَ مریمَ اَیُّ الناسِ اَفضَلُ؟ فَأَخَذَ قَبضَتینِ مِن ترابٍ فقالَ اَیُّ هاتَینِ افضلُ؟ النّاسُ خُلِقوا مِن ترابٍ، فَاَکرمُهم اَتقاهم؛</w:t>
      </w:r>
      <w:r>
        <w:rPr>
          <w:rStyle w:val="FootnoteAnchor"/>
          <w:rtl w:val="true"/>
        </w:rPr>
        <w:footnoteReference w:id="64"/>
      </w:r>
      <w:r>
        <w:rPr>
          <w:rFonts w:ascii="Amiri" w:hAnsi="Amiri" w:eastAsia="Amiri" w:cs="Amiri"/>
          <w:color w:val="111111"/>
          <w:sz w:val="28"/>
          <w:sz w:val="28"/>
          <w:szCs w:val="28"/>
          <w:rtl w:val="true"/>
          <w:lang w:bidi="ar-SA"/>
        </w:rPr>
        <w:t>بلی مردم همه از خاک آفریده شده‌اند؛ و در قرآن کریم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خَلَقْناکُمْ وَ فِیها نُعِیدُکُمْ وَ مِنْها نُخْرِجُکُمْ تارَةً أُخْری</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ضمیرهای مفرده به زمین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شش آیه دیگر</w:t>
      </w:r>
      <w:r>
        <w:rPr>
          <w:rStyle w:val="FootnoteAnchor"/>
          <w:rtl w:val="true"/>
        </w:rPr>
        <w:footnoteReference w:id="66"/>
      </w:r>
      <w:r>
        <w:rPr>
          <w:rFonts w:ascii="IRNazanin" w:hAnsi="IRNazanin" w:eastAsia="IRNazanin"/>
          <w:color w:val="111111"/>
          <w:sz w:val="28"/>
          <w:sz w:val="28"/>
          <w:szCs w:val="28"/>
          <w:rtl w:val="true"/>
          <w:lang w:bidi="fa-IR"/>
        </w:rPr>
        <w:t>هم تصریح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خاک آفریده شده است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خَلَقَکُم مِن ترابٍ؛</w:t>
      </w:r>
      <w:r>
        <w:rPr>
          <w:rStyle w:val="FootnoteAnchor"/>
          <w:rtl w:val="true"/>
        </w:rPr>
        <w:footnoteReference w:id="67"/>
      </w:r>
      <w:r>
        <w:rPr>
          <w:rFonts w:ascii="IRNazanin" w:hAnsi="IRNazanin" w:eastAsia="IRNazanin"/>
          <w:color w:val="111111"/>
          <w:sz w:val="28"/>
          <w:sz w:val="28"/>
          <w:szCs w:val="28"/>
          <w:rtl w:val="true"/>
          <w:lang w:bidi="fa-IR"/>
        </w:rPr>
        <w:t>حق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خاک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داعی داریم که ما انسان را غیر از انسان محسوس بشماریم، و بعدا در بحث معاد، در فهم معاد انسان محسوس، ناراحت شویم؛ مهم‌ترین علت که موجب شده که انسان را موجودی روحانی که در قفس مادی تن اسیر شده باشد، خیال کنند، این بوده است که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تعقل می‌کند، اندیشه دارد، از معلومات به مجهولات می‌رسد؛ و چون در پیش خود مسلم گرفته‌اند که تعقل و تفکر از ماده صادر نمی‌شود؛ پس روحی را فرض کرده‌اند که از غیر ماده بوده و از عالم بالا آمده باشد و تعقل و تفکر هم کار او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بطلان این تصور را مدت‌هاست که بیان فرموده، ولی مردم چون سرمست باده یونان و سایر باستانیان بوده‌اند، چنین تصور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انسان را موجودی مادی بداند، و تعقل را مولود ماده انگارد، سخنی بر خلاف دین گفته، و قانون الهی را منکر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شما و این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چنان که تعقل را بخود انسان نسبت داده و بسیار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یَعقِلونَ، </w:t>
      </w:r>
      <w:r>
        <w:rPr>
          <w:rStyle w:val="FootnoteAnchor"/>
          <w:rtl w:val="true"/>
        </w:rPr>
        <w:footnoteReference w:id="68"/>
      </w:r>
      <w:r>
        <w:rPr>
          <w:rFonts w:ascii="IRNazanin" w:hAnsi="IRNazanin" w:eastAsia="IRNazanin"/>
          <w:color w:val="111111"/>
          <w:sz w:val="28"/>
          <w:sz w:val="28"/>
          <w:szCs w:val="28"/>
          <w:rtl w:val="true"/>
          <w:lang w:bidi="fa-IR"/>
        </w:rPr>
        <w:t>به قلب گوشتی هم نسبت داده است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لَهُمْ قُلُوبٌ یَعْقِلُونَ بِها، </w:t>
      </w:r>
      <w:r>
        <w:rPr>
          <w:rStyle w:val="FootnoteAnchor"/>
          <w:rtl w:val="true"/>
        </w:rPr>
        <w:footnoteReference w:id="69"/>
      </w:r>
      <w:r>
        <w:rPr>
          <w:rFonts w:ascii="IRNazanin" w:hAnsi="IRNazanin" w:eastAsia="IRNazanin"/>
          <w:color w:val="111111"/>
          <w:sz w:val="28"/>
          <w:sz w:val="28"/>
          <w:szCs w:val="28"/>
          <w:rtl w:val="true"/>
          <w:lang w:bidi="fa-IR"/>
        </w:rPr>
        <w:t>و تعقل با قلب و شنیدن با گوش، را ردیف هم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آذانٌ یَسْمَعُونَ بِها، </w:t>
      </w:r>
      <w:r>
        <w:rPr>
          <w:rStyle w:val="FootnoteAnchor"/>
          <w:rtl w:val="true"/>
        </w:rPr>
        <w:footnoteReference w:id="70"/>
      </w:r>
      <w:r>
        <w:rPr>
          <w:rFonts w:ascii="IRNazanin" w:hAnsi="IRNazanin" w:eastAsia="IRNazanin"/>
          <w:color w:val="111111"/>
          <w:sz w:val="28"/>
          <w:sz w:val="28"/>
          <w:szCs w:val="28"/>
          <w:rtl w:val="true"/>
          <w:lang w:bidi="fa-IR"/>
        </w:rPr>
        <w:t>و در ذیل همین کریمه تصریح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قلبی است که در سینه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التّی فیِ الصُّدورِ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برای بیان مادی بودن انسان، چه بیانی و اضح‌تر و روشن‌تر از این کریمه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أَنْبَتَکُمْ مِنَ الْأَرْضِ نَباتاً</w:t>
      </w:r>
      <w:r>
        <w:rPr>
          <w:rStyle w:val="FootnoteAnchor"/>
          <w:rtl w:val="true"/>
        </w:rPr>
        <w:footnoteReference w:id="71"/>
      </w:r>
      <w:r>
        <w:rPr>
          <w:rFonts w:ascii="IRNazanin" w:hAnsi="IRNazanin" w:eastAsia="IRNazanin"/>
          <w:color w:val="111111"/>
          <w:sz w:val="28"/>
          <w:sz w:val="28"/>
          <w:szCs w:val="28"/>
          <w:rtl w:val="true"/>
          <w:lang w:bidi="fa-IR"/>
        </w:rPr>
        <w:t xml:space="preserve">چه جای استبعاد است؟ ما بالوجدان می‌بینم که انسان متعقل از زمین می‌روید، و تعقل از موجود مادی صدور می‌یابد، و جمیع شئون زندگی و حیات، از ماده زاییده می‌شوند؛ ما با فلاسفه مادی خصومت جاهلانه نداریم تا در هر مساله‌ای به </w:t>
      </w:r>
      <w:bookmarkStart w:id="62" w:name="pg4443_41526"/>
    </w:p>
    <w:p>
      <w:pPr>
        <w:pStyle w:val="BookText"/>
        <w:rPr/>
      </w:pPr>
      <w:bookmarkEnd w:id="62"/>
      <w:r>
        <w:rPr>
          <w:rFonts w:ascii="IRNazanin" w:hAnsi="IRNazanin" w:eastAsia="IRNazanin"/>
          <w:color w:val="111111"/>
          <w:sz w:val="28"/>
          <w:sz w:val="28"/>
          <w:szCs w:val="28"/>
          <w:rtl w:val="true"/>
          <w:lang w:bidi="fa-IR"/>
        </w:rPr>
        <w:t>طور حتم مخالفت آنها را اختیار نماییم؛ ما نباید در عوض اینکه در کشف حق کوشاتر شویم، از فهم حق باز بمانیم؛ اگر مادیین، به جز بدن محسوس، چیز دیگری درک نمی‌کنند، ما باید بدن، و روح آنرا، هر دو را درک کنیم؛ و این موجب نمی‌شود که انسان را به جز اینکه می‌بینیم بگیریم و یا روح را به جز حیاتی که از خود تن متولد می‌شود بیانگاریم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با کلام دو دانشمند، تمام می‌کنیم</w:t>
      </w:r>
      <w:r>
        <w:rPr>
          <w:rFonts w:eastAsia="IRNazanin" w:cs="IRNazanin"/>
          <w:color w:val="111111"/>
          <w:sz w:val="28"/>
          <w:szCs w:val="28"/>
          <w:rtl w:val="true"/>
          <w:lang w:bidi="fa-IR"/>
        </w:rPr>
        <w:t>:</w:t>
      </w:r>
    </w:p>
    <w:p>
      <w:pPr>
        <w:pStyle w:val="Heading3"/>
        <w:numPr>
          <w:ilvl w:val="2"/>
          <w:numId w:val="1"/>
        </w:numPr>
        <w:rPr/>
      </w:pPr>
      <w:bookmarkStart w:id="63" w:name="__RefHeading___Toc161244_3644566090"/>
      <w:bookmarkStart w:id="64" w:name="_Toc23"/>
      <w:bookmarkEnd w:id="63"/>
      <w:r>
        <w:rPr>
          <w:rtl w:val="true"/>
        </w:rPr>
        <w:t>روح، فرزند جسم است</w:t>
      </w:r>
      <w:bookmarkEnd w:id="64"/>
    </w:p>
    <w:p>
      <w:pPr>
        <w:pStyle w:val="BookText"/>
        <w:rPr/>
      </w:pPr>
      <w:r>
        <w:rPr>
          <w:rFonts w:ascii="IRNazanin" w:hAnsi="IRNazanin" w:eastAsia="IRNazanin"/>
          <w:color w:val="111111"/>
          <w:sz w:val="28"/>
          <w:sz w:val="28"/>
          <w:szCs w:val="28"/>
          <w:rtl w:val="true"/>
          <w:lang w:bidi="fa-IR"/>
        </w:rPr>
        <w:t>روحانی‌های ملا صدرا جسمانی‌های لطیف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روح و روحانی را به جز آنچه که از ماده متولد می‌شود نمی‌داند؛ روح در نظر وی همان جسم است که برگشته و روح گردیده است؛ چنین می‌گوید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نفس آدمی، آخرین صورت‌های جسمانی و افضل آنهاست، و اول معنای روحانی و ادون آنهاست؛ زیرا که حدوث نفس، جسمانی و بقایش روحانی است و همانا نفس، با استعداد بدن حادث می‌گردد و با ملکه‌های رسوخ یافته و صورت ذاتی شده، باقی می‌ماند؛</w:t>
      </w:r>
      <w:r>
        <w:rPr>
          <w:rStyle w:val="FootnoteAnchor"/>
          <w:rtl w:val="true"/>
        </w:rPr>
        <w:footnoteReference w:id="73"/>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تدریجاً انسان می‌گردد، در آغاز قوه‌ای هیولائی بود، بعد تراب و طین و پس از آن نطفه و علقه و سپس حیوان شد، و بالاخره حیوانی متفکر و متصرف در امور می‌شود و اگر توفیق یارش شود جوهری قدسی و روحی الهی می‌گردد؛</w:t>
      </w:r>
      <w:r>
        <w:rPr>
          <w:rStyle w:val="FootnoteAnchor"/>
          <w:rtl w:val="true"/>
        </w:rPr>
        <w:footnoteReference w:id="74"/>
      </w:r>
      <w:r>
        <w:rPr>
          <w:rFonts w:ascii="IRNazanin" w:hAnsi="IRNazanin" w:eastAsia="IRNazanin"/>
          <w:color w:val="111111"/>
          <w:sz w:val="28"/>
          <w:sz w:val="28"/>
          <w:szCs w:val="28"/>
          <w:rtl w:val="true"/>
          <w:lang w:bidi="fa-IR"/>
        </w:rPr>
        <w:t>همو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خانه‌ای است که فرزندان ارواح، از شکم‌های مادران اشباح، در آنجا زاییده می‌شوند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انتهی و البته ما سخنن ایشان را تا آنجا که ما را یاری می‌دهد می‌آوریم نه این که آنها را مطلقاً تصویب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آقای سید محمد حسین طباطبائی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نفس به جسم، جسمی که نفس بالاخره از آن حادث و مخلوق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جسم، همان بدن است که نفس از آن انشاء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وجه بعیدی به منزلة میوه از درخت و روشنایی از روغن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دو بحث فوق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من،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انسان، هنگامی جسم بودیم و اینک باز جسم هستیم و لکن جسمی که ارتقاء یافته و دارای زندگی عالی انسانی شده است و این زندگی و روح او، از جسم او بیرون آمده است؛ روح و جسم، دو پدیده از یک حقیقت هستند، چنان که ماده و نیرو دو صورت از یک ذات می‌باشند</w:t>
      </w:r>
      <w:r>
        <w:rPr>
          <w:rFonts w:eastAsia="IRNazanin" w:cs="IRNazanin"/>
          <w:color w:val="111111"/>
          <w:sz w:val="28"/>
          <w:szCs w:val="28"/>
          <w:rtl w:val="true"/>
          <w:lang w:bidi="fa-IR"/>
        </w:rPr>
        <w:t>.</w:t>
      </w:r>
    </w:p>
    <w:p>
      <w:pPr>
        <w:pStyle w:val="Heading3"/>
        <w:numPr>
          <w:ilvl w:val="2"/>
          <w:numId w:val="1"/>
        </w:numPr>
        <w:rPr/>
      </w:pPr>
      <w:bookmarkStart w:id="65" w:name="__RefHeading___Toc161246_3644566090"/>
      <w:bookmarkStart w:id="66" w:name="_Toc24"/>
      <w:bookmarkEnd w:id="65"/>
      <w:r>
        <w:rPr>
          <w:rtl w:val="true"/>
        </w:rPr>
        <w:t>ساختمان کنونی و آینده انسان</w:t>
      </w:r>
      <w:bookmarkEnd w:id="6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کنونی انسان و بدن دنیوی وی، مایه‌اش از جهان و سرمایه‌اش خوراک و هوا و نور و غیر اینها از امثال اینهاست؛ واضح است که اخذ کردن این مذکورات از جهان با انجام دادن اعمالی، مانند عمل تغذی و عمل تنفس، تحقق می‌پذیرد و پس از آنکه اخذ گردیدند بایستی که جهازات متعددی، اعمال گوناگون دیگری انجام بدهند تا مواد اخذ شده از جهان، به اشکال تازه‌ای در آیند و در اعضای بدن انسان به جزئیت مقبول شوند؛ پس ساختمان کنونی انسان با دو گونه عمل، ساخته و پرداخته می‌گردد که قسمت نخست، ارادی و از روی دلخواه و قسمت دوم خود کار و بی‌نیاز از اراده است؛ این است معنای جمله‌ای که سابقاً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ساختن ساختمان کنونی بدن است</w:t>
      </w:r>
      <w:r>
        <w:rPr>
          <w:rFonts w:eastAsia="IRNazanin" w:cs="IRNazanin"/>
          <w:color w:val="111111"/>
          <w:sz w:val="28"/>
          <w:szCs w:val="28"/>
          <w:rtl w:val="true"/>
          <w:lang w:bidi="fa-IR"/>
        </w:rPr>
        <w:t xml:space="preserve">. </w:t>
      </w:r>
      <w:bookmarkStart w:id="67" w:name="pg4443_41527"/>
    </w:p>
    <w:p>
      <w:pPr>
        <w:pStyle w:val="BookText"/>
        <w:rPr/>
      </w:pPr>
      <w:bookmarkEnd w:id="67"/>
      <w:r>
        <w:rPr>
          <w:rFonts w:ascii="IRNazanin" w:hAnsi="IRNazanin" w:eastAsia="IRNazanin"/>
          <w:color w:val="111111"/>
          <w:sz w:val="28"/>
          <w:sz w:val="28"/>
          <w:szCs w:val="28"/>
          <w:rtl w:val="true"/>
          <w:lang w:bidi="fa-IR"/>
        </w:rPr>
        <w:t>ولی البته ناگفته پیداست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در عین اینکه ساخته اعمال اوست، خود آن اعمال و عین آنها نیست؛ مثلاً در خوردن، چیزی که بدن انسان از آن ساخته می‌شود خوراک است و نیروهایی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و به دهان گذاشتن و جویدن و به معده فرو بردن و هضم کردن و سپس پخش کردن آن به اعضاء و اجزای بدن و غیر اینها، مصرف می‌شود و از بدن انسان بیرون می‌ریزد، عبارت اخری اعمال او هستند که از او صدور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بر بدن انسان، از مواد جهان افزوده می‌شود، در راه انجام دادن دو گونه اعمال، دوباره از وی در شکل نیروهای مختلف مصرف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که برای ساختن ساختمان کنونی او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شرح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دیگری که در زندگی روزمره از وی صادر می‌شود، مانند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می‌نویسد، می‌خندد، گریه می‌کند، راه می‌رود، گوش می‌دهد، برمی‌دارد، می‌گذارد، نگاه می‌کند، تولید مثل دارد و بسیاری دیگر از اعمالی که در زندگی وی از او سر می‌زند و شمردن یکایک آنها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اجزا که از بدن انسان با انواع کار کردن، نیرو گردیده و مصرف می‌شوند، چنان که متذکر شده‌ایم، از خود انسان هستند ولی البته لطافت یافته و از غلظت اولیه رها می‌شوند، اول نیرویی غلیظ بودند بعدا ماده‌ای رقیق می‌گردند؛ و چون این نیروها جمعاً بدون کوچکترین نقصان، باقی و محفوظ می‌مانند پس سراسر اعمالی که از یک نفر انسان از آغاز شروع به عمل تا موقع مرگ سر می‌زند همه آنها در واقع خود همان انسان هستند که تلطیف گردیده و نگاه داشته می‌شوند و مجموعه آنها ساختمان بسیار لطیفی برای انسان تشکیل می‌دهند؛ این است معنای آنچه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ساختمان اخروی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ساختمان نیرویی، که از عمل فراهم می‌شود، در هر شکلی که تصور شود در این بحث ما فرقی ندارد، ولی تصوری را که از آن داریم، برای خواننده محقق، با کمال اختصار، تصویر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 نظر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نیرویی انسان، در بعضی از صفات، نظیر ساختمان مادی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چشم را روی یکدیگر چیده و در جای چشم بگذارند و اعمال مغز را در جای مغز و همچنین اعمال هر کدام از اعضا و جوارح را در موضع خود آنها قرار بدهند انسانی بسیار عجیب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ساختمان تنش از نیرو خلق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 را بدین جهت نمی‌توانیم ببینیم که دیگر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خود انسان، و به دست خود او و به دلخواه او ساخته شده و پرداخته گردیده است</w:t>
      </w:r>
      <w:r>
        <w:rPr>
          <w:rFonts w:eastAsia="IRNazanin" w:cs="IRNazanin"/>
          <w:color w:val="111111"/>
          <w:sz w:val="28"/>
          <w:szCs w:val="28"/>
          <w:rtl w:val="true"/>
          <w:lang w:bidi="fa-IR"/>
        </w:rPr>
        <w:t>.</w:t>
      </w:r>
    </w:p>
    <w:p>
      <w:pPr>
        <w:pStyle w:val="Heading3"/>
        <w:numPr>
          <w:ilvl w:val="2"/>
          <w:numId w:val="1"/>
        </w:numPr>
        <w:rPr/>
      </w:pPr>
      <w:bookmarkStart w:id="68" w:name="__RefHeading___Toc161248_3644566090"/>
      <w:bookmarkStart w:id="69" w:name="_Toc25"/>
      <w:bookmarkEnd w:id="68"/>
      <w:r>
        <w:rPr>
          <w:rtl w:val="true"/>
        </w:rPr>
        <w:t>انسانی که از لذت و یا از رنج ساخته می‌شود</w:t>
      </w:r>
      <w:bookmarkEnd w:id="6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بیان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آینده هر کس از اعمال کنونی او تحقق می‌پذیرد،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اعمال او نیک و صالح باشد، وجود اخروی او هم نیک و صالح و لذت بخش خواهد بود؛ و اگر ناشایست و زشت و فاسد باشد مسلما ساختمان آینده او هم، شرم‌آور و ننگین و پر از درد و رنج خواهد بود؛ مثلاً اگر با چشم خود نگاه‌های ناپسند می‌کند، این نگاه‌های فاسد جمع شده و محفوظ مانده و برای او چشم فاسد اخروی می‌گردد که الی الابد از شکنجه‌اش می‌نالد؛ و یا اگر با زبان خود در زندگی دنیوی این و آن را مانند ماری می‌گزد و گفتار ناپسند می‌گوید، این نیش زدن‌ها و این گزیدن‌ها و این زشت گویی‌ها جمع گردیده و محفوظ مانده و در آخرت زبان او می‌گردند، و این زبان پیوسته او را </w:t>
      </w:r>
      <w:bookmarkStart w:id="70" w:name="pg4443_41528"/>
    </w:p>
    <w:p>
      <w:pPr>
        <w:pStyle w:val="BookText"/>
        <w:rPr/>
      </w:pPr>
      <w:bookmarkEnd w:id="70"/>
      <w:r>
        <w:rPr>
          <w:rFonts w:ascii="IRNazanin" w:hAnsi="IRNazanin" w:eastAsia="IRNazanin"/>
          <w:color w:val="111111"/>
          <w:sz w:val="28"/>
          <w:sz w:val="28"/>
          <w:szCs w:val="28"/>
          <w:rtl w:val="true"/>
          <w:lang w:bidi="fa-IR"/>
        </w:rPr>
        <w:t>عذاب داده و ناراحتش می‌کند؛ زبان و چشم و هر عضو دیگری که ذاتش از فساد آفریده شده و ساختمانش از گزیدن و نیش زدن پرداخته گردیده، چه کاری از آن، جز شکنجه دادن بر می‌آید؟ پناه بر خدا از عمل‌های بد و شر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اعمال صالح بجا می‌آورند، ساختمان اخروی خود را صالح و فرح بخش می‌سازند که هر دم خوشند و خرمند؛ آنان، خودشان از خودشان لذت می‌برند؛ و اما کسانی که اعمال فاسد به جا می‌آورند ساختمان آینده خود را از درد و رنج می‌سازند و هر دم در عذابی دردناک می‌باشند، خودشان از خودشان در رنجند</w:t>
      </w:r>
      <w:r>
        <w:rPr>
          <w:rFonts w:eastAsia="IRNazanin" w:cs="IRNazanin"/>
          <w:color w:val="111111"/>
          <w:sz w:val="28"/>
          <w:szCs w:val="28"/>
          <w:rtl w:val="true"/>
          <w:lang w:bidi="fa-IR"/>
        </w:rPr>
        <w:t>.</w:t>
      </w:r>
    </w:p>
    <w:p>
      <w:pPr>
        <w:pStyle w:val="Heading3"/>
        <w:numPr>
          <w:ilvl w:val="2"/>
          <w:numId w:val="1"/>
        </w:numPr>
        <w:rPr/>
      </w:pPr>
      <w:bookmarkStart w:id="71" w:name="__RefHeading___Toc161250_3644566090"/>
      <w:bookmarkStart w:id="72" w:name="_Toc26"/>
      <w:bookmarkEnd w:id="71"/>
      <w:r>
        <w:rPr>
          <w:rtl w:val="true"/>
        </w:rPr>
        <w:t>نعمت و نقمت اخروی از مواد دنیوی آفریده می‌شود</w:t>
      </w:r>
      <w:bookmarkEnd w:id="72"/>
    </w:p>
    <w:p>
      <w:pPr>
        <w:pStyle w:val="BookText"/>
        <w:rPr/>
      </w:pPr>
      <w:r>
        <w:rPr>
          <w:rFonts w:ascii="IRNazanin" w:hAnsi="IRNazanin" w:eastAsia="IRNazanin"/>
          <w:color w:val="111111"/>
          <w:sz w:val="28"/>
          <w:sz w:val="28"/>
          <w:szCs w:val="28"/>
          <w:rtl w:val="true"/>
          <w:lang w:bidi="fa-IR"/>
        </w:rPr>
        <w:t>بنابر آنچه که تاکنون شرح گردید و از تحقیق گذشت انسان از مواد جهان اخذ می‌کند و بدن خویش را از آنها می‌سازد؛ و بعداً، همین مواد را که جزء بدن او شده‌اند در شکل نیروهای گوناگون کار، ازخود مصرف کرده و بیرون می‌ریزد، و سپس همین اعمال، چنان که مفصلاً بحث خواهیم کرد انشاء اللّه، باقی و محفوظ می‌مانند و در جهان آینده، برای او لذت و یا شکنجه می‌گردند، نعمت‌های بهشتی و یا نقمت‌های جهنمی می‌شوند؛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تبدیل مواد جهان، به نعمت‌های بهشت و به نقمت‌های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هر دو اکنون مخلوق و موجود هستند، حق است، و منافاتی با این بحث ما ندارد؛ تفصیل ان شاء اللّه تعالی در آینده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کریمه مبارکه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صَدَقَنا وَعْدَهُ وَ أَوْرَثَنَا الْأَرْضَ نَتَبَوَّأُ مِنَ الْجَنَّةِ حَیْثُ نَشاءُ فَنِعْمَ أَجْرُ الْعامِلِینَ؛</w:t>
      </w:r>
      <w:r>
        <w:rPr>
          <w:rStyle w:val="FootnoteAnchor"/>
          <w:rtl w:val="true"/>
        </w:rPr>
        <w:footnoteReference w:id="76"/>
      </w:r>
      <w:r>
        <w:rPr>
          <w:rFonts w:ascii="IRNazanin" w:hAnsi="IRNazanin" w:eastAsia="IRNazanin"/>
          <w:color w:val="111111"/>
          <w:sz w:val="28"/>
          <w:sz w:val="28"/>
          <w:szCs w:val="28"/>
          <w:rtl w:val="true"/>
          <w:lang w:bidi="fa-IR"/>
        </w:rPr>
        <w:t>بهشتیان به هنگام دخول به بهشت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 را که وعده‌ای را که به ما داده بود راست گردانید و زمین را به ما ارث رسانید که از هر جای بهشت که بخواهیم جای می‌گیریم چه نیکوست پاداش عاملان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دلالت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زمین آفرینش می‌پذیرد؛ و البته زمین در اثر اتساع، بی‌پایان خواهد شد آنگونه که بهشت توصیف شده است و اکنون هم اجزای پایان ناپذیری را شامل است و در تقسیم آن هرگز به اجزای بی بعد نمی‌رسیم</w:t>
      </w:r>
      <w:r>
        <w:rPr>
          <w:rFonts w:eastAsia="IRNazanin" w:cs="IRNazanin"/>
          <w:color w:val="111111"/>
          <w:sz w:val="28"/>
          <w:szCs w:val="28"/>
          <w:rtl w:val="true"/>
          <w:lang w:bidi="fa-IR"/>
        </w:rPr>
        <w:t xml:space="preserve">. </w:t>
      </w:r>
      <w:bookmarkStart w:id="73" w:name="pg4443_41529"/>
    </w:p>
    <w:p>
      <w:pPr>
        <w:pStyle w:val="Heading2"/>
        <w:numPr>
          <w:ilvl w:val="1"/>
          <w:numId w:val="1"/>
        </w:numPr>
        <w:rPr/>
      </w:pPr>
      <w:bookmarkStart w:id="74" w:name="__RefHeading___Toc161252_3644566090"/>
      <w:bookmarkStart w:id="75" w:name="_Toc27"/>
      <w:bookmarkEnd w:id="73"/>
      <w:bookmarkEnd w:id="74"/>
      <w:r>
        <w:rPr/>
        <w:t>2</w:t>
      </w:r>
      <w:r>
        <w:rPr>
          <w:rtl w:val="true"/>
        </w:rPr>
        <w:t xml:space="preserve">- </w:t>
      </w:r>
      <w:r>
        <w:rPr>
          <w:rtl w:val="true"/>
        </w:rPr>
        <w:t>مکان و زمان عمل محدود به دنیا و زندگی دنیاست</w:t>
      </w:r>
      <w:bookmarkEnd w:id="75"/>
    </w:p>
    <w:p>
      <w:pPr>
        <w:pStyle w:val="Heading3"/>
        <w:numPr>
          <w:ilvl w:val="2"/>
          <w:numId w:val="1"/>
        </w:numPr>
        <w:rPr/>
      </w:pPr>
      <w:bookmarkStart w:id="76" w:name="__RefHeading___Toc161254_3644566090"/>
      <w:bookmarkStart w:id="77" w:name="_Toc28"/>
      <w:bookmarkEnd w:id="76"/>
      <w:r>
        <w:rPr>
          <w:rtl w:val="true"/>
        </w:rPr>
        <w:t>با مرگ، عمل ختم می‌شود</w:t>
      </w:r>
      <w:bookmarkEnd w:id="77"/>
    </w:p>
    <w:p>
      <w:pPr>
        <w:pStyle w:val="BookText"/>
        <w:rPr/>
      </w:pPr>
      <w:r>
        <w:rPr>
          <w:rFonts w:ascii="IRNazanin" w:hAnsi="IRNazanin" w:eastAsia="IRNazanin"/>
          <w:color w:val="111111"/>
          <w:sz w:val="28"/>
          <w:sz w:val="28"/>
          <w:szCs w:val="28"/>
          <w:rtl w:val="true"/>
          <w:lang w:bidi="fa-IR"/>
        </w:rPr>
        <w:t>انسان موادی را از جهان می‌گیرد و جزء بدن خود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می‌خورد و آب می‌آشامد و از هوا تنفس می‌کند و نور می‌گیرد، و همین خوراک و آب و هوا و نور را تغییر شکل داده و از آنها بدن خود را می‌سازد، و سپس این اجزا را از بدن خویش در شکل نیرو، بیرون می‌ریزد؛ طریق ساختمان بدن، و طرز کار کردن کارخانه تن همین است؛ پس قدرت و توانایی آدمی، از مواد جهان، کسب می‌شود، به این معنی که؛ نخوردن و نیاشامیدن و نفس نکشیدن و نور نگرفتن و امثال اینها، معادل و مساوق با ناتوانی محض است، و قدرت بر عمل هم، حاصل اکل و شرب و تنفس و اخذ نور است؛ و چون با مرگ، روزیِ انسان از دنیا تمام می‌شود و رزق وی از مواد جهان به آخر می‌رسد، مدت صدور عمل از انسان هم به انجام می‌رسد، و اجل مسمی پایان می‌یابد، و دیگر نمی‌تواند از جهان در شکل ماده بگیرد، و از بدن در شکل نیرو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مکان و زمان عمل، فقط دنیا و زندگی دنیوی است و آن گاه که مدت عمر به سر رسید نه کسی ستمگری تواند کرد و نه دادگری، نه نانی به بیچاره‌ای تواند بخشید و نه نانی از مظلومی تواند ستاند، نه عبادتی می‌تواند به جای آورد و نه موافقتی با شیطان تواند نمود، نه دانشی تواند اندوخت و نه جهلی را دور تواند نمود؛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آدمیزاد با رسیدن مرگ، هم از حسنات و هم از سیئات یکباره کوتاه می‌شود؛ و سلسله عمل که حلقه‌های آن از هنگام تولد، در هر آن به یکدیگر تداخل کرده و بدون انقطاع در هر زمان از انسان صدور می‌یافت و بر روی هم انباشته می‌گردید، رشته‌اش با وصول موت به آخر می‌رسد و انقطاع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بازار منحصر بفرد تحصیل دانایی و تنها دبستان کسب توانایی، همین جهان و همین زندگی موجود است و هر کس باید هم اکنون در فکر خود باشد و فرصت را غنیمت شمرد؛</w:t>
      </w:r>
    </w:p>
    <w:p>
      <w:pPr>
        <w:pStyle w:val="BookText"/>
        <w:rPr/>
      </w:pPr>
      <w:r>
        <w:rPr>
          <w:rFonts w:ascii="Amiri" w:hAnsi="Amiri" w:eastAsia="Amiri" w:cs="Amiri"/>
          <w:color w:val="111111"/>
          <w:sz w:val="28"/>
          <w:sz w:val="28"/>
          <w:szCs w:val="28"/>
          <w:rtl w:val="true"/>
          <w:lang w:bidi="ar-SA"/>
        </w:rPr>
        <w:t>یاصاحِ اِنَّکَ راحِلٌ فَتَزَوَّدِ</w:t>
      </w:r>
    </w:p>
    <w:p>
      <w:pPr>
        <w:pStyle w:val="BookText"/>
        <w:rPr/>
      </w:pPr>
      <w:r>
        <w:rPr>
          <w:rFonts w:ascii="Amiri" w:hAnsi="Amiri" w:eastAsia="Amiri" w:cs="Amiri"/>
          <w:color w:val="111111"/>
          <w:sz w:val="28"/>
          <w:sz w:val="28"/>
          <w:szCs w:val="28"/>
          <w:rtl w:val="true"/>
          <w:lang w:bidi="ar-SA"/>
        </w:rPr>
        <w:t>فَعَساکَ فی ذَاالیَومِ تَرحَلُ اَوغَدِ</w:t>
      </w:r>
    </w:p>
    <w:p>
      <w:pPr>
        <w:pStyle w:val="BookText"/>
        <w:rPr/>
      </w:pPr>
      <w:r>
        <w:rPr>
          <w:rFonts w:ascii="Amiri" w:hAnsi="Amiri" w:eastAsia="Amiri" w:cs="Amiri"/>
          <w:color w:val="111111"/>
          <w:sz w:val="28"/>
          <w:sz w:val="28"/>
          <w:szCs w:val="28"/>
          <w:rtl w:val="true"/>
          <w:lang w:bidi="ar-SA"/>
        </w:rPr>
        <w:t>لاتَغفَلَن فَالموتُ لَیسَ بغافلٍ</w:t>
      </w:r>
    </w:p>
    <w:p>
      <w:pPr>
        <w:pStyle w:val="BookText"/>
        <w:rPr/>
      </w:pPr>
      <w:r>
        <w:rPr>
          <w:rFonts w:ascii="Amiri" w:hAnsi="Amiri" w:eastAsia="Amiri" w:cs="Amiri"/>
          <w:color w:val="111111"/>
          <w:sz w:val="28"/>
          <w:sz w:val="28"/>
          <w:szCs w:val="28"/>
          <w:rtl w:val="true"/>
          <w:lang w:bidi="ar-SA"/>
        </w:rPr>
        <w:t>هَیهاتَ بَل هو للانامِ بِمَرصَدٍ</w:t>
      </w:r>
    </w:p>
    <w:p>
      <w:pPr>
        <w:pStyle w:val="BookText"/>
        <w:rPr/>
      </w:pPr>
      <w:r>
        <w:rPr>
          <w:rFonts w:ascii="Amiri" w:hAnsi="Amiri" w:eastAsia="Amiri" w:cs="Amiri"/>
          <w:color w:val="111111"/>
          <w:sz w:val="28"/>
          <w:sz w:val="28"/>
          <w:szCs w:val="28"/>
          <w:rtl w:val="true"/>
          <w:lang w:bidi="ar-SA"/>
        </w:rPr>
        <w:t>فَلَیَأتِیَن مِنهُ عَلیکَ بساعةٍ</w:t>
      </w:r>
    </w:p>
    <w:p>
      <w:pPr>
        <w:pStyle w:val="BookText"/>
        <w:rPr/>
      </w:pPr>
      <w:r>
        <w:rPr>
          <w:rFonts w:ascii="Amiri" w:hAnsi="Amiri" w:eastAsia="Amiri" w:cs="Amiri"/>
          <w:color w:val="111111"/>
          <w:sz w:val="28"/>
          <w:sz w:val="28"/>
          <w:szCs w:val="28"/>
          <w:rtl w:val="true"/>
          <w:lang w:bidi="ar-SA"/>
        </w:rPr>
        <w:t>فَتَوَدَّ اَنَّکَ قَبلَها لَم تُولَدِ</w:t>
      </w:r>
    </w:p>
    <w:p>
      <w:pPr>
        <w:pStyle w:val="BookText"/>
        <w:rPr/>
      </w:pPr>
      <w:r>
        <w:rPr>
          <w:rFonts w:ascii="Amiri" w:hAnsi="Amiri" w:eastAsia="Amiri" w:cs="Amiri"/>
          <w:color w:val="111111"/>
          <w:sz w:val="28"/>
          <w:sz w:val="28"/>
          <w:szCs w:val="28"/>
          <w:rtl w:val="true"/>
          <w:lang w:bidi="ar-SA"/>
        </w:rPr>
        <w:t>وَ لَتَخرُجَنَّ اِلَی القبورِ مُجَرَّداً</w:t>
      </w:r>
    </w:p>
    <w:p>
      <w:pPr>
        <w:pStyle w:val="BookText"/>
        <w:rPr/>
      </w:pPr>
      <w:r>
        <w:rPr>
          <w:rFonts w:ascii="Amiri" w:hAnsi="Amiri" w:eastAsia="Amiri" w:cs="Amiri"/>
          <w:color w:val="111111"/>
          <w:sz w:val="28"/>
          <w:sz w:val="28"/>
          <w:szCs w:val="28"/>
          <w:rtl w:val="true"/>
          <w:lang w:bidi="ar-SA"/>
        </w:rPr>
        <w:t>مِمّا شَقیتَ بِجَمِعِهِ صُفرَ الیَدِ</w:t>
      </w:r>
    </w:p>
    <w:p>
      <w:pPr>
        <w:pStyle w:val="BookText"/>
        <w:rPr/>
      </w:pPr>
      <w:r>
        <w:rPr>
          <w:rFonts w:ascii="Amiri" w:hAnsi="Amiri" w:eastAsia="Amiri" w:cs="Amiri"/>
          <w:color w:val="111111"/>
          <w:sz w:val="28"/>
          <w:sz w:val="28"/>
          <w:szCs w:val="28"/>
          <w:rtl w:val="true"/>
          <w:lang w:bidi="ar-SA"/>
        </w:rPr>
        <w:t>اِعمَل عَلی مَهَلٍ فَاِنَّکَ مَیّتٌ</w:t>
      </w:r>
    </w:p>
    <w:p>
      <w:pPr>
        <w:pStyle w:val="BookText"/>
        <w:rPr/>
      </w:pPr>
      <w:r>
        <w:rPr>
          <w:rFonts w:ascii="Amiri" w:hAnsi="Amiri" w:eastAsia="Amiri" w:cs="Amiri"/>
          <w:color w:val="111111"/>
          <w:sz w:val="28"/>
          <w:sz w:val="28"/>
          <w:szCs w:val="28"/>
          <w:rtl w:val="true"/>
          <w:lang w:bidi="ar-SA"/>
        </w:rPr>
        <w:t>وَ اختَر لِنفسِکَ اَیُّها الاِنسانُ</w:t>
      </w:r>
    </w:p>
    <w:p>
      <w:pPr>
        <w:pStyle w:val="BookText"/>
        <w:rPr/>
      </w:pPr>
      <w:r>
        <w:rPr>
          <w:rFonts w:ascii="Amiri" w:hAnsi="Amiri" w:eastAsia="Amiri" w:cs="Amiri"/>
          <w:color w:val="111111"/>
          <w:sz w:val="28"/>
          <w:sz w:val="28"/>
          <w:szCs w:val="28"/>
          <w:rtl w:val="true"/>
          <w:lang w:bidi="ar-SA"/>
        </w:rPr>
        <w:t>فَکانَّ ماقد کانَ لَمَ یکُ اِذمَضی</w:t>
      </w:r>
    </w:p>
    <w:p>
      <w:pPr>
        <w:pStyle w:val="BookText"/>
        <w:rPr/>
      </w:pPr>
      <w:r>
        <w:rPr>
          <w:rFonts w:ascii="Amiri" w:hAnsi="Amiri" w:eastAsia="Amiri" w:cs="Amiri"/>
          <w:color w:val="111111"/>
          <w:sz w:val="28"/>
          <w:sz w:val="28"/>
          <w:szCs w:val="28"/>
          <w:rtl w:val="true"/>
          <w:lang w:bidi="ar-SA"/>
        </w:rPr>
        <w:t>وَ کانَّ ما هو کائنٌ قد کانُ</w:t>
      </w:r>
    </w:p>
    <w:p>
      <w:pPr>
        <w:pStyle w:val="Heading3"/>
        <w:numPr>
          <w:ilvl w:val="2"/>
          <w:numId w:val="1"/>
        </w:numPr>
        <w:rPr/>
      </w:pPr>
      <w:bookmarkStart w:id="78" w:name="__RefHeading___Toc161256_3644566090"/>
      <w:bookmarkStart w:id="79" w:name="_Toc29"/>
      <w:bookmarkEnd w:id="78"/>
      <w:r>
        <w:rPr>
          <w:rtl w:val="true"/>
        </w:rPr>
        <w:t>آیاتی از قرآن کریم</w:t>
      </w:r>
      <w:bookmarkEnd w:id="7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بسیاری نیز در قرآن کریم یافت می‌شوند که بحث فوق را می‌رسانند و صریحاً دلالت می‌کنند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و زمان عمل، محدود به دنیا و زندگی دنیاست و در جهان‌های بعد از مرگ، به طور مطلق، هیچ عملی از هیچ کسی </w:t>
      </w:r>
      <w:bookmarkStart w:id="80" w:name="pg4443_41530"/>
    </w:p>
    <w:p>
      <w:pPr>
        <w:pStyle w:val="BookText"/>
        <w:rPr/>
      </w:pPr>
      <w:bookmarkEnd w:id="80"/>
      <w:r>
        <w:rPr>
          <w:rFonts w:ascii="Amiri" w:hAnsi="Amiri" w:eastAsia="Amiri" w:cs="Amiri"/>
          <w:color w:val="111111"/>
          <w:sz w:val="28"/>
          <w:sz w:val="28"/>
          <w:szCs w:val="28"/>
          <w:rtl w:val="true"/>
          <w:lang w:bidi="ar-SA"/>
        </w:rPr>
        <w:t>میسور نخواهد بود؛ مثلاً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أَحَدَهُمُ الْمَوْتُ قالَ رَبِّ ارْجِعُونِ لَعَلِّی أَعْمَلُ صالِحاً فِیما تَرَکْتُ</w:t>
      </w:r>
      <w:r>
        <w:rPr>
          <w:rStyle w:val="FootnoteAnchor"/>
          <w:rtl w:val="true"/>
        </w:rPr>
        <w:footnoteReference w:id="77"/>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لَنا کَرَّةً فَنَکُونَ مِنَ الْمُؤْمِنِینَ</w:t>
      </w:r>
      <w:r>
        <w:rPr>
          <w:rStyle w:val="FootnoteAnchor"/>
          <w:rtl w:val="true"/>
        </w:rPr>
        <w:footnoteReference w:id="78"/>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مِنْها فَإِنْ عُدْنا فَإِنَّا ظالِمُونَ؛</w:t>
      </w:r>
      <w:r>
        <w:rPr>
          <w:rStyle w:val="FootnoteAnchor"/>
          <w:rtl w:val="true"/>
        </w:rPr>
        <w:footnoteReference w:id="79"/>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یَصْطَرِخُونَ فِیها رَبَّنا أَخْرِجْنا نَعْمَلْ صالِحاً غَیْرَ الَّذِی کُنَّا نَعْمَلُ أَوَ لَمْ نُعَمِّرْکُمْ ما یَتَذَکَّرُ فِیهِ مَنْ تَذَکَّرَ وَ جاءَکُمُ النَّذِیرُ فَذُوقُوا فَما لِلظَّالِمِینَ مِنْ نَصِیرٍ؛</w:t>
      </w:r>
      <w:r>
        <w:rPr>
          <w:rStyle w:val="FootnoteAnchor"/>
          <w:rtl w:val="true"/>
        </w:rPr>
        <w:footnoteReference w:id="80"/>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مِنْ ما رَزَقْناکُمْ مِنْ قَبْلِ أَنْ یَأْتِیَ أَحَدَکُمُ الْمَوْتُ فَیَقُولَ رَبِّ لَوْ لا أَخَّرْتَنِی إِلی أَجَلٍ قَرِیبٍ فَأَصَّدَّقَ وَ أَکُنْ مِنَ الصَّالِحِینَ؛</w:t>
      </w:r>
      <w:r>
        <w:rPr>
          <w:rStyle w:val="FootnoteAnchor"/>
          <w:rtl w:val="true"/>
        </w:rPr>
        <w:footnoteReference w:id="81"/>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یُکْشَفُ عَنْ ساقٍ وَ یُدْعَوْنَ إِلَی السُّجُودِ فَلا یَسْتَطِیعُونَ  خاشِعَةً أَبْصارُهُمْ تَرْهَقُهُمْ ذِلَّةٌ وَ قَدْ کانُوا یُدْعَوْنَ إِلَی السُّجُودِ وَ هُمْ سالِمُونَ</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این آیات و غیر اینها فهمیده می‌شود که در زندگی‌های پس از مرگ، اعم از اینکه برزخ باشد یا قیامت، کسی قدرت به عمل کردن ندارد؛ نه اینکه خداوند متعال، اعمال آن ایام را به حساب نمی‌آورد بلکه اصلاً کسی نمی‌تواند عملی بکند و حتی اگر برای سجده کردن خوانده شوند باز هم نمی‌توانند سجده کنند؛ خود مردم نیز پس از آنکه مردند این حقیقت را خوب در می‌یابند و برای همین است که هیچ گاه از خداوند متعال اجازه به اعمال نیک نمی‌خواهند چون اگر به فرض محال اجازه هم بدهند باز قادر به عمل نخواهند بود، بلکه پیوسته تقاضای برگشت به زندگی دنیوی را، به خیال اینکه ممکن است، در خواست می‌نمایند</w:t>
      </w:r>
      <w:r>
        <w:rPr>
          <w:rFonts w:eastAsia="IRNazanin" w:cs="IRNazanin"/>
          <w:color w:val="111111"/>
          <w:sz w:val="28"/>
          <w:szCs w:val="28"/>
          <w:rtl w:val="true"/>
          <w:lang w:bidi="fa-IR"/>
        </w:rPr>
        <w:t>.</w:t>
      </w:r>
    </w:p>
    <w:p>
      <w:pPr>
        <w:pStyle w:val="Heading3"/>
        <w:numPr>
          <w:ilvl w:val="2"/>
          <w:numId w:val="1"/>
        </w:numPr>
        <w:rPr/>
      </w:pPr>
      <w:bookmarkStart w:id="81" w:name="__RefHeading___Toc161258_3644566090"/>
      <w:bookmarkStart w:id="82" w:name="_Toc30"/>
      <w:bookmarkEnd w:id="81"/>
      <w:r>
        <w:rPr>
          <w:rtl w:val="true"/>
        </w:rPr>
        <w:t>سخنانی در این باره از امیر المؤمنین  علیه السّلام</w:t>
      </w:r>
      <w:bookmarkEnd w:id="8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می‌کنند که امیر المؤمنین علی بن ابیطالب  علیه السّلام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الیومَ عملٌ ولا حسابٌ وَ غَداً حسابٌ ولا عمل؛ٌ</w:t>
      </w:r>
      <w:r>
        <w:rPr>
          <w:rStyle w:val="FootnoteAnchor"/>
          <w:rtl w:val="true"/>
        </w:rPr>
        <w:footnoteReference w:id="83"/>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اَشرَفَت باطّلاعٍ اَلا و اِنَّ الیومَ المِضمارُ و غَداً السِّباقُ وَ السَبقةٌ الجنةٌ و الغایةٌ النارُ اَفَلا تائبٌ مِن خطیئَتِهِ قبلَ مَنیتِهِ اَلا عاملٌ لِنفسِه قبلَ یومِ بُؤسِهِ اِلاَ وَ اِنّکُم فی اَیّامِ اَمَلٍ مِن وَرائِهِ اَجَلٌ، فَمَن عَمِلَ فی ایامِ اَملِهِ قبلَ حضورِ اَجَلِهِ فِقد نَفَعَه عَمَلُه و لَم یَضرُرهُ اَجَلُهُ وَ مَن قَصَّرَ فی اَیّامِ املهِ قبلَ حضورِ اَجَلهِ فقد خَسِرَ عَمَلُه وَ ضَرَّه اَجَلُه؛</w:t>
      </w:r>
      <w:r>
        <w:rPr>
          <w:rStyle w:val="FootnoteAnchor"/>
          <w:rtl w:val="true"/>
        </w:rPr>
        <w:footnoteReference w:id="84"/>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وَ انتم فی نَفَسِ البَقاءِ و الصُّحُفُ منشورةٌ و التوبةُ مبسوطةٌ و المُدبِرُ یُدعی وَ المُسیئُ یُرجی، قبلَ اَن یخمَدَ العملُ وَ یَنقضِیَ الاجلُ و یُسَدَّ بابُ التوبةِ و تَصعَدَ </w:t>
      </w:r>
      <w:bookmarkStart w:id="83" w:name="pg4443_41531"/>
    </w:p>
    <w:p>
      <w:pPr>
        <w:pStyle w:val="BookText"/>
        <w:rPr/>
      </w:pPr>
      <w:bookmarkEnd w:id="83"/>
      <w:r>
        <w:rPr>
          <w:rFonts w:ascii="Amiri" w:hAnsi="Amiri" w:eastAsia="Amiri" w:cs="Amiri"/>
          <w:color w:val="111111"/>
          <w:sz w:val="28"/>
          <w:sz w:val="28"/>
          <w:szCs w:val="28"/>
          <w:rtl w:val="true"/>
          <w:lang w:bidi="ar-SA"/>
        </w:rPr>
        <w:t>الملائکةُ؛</w:t>
      </w:r>
      <w:r>
        <w:rPr>
          <w:rStyle w:val="FootnoteAnchor"/>
          <w:rtl w:val="true"/>
        </w:rPr>
        <w:footnoteReference w:id="85"/>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 ارَحِمَکم اللهُ علی اَعلامٍ بَیّنةٍ فاطریقُ هجٌ یدعو الی دارِ السَّلامِ وَ اَنتم فی دارِ مُستعتَبٍ عَلی مَهَلٍ و فَراغٍ و الصُّحُفُ مَنشورةٌ و الاقلامُ جاریةٌ و الابدانُ صحیحةٌ و الالسُنُ مُطلَقةٌ و التوبةُ مسموعةٌ و الاعمالً مقبولةٌ</w:t>
      </w:r>
      <w:r>
        <w:rPr>
          <w:rFonts w:eastAsia="Amiri" w:cs="Amiri" w:ascii="Amiri" w:hAnsi="Amiri"/>
          <w:color w:val="111111"/>
          <w:sz w:val="28"/>
          <w:szCs w:val="28"/>
          <w:rtl w:val="true"/>
          <w:lang w:bidi="ar-SA"/>
        </w:rPr>
        <w:t>.</w:t>
      </w:r>
      <w:r>
        <w:rPr>
          <w:rStyle w:val="FootnoteAnchor"/>
          <w:rtl w:val="true"/>
        </w:rPr>
        <w:footnoteReference w:id="86"/>
      </w:r>
    </w:p>
    <w:p>
      <w:pPr>
        <w:pStyle w:val="Heading3"/>
        <w:numPr>
          <w:ilvl w:val="2"/>
          <w:numId w:val="1"/>
        </w:numPr>
        <w:rPr/>
      </w:pPr>
      <w:bookmarkStart w:id="84" w:name="__RefHeading___Toc161260_3644566090"/>
      <w:bookmarkStart w:id="85" w:name="_Toc31"/>
      <w:bookmarkEnd w:id="84"/>
      <w:r>
        <w:rPr>
          <w:rtl w:val="true"/>
        </w:rPr>
        <w:t>مرده‌ای که مانند زنده‌ها، عمل دارد</w:t>
      </w:r>
      <w:bookmarkEnd w:id="85"/>
    </w:p>
    <w:p>
      <w:pPr>
        <w:pStyle w:val="BookText"/>
        <w:rPr/>
      </w:pPr>
      <w:r>
        <w:rPr>
          <w:rFonts w:ascii="IRNazanin" w:hAnsi="IRNazanin" w:eastAsia="IRNazanin"/>
          <w:color w:val="111111"/>
          <w:sz w:val="28"/>
          <w:sz w:val="28"/>
          <w:szCs w:val="28"/>
          <w:rtl w:val="true"/>
          <w:lang w:bidi="fa-IR"/>
        </w:rPr>
        <w:t>گفتیم که انسان، نمی‌تواند عملی بکند؛ مفهوم این اصل کلی این است که رشته عمل هر کسی با مرگ وی انقطاع می‌یابد؛ اینک می‌خواهیم از مرده‌ای سخن گوییم که مانند زنده‌ها عمل دارد و با اینکه مرده است ولی هنوز سلسله عملش به پایان نرسیده است؛ و این قضیه مناقض با بحث‌های پیش ما نبوده و استثنائی هم نیست، و با ورود به اصل بحث، مطلب روشن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امام جعفر صادق  علیه السّلام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تلحَقُ المؤمنَ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یَستغفُر له و مصحفٌ یَخلفُهُ و غرسٌ یغرِسُه و قلیبٌ یحفَرُه و صدقةٌ یُجریها و سنةٌ یُؤخَذُ بها مِن بعدهِ؛</w:t>
      </w:r>
      <w:r>
        <w:rPr>
          <w:rStyle w:val="FootnoteAnchor"/>
          <w:rtl w:val="true"/>
        </w:rPr>
        <w:footnoteReference w:id="87"/>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 الرجلَ بعدَ موتِه ثلثُ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اجراها للهِ فی حیوتِه فهی تجری له بعد وفاتِه و سنةُ هدیً سَنَّها فهِیَ یُعملُ بها بعدَ موتِه و ولدٌ صالحٌ یدعو له؛</w:t>
      </w:r>
      <w:r>
        <w:rPr>
          <w:rStyle w:val="FootnoteAnchor"/>
          <w:rtl w:val="true"/>
        </w:rPr>
        <w:footnoteReference w:id="88"/>
      </w:r>
      <w:r>
        <w:rPr>
          <w:rFonts w:ascii="IRNazanin" w:hAnsi="IRNazanin" w:eastAsia="IRNazanin"/>
          <w:color w:val="111111"/>
          <w:sz w:val="28"/>
          <w:sz w:val="28"/>
          <w:szCs w:val="28"/>
          <w:rtl w:val="true"/>
          <w:lang w:bidi="fa-IR"/>
        </w:rPr>
        <w:t>این نمونه روایات زیاد هستند ولکن نباید تصور شود که بحث‌های سابق را نقض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سابق اثبات شد این است که انسان پس از مرگ نمی‌تواند عملی بکند؛ و این دسته روایات هم دلالتی ندارد که انسانی یافت شده باشد که پس از مرگ نیز عمل کند، بلکه فقط این قدر می‌رسانند که برخی از اعمال با مرگ عامل، از ثمره دادن نمی‌افتد، بلکه تا انقراض جهان کنونی، برای عامل خویش، سود می‌رسانند مثل اینکه عامل آنها نمرده و پیوسته عمل نیک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فوق درباره مردمانی است که زندگانی آنان تمام شده و اعمال نیک‌شان تمام نشده است؛ و ممکن است که مردمانی هم باشند که زندگی‌شان تمام شده، و اعمال شرشان، باز در روییدن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نماند ستمکار بد روزگار</w:t>
      </w:r>
    </w:p>
    <w:p>
      <w:pPr>
        <w:pStyle w:val="BookText"/>
        <w:rPr/>
      </w:pPr>
      <w:r>
        <w:rPr>
          <w:rFonts w:ascii="IRNazanin" w:hAnsi="IRNazanin" w:eastAsia="IRNazanin"/>
          <w:color w:val="111111"/>
          <w:sz w:val="28"/>
          <w:sz w:val="28"/>
          <w:szCs w:val="28"/>
          <w:rtl w:val="true"/>
          <w:lang w:bidi="fa-IR"/>
        </w:rPr>
        <w:t>بماند بر او لعنت کردگار</w:t>
      </w:r>
    </w:p>
    <w:p>
      <w:pPr>
        <w:pStyle w:val="BookText"/>
        <w:rPr/>
      </w:pPr>
      <w:r>
        <w:rPr>
          <w:rFonts w:ascii="Amiri" w:hAnsi="Amiri" w:eastAsia="Amiri" w:cs="Amiri"/>
          <w:color w:val="111111"/>
          <w:sz w:val="28"/>
          <w:sz w:val="28"/>
          <w:szCs w:val="28"/>
          <w:rtl w:val="true"/>
          <w:lang w:bidi="ar-SA"/>
        </w:rPr>
        <w:t>در قرآن کریم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ماتُوا وَ هُمْ کُفَّارٌ أُولئِکَ عَلَیْهِمْ لَعْنَةُ اللَّهِ وَ الْمَلائِکَةِ وَ النَّاسِ أَجْمَعِینَ</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بر همگان، از گذشتگان و آیندگان دارد؛ پس مرد کافری که مرده است پیوسته لعنت بدو می‌رسد و عذابش می‌دهد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که در موقع زندگی بجا آورده، از گفتار و کردار ناپسند و اضلال مردم و ستمگری، چنان در جهان، ریشه دوانیده و پا بر جا شده‌اند که تا انقراض دنیا، تبعات و ثمرات تلخ، ببار آورده و بر </w:t>
      </w:r>
      <w:bookmarkStart w:id="86" w:name="pg4443_41532"/>
    </w:p>
    <w:p>
      <w:pPr>
        <w:pStyle w:val="BookText"/>
        <w:rPr/>
      </w:pPr>
      <w:bookmarkEnd w:id="86"/>
      <w:r>
        <w:rPr>
          <w:rFonts w:ascii="IRNazanin" w:hAnsi="IRNazanin" w:eastAsia="IRNazanin"/>
          <w:color w:val="111111"/>
          <w:sz w:val="28"/>
          <w:sz w:val="28"/>
          <w:szCs w:val="28"/>
          <w:rtl w:val="true"/>
          <w:lang w:bidi="fa-IR"/>
        </w:rPr>
        <w:t>عامل بدبخت خود، لاحق می‌گردند؛ نه اینکه انسان، پس از مردن هم می‌تواند عمل بجا آورد؛ از حضرت امام باقر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بابَ ضَلالٍ کانَ علیه مِثلُ اوزارِ مَن عَمِلَ به ولا یَنقُصُ اولائکَ مِن اوزارِهم شیئاً؛</w:t>
      </w:r>
      <w:r>
        <w:rPr>
          <w:rStyle w:val="FootnoteAnchor"/>
          <w:rtl w:val="true"/>
        </w:rPr>
        <w:footnoteReference w:id="90"/>
      </w:r>
      <w:r>
        <w:rPr>
          <w:rFonts w:ascii="IRNazanin" w:hAnsi="IRNazanin" w:eastAsia="IRNazanin"/>
          <w:color w:val="111111"/>
          <w:sz w:val="28"/>
          <w:sz w:val="28"/>
          <w:szCs w:val="28"/>
          <w:rtl w:val="true"/>
          <w:lang w:bidi="fa-IR"/>
        </w:rPr>
        <w:t>بنابراین، بدعت گذارانی که، به طریقه ناپسندشان رفتار می‌شود، روز به روز، بر وزر و گناهانشان افزوده می‌شود، اگر چه سالیان دراز است که مرده و از عمل ناتوان شده‌اند</w:t>
      </w:r>
      <w:r>
        <w:rPr>
          <w:rFonts w:eastAsia="IRNazanin" w:cs="IRNazanin"/>
          <w:color w:val="111111"/>
          <w:sz w:val="28"/>
          <w:szCs w:val="28"/>
          <w:rtl w:val="true"/>
          <w:lang w:bidi="fa-IR"/>
        </w:rPr>
        <w:t>.</w:t>
      </w:r>
    </w:p>
    <w:p>
      <w:pPr>
        <w:pStyle w:val="Heading3"/>
        <w:numPr>
          <w:ilvl w:val="2"/>
          <w:numId w:val="1"/>
        </w:numPr>
        <w:rPr/>
      </w:pPr>
      <w:bookmarkStart w:id="87" w:name="__RefHeading___Toc161262_3644566090"/>
      <w:bookmarkStart w:id="88" w:name="_Toc32"/>
      <w:bookmarkEnd w:id="87"/>
      <w:r>
        <w:rPr>
          <w:rtl w:val="true"/>
        </w:rPr>
        <w:t>انسان، پس از مرگ</w:t>
      </w:r>
      <w:bookmarkEnd w:id="88"/>
    </w:p>
    <w:p>
      <w:pPr>
        <w:pStyle w:val="BookText"/>
        <w:rPr/>
      </w:pPr>
      <w:r>
        <w:rPr>
          <w:rFonts w:ascii="IRNazanin" w:hAnsi="IRNazanin" w:eastAsia="IRNazanin"/>
          <w:color w:val="111111"/>
          <w:sz w:val="28"/>
          <w:sz w:val="28"/>
          <w:szCs w:val="28"/>
          <w:rtl w:val="true"/>
          <w:lang w:bidi="fa-IR"/>
        </w:rPr>
        <w:t>از آنچه تحقیق گردید، نتیجه می‌شود که این اکل و شرب و این تنفس و این اخذ نور و این نگاه کردن و استماع نمودن و لمس کردن و چشیدن و بوییدن و اندیشیدن، و اینگونه تحصیل علم کردن و این معاشرتها و توالد و تناسل، که خداوند جهان آفرین در این زندگی به ما عطا فرموده، و خلاصه هر کاری که انجام دادن آن، مستلزم صرف نیروهای بدن بوده و خسته کننده و کاهش دهنده باشد، در زندگی‌های پس از مرگ، نامیسور و غیر ممکن خواهد بود؛ در خبر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اَکثِروا مِن قولِ لا الهَ الاّ اللهُ قَبلَ اَن یُحالَ بینَکُم وَ بینَها؛</w:t>
      </w:r>
      <w:r>
        <w:rPr>
          <w:rStyle w:val="FootnoteAnchor"/>
          <w:rtl w:val="true"/>
        </w:rPr>
        <w:footnoteReference w:id="91"/>
      </w:r>
      <w:r>
        <w:rPr>
          <w:rFonts w:ascii="IRNazanin" w:hAnsi="IRNazanin" w:eastAsia="IRNazanin"/>
          <w:color w:val="111111"/>
          <w:sz w:val="28"/>
          <w:sz w:val="28"/>
          <w:szCs w:val="28"/>
          <w:rtl w:val="true"/>
          <w:lang w:bidi="fa-IR"/>
        </w:rPr>
        <w:t>چنان که در زندگی‌های پیشین نیز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خصوصیاتی که انسان پس از مرگ دارا خواهد بود و حالاتی که بر وی طاری خواهد شد، این حقیقت را که ما در صدد تحقیق و اثبات آن هستیم، تأیید و تقویت می‌کنند و اختلافات بسیار زیادی که در میان دو نشأه زندگی هست ما را به طور قهری به مطالب عمیق‌تری سوق داده و هدایت می‌کنند که از جمله آنها سر مقاله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زمان عمل، محدود به دنیا و زندگی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اختلاف و تفاوت را که در میان دو نشأه هست، ذیلاً متعرض می‌شویم و استقصای باقی را به عهده محققین متتبع می‌گذاریم</w:t>
      </w:r>
      <w:r>
        <w:rPr>
          <w:rFonts w:eastAsia="IRNazanin" w:cs="IRNazanin"/>
          <w:color w:val="111111"/>
          <w:sz w:val="28"/>
          <w:szCs w:val="28"/>
          <w:rtl w:val="true"/>
          <w:lang w:bidi="fa-IR"/>
        </w:rPr>
        <w:t>.</w:t>
      </w:r>
    </w:p>
    <w:p>
      <w:pPr>
        <w:pStyle w:val="Heading3"/>
        <w:numPr>
          <w:ilvl w:val="2"/>
          <w:numId w:val="1"/>
        </w:numPr>
        <w:rPr/>
      </w:pPr>
      <w:bookmarkStart w:id="89" w:name="__RefHeading___Toc161264_3644566090"/>
      <w:bookmarkStart w:id="90" w:name="_Toc33"/>
      <w:bookmarkEnd w:id="89"/>
      <w:r>
        <w:rPr>
          <w:rtl w:val="true"/>
        </w:rPr>
        <w:t>نعمتهای اخروی کاهش نمی‌پذیرند</w:t>
      </w:r>
      <w:bookmarkEnd w:id="9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فرقهای دنیا و آخرت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آخرت، کلیتاً ثابت و بر قرار هستند و کاهش‌پذیر و تمام شدنی نیستند و خداوند متعال در آنها اصلاً انقضاء و پذیرش کاهش را نگذاشته است؛ به خلاف نعمت‌های دنیوی، که عموماً نقصان‌پذیر می‌باشند و به تدریج، روی به کاهش گذاشته و کم‌کم کمتر شده و بالاخره تمام می‌شوند؛ و برای همین است که دنیا دار تزاحم و مضایقه است، و زندگی اخروی، چنان سعه و گشایش دارد که تا ما در این زندگی هستیم، تصور آن را هم، به طور حقیقی نمی‌توانیم بکنیم؛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عِنْدَ اللَّهِ هُوَ خَیْرٌ لَکُمْ إِنْ کُنْتُمْ تَعْلَمُونَ  ما عِنْدَکُمْ یَنْفَدُ وَ ما عِنْدَ اللَّهِ باقٍ؛</w:t>
      </w:r>
      <w:r>
        <w:rPr>
          <w:rStyle w:val="FootnoteAnchor"/>
          <w:rtl w:val="true"/>
        </w:rPr>
        <w:footnoteReference w:id="92"/>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لَرِزْقُنا ما لَهُ مِنْ نَفادٍ</w:t>
      </w:r>
      <w:r>
        <w:rPr>
          <w:rFonts w:eastAsia="Amiri" w:cs="Amiri" w:ascii="Amiri" w:hAnsi="Amiri"/>
          <w:color w:val="111111"/>
          <w:sz w:val="28"/>
          <w:szCs w:val="28"/>
          <w:rtl w:val="true"/>
          <w:lang w:bidi="ar-SA"/>
        </w:rPr>
        <w:t>.</w:t>
      </w:r>
      <w:r>
        <w:rPr>
          <w:rStyle w:val="FootnoteAnchor"/>
          <w:rtl w:val="true"/>
        </w:rPr>
        <w:footnoteReference w:id="93"/>
      </w:r>
      <w:bookmarkStart w:id="91" w:name="pg4443_41533"/>
    </w:p>
    <w:p>
      <w:pPr>
        <w:pStyle w:val="BookText"/>
        <w:rPr/>
      </w:pPr>
      <w:bookmarkEnd w:id="91"/>
      <w:r>
        <w:rPr>
          <w:rFonts w:ascii="IRNazanin" w:hAnsi="IRNazanin" w:eastAsia="IRNazanin"/>
          <w:color w:val="111111"/>
          <w:sz w:val="28"/>
          <w:sz w:val="28"/>
          <w:szCs w:val="28"/>
          <w:rtl w:val="true"/>
          <w:lang w:bidi="fa-IR"/>
        </w:rPr>
        <w:t>نعمت‌های بهشت را در اینکه در آنها مضایقه‌ای نیست، و هیچگونه تنگی در آنها وجود ندارد، تشبیه به علم کرده‌اند که هزاران فرد انسان، علم واحدی را کسب می‌کنند هیچ کدام از آنان کوچک‌ترین مزاحمتی، برای دیگری ندارد و این به جهت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سعه و گشایش دارد، به خلاف سایر نعمت‌های دنیا که دو نفر هم در آنها نزاع می‌کنند تا چه رسد به هزاران؛ و نیز نعمت‌های بهشت را در اینکه کاهش‌پذیر نیستند، به چراغ تشبیه فرموده‌اند؛ در مباحثه‌ای که حضرت امام باقر  علیه السّلام  ، در شام با یک نفر از علمای مسیحی کرده است، ضمناً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آنچه دعوی می‌کنید که میوه‌های بهشت، بر طرف نمی‌شود، هر چند از آن تناول می‌کنند باز به حال خود هست، آیا در دنیا نظیری دارد؟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نظیر آن، در دنیا، چراغ است که اگر صد هزار چراغ، از آن بیفروزند، کم نمی‌شود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92" w:name="__RefHeading___Toc161266_3644566090"/>
      <w:bookmarkStart w:id="93" w:name="_Toc34"/>
      <w:bookmarkEnd w:id="92"/>
      <w:r>
        <w:rPr>
          <w:rtl w:val="true"/>
        </w:rPr>
        <w:t>انسان نیک، در آخرت رنج ندارد</w:t>
      </w:r>
      <w:bookmarkEnd w:id="93"/>
    </w:p>
    <w:p>
      <w:pPr>
        <w:pStyle w:val="BookText"/>
        <w:rPr/>
      </w:pPr>
      <w:r>
        <w:rPr>
          <w:rFonts w:ascii="IRNazanin" w:hAnsi="IRNazanin" w:eastAsia="IRNazanin"/>
          <w:color w:val="111111"/>
          <w:sz w:val="28"/>
          <w:sz w:val="28"/>
          <w:szCs w:val="28"/>
          <w:rtl w:val="true"/>
          <w:lang w:bidi="fa-IR"/>
        </w:rPr>
        <w:t>گفتیم که صدور هر نوع کار، از هر فرد انسان، نوعی خستگی در وی بار می‌آورد و انجام دادن کار، بدون مصرف کردن قدری از قوای بدن، غیر ممکن است؛ و بنابراین، زندگی دنیوی حتی در لذیذترین اعمال، و خوشایندترین کارها، پیوسته با نوعی رنج توأم است؛ و کار و رنج در دنیا، دو متلازم غیر منفک می‌باشند؛ و چون زندگی دنیوی نمی‌تواند جدا از کار کردن باشد، فلذا محال است که رنج از زندگی دنیوی جدا شود؛ ولی در زندگی اخروی، برای نیکوکاران، هیچ رنجی نیست؛ چنان که خداوند متعال، از اهل بهشت، حکایت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یَمَسُّنا فِیها نَصَبٌ وَ لا یَمَسُّنا فِیها لُغُوبٌ؛</w:t>
      </w:r>
      <w:r>
        <w:rPr>
          <w:rStyle w:val="FootnoteAnchor"/>
          <w:rtl w:val="true"/>
        </w:rPr>
        <w:footnoteReference w:id="95"/>
      </w:r>
      <w:r>
        <w:rPr>
          <w:rFonts w:ascii="IRNazanin" w:hAnsi="IRNazanin" w:eastAsia="IRNazanin"/>
          <w:color w:val="111111"/>
          <w:sz w:val="28"/>
          <w:sz w:val="28"/>
          <w:szCs w:val="28"/>
          <w:rtl w:val="true"/>
          <w:lang w:bidi="fa-IR"/>
        </w:rPr>
        <w:t>پس نتیجه می‌گیریم که نوع کار دنیا، در آخرت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در آخرت نه فقط نیکوکاران، از کارهای خسته کننده دنیا و زندگی آمیخته به رنج این زندگی، فارغ هستند؛ بلکه بدکاران هم، با اینکه طالب اعمال خسته کننده دنیوی می‌باشند و از پیشگاه حضرت پرودگاری، با اصرار هر چه تمام‌تر، امکان انجام دادن آنها را خواستار می‌شوند، ولی پاسخ منفی می‌شنوند؛ 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یَصْبِرُوا فَالنَّارُ مَثْوی لَهُمْ وَ إِنْ یَسْتَعْتِبُوا فَما هُمْ مِنَ الْمُعْتَبِینَ؛</w:t>
      </w:r>
      <w:r>
        <w:rPr>
          <w:rStyle w:val="FootnoteAnchor"/>
          <w:rtl w:val="true"/>
        </w:rPr>
        <w:footnoteReference w:id="96"/>
      </w:r>
      <w:r>
        <w:rPr>
          <w:rFonts w:ascii="IRNazanin" w:hAnsi="IRNazanin" w:eastAsia="IRNazanin"/>
          <w:color w:val="111111"/>
          <w:sz w:val="28"/>
          <w:sz w:val="28"/>
          <w:szCs w:val="28"/>
          <w:rtl w:val="true"/>
          <w:lang w:bidi="fa-IR"/>
        </w:rPr>
        <w:t>نتیجه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اخذ ماده و تبدیل آن به قوه و مصرف کردن آن در شکل کار، امکان ندارد؛ و از این قضیه، بهشتیان شادمان، و دوزخیان، اندوهناکند</w:t>
      </w:r>
      <w:r>
        <w:rPr>
          <w:rFonts w:eastAsia="IRNazanin" w:cs="IRNazanin"/>
          <w:color w:val="111111"/>
          <w:sz w:val="28"/>
          <w:szCs w:val="28"/>
          <w:rtl w:val="true"/>
          <w:lang w:bidi="fa-IR"/>
        </w:rPr>
        <w:t>.</w:t>
      </w:r>
    </w:p>
    <w:p>
      <w:pPr>
        <w:pStyle w:val="Heading3"/>
        <w:numPr>
          <w:ilvl w:val="2"/>
          <w:numId w:val="1"/>
        </w:numPr>
        <w:rPr/>
      </w:pPr>
      <w:bookmarkStart w:id="94" w:name="__RefHeading___Toc161268_3644566090"/>
      <w:bookmarkStart w:id="95" w:name="_Toc35"/>
      <w:bookmarkEnd w:id="94"/>
      <w:r>
        <w:rPr>
          <w:rtl w:val="true"/>
        </w:rPr>
        <w:t>زندگی در نشأة آینده فردی است</w:t>
      </w:r>
      <w:bookmarkEnd w:id="9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فاحشی که در میان دو نشأه هست،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این نشأه، اجتماعی است؛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تَعاوَنُوا عَلَی الْبِرِّ وَ التَّقْوی وَ لا تَعاوَنُوا عَلَی الْإِثْمِ وَ الْعُدْوانِ؛</w:t>
      </w:r>
      <w:r>
        <w:rPr>
          <w:rStyle w:val="FootnoteAnchor"/>
          <w:rtl w:val="true"/>
        </w:rPr>
        <w:footnoteReference w:id="97"/>
      </w:r>
      <w:r>
        <w:rPr>
          <w:rFonts w:ascii="IRNazanin" w:hAnsi="IRNazanin" w:eastAsia="IRNazanin"/>
          <w:color w:val="111111"/>
          <w:sz w:val="28"/>
          <w:sz w:val="28"/>
          <w:szCs w:val="28"/>
          <w:rtl w:val="true"/>
          <w:lang w:bidi="fa-IR"/>
        </w:rPr>
        <w:t>ولی زندگی در جهان آینده، به طور حتم، فردی خواهد بود؛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کُلُّهُمْ آتِیهِ یَوْمَ الْقِیامَةِ فَرْداً؛</w:t>
      </w:r>
      <w:r>
        <w:rPr>
          <w:rStyle w:val="FootnoteAnchor"/>
          <w:rtl w:val="true"/>
        </w:rPr>
        <w:footnoteReference w:id="98"/>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جِئْتُمُونا فُرادی کَما خَلَقْناکُمْ أَوَّلَ مَرَّةٍ</w:t>
      </w:r>
      <w:r>
        <w:rPr>
          <w:rFonts w:eastAsia="Amiri" w:cs="Amiri" w:ascii="Amiri" w:hAnsi="Amiri"/>
          <w:color w:val="111111"/>
          <w:sz w:val="28"/>
          <w:szCs w:val="28"/>
          <w:rtl w:val="true"/>
          <w:lang w:bidi="ar-SA"/>
        </w:rPr>
        <w:t>.</w:t>
      </w:r>
      <w:r>
        <w:rPr>
          <w:rStyle w:val="FootnoteAnchor"/>
          <w:rtl w:val="true"/>
        </w:rPr>
        <w:footnoteReference w:id="99"/>
      </w:r>
      <w:bookmarkStart w:id="96" w:name="pg4443_41534"/>
    </w:p>
    <w:p>
      <w:pPr>
        <w:pStyle w:val="BookText"/>
        <w:rPr/>
      </w:pPr>
      <w:bookmarkEnd w:id="96"/>
      <w:r>
        <w:rPr>
          <w:rFonts w:ascii="IRNazanin" w:hAnsi="IRNazanin" w:eastAsia="IRNazanin"/>
          <w:color w:val="111111"/>
          <w:sz w:val="28"/>
          <w:sz w:val="28"/>
          <w:szCs w:val="28"/>
          <w:rtl w:val="true"/>
          <w:lang w:bidi="fa-IR"/>
        </w:rPr>
        <w:t>آقای طباطبائی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در زندگی اخروی، در جمیع احکام حیات، فقط برای خود وجود انسانی است، و وجود دیگری، اثری در او به عنوان مشارکت و معاونت در امر زندگی، ندارد؛ و اگر این نظام طبیعی که در جهان مادی، مشاهده می‌کنیم، در عالم آخرت هم بوده باشد، لازم می‌آید که در آنجا نیز، زندگی تعاونی و اشتراکی، حکمفرما گردد، ولی انسان، این طرز زندگی را پشت سر گذاشته و روی به سوی پروردگار خویش آورده، و کلیه علوم عملیه‌اش، از وی باطل گردیده است؛ و دیگر برای استخدام و تصرف و مدنیّت و اجتماع تعاونی، و نیز برای هیچ کدام از احکام آن، که در دنیا به لزوم آنها حکم می‌کرد، لزومی نمی‌بیند، و برای او جز مصاحبت عمل خویشتن و نتیجه حسنات و سیئات، چیز دیگری نیست؛ و آنچه برای او آشکار است فقط حقیقت امر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بدیهی است که در زندگی فردی، اعمالی که به اجتماع، نیاز دارد کلیتاً غیر قابل تحقق می‌باشند و انسان اخروی تنها خود را دارد و به جز خویشتن، چیز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است توجه شود که زندگی فردی که زیست هر کسی با خود او بوده باشد، هیچ منافاتی با تجمع ندارد، تجمعی که در ذات زندگی دخیل نیست؛ پس آیه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سُرُرٍ مُتَقابِلِینَ؛</w:t>
      </w:r>
      <w:r>
        <w:rPr>
          <w:rStyle w:val="FootnoteAnchor"/>
          <w:rtl w:val="true"/>
        </w:rPr>
        <w:footnoteReference w:id="101"/>
      </w:r>
      <w:r>
        <w:rPr>
          <w:rFonts w:ascii="IRNazanin" w:hAnsi="IRNazanin" w:eastAsia="IRNazanin"/>
          <w:color w:val="111111"/>
          <w:sz w:val="28"/>
          <w:sz w:val="28"/>
          <w:szCs w:val="28"/>
          <w:rtl w:val="true"/>
          <w:lang w:bidi="fa-IR"/>
        </w:rPr>
        <w:t>و امثال آن که تجمع و رو به رو نشستن بندگان خدا را می‌رسانند، با آیاتی که در این بحث، نقل کردیم، مناقضتی ندارند؛ و پس از آنکه مسلم گردید که هر انسانی در آخرت، با عمل خویش بوده و زیست وی، با عمل مختص به خود او خواهد بود، چه مانعی دارد که افراد انسان، با تشابه اعمال، در درجه‌ها و درکه‌های متشابه از بهشت و دوزخ قرار گرفته، و مجاور یکدیگر باشند چنان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أَزْواجُهُمْ فِی ظِلالٍ عَلَی الْأَرائِکِ مُتَّکِؤُنَ</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97" w:name="__RefHeading___Toc161270_3644566090"/>
      <w:bookmarkStart w:id="98" w:name="_Toc36"/>
      <w:bookmarkEnd w:id="97"/>
      <w:r>
        <w:rPr>
          <w:rtl w:val="true"/>
        </w:rPr>
        <w:t>زمان، در آخرت توقف می کند</w:t>
      </w:r>
      <w:bookmarkEnd w:id="9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یکی از اختصاصات جهان آینده،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یعنی جزء زمان، در آن، جریان نخواهد داشت؛ به خلاف جهان کنونی که هر جزئی از زمان جریان دارد تا جزء بعدی فرا می‌رسد؛ دلیل ما فرمایش خداوند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السَّاعَةِ أَیَّانَ مُرْساها قُلْ إِنَّما عِلْمُها عِنْدَ رَبِّی؛</w:t>
      </w:r>
      <w:r>
        <w:rPr>
          <w:rStyle w:val="FootnoteAnchor"/>
          <w:rtl w:val="true"/>
        </w:rPr>
        <w:footnoteReference w:id="103"/>
      </w:r>
      <w:r>
        <w:rPr>
          <w:rFonts w:ascii="IRNazanin" w:hAnsi="IRNazanin" w:eastAsia="IRNazanin"/>
          <w:color w:val="111111"/>
          <w:sz w:val="28"/>
          <w:sz w:val="28"/>
          <w:szCs w:val="28"/>
          <w:rtl w:val="true"/>
          <w:lang w:bidi="fa-IR"/>
        </w:rPr>
        <w:t>چنان که در مجمع البیان</w:t>
      </w:r>
      <w:r>
        <w:rPr>
          <w:rStyle w:val="FootnoteAnchor"/>
          <w:rtl w:val="true"/>
        </w:rPr>
        <w:footnoteReference w:id="104"/>
      </w:r>
      <w:r>
        <w:rPr>
          <w:rFonts w:ascii="IRNazanin" w:hAnsi="IRNazanin" w:eastAsia="IRNazanin"/>
          <w:color w:val="111111"/>
          <w:sz w:val="28"/>
          <w:sz w:val="28"/>
          <w:szCs w:val="28"/>
          <w:rtl w:val="true"/>
          <w:lang w:bidi="fa-IR"/>
        </w:rPr>
        <w:t>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مفعول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 مرسیها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مدلول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ایان مرسیها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اِرساء به معنی اثبات است و مُرسی</w:t>
      </w:r>
      <w:r>
        <w:rPr>
          <w:rStyle w:val="FootnoteAnchor"/>
          <w:rtl w:val="true"/>
        </w:rPr>
        <w:footnoteReference w:id="105"/>
      </w:r>
      <w:r>
        <w:rPr>
          <w:rFonts w:ascii="IRNazanin" w:hAnsi="IRNazanin" w:eastAsia="IRNazanin"/>
          <w:color w:val="111111"/>
          <w:sz w:val="28"/>
          <w:sz w:val="28"/>
          <w:szCs w:val="28"/>
          <w:rtl w:val="true"/>
          <w:lang w:bidi="fa-IR"/>
        </w:rPr>
        <w:t xml:space="preserve">هم، چون اسم زمان است از اِرساء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سئوال از زمان است، پس به معنی زمان ارساء و اثبات است پس خلاصه معنی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اثبات و نگه داشتن ساعت، از تو سؤال می‌کنند؛ و از تتبع استعمالات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به دست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بعد از حرکت، ثابت گردد، و ارساء هم، به معنی اثبات و نگه داشتن بعد از اجراء است؛ پس با این قرینه هم، می‌فهمیم که مقصود پرسش کنندگان، این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که در این زندگی، مانند جریان کشتی‌ها در اقیانوس‌ها پیوسته در </w:t>
      </w:r>
    </w:p>
    <w:p>
      <w:pPr>
        <w:pStyle w:val="BookText"/>
        <w:rPr/>
      </w:pPr>
      <w:r>
        <w:rPr>
          <w:rFonts w:ascii="IRNazanin" w:hAnsi="IRNazanin" w:eastAsia="IRNazanin"/>
          <w:color w:val="111111"/>
          <w:sz w:val="28"/>
          <w:sz w:val="28"/>
          <w:szCs w:val="28"/>
          <w:rtl w:val="true"/>
          <w:lang w:bidi="fa-IR"/>
        </w:rPr>
        <w:t>حرکت و شنا کردن است، کی، ثابت خواهد شد؟ و خداوند متعال، که زمان را اکنون جاری گردانیده، کی آن را ثابت و متوقف خواهد کرد؟</w:t>
      </w:r>
    </w:p>
    <w:p>
      <w:pPr>
        <w:pStyle w:val="BookText"/>
        <w:rPr/>
      </w:pPr>
      <w:r>
        <w:rPr>
          <w:rFonts w:ascii="IRNazanin" w:hAnsi="IRNazanin" w:eastAsia="IRNazanin"/>
          <w:color w:val="111111"/>
          <w:sz w:val="28"/>
          <w:sz w:val="28"/>
          <w:szCs w:val="28"/>
          <w:rtl w:val="true"/>
          <w:lang w:bidi="fa-IR"/>
        </w:rPr>
        <w:t>کلمة ساعت،</w:t>
      </w:r>
      <w:r>
        <w:rPr>
          <w:rStyle w:val="FootnoteAnchor"/>
          <w:rtl w:val="true"/>
        </w:rPr>
        <w:footnoteReference w:id="106"/>
      </w:r>
      <w:r>
        <w:rPr>
          <w:rFonts w:ascii="IRNazanin" w:hAnsi="IRNazanin" w:eastAsia="IRNazanin"/>
          <w:color w:val="111111"/>
          <w:sz w:val="28"/>
          <w:sz w:val="28"/>
          <w:szCs w:val="28"/>
          <w:rtl w:val="true"/>
          <w:lang w:bidi="fa-IR"/>
        </w:rPr>
        <w:t xml:space="preserve">به طوری که از خود همین کریمه و امثال آن، از قرآن کریم استفاده می‌شود، و همچنین از سایر اطلاقات و استعمالات آن، در زبان عرب اصیل، به دست می‌آید، به معنی جزء وقت است؛ و با الف و لام عهد حضوری به معنی اکنون می‌آید، و بعدها هم در آلتی که با آن، حساب زمان را می‌فهمند حقیقت یافته است؛ 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کریمه ابتدائاً به معنی قیامت است، منطبق با آن می‌شود؛ با این مقدمات، به طور واضح فهمیده می‌شود که معنی کریمه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از تو زمان را که کی نگه داشته خواهد شد و از جریان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آیه پیداست که سؤال کنندگان، پیش از این سؤال، یاد گرفته بودند، و می‌دانستند که وقتی می‌رسد که ساعت یعنی جزء زمان، از جریان افتاده و ثابت و متوقف می‌ماند، ولی آن وقت را نمی‌دانستند که کی و پس از چند مدت فرا می‌رسد و برای تعیین آن به مقام پرسش آمده‌اند؛ و خداوند متعال هم در مقام پاسخ دادن، به اصل پرسش آنان متعرض نشده و نفرموده که این، چه سؤال است؟ و ساعت چگونه توقف می‌کند؟ بلکه سؤال آنان را سؤال صحیحی و پرسش درستی تلقی فرموده و غلطی در آن ندیده تا اصلاح فرماید، جواب داده که دانستن این وقت که شما خواهان دانستن آن هستید، مخصوص ذات اقدس باری تعالی است، این علم نزد خداست و باید نزد خدا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زمان، در این جهان، در گردش است و در جهان آینده از گردش می‌افتد فهمیده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جهان، جهان جریان و تغییر است و هیچ چیز باقی و پایدار نیست، و ذوات و جواهر اشیاء پیوسته در حرکت و دائماً در انقلاب می‌باشند، پس بالطبع ناظرین این تغییرات، در میان دو حال یک چیز، فاصله‌ای را تصور می‌کنند، و نام این فاصله را زمان می‌گذارند؛ و منشأی برای انتزاع ذهنی زمان، جز تفاوت یافتن موجودات، چیز دیگری نیست؛ برای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از امور تحقق‌دار نیست، و مانند وجود و سایر انتزاعیات است که بدون انتزاع و تصور آنها، زندگی دنیوی انسانی بدین طرز که هست غیر میسور است؛ و آدمی تا در این دنیا هست، آیینه ذهن خود را از تصور و انتزاع اینگونه معانی، نمی‌تواند فارغ بدارد؛ ولی جهان آینده، چون دار بقا و جاویدان است، و هر کس هر چه دارد دائماً دارای آن است و هر چیز پیوسته و الی الابد پایدار خواهد بود و اصلاً موت و فنا به معنی عدم، در آن سرای، راه ندارد؛ 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جهان از تبدل صور و تغییرات موجودات، یک سره پاک است فلذا تصور فاصله میان تغییرات و حالات هم، به عنوان سالبه به انتفای موضوع، به نظر نخواهد رسید؛ پس در زندگی اخروی، زمان انتزاع نخواهد شد؛ برای اینکه منشأی برای انتزاع زمان در آنجا نخواهد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اینکه گفتیم با چه طریق دیگری معمای وقفه زمان را می‌توانیم حل نماییم؟ و بنابر آن گفته می‌شود که بناچار هیچ کدام از این اعمال که در این زندگی از افراد بشر سر می‌زند، در آنجا از هیچ فرد انسان، صادر نخواهد شد برای اینکه اعمال کنونی عبارت اخرای تغییر دادن می‌باشند؛ و معلوم است که در هر جا تغییری رخ دهد، حتماً دو حال پیدا </w:t>
      </w:r>
    </w:p>
    <w:p>
      <w:pPr>
        <w:pStyle w:val="BookText"/>
        <w:rPr/>
      </w:pPr>
      <w:r>
        <w:rPr>
          <w:rFonts w:ascii="IRNazanin" w:hAnsi="IRNazanin" w:eastAsia="IRNazanin"/>
          <w:color w:val="111111"/>
          <w:sz w:val="28"/>
          <w:sz w:val="28"/>
          <w:szCs w:val="28"/>
          <w:rtl w:val="true"/>
          <w:lang w:bidi="fa-IR"/>
        </w:rPr>
        <w:t>می‌شود و دو حال، میانه‌ای و فاصله‌ای باید در ذهن داشته باشد، تا دو بودن آن دو حال، به تصور برسد؛ پس زمان، انتزاع خواهد شد، و اجزای وقت و ساعت به گردش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امیر المؤمنین  علیه السّلام  کلام بسیار عمیقی نقل شده که در عین اینکه مختصر و کوتاه است، معنایی مفصل و شرحی مطول، در ضمن خود گرفته است؛ در نظر ما این خبر شریف، با آیه مبارکه فوق، نظیر یکدیگر بوده، و یک مدلول را تقریباً می‌رسانند؛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مَا الّدهرُ؟ قائمٌ بِاعمالِکُم؛</w:t>
      </w:r>
      <w:r>
        <w:rPr>
          <w:rStyle w:val="FootnoteAnchor"/>
          <w:rtl w:val="true"/>
        </w:rPr>
        <w:footnoteReference w:id="10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در جهان بنام روزگار نیست و این روزگار که همه مردم، آن را تصور می‌کنند، در خارج از ذهن تحققی و تذوتی ندارد، قوام حقیقت روزگار با اعمال خود شماهاست؛ تا هنگامی که این اعمال از شما صادر می‌گردند، طبعاً و قهراً شما هم ذهن خود را از فهمیدن معنای روزگار و دهر، خالی و فارغ نخواهید یافت؛ برای اینکه دو عمل در ذهن انسان، فاصله‌ای از همدیگر خواهند گرفت و نیز ذهن وی از هر عملی که انجام می‌یابد، تغییری و تبدیلی خواهد فهمید، و دو تغییر هم، میانه‌ای با یکدیگر خواهند داشت، و همین میانه و فاصله است، که به نام روزگار و دهر و زمان و غیر اینها خوانده می‌شود؛ ولی هنگامی که اجل و مدت معین شدة عمل، به سر رسید، و آدمی از نفس کشیدن و نگاه کردن و سخن گفتن و فهمیدن فروماند، آن وقت است که دیگر برای روزگار در نظر وی، مفهومی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خبر شریف می‌فهماند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این زندگی، در آخرت و در زندگی‌های پس از مرگ، وجود نخواهد داشت، یعنی تغییر و تبدیلی از بشر، صادر نخواهد شد؛ پس مفهومی هم، برای واژه روزگار و دهر، در نظر وی باقی نخواهد ماند؛ و معنایی برای وقفه زمان، جز اینکه مفهوم روزگار، از نظر وی گم شود و از تصور وی دور گردد،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احمد نقیب الممالک سروده</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دانی آن خسرو خوبان چه زمانم بسر آید</w:t>
      </w:r>
    </w:p>
    <w:p>
      <w:pPr>
        <w:pStyle w:val="BookText"/>
        <w:rPr/>
      </w:pPr>
      <w:r>
        <w:rPr>
          <w:rFonts w:ascii="IRNazanin" w:hAnsi="IRNazanin" w:eastAsia="IRNazanin"/>
          <w:color w:val="111111"/>
          <w:sz w:val="28"/>
          <w:sz w:val="28"/>
          <w:szCs w:val="28"/>
          <w:rtl w:val="true"/>
          <w:lang w:bidi="fa-IR"/>
        </w:rPr>
        <w:t>آن زمانم بسر آید که زمانم بسر آید</w:t>
      </w:r>
    </w:p>
    <w:p>
      <w:pPr>
        <w:pStyle w:val="BookText"/>
        <w:rPr/>
      </w:pPr>
      <w:r>
        <w:rPr>
          <w:rFonts w:ascii="IRNazanin" w:hAnsi="IRNazanin" w:eastAsia="IRNazanin"/>
          <w:color w:val="111111"/>
          <w:sz w:val="28"/>
          <w:sz w:val="28"/>
          <w:szCs w:val="28"/>
          <w:rtl w:val="true"/>
          <w:lang w:bidi="fa-IR"/>
        </w:rPr>
        <w:t>از دو کریمه سوره مبارکه الرّحمن هم، می‌توانیم مساله توقف زمان را بفهمیم و یا لااقل، نسبت به آن نزدیک‌تر شویم و انس بیشتری با آن بیابیم؛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هُوَ فِی شَأْنٍ؛</w:t>
      </w:r>
      <w:r>
        <w:rPr>
          <w:rStyle w:val="FootnoteAnchor"/>
          <w:rtl w:val="true"/>
        </w:rPr>
        <w:footnoteReference w:id="109"/>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سَنَفْرُغُ لَکُمْ أَیُّهَ الثَّقَلانِ؛</w:t>
      </w:r>
      <w:r>
        <w:rPr>
          <w:rStyle w:val="FootnoteAnchor"/>
          <w:rtl w:val="true"/>
        </w:rPr>
        <w:footnoteReference w:id="110"/>
      </w:r>
      <w:r>
        <w:rPr>
          <w:rFonts w:ascii="IRNazanin" w:hAnsi="IRNazanin" w:eastAsia="IRNazanin"/>
          <w:color w:val="111111"/>
          <w:sz w:val="28"/>
          <w:sz w:val="28"/>
          <w:szCs w:val="28"/>
          <w:rtl w:val="true"/>
          <w:lang w:bidi="fa-IR"/>
        </w:rPr>
        <w:t>ضمیر هو به رب تبارک و تعالی بر می‌گردد، و کل یوم ظرف است و به تقدیر فی مفعول فیه است، و تقدیر کلام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 فی کُلِّ یَومٍ فی شَأنٍ؛ یعنی پرودگار در هر روزی در کاری است، در هر روزی، کار دیگری دارد، کار امروزی او غیر از کار دیروز و غیر از کار فردای اوست؛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ذات مقدس چون که رب و پرورنده است، فلذا به طور دائم با کارهای متغائر، به جهان و موجودات آن، تغییر داده و آن را می‌پروراند، و از حالی به حال دیگر می‌گرداند؛ و پس از آنکه خداوند متعال، این کلام مبارک را می‌فرماید، باز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فقط برای شما، ای افراد انس و جن، مشغول خواهیم شد، یعنی کار دیگری نخواهیم داشت، ما خواهیم بود و شما، دیگر هر روز در شأنی و در کاری نخواهیم بود، از تغییر دادن به جهان فارغ خواهیم شد، زیرا که امر تربیت و پروریدن به آخر می‌رسد؛ بیشتر از یک کار نخواهیم داشت؛ ما خواهیم بود و شما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که لازمه قضایای ذکر شده این است که دیگر در آن روز برای تصور کردن زمان، منشأی نباشد، و زمان از عالم تصور هم، برای انتزاع و تصور زمان، همانا تغیّر جهان و موجودات آن در اثر تغییر دادن پروردگار متعال </w:t>
      </w:r>
      <w:bookmarkStart w:id="99" w:name="pg4443_41537"/>
    </w:p>
    <w:p>
      <w:pPr>
        <w:pStyle w:val="BookText"/>
        <w:rPr/>
      </w:pPr>
      <w:bookmarkEnd w:id="99"/>
      <w:r>
        <w:rPr>
          <w:rFonts w:ascii="IRNazanin" w:hAnsi="IRNazanin" w:eastAsia="IRNazanin"/>
          <w:color w:val="111111"/>
          <w:sz w:val="28"/>
          <w:sz w:val="28"/>
          <w:szCs w:val="28"/>
          <w:rtl w:val="true"/>
          <w:lang w:bidi="fa-IR"/>
        </w:rPr>
        <w:t>است؛ و در صورتی که فرض شود که حضرت پروردگاری، تمامی کارهای امروزی دنیوی را که غیر از هم می‌باشند، به آخر برساند، و بیشتر از یک شغل پیش نگیرد، چه تغییری در جهان پدید خواهد آمد، که دو حال و فاصله میان آن دو، که زمان است به تصور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وقفة زمان در عالم آخرت، به تمام معنی کلمه، صحیح درآید، بنابر آن بایستی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آخرت، ارتقاء و ارتفاع ندارد، بلکه جهان ثبوت و استقرار است، و قانون حرکت جواهر، مانند جریان زمان، با وقوع قیامت انقراض خواهد یافت؛ و این مساله، اگر چه با لایتناهی بودن نعمت‌های بهشتی، قابل جبران است، برای اینکه فرضی از ارتقاء و ارتفاع درجات، با غیر متناهی بودن لذایذ هم حاصل است؛ ولی باز این مساله، مشکلی است که لازم است حل شود، و دشواری است که بایستی بدان پرداخته شود</w:t>
      </w:r>
      <w:r>
        <w:rPr>
          <w:rFonts w:eastAsia="IRNazanin" w:cs="IRNazanin"/>
          <w:color w:val="111111"/>
          <w:sz w:val="28"/>
          <w:szCs w:val="28"/>
          <w:rtl w:val="true"/>
          <w:lang w:bidi="fa-IR"/>
        </w:rPr>
        <w:t>.</w:t>
      </w:r>
    </w:p>
    <w:p>
      <w:pPr>
        <w:pStyle w:val="Heading3"/>
        <w:numPr>
          <w:ilvl w:val="2"/>
          <w:numId w:val="1"/>
        </w:numPr>
        <w:rPr/>
      </w:pPr>
      <w:bookmarkStart w:id="100" w:name="__RefHeading___Toc161272_3644566090"/>
      <w:bookmarkStart w:id="101" w:name="_Toc37"/>
      <w:bookmarkEnd w:id="100"/>
      <w:r>
        <w:rPr>
          <w:rtl w:val="true"/>
        </w:rPr>
        <w:t>جائی که طلب هست و نیاز نیست</w:t>
      </w:r>
      <w:bookmarkEnd w:id="101"/>
    </w:p>
    <w:p>
      <w:pPr>
        <w:pStyle w:val="BookText"/>
        <w:rPr/>
      </w:pPr>
      <w:r>
        <w:rPr>
          <w:rFonts w:ascii="IRNazanin" w:hAnsi="IRNazanin" w:eastAsia="IRNazanin"/>
          <w:color w:val="111111"/>
          <w:sz w:val="28"/>
          <w:sz w:val="28"/>
          <w:szCs w:val="28"/>
          <w:rtl w:val="true"/>
          <w:lang w:bidi="fa-IR"/>
        </w:rPr>
        <w:t>زندگی دنیوی به طوری است که تا آدمی به نعمتی نیازمند نگردد، از وصول به آن هم، لذتی نمی‌برد، و همچنین هر چیز که مورد احتیاج نشود، مطلوب هم واقع نمی‌گردد، پس کلیت طلب هر چیز بر فقدان آن و نیاز بر آن، دلالت می‌کند؛ و جمیع اعمال انسان در این جهان، در مدار فقر می‌چرخد؛ و محرک وی به کوشش، همانا رفع فقر 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آدمی گرسنه نشود، میل خوردن در وی پدیدار نمی‌گردد، و تا تشنه نشود، از آشامیدن، لذتی نمی‌برد؛ ولی در زندگی پیشین و همچنین در زندگی آینده و پسین، این چنین نبوده و نخواهد بود، بلکه در آنجا جوع نبوده و اکل هم بوده است و تشنگی نبوده و نوشیدن هم بوده است، و عریانی وجود نداشته و لباس هم وجود داشته است؛ خداوند متعال خطاب به آدم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أَلاَّ تَجُوعَ فِیها وَ لا تَعْری  وَ أَنَّکَ لا تَظْمَؤُا فِیها وَ لا تَضْحی؛</w:t>
      </w:r>
      <w:r>
        <w:rPr>
          <w:rStyle w:val="FootnoteAnchor"/>
          <w:rtl w:val="true"/>
        </w:rPr>
        <w:footnoteReference w:id="111"/>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اسْکُنْ أَنْتَ وَ زَوْجُکَ الْجَنَّةَ وَ کُلا مِنْها رَغَداً حَیْثُ شِئْتُما؛</w:t>
      </w:r>
      <w:r>
        <w:rPr>
          <w:rStyle w:val="FootnoteAnchor"/>
          <w:rtl w:val="true"/>
        </w:rPr>
        <w:footnoteReference w:id="112"/>
      </w:r>
      <w:r>
        <w:rPr>
          <w:rFonts w:ascii="IRNazanin" w:hAnsi="IRNazanin" w:eastAsia="IRNazanin"/>
          <w:color w:val="111111"/>
          <w:sz w:val="28"/>
          <w:sz w:val="28"/>
          <w:szCs w:val="28"/>
          <w:rtl w:val="true"/>
          <w:lang w:bidi="fa-IR"/>
        </w:rPr>
        <w:t>و اما دربارة زندگی پسین، مساله واضح است و در بحث‌های سابق، اثبات کردیم که در بهشت آینده نفاد و کاهش نیست و می‌دانیم که گرسنگی و تشنگی، نوعی از کاهش است و خداوند متعال دربارة بهشت آینده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یَشاؤُنَ فِیها وَ لَدَیْنا مَزِیدٌ</w:t>
      </w:r>
      <w:r>
        <w:rPr>
          <w:rFonts w:eastAsia="IRNazanin" w:cs="IRNazanin"/>
          <w:color w:val="111111"/>
          <w:sz w:val="28"/>
          <w:szCs w:val="28"/>
          <w:rtl w:val="true"/>
          <w:lang w:bidi="fa-IR"/>
        </w:rPr>
        <w:t>.</w:t>
      </w:r>
      <w:r>
        <w:rPr>
          <w:rStyle w:val="FootnoteAnchor"/>
          <w:rtl w:val="true"/>
        </w:rPr>
        <w:footnoteReference w:id="11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می‌گوییم به طور کلی، اعمال انسان در این جهان، برای وصول به چیزی است که او آن را فاقد و به آن نیازمند است؛ پس در صورتی که در بهشت فقدان نیست و نیاز وجود ندارد، چگونه می‌توانیم برای وجود اعمال دنیوی در آنجا وجهی بیابیم و به جز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اعمال دنیوی در بهشت، دلالت بر وجود فقر در آنجا می‌کند، چه می‌توان گفت؟ و چه فایدة دیگری از وجود آنها در آنجا می‌توان گرفت؟</w:t>
      </w:r>
      <w:r>
        <w:rPr>
          <w:rFonts w:eastAsia="IRNazanin" w:cs="IRNazanin"/>
          <w:color w:val="111111"/>
          <w:sz w:val="28"/>
          <w:szCs w:val="28"/>
          <w:rtl w:val="true"/>
          <w:lang w:bidi="fa-IR"/>
        </w:rPr>
        <w:t xml:space="preserve">. </w:t>
      </w:r>
      <w:bookmarkStart w:id="102" w:name="pg4443_41538"/>
    </w:p>
    <w:p>
      <w:pPr>
        <w:pStyle w:val="Heading3"/>
        <w:numPr>
          <w:ilvl w:val="2"/>
          <w:numId w:val="1"/>
        </w:numPr>
        <w:rPr/>
      </w:pPr>
      <w:bookmarkStart w:id="103" w:name="__RefHeading___Toc161274_3644566090"/>
      <w:bookmarkStart w:id="104" w:name="_Toc38"/>
      <w:bookmarkEnd w:id="102"/>
      <w:bookmarkEnd w:id="103"/>
      <w:r>
        <w:rPr>
          <w:rtl w:val="true"/>
        </w:rPr>
        <w:t>امتیازات ازواج بهشتی</w:t>
      </w:r>
      <w:bookmarkEnd w:id="104"/>
    </w:p>
    <w:p>
      <w:pPr>
        <w:pStyle w:val="BookText"/>
        <w:rPr/>
      </w:pPr>
      <w:r>
        <w:rPr>
          <w:rFonts w:ascii="IRNazanin" w:hAnsi="IRNazanin" w:eastAsia="IRNazanin"/>
          <w:color w:val="111111"/>
          <w:sz w:val="28"/>
          <w:sz w:val="28"/>
          <w:szCs w:val="28"/>
          <w:rtl w:val="true"/>
          <w:lang w:bidi="fa-IR"/>
        </w:rPr>
        <w:t>شیخ ابوالفتوح رازی</w:t>
      </w:r>
      <w:r>
        <w:rPr>
          <w:rStyle w:val="FootnoteAnchor"/>
          <w:rtl w:val="true"/>
        </w:rPr>
        <w:footnoteReference w:id="114"/>
      </w:r>
      <w:r>
        <w:rPr>
          <w:rFonts w:ascii="Amiri" w:hAnsi="Amiri" w:eastAsia="Amiri" w:cs="Amiri"/>
          <w:color w:val="111111"/>
          <w:sz w:val="28"/>
          <w:sz w:val="28"/>
          <w:szCs w:val="28"/>
          <w:rtl w:val="true"/>
          <w:lang w:bidi="ar-SA"/>
        </w:rPr>
        <w:t>رضوان الله تعالی علیه در تفسیر کریمة لَهُمْ فِیها أَزْواجٌ مُطَهَّرَةٌ</w:t>
      </w:r>
      <w:r>
        <w:rPr>
          <w:rStyle w:val="FootnoteAnchor"/>
          <w:rtl w:val="true"/>
        </w:rPr>
        <w:footnoteReference w:id="115"/>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جفتانی باشد پاکیزه، زوج، مرد و زن را گویند؛ مجمع البیان</w:t>
      </w:r>
      <w:r>
        <w:rPr>
          <w:rStyle w:val="FootnoteAnchor"/>
          <w:rtl w:val="true"/>
        </w:rPr>
        <w:footnoteReference w:id="116"/>
      </w:r>
      <w:r>
        <w:rPr>
          <w:rFonts w:ascii="IRNazanin" w:hAnsi="IRNazanin" w:eastAsia="IRNazanin"/>
          <w:color w:val="111111"/>
          <w:sz w:val="28"/>
          <w:sz w:val="28"/>
          <w:szCs w:val="28"/>
          <w:rtl w:val="true"/>
          <w:lang w:bidi="fa-IR"/>
        </w:rPr>
        <w:t>و بیضاوی</w:t>
      </w:r>
      <w:r>
        <w:rPr>
          <w:rStyle w:val="FootnoteAnchor"/>
          <w:rtl w:val="true"/>
        </w:rPr>
        <w:footnoteReference w:id="117"/>
      </w:r>
      <w:r>
        <w:rPr>
          <w:rFonts w:ascii="IRNazanin" w:hAnsi="IRNazanin" w:eastAsia="IRNazanin"/>
          <w:color w:val="111111"/>
          <w:sz w:val="28"/>
          <w:sz w:val="28"/>
          <w:szCs w:val="28"/>
          <w:rtl w:val="true"/>
          <w:lang w:bidi="fa-IR"/>
        </w:rPr>
        <w:t>نیز تصریح بر آن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چه که در مرد و یا زن، در این زندگی موجب استکراه و تنفر است و به ضد پاکی و پاکیزگی است از معایب خلقیه،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غایط، منی، حیض، نفاس، استحاضه، زاییدن، آب دهن، اخلاط سینه، آب بینی، چرک بدن، و یا خلقیه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حیله، دروغ، فریب و جز اینها، چنان که مفسرین از عامه و خاصه تصریح کرده‌اند، از ازواج بهشتی، به حکم خداوندی، مسلوب و مرتفع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ازواج بهشتی نیرویی دارند که پایان ندارد و تمام نمی‌شود؛ در خبر است که رسول اکرم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مسجداً فی الدنیا بَنَی اللهُ لَهُ بِکُلِّ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بِکلِّ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مَسیرَةَ اربعینَ الفَ عامٍ مدینةً مِن ذهبٍ و فضّةٍ و دُرٍّ وَ یاقوتٍ وَ زُمُرّدٍ و زبرجدٍ؛ فی کلِّ مدینةٍ اربعونَ الفَ الفِ قَصرٍ، فی کل قصرٍ اربعونَ الفَ الفِ دارٍ، فی کلِّ سَریرٍ زوجةٌ من الحورِ العینِ، و لکلِّ زَوَجةٍ الفُ الفِ وصیفٍ و اَربعونَ الفَ الفِ وَصیفةٍ، فی کلِّ بیتٍ اَلفُ الفِ لونٍ مِنَ الطعامِ، وَ یُعطِی اللهُ وَلِیَّهُ مِنَ القوّةِ ما یَأتی عَلی تِلکَ الازواجِ وَ عَلی ذلک الشرابِ فی یومِ واحدٍ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ازواج بهشتی، هرگز از لذت بردن از یکدیگر خسته و ملول نمی‌شوند، و بدن‌های لطیف‌شان از روی هفتاد پارچه لباس، پدیدار است در ضمن حدیث طویلی از حضرت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وَلیُّ اللهِ اِئذنوا لَها فَتَنزِلُ فَیَبتدِرُ اِلیها الفُ وَصیفٍ و الفُ وَصیفةٍ، یُبَشِّرونَها بِذلکَ فَتَنزِلُ الیه مِن خَیمتِها وَ عَلَیها سَبعونَ حُلّةً مَنسوجةً بالذَهَبِ و الفِضّةِ مُکللّةً بالدُّرِّ و الیاقوتِ وَ الزّبرجَدِ، صِبغُهنَّ المِسکُ و العنبرُ بالوانٍ مختلفةٍ، یُری مُخُّ ساقِها مِن وراءِ سَبعینَ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دَنَت مِن وَلِیِّ اللهِ اَقبَلَ الخُدّامُ بِصِحافِهِ الذَّهَبَ و الفضّةِ، فیها الدُّرُ و الیاقوتُ وَ الزَّبرجَدُ فَینَشِرونَها علیها ثُمَّ یعُانِقُها وَ تعانِقُهُ فَلا تَمِلُّ وَلا یَمِلُّ</w:t>
      </w:r>
      <w:r>
        <w:rPr>
          <w:rFonts w:eastAsia="IRNazanin" w:cs="IRNazanin"/>
          <w:color w:val="111111"/>
          <w:sz w:val="28"/>
          <w:szCs w:val="28"/>
          <w:rtl w:val="true"/>
          <w:lang w:bidi="fa-IR"/>
        </w:rPr>
        <w:t>.</w:t>
      </w:r>
      <w:r>
        <w:rPr>
          <w:rStyle w:val="FootnoteAnchor"/>
          <w:rtl w:val="true"/>
        </w:rPr>
        <w:footnoteReference w:id="11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ازواج بهشتی پیوسته باکره و الی الابد عذرا می‌باشند؛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به حضرت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الحوراءُ فی کلِّ ما اَتاها زوجُها 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خُلِقَت مِن الطّیبِ، لاتَعتَریها عاهةٌ وَلا تُخالِطُ جِسمَها آفَةٌُ</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ازواج بهشتی که همان حوریان باشند، در کنار نهرهای فردوسی از زمین بهشت می‌رویند؛ در حدیث وارد است که</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حضرت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خیراً نهرٌ فی الجنةِ، علی حافَتَی ذلکَ النّهرِ حوارٍ نابِتاتٌ، کُلَّما قُلِعَت واحدةٌ نبتَتَ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سند صحیح روایت شده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الجنةِ نهراً حافَتاهُ حورٌ نابِتاتٌ، فاِذا مَرَّ المؤمنُ بِأِحدیهُنَّ فَأَعجَبَتهُ اِقتَلَعَها فَأنبَتَ اللهُ عَزَّ وَ جَلَّ مکانَها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از حضرت رسول اکرم  صلّی الله علیه و آله و سلّم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الهَ الا اللهُ غُرِسَت لَهُ شجرةٌ فی الجنةِ من یاقوتةٍ حمراءَ مَنبِتُها فی مسکٍ ابیضَ احلی من العسلِ و اشدُّ بیاضاً مِنَ الثَّلجِ و اطیَبُ ریحاً من المسکِ فیها امثالُ ثدیِ الابکارِ تعلو عَن سبعینَ حُلَّةً؛</w:t>
      </w:r>
      <w:r>
        <w:rPr>
          <w:rStyle w:val="FootnoteAnchor"/>
          <w:rtl w:val="true"/>
        </w:rPr>
        <w:footnoteReference w:id="123"/>
      </w:r>
      <w:r>
        <w:rPr>
          <w:rFonts w:ascii="IRNazanin" w:hAnsi="IRNazanin" w:eastAsia="IRNazanin"/>
          <w:color w:val="111111"/>
          <w:sz w:val="28"/>
          <w:sz w:val="28"/>
          <w:szCs w:val="28"/>
          <w:rtl w:val="true"/>
          <w:lang w:bidi="fa-IR"/>
        </w:rPr>
        <w:t>این خبر شریف علاوه بر این که دلالت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کاشته شده در بهشت، حوری می‌گردد و مانند دختران باکره، پستان بار می‌آورد، چنان پستانی که برآمدگیش از زیر هفتاد پیراهن هشتی که در بر می‌کند، نمایان می‌شود؛ دلالت می‌کند ایضاً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 بهشتی، شربتی بسیار گوارا هم هست، چنان شربتی که نظیرش در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از برخی از اخبار و حتی از بعضی از آیات، محتملاً چنین بر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ازواج بهشتی از سایر نعمت‌های بهشتی، جدایی ندارند و با آنها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واحدی درعین اینکه درخت است حوری هم هست، مرکب هم هست، رضوان خدا هم هست و غیر اینها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رسول اکرم  صلّی الله علیه و آله و سلّم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اُدخِلتُ الجّنَةَ رأیتُ الشجرةَ تَحمِلُ الحُلِیَّ وَ الحُلَلَ، اسفَلُها خیلٌ بُلقٌ و اوسَطُها الحورُ العینُ و فی اعلاها الرِضوانُ؛</w:t>
      </w:r>
      <w:r>
        <w:rPr>
          <w:rStyle w:val="FootnoteAnchor"/>
          <w:rtl w:val="true"/>
        </w:rPr>
        <w:footnoteReference w:id="124"/>
      </w:r>
      <w:r>
        <w:rPr>
          <w:rFonts w:ascii="Amiri" w:hAnsi="Amiri" w:eastAsia="Amiri" w:cs="Amiri"/>
          <w:color w:val="111111"/>
          <w:sz w:val="28"/>
          <w:sz w:val="28"/>
          <w:szCs w:val="28"/>
          <w:rtl w:val="true"/>
          <w:lang w:bidi="ar-SA"/>
        </w:rPr>
        <w:t>الحدیث؛ و در قرآن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الَْیمِینِ ما أَصْحابُ الَْیمِینِ  فِی سِدْرٍ مَخْضُودٍ  وَ طَلْحٍ مَنْضُودٍ  وَ ظِلٍّ مَمْدُودٍ  وَ ماءٍ مَسْکُوبٍ  وَ فاکِهَةٍ کَثِیرَةٍ  لا مَقْطُوعَةٍ وَ لا مَمْنُوعَةٍ  وَ فُرُشٍ مَرْفُوعَةٍ  إِنَّا أَنْشَأْناهُنَّ إِنْشاءً  فَجَعَلْناهُنَّ أَبْکاراً  عُرُباً أَتْراباً  لِأَصْحابِ الَْیمِینِ؛</w:t>
      </w:r>
      <w:r>
        <w:rPr>
          <w:rStyle w:val="FootnoteAnchor"/>
          <w:rtl w:val="true"/>
        </w:rPr>
        <w:footnoteReference w:id="125"/>
      </w:r>
      <w:r>
        <w:rPr>
          <w:rFonts w:ascii="IRNazanin" w:hAnsi="IRNazanin" w:eastAsia="IRNazanin"/>
          <w:color w:val="111111"/>
          <w:sz w:val="28"/>
          <w:sz w:val="28"/>
          <w:szCs w:val="28"/>
          <w:rtl w:val="true"/>
          <w:lang w:bidi="fa-IR"/>
        </w:rPr>
        <w:t>باید بدانیم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جمع را اگر مؤنث سماعی و غیر حقیقی باشد، به صیغة مفرد مؤنث می‌آورند؛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آبار معطلة، به اعتبار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مؤنث جماعت است؛ و اگر مؤنث حقیقی باشد صفت آن را با الف و تا جمع می‌بندند؛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قاصرات الطرف و مقصورات فی الخیام که در توصیف حوریان بهشت گفته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 مؤنث سماعی و غیر حقیقی، ضمیر مفرد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می‌گردانند، و به جمع مؤنث حقیقی هم، ضمیر جمع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می‌گردانند؛ اینک در آیات مورد بحث، می‌بینیم که مرجعی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اضافة فاکهة و ماء و ظل و طلح و سدر، به احتمال بسیار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نیست؛ پس فرش با دلالت هن، حوریان باکره و شوهر دوست می‌باشد؛ و چون در توصیف آن، مرفوعه گفته شده، نه مرفوعات، پس معنای فرش، فرش‌هاست؛ نتیجه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فرش‌ها، حوری هم هستند؛ و به احتمال ضعیف دیگر، درختان و سایه‌ها و آب‌ها و میوه‌های بهشت، همه حوری و پری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هم در اتحاد نعمت‌های بهشت هست، از امیر المؤمنین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الجَنَّةِ شَجَرَةً تَخرُجُ مِن اعلاهاَ الحُلَلُ و مِن اسفَلِها خیلٌُ بُلقٌ مُسرَجَةٌ ذَواتُ اجنِحَةٍ لاَتروثُ وَلا تَبولُ؛</w:t>
      </w:r>
      <w:r>
        <w:rPr>
          <w:rStyle w:val="FootnoteAnchor"/>
          <w:rtl w:val="true"/>
        </w:rPr>
        <w:footnoteReference w:id="126"/>
      </w:r>
      <w:r>
        <w:rPr>
          <w:rFonts w:ascii="Amiri" w:hAnsi="Amiri" w:eastAsia="Amiri" w:cs="Amiri"/>
          <w:color w:val="111111"/>
          <w:sz w:val="28"/>
          <w:sz w:val="28"/>
          <w:szCs w:val="28"/>
          <w:rtl w:val="true"/>
          <w:lang w:bidi="ar-SA"/>
        </w:rPr>
        <w:t>و از امامین همامین باقرین  علیهم السّلام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والّذی نفسُ محمدٍ بِیَدِهِ اِنَّ فی الجَنّةِ لَشَجراً یَتَصَفَّقُ بالتسبیحِ بِصوتٍ لَم یَسمَع الاَوَّلونَ و الآخِرونَ بِمِثلِهِ یُثمِرُ ثَمَراً کَالرُمّانِ تُلقیِ الثَّمَرَةَ اِلیَ الرجلِ فَیَشُقّهُا عَن سبعینَ حُلَّةً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برای اتحاد مذکور، در زندگی دنیوی هم می‌توان نمونه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حیوانی است زنده که حرکت می‌کند، صدا می‌زند، برای بچه‌اش مهربان است، صاحب خود را می‌شناسد، شعور دارد، خوراک می‌خورد، و در عین حال چشمه‌ای است که از آن، شیر، کره، ماست، پنیر و دوغ بیرون می‌آید؛ و مخزن اقسام پوشاک و منبع انواع اغذیه هم هست، و مایة گرمی تنور و پخته شدن نان نیز می‌شود؛ و با همة این احوال، حمال خوبی است، باربر بردباری است و مرکب بیابان نوردی است، و پس از این همه صفات، برای زوج خویشتن، از حوری زیباتر و از پری محبوب‌تر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امتیازات و غیر اینها که ازواج اخروی بر خلاف ازواج دنیوی دارا هستند، به طور واضح فهمیده می‌شود که اصل نکاح هم، در دو نشأه تفاوت فاحش دارد، در نکاح اخروی در نیروی ناکح، کاهشی و نقصانی رخ نمی‌دهد؛ ولی ظاهراً صورت وقوع آن، وَ اللهُ العالِمُ، در هر دو نشأه به یک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خبر ذیل مستفاد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به حضرت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الحوراءُ فی کُلِّ ما اَتاها زَوجُها 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خُلِقَت مِنَ الطّیبِ لاتعتَریها عاهَةٌ ولا تُخالِطُ جسمها آفَةٌ ولا یجری فی ثُقبِها شَیئٌ وَلا یُدَنِّسُها حیضٌ، فَالرَّحِمُ مُلتَزِقَةٌ، اِذ لیسَ فیهِ لِسِویَ الأِحلیلِ مَجریً؛</w:t>
      </w:r>
      <w:r>
        <w:rPr>
          <w:rStyle w:val="FootnoteAnchor"/>
          <w:rtl w:val="true"/>
        </w:rPr>
        <w:footnoteReference w:id="128"/>
      </w:r>
      <w:r>
        <w:rPr>
          <w:rFonts w:ascii="IRNazanin" w:hAnsi="IRNazanin" w:eastAsia="IRNazanin"/>
          <w:color w:val="111111"/>
          <w:sz w:val="28"/>
          <w:sz w:val="28"/>
          <w:szCs w:val="28"/>
          <w:rtl w:val="true"/>
          <w:lang w:bidi="fa-IR"/>
        </w:rPr>
        <w:t>و در تفسیر ابوالفتوح رازی رحمه الله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که در بهشت، تمتع وطی باشد خلاف نیست، در فرزند خلاف کردند، در خبر 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جماع ماشئت ولا ولد؛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جماع باشد چندان که خواهی و فرزند نباشد</w:t>
      </w:r>
      <w:r>
        <w:rPr>
          <w:rFonts w:eastAsia="IRNazanin" w:cs="IRNazanin"/>
          <w:color w:val="111111"/>
          <w:sz w:val="28"/>
          <w:szCs w:val="28"/>
          <w:rtl w:val="true"/>
          <w:lang w:bidi="fa-IR"/>
        </w:rPr>
        <w:t>.</w:t>
      </w:r>
      <w:r>
        <w:rPr>
          <w:rStyle w:val="FootnoteAnchor"/>
          <w:rtl w:val="true"/>
        </w:rPr>
        <w:footnoteReference w:id="129"/>
      </w:r>
      <w:bookmarkStart w:id="105" w:name="pg4443_41541"/>
    </w:p>
    <w:p>
      <w:pPr>
        <w:pStyle w:val="BookText"/>
        <w:rPr/>
      </w:pPr>
      <w:bookmarkEnd w:id="105"/>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مطاعم و مناکح و سایر احوال بهشت، با نظایر دنیوی خود، فقط در برخی از صفات و اعتبارات مشارکت دارند و با نام اینها به طریق عاریه و تمثیل نامیده شده‌اند، و در تمام حقیقت شرکت ندارند تا همة لوازم اینها را مستلزم بوده و عین فائدة اینها را برسانند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مؤید کلام بیضاوی، کلام ابن عباس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الجَنَّةِ من اطعِمَةِ الدّنیا اِلاّ الاَسماءُ</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مولانا امیر المؤمنین علیه الصلوة و السلام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شیئٍ مِنَ الدّنیا، سِماعُهُ اعظَمُ مِن عَیانِهِ وَ کُلُّ شیئٍ مِن الآخِرَةِ عَیانُهُ اعظَمُ مِن سِماعِهِ</w:t>
      </w:r>
      <w:r>
        <w:rPr>
          <w:rFonts w:eastAsia="Amiri" w:cs="Amiri" w:ascii="Amiri" w:hAnsi="Amiri"/>
          <w:color w:val="111111"/>
          <w:sz w:val="28"/>
          <w:szCs w:val="28"/>
          <w:rtl w:val="true"/>
          <w:lang w:bidi="ar-SA"/>
        </w:rPr>
        <w:t>.</w:t>
      </w:r>
      <w:r>
        <w:rPr>
          <w:rStyle w:val="FootnoteAnchor"/>
          <w:rtl w:val="true"/>
        </w:rPr>
        <w:footnoteReference w:id="132"/>
      </w:r>
    </w:p>
    <w:p>
      <w:pPr>
        <w:pStyle w:val="Heading3"/>
        <w:numPr>
          <w:ilvl w:val="2"/>
          <w:numId w:val="1"/>
        </w:numPr>
        <w:rPr/>
      </w:pPr>
      <w:bookmarkStart w:id="106" w:name="__RefHeading___Toc161276_3644566090"/>
      <w:bookmarkStart w:id="107" w:name="_Toc39"/>
      <w:bookmarkEnd w:id="106"/>
      <w:r>
        <w:rPr>
          <w:rtl w:val="true"/>
        </w:rPr>
        <w:t>در آخرت، تعلم نخواهد بود</w:t>
      </w:r>
      <w:bookmarkEnd w:id="107"/>
    </w:p>
    <w:p>
      <w:pPr>
        <w:pStyle w:val="BookText"/>
        <w:rPr/>
      </w:pPr>
      <w:r>
        <w:rPr>
          <w:rFonts w:ascii="IRNazanin" w:hAnsi="IRNazanin" w:eastAsia="IRNazanin"/>
          <w:color w:val="111111"/>
          <w:sz w:val="28"/>
          <w:sz w:val="28"/>
          <w:szCs w:val="28"/>
          <w:rtl w:val="true"/>
          <w:lang w:bidi="fa-IR"/>
        </w:rPr>
        <w:t>از آنچه که تاکنون بیان و تحقیق گردیده،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تعلم نخواهد 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تعلم که در دنیا برای افراد بشر ممکن است، در آخرت غیر ممکن خواهد بود؛ 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در این جهان، تنها به طریق مصرف کردن نیروی بدن میسر می شود؛ احساس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 در این زندگی داریم بدون خرج کردن قوایی از بدن،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بایستی که احساس کننده و اندیشه کننده، موادی را از جهان اخذ کند و آنها را در بدن خویشتن هضم، و سپس آنها را به احساس و یا به اندیشه تبدیل نماید و چون پس از مردن، دیگر اخذ ماده ممکن نخواهد بود، و روزی مقدر آدمی با وصول مرگ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در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هواها و نورهای دنیا و غیر اینها، برای او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فلذا احساس دنیوی و اندیشه کنونی وی نیز اختتام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به یکبار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بالنتیجه تحصیل علم و کسب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غیر 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جهت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وصول به دانش، جز احساس و اندیشه،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آینده، انسان خواهد بود و اعمال دنیوی او، و هیچ کس جز سعی و کوشش خود، چیز دیگری نخواهد داشت، و فقط آن را خواهد داشت که از دنیا با خود برده باشد؛ چنان که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لِلْإِنْسانِ إِلاَّ ما سَعی؛</w:t>
      </w:r>
      <w:r>
        <w:rPr>
          <w:rStyle w:val="FootnoteAnchor"/>
          <w:rtl w:val="true"/>
        </w:rPr>
        <w:footnoteReference w:id="133"/>
      </w:r>
      <w:r>
        <w:rPr>
          <w:rFonts w:ascii="IRNazanin" w:hAnsi="IRNazanin" w:eastAsia="IRNazanin"/>
          <w:color w:val="111111"/>
          <w:sz w:val="28"/>
          <w:sz w:val="28"/>
          <w:szCs w:val="28"/>
          <w:rtl w:val="true"/>
          <w:lang w:bidi="fa-IR"/>
        </w:rPr>
        <w:t>و فقط کسانی در زندگی آینده، دارای علم و صاحب دانش خواهند بود که در اینجا آن را تحصیل کرده باشند؛ علمای آنجا کسانی هستند که علمای اینجا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آینده، فقط دارای اندوخته گذشته خود خواهد بود، کم باشد یا زیاد، کثیر باشد یا قلیل؛ و علوم خود را نیز در ضمن اندوخته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باز خواهد یافت، زیرا که علم هم از اعمال است، عمل قلب است؛ و هر کس که در این جهان، علم به دست آورده و ایمان پیدا کرده است در آخرت هم با همین علم و ایمان، راه بهشت را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عَمِلُوا الصَّالِحاتِ یَهْدِیهِمْ رَبُّهُمْ بِإِیمانِهِمْ تَجْرِی مِنْ تَحْتِهِمُ الْأَنْهارُ فِی جَنَّاتِ النَّعِیمِ</w:t>
      </w:r>
      <w:r>
        <w:rPr>
          <w:rFonts w:eastAsia="IRNazanin" w:cs="IRNazanin"/>
          <w:color w:val="111111"/>
          <w:sz w:val="28"/>
          <w:szCs w:val="28"/>
          <w:rtl w:val="true"/>
          <w:lang w:bidi="fa-IR"/>
        </w:rPr>
        <w:t>.</w:t>
      </w:r>
      <w:r>
        <w:rPr>
          <w:rStyle w:val="FootnoteAnchor"/>
          <w:rtl w:val="true"/>
        </w:rPr>
        <w:footnoteReference w:id="134"/>
      </w:r>
      <w:bookmarkStart w:id="108" w:name="pg4443_41542"/>
    </w:p>
    <w:p>
      <w:pPr>
        <w:pStyle w:val="BookText"/>
        <w:rPr/>
      </w:pPr>
      <w:bookmarkEnd w:id="108"/>
      <w:r>
        <w:rPr>
          <w:rFonts w:ascii="IRNazanin" w:hAnsi="IRNazanin" w:eastAsia="IRNazanin"/>
          <w:color w:val="111111"/>
          <w:sz w:val="28"/>
          <w:sz w:val="28"/>
          <w:szCs w:val="28"/>
          <w:rtl w:val="true"/>
          <w:lang w:bidi="fa-IR"/>
        </w:rPr>
        <w:t>ناگفته نماند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انقلابات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تطوّر عوالم، علومی خود به خود برای انسان،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حصول آنها کمترین نیازی به احساس دنیوی و اندیشه کنونی نخواهد بود؛ چنان که در قرآن کریم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فِی غَفْلَةٍ مِنْ هذا فَکَشَفْنا عَنْکَ غِطاءَکَ فَبَصَرُکَ الْیَوْمَ حَدِیدٌ؛</w:t>
      </w:r>
      <w:r>
        <w:rPr>
          <w:rStyle w:val="FootnoteAnchor"/>
          <w:rtl w:val="true"/>
        </w:rPr>
        <w:footnoteReference w:id="135"/>
      </w:r>
      <w:r>
        <w:rPr>
          <w:rFonts w:ascii="IRNazanin" w:hAnsi="IRNazanin" w:eastAsia="IRNazanin"/>
          <w:color w:val="111111"/>
          <w:sz w:val="28"/>
          <w:sz w:val="28"/>
          <w:szCs w:val="28"/>
          <w:rtl w:val="true"/>
          <w:lang w:bidi="fa-IR"/>
        </w:rPr>
        <w:t>بدیهی است که این تیز بینی خود به خود، و بدون استنتاج از ترتیب معلومات و بدون خرج نیرو، و فقط با عوض شدن طرز نشأه و نحوه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زندگی، به وقوع خواهد پیوست</w:t>
      </w:r>
      <w:r>
        <w:rPr>
          <w:rFonts w:eastAsia="IRNazanin" w:cs="IRNazanin"/>
          <w:color w:val="111111"/>
          <w:sz w:val="28"/>
          <w:szCs w:val="28"/>
          <w:rtl w:val="true"/>
          <w:lang w:bidi="fa-IR"/>
        </w:rPr>
        <w:t>.</w:t>
      </w:r>
    </w:p>
    <w:p>
      <w:pPr>
        <w:pStyle w:val="Heading3"/>
        <w:numPr>
          <w:ilvl w:val="2"/>
          <w:numId w:val="1"/>
        </w:numPr>
        <w:rPr/>
      </w:pPr>
      <w:bookmarkStart w:id="109" w:name="__RefHeading___Toc161278_3644566090"/>
      <w:bookmarkStart w:id="110" w:name="_Toc40"/>
      <w:bookmarkEnd w:id="109"/>
      <w:r>
        <w:rPr>
          <w:rtl w:val="true"/>
        </w:rPr>
        <w:t>دقت بیشتر، در عمل اخروی</w:t>
      </w:r>
      <w:bookmarkEnd w:id="110"/>
    </w:p>
    <w:p>
      <w:pPr>
        <w:pStyle w:val="BookText"/>
        <w:rPr/>
      </w:pPr>
      <w:r>
        <w:rPr>
          <w:rFonts w:ascii="IRNazanin" w:hAnsi="IRNazanin" w:eastAsia="IRNazanin"/>
          <w:color w:val="111111"/>
          <w:sz w:val="28"/>
          <w:sz w:val="28"/>
          <w:szCs w:val="28"/>
          <w:rtl w:val="true"/>
          <w:lang w:bidi="fa-IR"/>
        </w:rPr>
        <w:t>مسلماً در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 از مرگ، چیزی هست که بهترین نام برای آن در میان الفاظ و اسامی دنیوی، همان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عمل است و آیات کریمه قرآن و احادیث مرویه از ائمه معصوم علیهم السلام، به طور غیر قابل انکار به این قضیه دلالت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و پس از مرگ، عمل هست؛ و همان آیاتی که در بحث دوم این فصل، نقل کردیم در عین دلالت به انقطاع عمل دنیوی در آخرت و خاتمه یافتن آن با وصول مرگ ایضاً دلالت دارند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آخرت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خواهش و تمنا می‌کند، آرزو دارد، با فریاد کشیدن رنج خود را آشکار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امام صادق علیه السلام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بِتِلاوَةِ القرآنِ فَأِنَّ دَرَجاتِ الجِنانِ عَلی عَدَدِ آیاتِ القرآنِ، فَاِذا کانَ یومُ القیمةِ یقالُ لِقارِءِ القرآنِ اِقرَء وَ ارقَ، فَکُلَّما قَرَءَ آیةً رَقی دَرَجَةً؛</w:t>
      </w:r>
      <w:r>
        <w:rPr>
          <w:rStyle w:val="FootnoteAnchor"/>
          <w:rtl w:val="true"/>
        </w:rPr>
        <w:footnoteReference w:id="136"/>
      </w:r>
      <w:r>
        <w:rPr>
          <w:rFonts w:ascii="IRNazanin" w:hAnsi="IRNazanin" w:eastAsia="IRNazanin"/>
          <w:color w:val="111111"/>
          <w:sz w:val="28"/>
          <w:sz w:val="28"/>
          <w:szCs w:val="28"/>
          <w:rtl w:val="true"/>
          <w:lang w:bidi="fa-IR"/>
        </w:rPr>
        <w:t>چنین معلوم می‌شود که در آخرت، قرآن خواندن، 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کریم، از ازدواج با حوری، و از اکل و شرب و غیر اینها از اعمالی که در بهشت و یا در دوزخ، وقوع خواهند یافت، خبر داده‌اند؛ و این حقیقت بدون هیچ شک، به ثبوت 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موجب سرور است، در بهشت هست؛ و هر کاری که سبب درد و رنج باشد، در دوزخ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چنان که در این زندگی عمل هست، در آن زندگی هم عمل هست، و هیچ کس فارغ از عمل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بلی سخنان مذکور کلیتاً درست است، ولی بایستی دقت کرد که آیا آیات قرآن مجید و احادیث شریفه، این را هم می‌رسانند که عمل در جهان‌های آینده، از لحاظ ذات و حقیقت عمل مانند همین عمل است که در این جهان هست؟</w:t>
      </w:r>
    </w:p>
    <w:p>
      <w:pPr>
        <w:pStyle w:val="BookText"/>
        <w:rPr/>
      </w:pPr>
      <w:r>
        <w:rPr>
          <w:rFonts w:ascii="IRNazanin" w:hAnsi="IRNazanin" w:eastAsia="IRNazanin"/>
          <w:color w:val="111111"/>
          <w:sz w:val="28"/>
          <w:sz w:val="28"/>
          <w:szCs w:val="28"/>
          <w:rtl w:val="true"/>
          <w:lang w:bidi="fa-IR"/>
        </w:rPr>
        <w:t>پاسخ صحیح این پرسش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بدو نظر، آنچه از ظواهر قرآن و حدیث، به دست می‌آید، همان است که عامة مردم اعتقاد دارند، که اعمال دنیوی و اخروی، یک نمونه از حقیقت هستند ولی پس از تتبع در آیات، و بررسی احادیث، و بعد از تدبری که در این فصل در آنها به عمل آوردیم، خلاف این نظر ابتدایی، واضح و آشکار می‌شود؛ و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این جهان و کار در آن جهان، نوع واحدی نیستند و ذاتاً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عمل اینجا در آنجا و عمل آنجا در اینجا، میسور نیست و نخواهد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دنیوی، کلفت و مشقتی، و همچین میل و رغبتی لازم گرفته‌اند و کلیتاً خسته کننده‌اند، بدن را به تحلیل می‌برند، با دلخواه و اختیار انجام می‌یابند؛ به خلاف کارهای اخروی انسان نیکوکار، که هیچ گونه ناراحتی و رنج درآنها نیست، و خسته کننده نیستند، و بدن را هم هضم نمی‌کنند؛ و به خلاف کارهای اخروی انسان بدکار، که اصلاً طرف </w:t>
      </w:r>
      <w:bookmarkStart w:id="111" w:name="pg4443_41543"/>
    </w:p>
    <w:p>
      <w:pPr>
        <w:pStyle w:val="BookText"/>
        <w:rPr/>
      </w:pPr>
      <w:bookmarkEnd w:id="111"/>
      <w:r>
        <w:rPr>
          <w:rFonts w:ascii="IRNazanin" w:hAnsi="IRNazanin" w:eastAsia="IRNazanin"/>
          <w:color w:val="111111"/>
          <w:sz w:val="28"/>
          <w:sz w:val="28"/>
          <w:szCs w:val="28"/>
          <w:rtl w:val="true"/>
          <w:lang w:bidi="fa-IR"/>
        </w:rPr>
        <w:t>میل و رغبت او قرار نمی‌گیرند، و کلیتاً خسته کننده هم هستند، و هیچ گاه به دلخواه انجام نمی‌یابند، و بدن را هم از بین نمی‌برند؛ چنان که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یَمُوتُ فِیها وَ لا یَحْیی،</w:t>
      </w:r>
      <w:r>
        <w:rPr>
          <w:rStyle w:val="FootnoteAnchor"/>
          <w:rtl w:val="true"/>
        </w:rPr>
        <w:footnoteReference w:id="137"/>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یُقْضی عَلَیْهِمْ فَیَمُوتُوا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نتیجه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هنگامی که به جهان آخرت می‌رود، زندگیش عوض می‌شود و یکسره بر می‌گردد، و به راستی از این حیات می‌میرد و با حیات دیگری زنده می‌شود و زندگی نوینی را با اعمال دنیوی خود پیش می‌گیرد؛ جناب ملا صدرا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بدو پیدایش نوعی، و پس از مرگ نوع دیگری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چگونه می‌توان با وحدت لفظی افعال منتسبه به انسان دنیوی و اخروی در قرآن کریم و احادیث شریفه،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آن به انسان کنونی و انسان آینده داده شده، استدلال به اتحاد نوعی و ذاتی فعل دنیوی و اخروی او نمود؟ با اینکه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قرآن مجید به یکسان به خداوند و انسان و فرشته و هدهد و مورچه و شیطان و جنّ، نسبت داده است، </w:t>
      </w:r>
      <w:r>
        <w:rPr>
          <w:rStyle w:val="FootnoteAnchor"/>
          <w:rtl w:val="true"/>
        </w:rPr>
        <w:footnoteReference w:id="140"/>
      </w:r>
      <w:r>
        <w:rPr>
          <w:rFonts w:ascii="IRNazanin" w:hAnsi="IRNazanin" w:eastAsia="IRNazanin"/>
          <w:color w:val="111111"/>
          <w:sz w:val="28"/>
          <w:sz w:val="28"/>
          <w:szCs w:val="28"/>
          <w:rtl w:val="true"/>
          <w:lang w:bidi="fa-IR"/>
        </w:rPr>
        <w:t>و به طور یقین 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سخن گفتن نامبرده‌ها امکان ندارد که حقیقت واحده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سجده را با لفظ واحد و صیغة واحده و حتی در اطلاق واحد، به انسان و خورشید و ماه و ستاره و هر جنبنده، نسبت داده است، </w:t>
      </w:r>
      <w:r>
        <w:rPr>
          <w:rStyle w:val="FootnoteAnchor"/>
          <w:rtl w:val="true"/>
        </w:rPr>
        <w:footnoteReference w:id="141"/>
      </w:r>
      <w:r>
        <w:rPr>
          <w:rFonts w:ascii="IRNazanin" w:hAnsi="IRNazanin" w:eastAsia="IRNazanin"/>
          <w:color w:val="111111"/>
          <w:sz w:val="28"/>
          <w:sz w:val="28"/>
          <w:szCs w:val="28"/>
          <w:rtl w:val="true"/>
          <w:lang w:bidi="fa-IR"/>
        </w:rPr>
        <w:t>با اینکه یقین داریم که سجده‌های این موجودات متنوعه و مختلف در ذات، امکان ندارد که نوع واحد بوده، و صورت واحده داشته باشد و مسلماً سجده‌های آنها مانند خودشان متبائن الحقائق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است متوجه باشیم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از عالم دیگری با ما سخن بگویند و از زندگی غریب و عجیبی به ما خبر دهند، چاره‌ای جز این نیست که موجود آن‌جا را هر چه باشد، به یکی از موجودات عالم ما و زندگی کنونی، تنظیر و تشبیه کرده و نام این را به آن بگذارند، و بدین وسیله ما را تا اندازه‌ای نسبت به آن، آشنا سازند؛ شما اگر بخواهید کسی را به آوردن کارخانة برق ترغیب نمایید، که او اصلاً نه از برق اطلاعی دارد، و نه اسباب و آلاتی را که با نیروی برق به کار می‌افتد، دیده است؛ و در عین حال آدمی لجوج هم می‌باشد، و تا مانند استادان فن به جمیع خصوصیات آن واقف نشود، نه سخن کسی را باور می‌کند، و نه به نصیحتی عمل می‌نماید؛ شما با اینگونه انسان، چطور مکالمه می‌کنید؟ البته این مثلی است که در مقام تنظیر آخرت نسبت به دنیا، خیلی کوچک و ناچیز و بسیار حقیر است</w:t>
      </w:r>
      <w:r>
        <w:rPr>
          <w:rFonts w:eastAsia="IRNazanin" w:cs="IRNazanin"/>
          <w:color w:val="111111"/>
          <w:sz w:val="28"/>
          <w:szCs w:val="28"/>
          <w:rtl w:val="true"/>
          <w:lang w:bidi="fa-IR"/>
        </w:rPr>
        <w:t>.</w:t>
      </w:r>
    </w:p>
    <w:p>
      <w:pPr>
        <w:pStyle w:val="Heading3"/>
        <w:numPr>
          <w:ilvl w:val="2"/>
          <w:numId w:val="1"/>
        </w:numPr>
        <w:rPr/>
      </w:pPr>
      <w:bookmarkStart w:id="112" w:name="__RefHeading___Toc161280_3644566090"/>
      <w:bookmarkStart w:id="113" w:name="_Toc41"/>
      <w:bookmarkEnd w:id="112"/>
      <w:r>
        <w:rPr>
          <w:rtl w:val="true"/>
        </w:rPr>
        <w:t>حقیقت عمل اخروی</w:t>
      </w:r>
      <w:bookmarkEnd w:id="113"/>
    </w:p>
    <w:p>
      <w:pPr>
        <w:pStyle w:val="BookText"/>
        <w:rPr/>
      </w:pPr>
      <w:r>
        <w:rPr>
          <w:rFonts w:ascii="IRNazanin" w:hAnsi="IRNazanin" w:eastAsia="IRNazanin"/>
          <w:color w:val="111111"/>
          <w:sz w:val="28"/>
          <w:sz w:val="28"/>
          <w:szCs w:val="28"/>
          <w:rtl w:val="true"/>
          <w:lang w:bidi="fa-IR"/>
        </w:rPr>
        <w:t>چنان که سابقاً گفته‌ایم، هنوز ما از معرفت حقیقت عمل دنیوی، و شناختن آن، بسیار دوریم، با اینکه در این جهان می‌باشیم، و این اعمال هم کار خود ماهاست و ما مولد آنها هستیم و مادر آنها ابدان ما است، پس با این حساب باید خوب بدانیم که ما از فهم حقیقت عمل اخروی، در چه مرحله و مرتبه‌ای قرار داریم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عجالتاً آنچه که دربارة عمل آن جهانی می‌توان گفت این است که عمل در آخرت هر چه باشد لازم است که تغییر دادن و تغییر یافتن و مصرف کردن نیرو و هضم کردن بدن و به تحلیل بردن تن و امثال و ملازمات اینها نباشد؛ در </w:t>
      </w:r>
    </w:p>
    <w:p>
      <w:pPr>
        <w:pStyle w:val="BookText"/>
        <w:rPr/>
      </w:pPr>
      <w:r>
        <w:rPr>
          <w:rFonts w:ascii="IRNazanin" w:hAnsi="IRNazanin" w:eastAsia="IRNazanin"/>
          <w:color w:val="111111"/>
          <w:sz w:val="28"/>
          <w:sz w:val="28"/>
          <w:szCs w:val="28"/>
          <w:rtl w:val="true"/>
          <w:lang w:bidi="fa-IR"/>
        </w:rPr>
        <w:t>خبری که از حضرت امام صادق علیه السلام نقل شده، چنین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الفِردوسِ لاتَیبسُ ثِمارُها و لا تَتَغَیَّرُ عَن حالِها؛</w:t>
      </w:r>
      <w:r>
        <w:rPr>
          <w:rStyle w:val="FootnoteAnchor"/>
          <w:rtl w:val="true"/>
        </w:rPr>
        <w:footnoteReference w:id="142"/>
      </w:r>
      <w:r>
        <w:rPr>
          <w:rFonts w:ascii="IRNazanin" w:hAnsi="IRNazanin" w:eastAsia="IRNazanin"/>
          <w:color w:val="111111"/>
          <w:sz w:val="28"/>
          <w:sz w:val="28"/>
          <w:szCs w:val="28"/>
          <w:rtl w:val="true"/>
          <w:lang w:bidi="fa-IR"/>
        </w:rPr>
        <w:t>و بایستی که منشاء انتزاع زمان هم نگردد، و نیز نمی‌تواند که برای رفع نیاز و جبران فقر هم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می‌تواند عمل بکند که از چیزی غیر عمل، ساخته شده باشد، مانند انسان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انسانی که سازمان وجودی و اصل زندگی او، چیزی جز عمل نیست، و قوام ذات وی با نیروی عمل تحقق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اگر از عمل موجود در وی، صرف نظر شود در واقع از خود وی صرف 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معنایی ندارد که دوباره عمل بکند؛ و با لحاظ دیگری چگونه می‌توانیم ذات عمل را که ساختمان انسانی گردیده، از عمل فارغ بدانیم؟ در صورتی که عمل خود به خود و بدون احتیاج به چیز دیگری عمل است و کار است، برای این که عمل نیرو است، و نیرو آن است که کار بکند و بیکار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معنای اینکه انسان در آخرت نمی‌تواند فارغ از عمل باشد، و ذات انسان اخروی از تلاش و کوشش ساخته شده و با فعالیت و جنبش پرداخته گردیده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حدیث شریف ذیل را، برای تأیید مطالب مذکوره، از میان اخبار کثیره، انتخاب و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شریف دلالت می‌کند که اعمال اهل بهشت، انقطاع پذیر نیست، و آغاز و انجام ندارد، و هر انسان واحد در هر حال در هر عملی و در هر لذتی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امام باقر علیه السلام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الجنةِ جُردٌ مُردٌ، مُکَحَّلینَ، مُکلَّلینَ، مُطَوَّقینَ، مُسَوَّرینَ، ناعِمینَ، مَحبورینَ، مُکرَمینَ؛ یُعطی احدُهم قوةَ مأةِ رجلٍ فی الطعامِ و الشرابِ؛ و یَجِدُ لذةَ غَذائِهِ مِقدارَ أربَعینَ سَنَةً؛ قَدَ الَبَسَ اللهُ وُجُوهَهُم النورَ و اجسادَهُم الحریرَ، بیضُ الألوانِ، صُفرُ الحُلِّی، خُضرُ الثِیابِ</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از آن حضرت علیه السلام</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الجنةِ یحیونَ فلا یَموتونَ ابداً، و یستیقِظونَ فلا یَنامونَ ابداً، و یستغنونَ فلا یفتقِرونَ ابداً، و یفرَحونَ فلا یحزَنونَ ابداً؛ و یَضحَکونَ فلا یَبکونَ ابداً، و یُکرَمونَ فلا یُهانونَ ابداً، و یُفَکَّهونَ وَلا یَقطَبونَ ابداً، و یُحبَرونَ و یَسرُّونَ ابداً، و یأکلونَ فَلا یَجوعونَ ابداً، و یروونَ فلا یظمئونَ ابداً، و یُکسونَ فَلا یعرونَ ابداً و یَرکَبونَ و یَتَزاوَرونَ ابداً، یُسَلِّمُ عَلَیهِم الوِلدانُ المُخلَّدَونَ ابداً، بِأَیدیهم اَباریقُ الفِضَّةِ وَ آنیةُ الذَّهَبِ ابداً، مُتَّکِئینَ عَلی سُرُرٍ ابداً، عَلَی الأَرائِکِ یَنظُرونَ ابداً، تأتیهِمُ التَّحِیَّةُ و التسلیمُ مِنَ اللهِ ابداً نسئَلُ اللهَ الجَنَةَ بِرَحمتِهِ اِنَّهُ عَلی کُلِّ شَیئٍ قَدیرٌ</w:t>
      </w:r>
      <w:r>
        <w:rPr>
          <w:rFonts w:eastAsia="Amiri" w:cs="Amiri" w:ascii="Amiri" w:hAnsi="Amiri"/>
          <w:color w:val="111111"/>
          <w:sz w:val="28"/>
          <w:szCs w:val="28"/>
          <w:rtl w:val="true"/>
          <w:lang w:bidi="ar-SA"/>
        </w:rPr>
        <w:t xml:space="preserve">. </w:t>
      </w:r>
      <w:bookmarkStart w:id="114" w:name="pg4443_41545"/>
    </w:p>
    <w:p>
      <w:pPr>
        <w:pStyle w:val="Heading2"/>
        <w:numPr>
          <w:ilvl w:val="1"/>
          <w:numId w:val="1"/>
        </w:numPr>
        <w:rPr/>
      </w:pPr>
      <w:bookmarkStart w:id="115" w:name="__RefHeading___Toc161282_3644566090"/>
      <w:bookmarkStart w:id="116" w:name="_Toc42"/>
      <w:bookmarkEnd w:id="114"/>
      <w:bookmarkEnd w:id="115"/>
      <w:r>
        <w:rPr/>
        <w:t>3</w:t>
      </w:r>
      <w:r>
        <w:rPr>
          <w:rtl w:val="true"/>
        </w:rPr>
        <w:t xml:space="preserve"> -</w:t>
      </w:r>
      <w:r>
        <w:rPr>
          <w:rtl w:val="true"/>
        </w:rPr>
        <w:t>اعمال نیک و اعمال بد هر دو، در جهان وقوع دارند</w:t>
      </w:r>
      <w:bookmarkEnd w:id="116"/>
    </w:p>
    <w:p>
      <w:pPr>
        <w:pStyle w:val="Heading3"/>
        <w:numPr>
          <w:ilvl w:val="2"/>
          <w:numId w:val="1"/>
        </w:numPr>
        <w:rPr/>
      </w:pPr>
      <w:bookmarkStart w:id="117" w:name="__RefHeading___Toc161284_3644566090"/>
      <w:bookmarkStart w:id="118" w:name="_Toc43"/>
      <w:bookmarkEnd w:id="117"/>
      <w:r>
        <w:rPr>
          <w:rtl w:val="true"/>
        </w:rPr>
        <w:t>ایده‌آلیسم و سفسطه</w:t>
      </w:r>
      <w:bookmarkEnd w:id="118"/>
    </w:p>
    <w:p>
      <w:pPr>
        <w:pStyle w:val="BookText"/>
        <w:rPr/>
      </w:pPr>
      <w:r>
        <w:rPr>
          <w:rFonts w:ascii="IRNazanin" w:hAnsi="IRNazanin" w:eastAsia="IRNazanin"/>
          <w:color w:val="111111"/>
          <w:sz w:val="28"/>
          <w:sz w:val="28"/>
          <w:szCs w:val="28"/>
          <w:rtl w:val="true"/>
          <w:lang w:bidi="fa-IR"/>
        </w:rPr>
        <w:t>بسیار عجیب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بوده و هستند که پیرو مسلک ایده‌آلیسم گردیده و توانسته‌اند حتی در این هم شک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کاری می‌کنند،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می‌گویند؟ می‌خورند؟ می‌خوابند؟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از مرتبة شک هم پایین‌تر رفته، و یقین یا ادعای یقین کرده‌اند که عملی از آنان صادر نمی‌شود، و کاری از آنان در جهان وقوع نمی‌یابد؛ آنان اصلاً، جهانی را موجود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می‌توان کرد و چه چاره‌ای می‌توان یافت؟ همیشه در میان جمعیت‌های انبوه شهرهای بزرگ مردمانی عجیب و غریب یافت می‌شده و می‌شود؟ مگر اینکه خورشید پنهان دانش از مشرق غیب، سر به در آورد، و ظلمت‌های نادانی و سرگردانی را از صفحة گیتی، یکسره بزداید</w:t>
      </w:r>
      <w:r>
        <w:rPr>
          <w:rFonts w:eastAsia="IRNazanin" w:cs="IRNazanin"/>
          <w:color w:val="111111"/>
          <w:sz w:val="28"/>
          <w:szCs w:val="28"/>
          <w:rtl w:val="true"/>
          <w:lang w:bidi="fa-IR"/>
        </w:rPr>
        <w:t>.</w:t>
      </w:r>
    </w:p>
    <w:p>
      <w:pPr>
        <w:pStyle w:val="Heading3"/>
        <w:numPr>
          <w:ilvl w:val="2"/>
          <w:numId w:val="1"/>
        </w:numPr>
        <w:rPr/>
      </w:pPr>
      <w:bookmarkStart w:id="119" w:name="__RefHeading___Toc161286_3644566090"/>
      <w:bookmarkStart w:id="120" w:name="_Toc44"/>
      <w:bookmarkEnd w:id="119"/>
      <w:r>
        <w:rPr>
          <w:rtl w:val="true"/>
        </w:rPr>
        <w:t>شوپنهاور چه می‌گوید؟</w:t>
      </w:r>
      <w:bookmarkEnd w:id="120"/>
    </w:p>
    <w:p>
      <w:pPr>
        <w:pStyle w:val="BookText"/>
        <w:rPr/>
      </w:pPr>
      <w:r>
        <w:rPr>
          <w:rFonts w:ascii="IRNazanin" w:hAnsi="IRNazanin" w:eastAsia="IRNazanin"/>
          <w:color w:val="111111"/>
          <w:sz w:val="28"/>
          <w:sz w:val="28"/>
          <w:szCs w:val="28"/>
          <w:rtl w:val="true"/>
          <w:lang w:bidi="fa-IR"/>
        </w:rPr>
        <w:t>یکی از قهرمانان نامی مکتب یاد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سرگردانان شهیر جهان، گفته است که دنیا، آیینة ذهن من است و این حقیقتی است که مانند قضایای اقلیدس، هر کسی درست آن را درک کرد، در حق بودن آن نباید شک کند، </w:t>
      </w:r>
      <w:r>
        <w:rPr>
          <w:rStyle w:val="FootnoteAnchor"/>
          <w:rtl w:val="true"/>
        </w:rPr>
        <w:footnoteReference w:id="146"/>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دو هزار سال تحقیقات فلسفی و تلاش فلاسفه، از طریق تجربه، بالاخره منجر بدان گردید که انسان، از میان این همه مسائل بغرنج و پیچیدة دنیا، این حقیقت روشن را تشخیص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دنیا و سیع و معظم و محسوس باشد، با این همه وجودش بسته به مویی است، و آن مو وجدان هر یک از افراد زندة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که با وجود تمام حقایق تجربی، وجود دنیا بدان بسته است، در این حقیقت جای هیچ گونه شک و تردیدی باقی نمی‌گذارد که عالم محسوس مجاز است، یعنی همان کیفیتی که هنگام خواب، یک دنیای کاملاً محسوس و مشخص، در مقابل دیدگان ما مجسم می‌کند، بدون شبهه در تجسم دنیای محسوس زمان بیداری هم تأثیر دارد؛ و اگر هم دنیای خواب با دنیای بیداری فرق داشته باشد، با این همه در این نکته شک نیست که در یک قالب ریخته شده‌اند، و این قالب نیز همان ذهن آدمی است؛ این است سخن شوپنهاور که در شرق و غرب جهان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جهان را آیینة ذهن خود بداند، و کتاب خویش را با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تصور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نماید،</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باید در مقام عمل و طرز زیست هم، مانند دیگران، که جهان و موجودات آن را واقعیت‌دار می‌دانند، نباشد؛ و لازم است که محبوب او، آیینة ذهن او و مبغوض او هم، تصورات خود او باشد؛ و از هیچ چیز دیگری و از هیچ کسی، شکایت و گلایه‌ای نداشته باشد، ولی در ترجمة حال شوپنهاور نوشته‌اند که</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خواست معلمی کند حوزة درسش رونقی نیافت و او آن را بر مخالفت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w:t>
      </w:r>
      <w:r>
        <w:rPr>
          <w:rStyle w:val="FootnoteAnchor"/>
          <w:rtl w:val="true"/>
        </w:rPr>
        <w:footnoteReference w:id="15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کرد و در سی سالگی کتاب اصلی خود را منتشر نمود که نامش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نمایش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 هم طرف توجه واقع نگردید و شوپنهاور از فضلای معاصر خود، سخت </w:t>
      </w:r>
      <w:bookmarkStart w:id="121" w:name="pg4443_41546"/>
    </w:p>
    <w:p>
      <w:pPr>
        <w:pStyle w:val="BookText"/>
        <w:rPr/>
      </w:pPr>
      <w:bookmarkEnd w:id="121"/>
      <w:r>
        <w:rPr>
          <w:rFonts w:ascii="IRNazanin" w:hAnsi="IRNazanin" w:eastAsia="IRNazanin"/>
          <w:color w:val="111111"/>
          <w:sz w:val="28"/>
          <w:sz w:val="28"/>
          <w:szCs w:val="28"/>
          <w:rtl w:val="true"/>
          <w:lang w:bidi="fa-IR"/>
        </w:rPr>
        <w:t>رنجید که اقبال لازم نسبت به او نکردند، و ترویجی که می‌بایست بکنند به عمل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طبیعتی بی‌آرام و متزلزل و پر سوء ظن داشت و عصبانی بود و متأهل نشد و زندگانی را تنها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خود شوپنهاور، و طرز زیست وی، دلیل بسیار محکمی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توسط خود او آزمایش عملی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او پندارهای سست بنیاد خود را، که به هیچ یک از آنها در مقام عمل نمی‌توانست پایبند شود، دانسته و یا ندانسته با یقینیات خلط کرده است و همة کسانی که در مقام کسب دانش، به انکار بدیهیات پرداخته‌اند به همین درد گرفتار شده‌اند، و عملاً خود و علم خود را تکذیب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جهان عملی وقوع می‌یابد؟ در نزد همة افراد انسان که تاکنون دیده و یا شنیده‌ایم، چه دانایان و چه نادانان، از بدیهیات اولیه است که اثبات شده است؛ و اگر در کتاب‌ها متواتراً مذهب نامبرده را نقل نمی‌کردند، امکان نداشت که کسی به وجود چنین مکتبی باور نماید، زیرا که در نزد عموم مردم از بدیهیات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زنده‌ای اعمال خیر و یا شر، صادر شده و وقوع یافته است؛ و پس از این هم تا انقراض جهان، قضیه به همین منوال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طباطبایی، دربارة سوفسطائیان می‌گوید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اگر بشنویم که در جهان مردمانی هستند که واقعیت جهان هستی خارج از ما را، یا اصل واقعیت را باور ندارند، برای اولین بار دچار شگفتی خواهیم شد؛ خاصه آن که اگر به ما بگویند که اینان مردمانی دانشمند و کنجکاو بوده و روزگاری از زندگی خود را در راه گره‌گشایی از رازهای هستی گذرانیده‌اند، و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شوپنهاور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دیده می‌شود، و نیز می‌گوید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ایده‌آلیسم و سفسطه را پذیرفته و می‌گویند واقعیتی نیست؛ و برخی از آنان چون می‌بینند که در همین یک جمله، واقعیت‌های بسیاری را تصدیق نموده‌اند، شکل جمله را تغییر داده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واقعیت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آنان بیشتر دقیق شده و می‌بینند باز در همین سخن، خودشان و علم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نموده‌اند،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خارج از خودمان و فکر خودمان نداریم؛ و جمعی گام فراتر نهاده و به جز خود و فکر خود، همه چیز را منکر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و فکر من چیزی نمی‌دانم؛ البته خطرناک‌تر از همة اینها کسانی هستند که مطلق واقعیت، حتی واقعیت خود را منکر بوده و به جز شک و تردید چیزی اظهار نمی‌دارند</w:t>
      </w:r>
      <w:r>
        <w:rPr>
          <w:rFonts w:eastAsia="IRNazanin" w:cs="IRNazanin"/>
          <w:color w:val="111111"/>
          <w:sz w:val="28"/>
          <w:szCs w:val="28"/>
          <w:rtl w:val="true"/>
          <w:lang w:bidi="fa-IR"/>
        </w:rPr>
        <w:t>.</w:t>
      </w:r>
    </w:p>
    <w:p>
      <w:pPr>
        <w:pStyle w:val="Heading3"/>
        <w:numPr>
          <w:ilvl w:val="2"/>
          <w:numId w:val="1"/>
        </w:numPr>
        <w:rPr/>
      </w:pPr>
      <w:bookmarkStart w:id="122" w:name="__RefHeading___Toc161288_3644566090"/>
      <w:bookmarkStart w:id="123" w:name="_Toc45"/>
      <w:bookmarkEnd w:id="122"/>
      <w:r>
        <w:rPr>
          <w:rtl w:val="true"/>
        </w:rPr>
        <w:t>نیمه سفسطه یا انکار سیّئه</w:t>
      </w:r>
      <w:r>
        <w:rPr>
          <w:rtl w:val="true"/>
        </w:rPr>
        <w:t>!</w:t>
      </w:r>
      <w:bookmarkEnd w:id="12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دانشمندان عهد اسلامی تا آنجا که ما اطلاع داریم برای مکتب ایده‌آلیسم، مرید حقیقی و پیرو قطعی نیافته‌ایم؛ ولی متأسفانه نیمه سفسطه در میان آنان نایاب نیست،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در این جهان نیست، و هیچ کسی هیچ کار بدی نکرده و نمی‌کند و نخواهد کرد، و اعمال صادر شده از بشر، کلیتاً نیک و خیرند؛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اعمال انسان، بد ندارد و همه نیک است، بلکه در سراسر جهان وجود حتی به عنوان نمونه، یک موجود بد هم نمی‌توان یافت؛ و دلیل آنان بر این ادعا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خیر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بد و شرّ است همانا عدم است</w:t>
      </w:r>
      <w:r>
        <w:rPr>
          <w:rFonts w:eastAsia="IRNazanin" w:cs="IRNazanin"/>
          <w:color w:val="111111"/>
          <w:sz w:val="28"/>
          <w:szCs w:val="28"/>
          <w:rtl w:val="true"/>
          <w:lang w:bidi="fa-IR"/>
        </w:rPr>
        <w:t xml:space="preserve">. </w:t>
      </w:r>
      <w:bookmarkStart w:id="124" w:name="pg4443_41547"/>
    </w:p>
    <w:p>
      <w:pPr>
        <w:pStyle w:val="BookText"/>
        <w:rPr/>
      </w:pPr>
      <w:bookmarkEnd w:id="124"/>
      <w:r>
        <w:rPr>
          <w:rFonts w:ascii="IRNazanin" w:hAnsi="IRNazanin" w:eastAsia="IRNazanin"/>
          <w:color w:val="111111"/>
          <w:sz w:val="28"/>
          <w:sz w:val="28"/>
          <w:szCs w:val="28"/>
          <w:rtl w:val="true"/>
          <w:lang w:bidi="fa-IR"/>
        </w:rPr>
        <w:t>اینان که بر خلاف بداهت رفته و بر خلاف همة افراد عادی انسان، چنین می‌پندارند که در میان جهانی از خیرات غوطه‌ورند و هیچگونه بدی و شر در دنیای آنان وجود ندارد و وقوع هم نخواهد یافت، بایستی که پیوسته خندان بوده و گریه نداشته باشند، و دائماً خشنود بوده و شکوه نداشته باشند، بایستی به هر کسی نزدیک شوند و از هیچ موجودی نپرهیزند، زیرا که گرگ و میش بایستی در نزد آنان برابر باشند، و هر دو نیکوکار و خیّر به حساب آیند؛ اکنون بیائید شکایت نامه‌ای را مطالعه بفرمایید که از بزرگترین فیلسوف عهد اسلامی در قرون اخیر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شکایت‌نامه‌ای نسبتاً طولانی، از روزگار و از مردم روزگار در مقدمة اسفار درج کرده و در ضمن آن علناً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معادات دوران و معاندت ابنای زمان، ناچارم کرد که از مردم کناره کشیدم، و در گوشه‌ای از دیار تنها زیستم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ایشان با صراحت کامل وجود هر گونه شر را از جهان محذوف دانسته‌اند آیا واقعاً ممکن است که شرّی در جهان نبوده باشد و باز آدمی از ابنای زمان آزار ببیند و رنج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طرز تصور فقط تا موقعی پا بر جا می‌ماند و دوام پیدا می‌کند که مرد دانشمند در میدان مباحث فلسفی مشغول زد و بند باشد، و پای در راه‌های پر پیچ و خم زندگی عمومی نگذاشته باشد؛ چطور ممکن است که آدمی قدم به دائرة معاشرت همگانی بگذارد و از مردمان شرور و بدکار و از ستمگران جبّار، اثری در جهان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این بداهت، چه ارزشی دارد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ماهیّت اصالت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خیری که مطلوب همگان است وجود است و شرّ چیزی جز عدم نیست؛</w:t>
      </w:r>
      <w:r>
        <w:rPr>
          <w:rStyle w:val="FootnoteAnchor"/>
          <w:rtl w:val="true"/>
        </w:rPr>
        <w:footnoteReference w:id="153"/>
      </w:r>
      <w:r>
        <w:rPr>
          <w:rFonts w:ascii="IRNazanin" w:hAnsi="IRNazanin" w:eastAsia="IRNazanin"/>
          <w:color w:val="111111"/>
          <w:sz w:val="28"/>
          <w:sz w:val="28"/>
          <w:szCs w:val="28"/>
          <w:rtl w:val="true"/>
          <w:lang w:bidi="fa-IR"/>
        </w:rPr>
        <w:t>چرا نمی‌توان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خیر مطلوب همه است، شرّ هم مورد نفرت هر کس است و چنان که طلب عدم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کردن از عدم هم محال است؛ پس به ناچار بایستی هم خیر و هم شرّ موجود باشند؛ و آنچه که مقبول مردم است همین است، و حق هم این است</w:t>
      </w:r>
      <w:r>
        <w:rPr>
          <w:rFonts w:eastAsia="IRNazanin" w:cs="IRNazanin"/>
          <w:color w:val="111111"/>
          <w:sz w:val="28"/>
          <w:szCs w:val="28"/>
          <w:rtl w:val="true"/>
          <w:lang w:bidi="fa-IR"/>
        </w:rPr>
        <w:t>.</w:t>
      </w:r>
    </w:p>
    <w:p>
      <w:pPr>
        <w:pStyle w:val="Heading3"/>
        <w:numPr>
          <w:ilvl w:val="2"/>
          <w:numId w:val="1"/>
        </w:numPr>
        <w:rPr/>
      </w:pPr>
      <w:bookmarkStart w:id="125" w:name="__RefHeading___Toc161290_3644566090"/>
      <w:bookmarkStart w:id="126" w:name="_Toc46"/>
      <w:bookmarkEnd w:id="125"/>
      <w:r>
        <w:rPr>
          <w:rtl w:val="true"/>
        </w:rPr>
        <w:t>نظری به فسلفه</w:t>
      </w:r>
      <w:bookmarkEnd w:id="126"/>
    </w:p>
    <w:p>
      <w:pPr>
        <w:pStyle w:val="BookText"/>
        <w:rPr/>
      </w:pPr>
      <w:r>
        <w:rPr>
          <w:rFonts w:ascii="IRNazanin" w:hAnsi="IRNazanin" w:eastAsia="IRNazanin"/>
          <w:color w:val="111111"/>
          <w:sz w:val="28"/>
          <w:sz w:val="28"/>
          <w:szCs w:val="28"/>
          <w:rtl w:val="true"/>
          <w:lang w:bidi="fa-IR"/>
        </w:rPr>
        <w:t>فلسفه در میان مسلمین چنان چه شاید و باید پرورش نیافته و تقریباً در همان وضع پیشین و باستانی خود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مساله شرّ، کاملاً هویدا است که هر کدام از اشارات و شرح آن</w:t>
      </w:r>
      <w:r>
        <w:rPr>
          <w:rStyle w:val="FootnoteAnchor"/>
          <w:rtl w:val="true"/>
        </w:rPr>
        <w:footnoteReference w:id="154"/>
      </w:r>
      <w:r>
        <w:rPr>
          <w:rFonts w:ascii="IRNazanin" w:hAnsi="IRNazanin" w:eastAsia="IRNazanin"/>
          <w:color w:val="111111"/>
          <w:sz w:val="28"/>
          <w:sz w:val="28"/>
          <w:szCs w:val="28"/>
          <w:rtl w:val="true"/>
          <w:lang w:bidi="fa-IR"/>
        </w:rPr>
        <w:t>و قبسات و اسفار و شرح منظومة سبزواری و کتب فلسفی عصر حاضر، عین سخنان زمان سابق را تکرار کرده‌اند، و الحق چیزی بر آن داستان باستانی نیفزوده‌اند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مسالة خیر بودن وجود، در نزد همة حکما بدیهی بوده است، </w:t>
      </w:r>
      <w:r>
        <w:rPr>
          <w:rStyle w:val="FootnoteAnchor"/>
          <w:rtl w:val="true"/>
        </w:rPr>
        <w:footnoteReference w:id="155"/>
      </w:r>
      <w:r>
        <w:rPr>
          <w:rFonts w:ascii="IRNazanin" w:hAnsi="IRNazanin" w:eastAsia="IRNazanin"/>
          <w:color w:val="111111"/>
          <w:sz w:val="28"/>
          <w:sz w:val="28"/>
          <w:szCs w:val="28"/>
          <w:rtl w:val="true"/>
          <w:lang w:bidi="fa-IR"/>
        </w:rPr>
        <w:t>چنین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فلاسفة یونان در عهد باستان جز سخنانی که از متأخرین می‌شنویم، مطلب دیگری نداشته‌اند؛ و بنابراین، حتماً شیخ رئیس، ابن سینا هم در این باره از پیشینیان اخذ و استفاده کرده و از خود چیزی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فلاسفة یونان تا این زمان، در مساله وجود شرّ هیچ پیشرفتی نشده، و در حقیقت، تقلید در شکل تحقیق، نشان داده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جهت این که فلاسفه، با اصرار هر چه تمام‌تر، وجود شرور را از جهان وجود، محذوف می‌دارند، ملاحظة این معنی است که مشکل صدور شرّ از خیر مطلق، لاینحلّ نماند؛</w:t>
      </w:r>
      <w:r>
        <w:rPr>
          <w:rStyle w:val="FootnoteAnchor"/>
          <w:rtl w:val="true"/>
        </w:rPr>
        <w:footnoteReference w:id="156"/>
      </w:r>
      <w:r>
        <w:rPr>
          <w:rFonts w:ascii="IRNazanin" w:hAnsi="IRNazanin" w:eastAsia="IRNazanin"/>
          <w:color w:val="111111"/>
          <w:sz w:val="28"/>
          <w:sz w:val="28"/>
          <w:szCs w:val="28"/>
          <w:rtl w:val="true"/>
          <w:lang w:bidi="fa-IR"/>
        </w:rPr>
        <w:t xml:space="preserve">ولی آیا از حکمت است که وجود شرّ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مانند وجود </w:t>
      </w:r>
      <w:bookmarkStart w:id="127" w:name="pg4443_41548"/>
    </w:p>
    <w:p>
      <w:pPr>
        <w:pStyle w:val="BookText"/>
        <w:rPr/>
      </w:pPr>
      <w:bookmarkEnd w:id="127"/>
      <w:r>
        <w:rPr>
          <w:rFonts w:ascii="IRNazanin" w:hAnsi="IRNazanin" w:eastAsia="IRNazanin"/>
          <w:color w:val="111111"/>
          <w:sz w:val="28"/>
          <w:sz w:val="28"/>
          <w:szCs w:val="28"/>
          <w:rtl w:val="true"/>
          <w:lang w:bidi="fa-IR"/>
        </w:rPr>
        <w:t>خیر، کاملاً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حلّ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نامبرده،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گونه حلّ را هم، در حقیقت می‌توان حلّ واقعی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که مصدر شروری که در جهان وجود پیدا می‌کنند چیست؟ و کیست؟ دیر وقتی است که ذهن بشر را به خود مشغول داشته است، و حتی زرتشتیان</w:t>
      </w:r>
      <w:r>
        <w:rPr>
          <w:rStyle w:val="FootnoteAnchor"/>
          <w:rtl w:val="true"/>
        </w:rPr>
        <w:footnoteReference w:id="157"/>
      </w:r>
      <w:r>
        <w:rPr>
          <w:rFonts w:ascii="IRNazanin" w:hAnsi="IRNazanin" w:eastAsia="IRNazanin"/>
          <w:color w:val="111111"/>
          <w:sz w:val="28"/>
          <w:sz w:val="28"/>
          <w:szCs w:val="28"/>
          <w:rtl w:val="true"/>
          <w:lang w:bidi="fa-IR"/>
        </w:rPr>
        <w:t>را هم، همین مشکل وادار کرده که برای جهان، دو آفریدگار و دو پروردگار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و اهریمن و برخی از بی‌خبران مستشرقین هم، چنین خیال کرده‌اند</w:t>
      </w:r>
      <w:r>
        <w:rPr>
          <w:rStyle w:val="FootnoteAnchor"/>
          <w:rtl w:val="true"/>
        </w:rPr>
        <w:footnoteReference w:id="158"/>
      </w:r>
      <w:r>
        <w:rPr>
          <w:rFonts w:ascii="IRNazanin" w:hAnsi="IRNazanin" w:eastAsia="IRNazanin"/>
          <w:color w:val="111111"/>
          <w:sz w:val="28"/>
          <w:sz w:val="28"/>
          <w:szCs w:val="28"/>
          <w:rtl w:val="true"/>
          <w:lang w:bidi="fa-IR"/>
        </w:rPr>
        <w:t>که دین مبین اسلام هم برای رهایی از مشکل یاد شده، در عوض یزدان و اهرمن، خدا و شیطان را، العیاذ بالله، دو مبدء برای موجودات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آینده انشاء الله تعالی، اثبات خواهیم کرد که شیطان بدون اذن خداوند متعال ناتوان محض و عاجز حقیقی است و واقع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دیده می‌شود که چگونه یک مشکل توانسته است که فکر بشر را از راه روشن حقیقت بیرون برد، و در دو راه که یکی از دیگری تاریک‌تر و ظلمانی‌تر است گرفتار کرده و سرگردان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چنان که قول به ثنویّت مبدء جهان، راه‌حل صحیحی برای مساله شرّ نیست، همچنین انکار وجود شرّ هم نمی‌تواند نفعی به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طوری که چاره‌ای جز این نیست که مبدء آفرینش مسلماً واحد است، ایضاً بدیهی محض است که شرّ هم در جهان موجود است؛ بلی بایستی کوشید و راه‌حل درستی پیدا کرد، وگرنه با انکار وحدانیت مبدء تعالی و تقدّس، چنان که به زرتشتیان منسوب است، و یا با انکار وجود شرّ، به طوری که فلاسفه پسندیده‌اند مشکل مذکور، حلّ نشده و حلّ هم نخواهد شد</w:t>
      </w:r>
      <w:r>
        <w:rPr>
          <w:rFonts w:eastAsia="IRNazanin" w:cs="IRNazanin"/>
          <w:color w:val="111111"/>
          <w:sz w:val="28"/>
          <w:szCs w:val="28"/>
          <w:rtl w:val="true"/>
          <w:lang w:bidi="fa-IR"/>
        </w:rPr>
        <w:t>.</w:t>
      </w:r>
    </w:p>
    <w:p>
      <w:pPr>
        <w:pStyle w:val="Heading3"/>
        <w:numPr>
          <w:ilvl w:val="2"/>
          <w:numId w:val="1"/>
        </w:numPr>
        <w:rPr/>
      </w:pPr>
      <w:bookmarkStart w:id="128" w:name="__RefHeading___Toc161292_3644566090"/>
      <w:bookmarkStart w:id="129" w:name="_Toc47"/>
      <w:bookmarkEnd w:id="128"/>
      <w:r>
        <w:rPr>
          <w:rtl w:val="true"/>
        </w:rPr>
        <w:t>نمونه‌ای از قبسات</w:t>
      </w:r>
      <w:bookmarkEnd w:id="129"/>
    </w:p>
    <w:p>
      <w:pPr>
        <w:pStyle w:val="BookText"/>
        <w:rPr/>
      </w:pPr>
      <w:r>
        <w:rPr>
          <w:rFonts w:ascii="IRNazanin" w:hAnsi="IRNazanin" w:eastAsia="IRNazanin"/>
          <w:color w:val="111111"/>
          <w:sz w:val="28"/>
          <w:sz w:val="28"/>
          <w:szCs w:val="28"/>
          <w:rtl w:val="true"/>
          <w:lang w:bidi="fa-IR"/>
        </w:rPr>
        <w:t>فلاسفه در تصویر عدمی بودن شرور زحمت‌ها کشیده و رنج‌ها دیده‌اند، ولی هیچ کاری از پیش نبرده‌اند و الحق برای حلّ این مشکل کوچک‌ترین قدمی هم برنداشته‌اند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طرز تفکّر آنان در این مساله به خوبی روشن گردد به عنوان نمونه عباراتی را از قبسات،</w:t>
      </w:r>
      <w:r>
        <w:rPr>
          <w:rStyle w:val="FootnoteAnchor"/>
          <w:rtl w:val="true"/>
        </w:rPr>
        <w:footnoteReference w:id="159"/>
      </w:r>
      <w:r>
        <w:rPr>
          <w:rFonts w:ascii="IRNazanin" w:hAnsi="IRNazanin" w:eastAsia="IRNazanin"/>
          <w:color w:val="111111"/>
          <w:sz w:val="28"/>
          <w:sz w:val="28"/>
          <w:szCs w:val="28"/>
          <w:rtl w:val="true"/>
          <w:lang w:bidi="fa-IR"/>
        </w:rPr>
        <w:t>که مقتبس از پیشینیان و مورد اخذ و استفادة آیندگان از فلاسفه می‌باشد، ترجمه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 نه از این جهت که ادراک اموری هستند شر می‌باشند، و نه از جهت وجود خود این امور، و نه از جهت صدور آنها از علل خود بلکه همانا شر بودن آنها بالعرض به حسب حال صاحب درد است که اتصال عضوی را که شأنش اتصال است، فاقد گردیده؛ پس ماهیت شر، عدم وجودی، یا عدم کمالی برای موجودی است از این حیث که این عدم در واقع لایق به شأن آن نیست و یا در نزد آن بی‌اثر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همین طرز بیان هر شری را که به نظر مبارکش رسیده به عدم برگردانیده است، و یکی از محققین عصر حاضر هم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برای این خیر است که واجد موافقت امر مولی است، وسیئه بودن زنا عبارت است از فقدان این موافقت، پس سیئه، عدمی است برای این که فقدان عدمی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مساله شر، مردان روزگار را خیلی ناراحت کرده و آنان را سخت به تکاپو انداخته است؛ کار به جایی کشیده و راستی کارد به استخوان رسیده که مرد فیلسوف، مانند یک ادیب، متوسل به طرز جمله‌بندی شده </w:t>
      </w:r>
      <w:bookmarkStart w:id="130" w:name="pg4443_41549"/>
    </w:p>
    <w:p>
      <w:pPr>
        <w:pStyle w:val="BookText"/>
        <w:rPr/>
      </w:pPr>
      <w:bookmarkEnd w:id="130"/>
      <w:r>
        <w:rPr>
          <w:rFonts w:ascii="IRNazanin" w:hAnsi="IRNazanin" w:eastAsia="IRNazanin"/>
          <w:color w:val="111111"/>
          <w:sz w:val="28"/>
          <w:sz w:val="28"/>
          <w:szCs w:val="28"/>
          <w:rtl w:val="true"/>
          <w:lang w:bidi="fa-IR"/>
        </w:rPr>
        <w:t>و می‌خواهد که با عوض کردن طرز بیان و نحوة گفتار، حقیقت را مطابق دلخواه خود اثبات، و آن را بدین وسیله مبرهن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لجوجی نمی‌تواند در پاسخ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عبارت است از عدم مرض، پس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نکاح، چون فاقد مخالفت مولی است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حسنه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لفظی را بایستی کنار گذاشت و در فکر خودِ حقیقت بود؛ مثلاً می‌توان گفت ظلمت، عدم نور است و می‌توان گفت ظلمت وجودی ضد نور است، ولی هیچ کدام از این دو طرز بیان، برهان نفس الامر محسوب نمی‌شود، و برای یافتن واقع، بایستی از این قیل و قال فارغ گردید و در حاقّ حقیقت، دقت و تأمل به عمل آورد</w:t>
      </w:r>
      <w:r>
        <w:rPr>
          <w:rFonts w:eastAsia="IRNazanin" w:cs="IRNazanin"/>
          <w:color w:val="111111"/>
          <w:sz w:val="28"/>
          <w:szCs w:val="28"/>
          <w:rtl w:val="true"/>
          <w:lang w:bidi="fa-IR"/>
        </w:rPr>
        <w:t>.</w:t>
      </w:r>
    </w:p>
    <w:p>
      <w:pPr>
        <w:pStyle w:val="Heading3"/>
        <w:numPr>
          <w:ilvl w:val="2"/>
          <w:numId w:val="1"/>
        </w:numPr>
        <w:rPr/>
      </w:pPr>
      <w:bookmarkStart w:id="131" w:name="__RefHeading___Toc161294_3644566090"/>
      <w:bookmarkStart w:id="132" w:name="_Toc48"/>
      <w:bookmarkEnd w:id="131"/>
      <w:r>
        <w:rPr>
          <w:rtl w:val="true"/>
        </w:rPr>
        <w:t>نظری به قرآن کریم</w:t>
      </w:r>
      <w:bookmarkEnd w:id="132"/>
    </w:p>
    <w:p>
      <w:pPr>
        <w:pStyle w:val="BookText"/>
        <w:rPr/>
      </w:pPr>
      <w:r>
        <w:rPr>
          <w:rFonts w:ascii="Amiri" w:hAnsi="Amiri" w:eastAsia="Amiri" w:cs="Amiri"/>
          <w:color w:val="111111"/>
          <w:sz w:val="28"/>
          <w:sz w:val="28"/>
          <w:szCs w:val="28"/>
          <w:rtl w:val="true"/>
          <w:lang w:bidi="ar-SA"/>
        </w:rPr>
        <w:t>قرآن کریم، آیات بسیاری دارد که به صراحت به وجود و وقوع شرّ و سوء و سیئه دلالت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مِنْ شَرِّ ما خَلَقَ؛</w:t>
      </w:r>
      <w:r>
        <w:rPr>
          <w:rStyle w:val="FootnoteAnchor"/>
          <w:rtl w:val="true"/>
        </w:rPr>
        <w:footnoteReference w:id="160"/>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Style w:val="FootnoteAnchor"/>
          <w:rtl w:val="true"/>
        </w:rPr>
        <w:footnoteReference w:id="161"/>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لَهُمْ سُوءُ أَعْمالِهِمْ؛</w:t>
      </w:r>
      <w:r>
        <w:rPr>
          <w:rStyle w:val="FootnoteAnchor"/>
          <w:rtl w:val="true"/>
        </w:rPr>
        <w:footnoteReference w:id="162"/>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سَیِّئاتُ ما عَمِلُوا؛</w:t>
      </w:r>
      <w:r>
        <w:rPr>
          <w:rStyle w:val="FootnoteAnchor"/>
          <w:rtl w:val="true"/>
        </w:rPr>
        <w:footnoteReference w:id="163"/>
      </w:r>
      <w:r>
        <w:rPr>
          <w:rFonts w:ascii="IRNazanin" w:hAnsi="IRNazanin" w:eastAsia="IRNazanin"/>
          <w:color w:val="111111"/>
          <w:sz w:val="28"/>
          <w:sz w:val="28"/>
          <w:szCs w:val="28"/>
          <w:rtl w:val="true"/>
          <w:lang w:bidi="fa-IR"/>
        </w:rPr>
        <w:t>آیا این آیات به عدمی بودن شر و سوء و سیئه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می‌توان گفت که به وجودی بودن آنها دلالتی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شر، وجودی باشد و ما بخواهیم که مضمون این آیه‌ها را با بیان خودمان بیان نماییم، آیا واقعاً عبارت دیگری بهتر و واضح‌تر از عبارت این آیه‌ها می‌توانیم پیدا کنیم؟ آیا روا و سزاست که این آیات و امثال آنها را طوری تأویل نماییم که به قول به عدمی بودن شرور، سازگار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کسی از عدمی نمی‌ترسد و عدم را نمی‌شود به جا آورد، و نمی‌شود عدم را دید، و عدمی مزین نمی‌شود و هویدا هم نمی‌گردد؛ البته این مطلب، ناگفته پیدا و روشن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فلسفه تصریح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سیئه،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سیئات اعمال به طور کلی ذاتاً حسنات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قرآن کریم به گفتة خود دلیل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کُلِّ شَیْ‌ءٍ</w:t>
      </w:r>
      <w:r>
        <w:rPr>
          <w:rStyle w:val="FootnoteAnchor"/>
          <w:rtl w:val="true"/>
        </w:rPr>
        <w:footnoteReference w:id="164"/>
      </w:r>
      <w:r>
        <w:rPr>
          <w:rFonts w:ascii="Amiri" w:hAnsi="Amiri" w:eastAsia="Amiri" w:cs="Amiri"/>
          <w:color w:val="111111"/>
          <w:sz w:val="28"/>
          <w:sz w:val="28"/>
          <w:szCs w:val="28"/>
          <w:rtl w:val="true"/>
          <w:lang w:bidi="ar-SA"/>
        </w:rPr>
        <w:t>، و فعل هم با وجود و ثبوت خود شیئ است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أَحْسَنَ کُلَّ شَیْ‌ءٍ خَلَقَهُ؛</w:t>
      </w:r>
      <w:r>
        <w:rPr>
          <w:rStyle w:val="FootnoteAnchor"/>
          <w:rtl w:val="true"/>
        </w:rPr>
        <w:footnoteReference w:id="165"/>
      </w:r>
      <w:r>
        <w:rPr>
          <w:rFonts w:ascii="IRNazanin" w:hAnsi="IRNazanin" w:eastAsia="IRNazanin"/>
          <w:color w:val="111111"/>
          <w:sz w:val="28"/>
          <w:sz w:val="28"/>
          <w:szCs w:val="28"/>
          <w:rtl w:val="true"/>
          <w:lang w:bidi="fa-IR"/>
        </w:rPr>
        <w:t>ایشان از این استدلال، چنین نتیجه گرفته‌اند که اعمال بشر، کلیتاً زیبا و حسن الذات هستند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صحت این نتیجه موقوف است به این که اعمال بشر، مخلوق خدا باشند، به جهت این که اگر مخلوق خدا نباشند و از مضمون آیة نخست، خارج باشند، قهراً مضمون آیة دوم هم بر آنها صدق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است که ایشان فعل را هم شیئ گرفته‌اند تا آیة نخست بر اعمال بشر صادق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انشاء الله تعالی در آینده اثبات خواهیم کرد که اعمال بشر مخلوق خود بشر است و خداوند متعال بشر را طوری آفریده است که بایستی خود وی خالق اعمال خود باشد</w:t>
      </w:r>
      <w:r>
        <w:rPr>
          <w:rFonts w:eastAsia="IRNazanin" w:cs="IRNazanin"/>
          <w:color w:val="111111"/>
          <w:sz w:val="28"/>
          <w:szCs w:val="28"/>
          <w:rtl w:val="true"/>
          <w:lang w:bidi="fa-IR"/>
        </w:rPr>
        <w:t xml:space="preserve">. </w:t>
      </w:r>
      <w:bookmarkStart w:id="133" w:name="pg4443_41550"/>
    </w:p>
    <w:p>
      <w:pPr>
        <w:pStyle w:val="BookText"/>
        <w:rPr/>
      </w:pPr>
      <w:bookmarkEnd w:id="133"/>
      <w:r>
        <w:rPr>
          <w:rFonts w:ascii="IRNazanin" w:hAnsi="IRNazanin" w:eastAsia="IRNazanin"/>
          <w:color w:val="111111"/>
          <w:sz w:val="28"/>
          <w:sz w:val="28"/>
          <w:szCs w:val="28"/>
          <w:rtl w:val="true"/>
          <w:lang w:bidi="fa-IR"/>
        </w:rPr>
        <w:t>و ایضاً احسن و زیبا بودن موجودی، نسبت به موجودی با شر بودن آن نسبت به موجود دیگر، نه فقط عقلاً منافاتی ندارد، بلکه کمال سازش را هم دارد؛ قرآن کریم همین طور است برای مؤمنین شفا و رحمت و برای ستمگران زیان افزاست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پس احسن بودن و خیر بودن متلازم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مخلوقات خداوند متعال اگر چه کلاً زیبا باشند باز ممکن است نسبت به چیزی شر باشند و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خیریت و شرّیت، داخل در ذوات اشیاء نیستند و دو امر نسبی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فرض شود که اعمال بشر هم مانند سایر اشیاء مخلوق خداوند متعال است، باز نمی‌توان گفت که همة آنها برای انسان نافع و سود رسان است، بلکه ممکن است که شر بوده و زیان‌آور باشند</w:t>
      </w:r>
      <w:r>
        <w:rPr>
          <w:rFonts w:eastAsia="IRNazanin" w:cs="IRNazanin"/>
          <w:color w:val="111111"/>
          <w:sz w:val="28"/>
          <w:szCs w:val="28"/>
          <w:rtl w:val="true"/>
          <w:lang w:bidi="fa-IR"/>
        </w:rPr>
        <w:t>.</w:t>
      </w:r>
    </w:p>
    <w:p>
      <w:pPr>
        <w:pStyle w:val="Heading3"/>
        <w:numPr>
          <w:ilvl w:val="2"/>
          <w:numId w:val="1"/>
        </w:numPr>
        <w:rPr/>
      </w:pPr>
      <w:bookmarkStart w:id="134" w:name="__RefHeading___Toc161296_3644566090"/>
      <w:bookmarkStart w:id="135" w:name="_Toc49"/>
      <w:bookmarkEnd w:id="134"/>
      <w:r>
        <w:rPr>
          <w:rtl w:val="true"/>
        </w:rPr>
        <w:t>مصدر شرور در نظر قرآن</w:t>
      </w:r>
      <w:bookmarkEnd w:id="135"/>
    </w:p>
    <w:p>
      <w:pPr>
        <w:pStyle w:val="BookText"/>
        <w:rPr/>
      </w:pPr>
      <w:r>
        <w:rPr>
          <w:rFonts w:ascii="IRNazanin" w:hAnsi="IRNazanin" w:eastAsia="IRNazanin"/>
          <w:color w:val="111111"/>
          <w:sz w:val="28"/>
          <w:sz w:val="28"/>
          <w:szCs w:val="28"/>
          <w:rtl w:val="true"/>
          <w:lang w:bidi="fa-IR"/>
        </w:rPr>
        <w:t>جای شک نیست که دنیا، دنیای خیر و شر است ولی پاسخ این پرسش که مصدر شرور چیست؟ و کیست؟ برای بشر از وقتی که دارای قوة معرفت شده، مشکل بسیار دشواری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ملل و فلاسفة قرون، هزاران سال است که در این باره می‌اندیشند و دقت و تأمل می‌نمایند، ولی هنوز هم به راه‌حل روشنی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فرقه‌ای برای خود راهی انتخاب کرده و در اعتقاد بر طبق آن، مشی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یکی از دو جانب افراط و تفریط را پیموده و یکی از دو پرتگاه، مورد رضایت اندیشه‌های نارسای بشری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یاد شد عده‌ای بسیار زیاد در طی قرون متمادی، مصدری خصوصی برای شرور تعیین کرده و برای جهان دو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و اهرمن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هم وجود شر را از جهان به یکبار محذوف دانسته‌اند؛ و الحق چنان که راه اول مبنی بر جهل است، راه دوم هم مبتنی بر انکار بداهت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ببینیم که قرآن کریم پس از آن که وحدانیت مبدأ را رکن رکین خود شناسانیده، و وجود شرور را هم در جهان اعلان فرموده، دربارة مبدأ شر، چه رأی می‌دهد و مسالة مصدر شر را چگونه حل و تصویر می‌فرماید؟ اگر فرض کنیم همان طور که خیرات از جانب خداوند جهان آفرین است، شرور نیز از آن حضرت بوده باشد چه مانعی پیش خواهد آمد؟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چنین می‌یابیم که خداوند متعال عز شأنه و جل جلاله، خودش را عزیز کننده، ذلیل گرداننده، دهندة ملک و گیرندة آن، شناسانیده است؛</w:t>
      </w:r>
      <w:r>
        <w:rPr>
          <w:rStyle w:val="FootnoteAnchor"/>
          <w:rtl w:val="true"/>
        </w:rPr>
        <w:footnoteReference w:id="167"/>
      </w:r>
      <w:r>
        <w:rPr>
          <w:rFonts w:ascii="IRNazanin" w:hAnsi="IRNazanin" w:eastAsia="IRNazanin"/>
          <w:color w:val="111111"/>
          <w:sz w:val="28"/>
          <w:sz w:val="28"/>
          <w:szCs w:val="28"/>
          <w:rtl w:val="true"/>
          <w:lang w:bidi="fa-IR"/>
        </w:rPr>
        <w:t>و عذاب دهنده،</w:t>
      </w:r>
      <w:r>
        <w:rPr>
          <w:rStyle w:val="FootnoteAnchor"/>
          <w:rtl w:val="true"/>
        </w:rPr>
        <w:footnoteReference w:id="168"/>
      </w:r>
      <w:r>
        <w:rPr>
          <w:rFonts w:ascii="IRNazanin" w:hAnsi="IRNazanin" w:eastAsia="IRNazanin"/>
          <w:color w:val="111111"/>
          <w:sz w:val="28"/>
          <w:sz w:val="28"/>
          <w:szCs w:val="28"/>
          <w:rtl w:val="true"/>
          <w:lang w:bidi="fa-IR"/>
        </w:rPr>
        <w:t>نعمت دهنده،</w:t>
      </w:r>
      <w:r>
        <w:rPr>
          <w:rStyle w:val="FootnoteAnchor"/>
          <w:rtl w:val="true"/>
        </w:rPr>
        <w:footnoteReference w:id="169"/>
      </w:r>
      <w:r>
        <w:rPr>
          <w:rFonts w:ascii="IRNazanin" w:hAnsi="IRNazanin" w:eastAsia="IRNazanin"/>
          <w:color w:val="111111"/>
          <w:sz w:val="28"/>
          <w:sz w:val="28"/>
          <w:szCs w:val="28"/>
          <w:rtl w:val="true"/>
          <w:lang w:bidi="fa-IR"/>
        </w:rPr>
        <w:t>گمراه کننده و نشان دهنده راه خوانده است</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و با صراحت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نَبْلُوکُمْ بِالشَّرِّ وَ الْخَیْرِ فِتْنَةً؛</w:t>
      </w:r>
      <w:r>
        <w:rPr>
          <w:rStyle w:val="FootnoteAnchor"/>
          <w:rtl w:val="true"/>
        </w:rPr>
        <w:footnoteReference w:id="171"/>
      </w:r>
      <w:r>
        <w:rPr>
          <w:rFonts w:ascii="IRNazanin" w:hAnsi="IRNazanin" w:eastAsia="IRNazanin"/>
          <w:color w:val="111111"/>
          <w:sz w:val="28"/>
          <w:sz w:val="28"/>
          <w:szCs w:val="28"/>
          <w:rtl w:val="true"/>
          <w:lang w:bidi="fa-IR"/>
        </w:rPr>
        <w:t>و با کمال وضوح، عمل واحدی را هم به خودش نسبت داده و هم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 لَهُمْ أَعْمالَهُمْ،</w:t>
      </w:r>
      <w:r>
        <w:rPr>
          <w:rStyle w:val="FootnoteAnchor"/>
          <w:rtl w:val="true"/>
        </w:rPr>
        <w:footnoteReference w:id="172"/>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لَهُمُ الشَّیْطانُ أَعْمالَهُمْ؛</w:t>
      </w:r>
      <w:r>
        <w:rPr>
          <w:rStyle w:val="FootnoteAnchor"/>
          <w:rtl w:val="true"/>
        </w:rPr>
        <w:footnoteReference w:id="173"/>
      </w:r>
      <w:r>
        <w:rPr>
          <w:rFonts w:ascii="IRNazanin" w:hAnsi="IRNazanin" w:eastAsia="IRNazanin"/>
          <w:color w:val="111111"/>
          <w:sz w:val="28"/>
          <w:sz w:val="28"/>
          <w:szCs w:val="28"/>
          <w:rtl w:val="true"/>
          <w:lang w:bidi="fa-IR"/>
        </w:rPr>
        <w:t>و بدون پرده پوشی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بَلَوْناهُمْ بِالْحَسَناتِ وَ السَّیِّئاتِ</w:t>
      </w:r>
      <w:r>
        <w:rPr>
          <w:rStyle w:val="FootnoteAnchor"/>
          <w:rtl w:val="true"/>
        </w:rPr>
        <w:footnoteReference w:id="174"/>
      </w:r>
      <w:r>
        <w:rPr>
          <w:rFonts w:ascii="Amiri" w:hAnsi="Amiri" w:eastAsia="Amiri" w:cs="Amiri"/>
          <w:color w:val="111111"/>
          <w:sz w:val="28"/>
          <w:sz w:val="28"/>
          <w:szCs w:val="28"/>
          <w:rtl w:val="true"/>
          <w:lang w:bidi="ar-SA"/>
        </w:rPr>
        <w:t>و در دعا وارد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ایقَنتُ اَنَّکَ اَرحَمُ الرّاحِمینَ فی موضِعِ العفوِ و الرحمةِ، و اشدُّ المُعاقِبینَ فی موضعِ الّنَکالِ و النَّقِمَةِ؛</w:t>
      </w:r>
      <w:r>
        <w:rPr>
          <w:rStyle w:val="FootnoteAnchor"/>
          <w:rtl w:val="true"/>
        </w:rPr>
        <w:footnoteReference w:id="175"/>
      </w:r>
      <w:r>
        <w:rPr>
          <w:rFonts w:ascii="IRNazanin" w:hAnsi="IRNazanin" w:eastAsia="IRNazanin"/>
          <w:color w:val="111111"/>
          <w:sz w:val="28"/>
          <w:sz w:val="28"/>
          <w:szCs w:val="28"/>
          <w:rtl w:val="true"/>
          <w:lang w:bidi="fa-IR"/>
        </w:rPr>
        <w:t xml:space="preserve">و </w:t>
      </w:r>
      <w:bookmarkStart w:id="136" w:name="pg4443_41551"/>
    </w:p>
    <w:p>
      <w:pPr>
        <w:pStyle w:val="BookText"/>
        <w:rPr/>
      </w:pPr>
      <w:bookmarkEnd w:id="136"/>
      <w:r>
        <w:rPr>
          <w:rFonts w:ascii="Amiri" w:hAnsi="Amiri" w:eastAsia="Amiri" w:cs="Amiri"/>
          <w:color w:val="111111"/>
          <w:sz w:val="28"/>
          <w:sz w:val="28"/>
          <w:szCs w:val="28"/>
          <w:rtl w:val="true"/>
          <w:lang w:bidi="ar-SA"/>
        </w:rPr>
        <w:t>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انتَ خالقُ الخیرِ و الشرِّ؛</w:t>
      </w:r>
      <w:r>
        <w:rPr>
          <w:rStyle w:val="FootnoteAnchor"/>
          <w:rtl w:val="true"/>
        </w:rPr>
        <w:footnoteReference w:id="176"/>
      </w:r>
      <w:r>
        <w:rPr>
          <w:rFonts w:ascii="IRNazanin" w:hAnsi="IRNazanin" w:eastAsia="IRNazanin"/>
          <w:color w:val="111111"/>
          <w:sz w:val="28"/>
          <w:sz w:val="28"/>
          <w:szCs w:val="28"/>
          <w:rtl w:val="true"/>
          <w:lang w:bidi="fa-IR"/>
        </w:rPr>
        <w:t>آیا این آیات و این دعاها، صریح در این نیستند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هر دو در جهان هستند، و هر دو از جانب پروردگار متعال می‌باشد؟</w:t>
      </w:r>
    </w:p>
    <w:p>
      <w:pPr>
        <w:pStyle w:val="Heading3"/>
        <w:numPr>
          <w:ilvl w:val="2"/>
          <w:numId w:val="1"/>
        </w:numPr>
        <w:rPr/>
      </w:pPr>
      <w:bookmarkStart w:id="137" w:name="__RefHeading___Toc161298_3644566090"/>
      <w:bookmarkStart w:id="138" w:name="_Toc50"/>
      <w:bookmarkEnd w:id="137"/>
      <w:r>
        <w:rPr>
          <w:rtl w:val="true"/>
        </w:rPr>
        <w:t>حقیقت خیر و شر</w:t>
      </w:r>
      <w:bookmarkEnd w:id="138"/>
    </w:p>
    <w:p>
      <w:pPr>
        <w:pStyle w:val="BookText"/>
        <w:rPr/>
      </w:pPr>
      <w:r>
        <w:rPr>
          <w:rFonts w:ascii="IRNazanin" w:hAnsi="IRNazanin" w:eastAsia="IRNazanin"/>
          <w:color w:val="111111"/>
          <w:sz w:val="28"/>
          <w:sz w:val="28"/>
          <w:szCs w:val="28"/>
          <w:rtl w:val="true"/>
          <w:lang w:bidi="fa-IR"/>
        </w:rPr>
        <w:t>آیا می‌شود که موجود واحدی را تنها ملاحظه کرد و آن را خیر و یا شر نامید؟ پاسخ این پرسش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تصور خیر و یا شر بودن یک موجود، بدون تصور موجود دیگری که نسبت به آن، خیر و نافع و یا شر و زیان‌آور باشد، امکان ندارد؛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ذوات اشیاء جهان را به دو قسمت تقسیم نماییم و بگوییم که بعضی از موجودات ذاتاً خیر هستند و بعضی دیگر هم ذاتاً شرند؟ چنان که مثلاً می‌توانیم بگوییم ذوات اشیاء بر دو قسم است یا شجر است یا غیر آن؟ بدون شک پاسخ این پرسش منفی است و تقسیم یاد شده نادرست است؛ برای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نسبت به چیزی در زمانی سود رسان، و نسبت به چیز دیگر و یا به همان چیز در زمان دیگر، زیان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موجوداتی بیابیم که هیچ شری هیچ گاه از آنها صادر نشود؟ و موجوداتی را هم پیدا کنیم که هیچ خیری هیچ وقت از آنها صدور نیابد؟ نمی‌توانیم خداوند متعال و کتب آسمانی و سلسلة جلیلة انبیاء و اوصیاء  علیهم السّلام  را، از قسم نخست بشماریم، چون که آنان برای کافران و بدکاران هم در دنیا و هم در آخرت، زیبان‌رسان هستند؛ و شیطان و تابعین او را هم نمی‌توانیم از قسم دوم بدانیم برای این که آنان می‌توانند عبادت و اطاعت کنند، و بدین طریق به خود، خیر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شیطان مدتی عبادت می‌کرد و به خیر می‌رسید برای این که در درگاه ربوبیت تقرب می‌یافت و بالا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در عالم خارج از ذهن، ذاتی و جوهری ندارد، و در ذهن انسان هم با ذوات اشیاء قائم می‌گردند برای این که نه تمام ذات چیزی هستند و نه جزء ذات چیزی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هر کدام از خیر و شر، موقوف به تصور آن دیگری است برای این که اگر کسی معنای خیر را فرضاً نداند، ممکن نیست معنای شر را بداند و بر 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خیر و شر، در چیزی ثبوت و دوام ندارد؛ برای این که ممکن است که مثلاً خوراکی که به شما نافع بود و خیر داشت، مضر شود و شر گردد و بر 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چیزی نسبت به چیزی خیر باشد، و نسبت به چیز دیگر، فقط شر رساند؛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نسبت به بچة خود خیر است ولی نسبت به شما 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چیزی نسبت به چیزی با ملاحظه‌ای خیر باشد و با ملاحظة دیگری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باربری نسبت به یک نفر انسان با این ملاحظه که از گدایی بهتر است خیر است و با این ملاحظه که از تجارت سخت‌تر است شر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چیزی نسبت به چیزی در نظر کسی خیر باشد و در نظر کسی دیگر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دوایی نسبت به بیماری در نظر دو نفر طبیب مختلف الرأی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مجموع آنچه ذکر شد، چنین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تصور انسان، جهان و موجودات آن نه خیر هستند نه شر، و تأثیرات آنها در یکدیگر همان است که هست، نه خیر است نه شر و هیچ چیزی جز خودش چیز دیگری نیست نه خیر است نه شر و متن واقع همان است که در نفس الامر هست، نه خیری در آنجا هست نه شر و این ذهن انسان است که هرچه را که برای خودش و یا برای کمالی که برای اشیاء در اندیشة خود درست کرده می‌پسندد خیر می‌داند و نافع می‌فهمد و هر چه را که برای خودش، و یا برای کمال تصور شدة موجودات نمی‌پسندد، شر می‌دانند و ضارّ تشخیص می‌دهد و این هم ناشی از این است که انسان طوری آفریده شده است که لذت و شکنجه را می‌فهمد و گزند صدمه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انسان مانند سنگی که نه لذت می‌فهمد و نه درک شکنجه می‌کند آفریده می‌شد و از درد و رنج و لذت و سرور عاری و فارغ می‌بود، مسلماً از دو واژة خیر و شر و مرادفات آنها در سایر زبان‌ها در قاموس‌های جهان و لغت نامه‌های انسان، خبری و اثری پیدا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خیر و شری در جهان تحقق ندارد تا ما در پی مصدر آنها بگردیم و جمیع آن چه که در ذهن ما به شر با خیر و شر اتصاف می‌یابد، در واقع و در عالم حقیقت از آن دو صفت عاری و فارغ می‌باشند و خیر و شر دو وصف ذهنی هستند، که در ظرف تصور، به موجودات حمل و بر آنها اثبات می‌شوند ولی در جهان خارج هر کدام از موجودات راه خود را گرفته و می‌رود و در تأثیر و تأثر همیشگی دائمی روزگار می‌گذراند و از خیر و شری که بشر در مخیلة خود می‌پروراند و از برای هر کدام از موجودات بهره‌ای از آن دو تعیین می‌نماید، در عالم حقیقت هیچ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هنگامی که آدمی از موجودات پیرامون خود، در لذت بردن و شکنجه کشیدن است محال است که بتواند خود را از ادراک و تصور خیر و شر، فارغ بدارد، و خواهی نخواهی آن چه را که از آن سرور می‌یابد خیر و آن چه را که از آن در رنج است شر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جهان واقع و عالم حقیقت، هیچ خبری از خیر و شر به غیر از تأثیر و تأثر عمومی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لازم است که به انسان حق داده شود که درباره لذت و شکنجة خویشتن خاصه دربارة حیات آینده خوب بیاندیشد و منبع و مصدر هر دو را بیابد، تا خیر خود را افزون‌تر نموده و بر لذت خود در هر دو جهان بیفزاید، و شکنجه و شر خود را هم اگر بخواهد یک سره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مصدر شروری را که انسان را آزار می‌دهد، به طور واضح، بیان فرموده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کریم چنین استفاده می‌شود که هر چیز از جانب خداوند است هر چه را که به شما لذت می‌دهد و آن را خیر می‌دانید و هر چه را که به شما آزار می‌رساند و آن را شر می‌دانید جمیع آنها را خداوند متعال آفریده و هر چیز از جانب او است؛ وَلا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جهت این که به برخی از مردم شر می‌رسد و آزار نصیبش می‌گردد همانا خود وی سبب می‌شود و اعمال ناپسند و کردار زشت خود او باعث می‌شود وگرنه خداوند مهربان آزار کسی را نمی‌خواهد و کسی را به عسر و کفر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اللَّهُ بِکُمُ الْیُسْرَ وَ لا یُرِیدُ بِکُمُ الْعُسْرَ، </w:t>
      </w:r>
      <w:r>
        <w:rPr>
          <w:rStyle w:val="FootnoteAnchor"/>
          <w:rtl w:val="true"/>
        </w:rPr>
        <w:footnoteReference w:id="177"/>
      </w:r>
      <w:r>
        <w:rPr>
          <w:rFonts w:ascii="Amiri" w:hAnsi="Amiri" w:eastAsia="Amiri" w:cs="Amiri"/>
          <w:color w:val="111111"/>
          <w:sz w:val="28"/>
          <w:sz w:val="28"/>
          <w:szCs w:val="28"/>
          <w:rtl w:val="true"/>
          <w:lang w:bidi="ar-SA"/>
        </w:rPr>
        <w:t xml:space="preserve">وَ لا یَرْضی لِعِبادِهِ الْکُفْرَ، </w:t>
      </w:r>
      <w:r>
        <w:rPr>
          <w:rStyle w:val="FootnoteAnchor"/>
          <w:rtl w:val="true"/>
        </w:rPr>
        <w:footnoteReference w:id="178"/>
      </w:r>
      <w:r>
        <w:rPr>
          <w:rFonts w:ascii="Amiri" w:hAnsi="Amiri" w:eastAsia="Amiri" w:cs="Amiri"/>
          <w:color w:val="111111"/>
          <w:sz w:val="28"/>
          <w:sz w:val="28"/>
          <w:szCs w:val="28"/>
          <w:rtl w:val="true"/>
          <w:lang w:bidi="ar-SA"/>
        </w:rPr>
        <w:t>خداوند متعال همه را سبک بار می‌خواهد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أَنْ یُخَفِّفَ عَنْکُمْ</w:t>
      </w:r>
      <w:r>
        <w:rPr>
          <w:rFonts w:eastAsia="Amiri" w:cs="Amiri" w:ascii="Amiri" w:hAnsi="Amiri"/>
          <w:color w:val="111111"/>
          <w:sz w:val="28"/>
          <w:szCs w:val="28"/>
          <w:rtl w:val="true"/>
          <w:lang w:bidi="ar-SA"/>
        </w:rPr>
        <w:t>.</w:t>
      </w:r>
      <w:r>
        <w:rPr>
          <w:rStyle w:val="FootnoteAnchor"/>
          <w:rtl w:val="true"/>
        </w:rPr>
        <w:footnoteReference w:id="179"/>
      </w:r>
      <w:bookmarkStart w:id="139" w:name="pg4443_41553"/>
    </w:p>
    <w:p>
      <w:pPr>
        <w:pStyle w:val="BookText"/>
        <w:rPr/>
      </w:pPr>
      <w:bookmarkEnd w:id="139"/>
      <w:r>
        <w:rPr>
          <w:rFonts w:ascii="IRNazanin" w:hAnsi="IRNazanin" w:eastAsia="IRNazanin"/>
          <w:color w:val="111111"/>
          <w:sz w:val="28"/>
          <w:sz w:val="28"/>
          <w:szCs w:val="28"/>
          <w:rtl w:val="true"/>
          <w:lang w:bidi="fa-IR"/>
        </w:rPr>
        <w:t>این حقیقت، اگر چه از آیات بسیاری فهمیده می‌شود ولی ظاهراً واضح‌تر از همة آنها، این دو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تُصِبْهُمْ حَسَنَةٌ یَقُولُوا هذِهِ مِنْ عِنْدِ اللَّهِ وَ إِنْ تُصِبْهُمْ سَیِّئَةٌ یَقُولُوا هذِهِ مِنْ عِنْدِکَ قُلْ کُلٌّ مِنْ عِنْدِ اللَّهِ فَما لِهؤُلاءِ الْقَوْمِ لا یَکادُونَ یَفْقَهُونَ حَدِیثاً  ما أَصابَکَ مِنْ حَسَنَةٍ فَمِنَ اللَّهِ وَ ما أَصابَکَ مِنْ سَیِّئَةٍ فَمِنْ نَفْسِکَ؛</w:t>
      </w:r>
      <w:r>
        <w:rPr>
          <w:rStyle w:val="FootnoteAnchor"/>
          <w:rtl w:val="true"/>
        </w:rPr>
        <w:footnoteReference w:id="180"/>
      </w:r>
      <w:r>
        <w:rPr>
          <w:rFonts w:ascii="IRNazanin" w:hAnsi="IRNazanin" w:eastAsia="IRNazanin"/>
          <w:color w:val="111111"/>
          <w:sz w:val="28"/>
          <w:sz w:val="28"/>
          <w:szCs w:val="28"/>
          <w:rtl w:val="true"/>
          <w:lang w:bidi="fa-IR"/>
        </w:rPr>
        <w:t xml:space="preserve">در آیة نخست در هر سه مورد،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مکرر فرموده، و در آیة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نفرموده تا سیاق کلام تغییر یابد و معنی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بحث در این است که موجد بلیه و شرّ کیست؟ و بعد، بحث در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رسیدن بلیه به مردم کیست؟ و چیست؟</w:t>
      </w:r>
    </w:p>
    <w:p>
      <w:pPr>
        <w:pStyle w:val="BookText"/>
        <w:rPr/>
      </w:pPr>
      <w:r>
        <w:rPr>
          <w:rFonts w:ascii="IRNazanin" w:hAnsi="IRNazanin" w:eastAsia="IRNazanin"/>
          <w:color w:val="111111"/>
          <w:sz w:val="28"/>
          <w:sz w:val="28"/>
          <w:szCs w:val="28"/>
          <w:rtl w:val="true"/>
          <w:lang w:bidi="fa-IR"/>
        </w:rPr>
        <w:t>از آیة پیش فهمیده می‌شود که می‌گفتند نعمتی را که به آنان می‌رسد خداوند متعال می‌آفریند و اما بلیّه و شرّی که به آنان می‌رسد خدا آن را نمی‌آفریند بلکه در نزد پیغمبر  صلّی الله علیه و آله و سلّم  موجود بوده و او آن را به وجود می‌آورد خداوند متعال در پاسخ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اینان سخن نمی‌فهمند، هر چیز را خدا ایجاد می‌کند و می‌آفریند و خالق هر چیز هر نعمت و خیر و هر بلیه و شر همانا خود خداوند است و جز او کسی دیگر نیست و اوست که به هر کس و به هر قوم بخواهد نعمت می‌دهد و اگر بخواهد بلیه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این مطلب، با آیة پیش روشن گردید، از آیة دوم هم چنین فهمیده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این قسمت هم بیاندیشید که چه چیزی و چه کسی باعث می‌شود که خدا بر شما نعمت و خیر و یا بلیّه و شرّ بدهد؟ در بیان این مطلب هم خداوند متعال چنین درس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این که خداوند به شما نعمت می‌دهد و خیر می‌رساند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به نیکوکاران نه نعمت و خیر و نه نقمت و شرّ نمی‌داد چه ایراد و اشکالی به عدالت آن حضرت تعالی و تقدس وارد می‌آمد؟ پس از لطف اوست که به نیکوکاران خیر و نعمت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باعث این که خداوند متعال به شما بلیّه می‌دهد و شرّ می‌فرستد فقط خودتان می‌باشید زیرا که این اعمال زشت و گناهان شماست که خداوند جهان آفرین آنها را در شکل بلاها نمایان می‌دارد و در صورت شرّهایی وحشتناک بر سر شما فرود می‌آورد</w:t>
      </w:r>
      <w:r>
        <w:rPr>
          <w:rFonts w:eastAsia="IRNazanin" w:cs="IRNazanin"/>
          <w:color w:val="111111"/>
          <w:sz w:val="28"/>
          <w:szCs w:val="28"/>
          <w:rtl w:val="true"/>
          <w:lang w:bidi="fa-IR"/>
        </w:rPr>
        <w:t>.</w:t>
      </w:r>
    </w:p>
    <w:p>
      <w:pPr>
        <w:pStyle w:val="Heading3"/>
        <w:numPr>
          <w:ilvl w:val="2"/>
          <w:numId w:val="1"/>
        </w:numPr>
        <w:rPr/>
      </w:pPr>
      <w:bookmarkStart w:id="140" w:name="__RefHeading___Toc161300_3644566090"/>
      <w:bookmarkStart w:id="141" w:name="_Toc51"/>
      <w:bookmarkEnd w:id="140"/>
      <w:r>
        <w:rPr>
          <w:rtl w:val="true"/>
        </w:rPr>
        <w:t>تاریخچة اَلواحِدُ لایَصدُرُ عنه اِلاّ اَلواحدُ</w:t>
      </w:r>
      <w:bookmarkEnd w:id="141"/>
    </w:p>
    <w:p>
      <w:pPr>
        <w:pStyle w:val="BookText"/>
        <w:rPr/>
      </w:pPr>
      <w:r>
        <w:rPr>
          <w:rFonts w:ascii="IRNazanin" w:hAnsi="IRNazanin" w:eastAsia="IRNazanin"/>
          <w:color w:val="111111"/>
          <w:sz w:val="28"/>
          <w:sz w:val="28"/>
          <w:szCs w:val="28"/>
          <w:rtl w:val="true"/>
          <w:lang w:bidi="fa-IR"/>
        </w:rPr>
        <w:t>چنین به نظر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روزگاران بسیار پیشین پیوسته مردمانی زیاد و یا کم بوده‌اند که برای ایجاد این جهان وسیع و موجودات بسیار کثیر و متنوّع آن، خدای واحد و یکتا را کافی نمی‌دانسته‌اند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تصور تا به امروز هم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مشرق دارد، مغرب دارد، شب و روز دارد، نور و ظلمت دارد، خشکی و دریا، زشت و زیبا، تابستان و زمستان، اجرام سفلی، ستارگان و هزاران امثال اینها دارد؛ و خیال می‌کردند که محال است این همه موجود را یک خدا به وجود آورده و به اداره کردن آنها پرداخته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در نظر آنان در میان دو چیز دائر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خدا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کثرتی در جهان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تصور سبب شده بود که آنان به دو فرقة معظم متفرق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مردم که از علم و دانش بهره‌ای نداشتند چون کثرت را در جهان به طور آشکار و غیر قابل انکار درک کرده بودند به تعدد خدایان گرویده و علم را فدای بدیهی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هر دستگاهی از جهان، ربّی و پروردگاری به نام ربّ النوع تصور و در صورت بتهایی تصویر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می‌نمودند که چون اجزای جهان به یکدیگر پیوسته است، لابد این ارباب هم در اداره کردن حوزه‌های حکومتی خود خالی از تشاجر و تنازع نخواهند بود و افسانه‌های دامنه‌داری در باب جنگ خدایان،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این که خدای واحدی این همه دستگاه‌های با این وسعت و عظمت را بیافریند و آنها را به تنهایی اداره نماید بسیار تعجب می‌کردند چنان که بت‌پرستان زمان طلوع اسلام، وقتی شنیدند که پیغمبری مبعوث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لا اله الا الله تفلحوا، </w:t>
      </w:r>
      <w:r>
        <w:rPr>
          <w:rStyle w:val="FootnoteAnchor"/>
          <w:rtl w:val="true"/>
        </w:rPr>
        <w:footnoteReference w:id="181"/>
      </w:r>
      <w:r>
        <w:rPr>
          <w:rFonts w:ascii="IRNazanin" w:hAnsi="IRNazanin" w:eastAsia="IRNazanin"/>
          <w:color w:val="111111"/>
          <w:sz w:val="28"/>
          <w:sz w:val="28"/>
          <w:szCs w:val="28"/>
          <w:rtl w:val="true"/>
          <w:lang w:bidi="fa-IR"/>
        </w:rPr>
        <w:t>بسیار تعجب کردند از این که این پیغمبر نوظهور، چطور و چگونه در جای این همه خدایان، فقط و فقط یک خدا را قائل شده است؟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 الْآلِهَةَ إِلهاً واحِداً؟ إِنَّ هذا لَشَیْ‌ءٌ عُجابٌ</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عدة دیگری که فلاسفة دوران و دانشمندان آن زمان بودند، در وحدانیّت خداوند متعال کوچک‌ترین شک و تردیدی نداشتند به ناچار کثرت را در جهان و در موجودات آن خیالی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را فدای علم کردند، می‌گفتند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موجودات آن با این همه تکثر ظاهری در واقع غیر از یک وجود وسیع بسیط،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کثرت ظاهری محسوس، پنداری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دانشمندان که چشم و چراغ آن زمان بودند اصلاً تصور هم نکردند و احتمال هم ندادند که یک خدا می‌تواند موجودات کثیره را که واقعاً کثیر باشند، خلق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هر طوری که بوده کثرت در جهان را خیالی می‌نمایانیدند، و تمام کوشش خود را در اثبات این معنی مصرف می‌کردند که این چشمان مردمان احول و دو بین است که در دنیا کثرت می‌بیند و اما صاحبدلان و عارفان، جز وجود واحد چیز دیگری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که بت‌پرستان را وادار به اعتقاد به خدایان زیاد کرد، و آن چه که عده‌ای از فلاسفه و دانشمندان باستان را ناچار و وادار به حذف کثرت از موجودات جهان نمود، فقط این ملاحظه بوده است که خدای واحد، مخلوق واحد می‌تواند داشته باشد و بیشتر از آن را نمی‌تواند و امکان ندارد بیافریند، و به اصطلاح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لایصدُر عَنهُ اِلاّ الواحِدُ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بلی هر دو دسته را یک دشمن، از میهن حقیقی‌شان بیرون راند و آنان را به جلای وطن گرفتار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خداوند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موجودات جهان هم واقعاً کثیر و حقیقتاً بسیار هستند، و اعتقاد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چیز، بیشتر از یک چیز،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بت پرستان را بدبخت محض کرد، و آنان را به یکبار بیچاره گردانید، زیرا که وادارشان کرد که بر خلاف اصیل‌ترین و صحیح‌ترین علم، که وحدت خداست اعتقاد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فلاسفه را هم به درد انکار بدیهی مبتلا ساخت و فلسفة آنان را هم بر اصالت وجود مبتنی کرد و بدین طریق آن را سخت بیمار و زمین گیر گردانید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مساله که جهان و آن چه در آن است در حقیقت بیشتر از یک وجود نیست که عبارت اخرای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یگانه پناهگاه، برای فلاسفه، در مقابل حملة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لایصدُر عَنهُ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شاید در نزد بی‌خبران، چندان مهم نباشد ولی دانشمندان و محققین خوب می‌دانند که چون این مساله به منزلة خشت نخست فلسفه می‌باشد، و در </w:t>
      </w:r>
      <w:bookmarkStart w:id="142" w:name="pg4443_41555"/>
    </w:p>
    <w:p>
      <w:pPr>
        <w:pStyle w:val="BookText"/>
        <w:rPr/>
      </w:pPr>
      <w:bookmarkEnd w:id="142"/>
      <w:r>
        <w:rPr>
          <w:rFonts w:ascii="IRNazanin" w:hAnsi="IRNazanin" w:eastAsia="IRNazanin"/>
          <w:color w:val="111111"/>
          <w:sz w:val="28"/>
          <w:sz w:val="28"/>
          <w:szCs w:val="28"/>
          <w:rtl w:val="true"/>
          <w:lang w:bidi="fa-IR"/>
        </w:rPr>
        <w:t>سرتاسر مسائل و قضایای حکمت ماوراء الطبیعه، پای آن به میان می‌آید فلذا رخسار زیبای علم و دانش را به کلی دگرگون کرده و آن را از مسیر واقعی و مجرای طبیعی و حقیقی خود، بیرون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تاریخچة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لایصدُر عَنهُ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سلطنت آن، و مختصری از عملیات و کارهایی که در مدت حکمفرمایی خود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بتخانه‌هایی در روی زمین برپا نموده و به انکار چه ضروریاتی مردم را واداشته است؟ و یکی از فرزندان نالایق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صدور عقول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مسالة ما هم که بحث خیر و شرّ است، دخالت کرده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و شرّ، هر دو، موجود باشند بایستی دو مصدر جداگانه دو خدای مستقل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فلسفی، تاکنون هم در نزد فلاسفه، در استحکام خود باقی است، </w:t>
      </w:r>
      <w:r>
        <w:rPr>
          <w:rStyle w:val="FootnoteAnchor"/>
          <w:rtl w:val="true"/>
        </w:rPr>
        <w:footnoteReference w:id="184"/>
      </w:r>
      <w:r>
        <w:rPr>
          <w:rFonts w:ascii="IRNazanin" w:hAnsi="IRNazanin" w:eastAsia="IRNazanin"/>
          <w:color w:val="111111"/>
          <w:sz w:val="28"/>
          <w:sz w:val="28"/>
          <w:szCs w:val="28"/>
          <w:rtl w:val="true"/>
          <w:lang w:bidi="fa-IR"/>
        </w:rPr>
        <w:t xml:space="preserve">ولی البته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فرمایش خواجه نصیر الدین طوسی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w:t>
      </w:r>
      <w:r>
        <w:rPr>
          <w:rStyle w:val="FootnoteAnchor"/>
          <w:rtl w:val="true"/>
        </w:rPr>
        <w:footnoteReference w:id="185"/>
      </w:r>
      <w:r>
        <w:rPr>
          <w:rFonts w:ascii="IRNazanin" w:hAnsi="IRNazanin" w:eastAsia="IRNazanin"/>
          <w:color w:val="111111"/>
          <w:sz w:val="28"/>
          <w:sz w:val="28"/>
          <w:szCs w:val="28"/>
          <w:rtl w:val="true"/>
          <w:lang w:bidi="fa-IR"/>
        </w:rPr>
        <w:t xml:space="preserve">از قبول آن امتناع می‌کنند و بزرگترین مانع عقلی در نزد فلاسفه از موجود بودن خیر و شرّ و از صدور آن دو از باری تبارک و تعالی همین قانون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چیز، بیشتر از یک چیز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قانون ناچارشان کرده است که شرّ را عدمی بگیرند</w:t>
      </w:r>
      <w:r>
        <w:rPr>
          <w:rFonts w:eastAsia="IRNazanin" w:cs="IRNazanin"/>
          <w:color w:val="111111"/>
          <w:sz w:val="28"/>
          <w:szCs w:val="28"/>
          <w:rtl w:val="true"/>
          <w:lang w:bidi="fa-IR"/>
        </w:rPr>
        <w:t>.</w:t>
      </w:r>
    </w:p>
    <w:p>
      <w:pPr>
        <w:pStyle w:val="Heading3"/>
        <w:numPr>
          <w:ilvl w:val="2"/>
          <w:numId w:val="1"/>
        </w:numPr>
        <w:rPr/>
      </w:pPr>
      <w:bookmarkStart w:id="143" w:name="__RefHeading___Toc161302_3644566090"/>
      <w:bookmarkStart w:id="144" w:name="_Toc52"/>
      <w:bookmarkEnd w:id="143"/>
      <w:r>
        <w:rPr>
          <w:rtl w:val="true"/>
        </w:rPr>
        <w:t>نامة ابن سینا به بهمنیار</w:t>
      </w:r>
      <w:bookmarkEnd w:id="144"/>
    </w:p>
    <w:p>
      <w:pPr>
        <w:pStyle w:val="BookText"/>
        <w:rPr/>
      </w:pPr>
      <w:r>
        <w:rPr>
          <w:rFonts w:ascii="Amiri" w:hAnsi="Amiri" w:eastAsia="Amiri" w:cs="Amiri"/>
          <w:color w:val="111111"/>
          <w:sz w:val="28"/>
          <w:sz w:val="28"/>
          <w:szCs w:val="28"/>
          <w:rtl w:val="true"/>
          <w:lang w:bidi="ar-SA"/>
        </w:rPr>
        <w:t xml:space="preserve">برای استحضار از جریان برهان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لایصدُر عَنهُ اِلاّ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حکایت زیر را از اسفار، نقل می‌کنیم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بهمنیار، به ابن سینا نامه نوشت، و از او برای قانون فلسفی فوق، برهان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واحد حقیقی، مصدر باشد برای دو چیز مانند الف و با، پس مصدر شده است برای الف و آن چه که الف نیست، زیرا که با، الف نیست، پس لازم می‌آید اجتماع نقیضین</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فخر رازی در مباحث مشرقیه، به برهان ابن سینا، چنین ایراد می‌گیرد که نقیض صدور الف، لاصدور الف است، نه صدور لاالف، یعنی صدور با؛ چنان که جسم، آن گاه که حرکت و سیاهی را قبول کرد و سیاهی غیر حرکت است، پس جسم حرکت و غیر حرکت را قبول کرده و تناقضی لازم نمی‌آید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ملاصدرا از شیخ الفلاسفه طرفداری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معنای مبدأ بودن واحد حقیقی را تصور نکرده است مصدریت به این معنی عین ماهیت علت بسیطه است بنابراین اگر بسیط حقیقی مصدر شود برای الف و آن چه الف نیست حتماً مصدریت آن برای غیر الف غیر از مصدریت آن برای الف که عین ذات آن 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ذاتش غیر ذاتش شده است و تناقض همین است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ازکلام صاحب اسفار، فهمیده می‌شود 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برهان شیخ، به جای واحد حقیقی، چیز دیگری گذاشته شود، مثلاً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زید مصدر شود برای خواندن و نوشتن پس مصدر شده برای خواندن و آنچه خواندن نیست زیرا که نوشتن خواندن نیست پس لازم می‌آید اجتماع نقیضین بلی در این صورت اشکال رازی بر ابن سینا وارد </w:t>
      </w:r>
      <w:bookmarkStart w:id="145" w:name="pg4443_41556"/>
    </w:p>
    <w:p>
      <w:pPr>
        <w:pStyle w:val="BookText"/>
        <w:rPr/>
      </w:pPr>
      <w:bookmarkEnd w:id="145"/>
      <w:r>
        <w:rPr>
          <w:rFonts w:ascii="IRNazanin" w:hAnsi="IRNazanin" w:eastAsia="IRNazanin"/>
          <w:color w:val="111111"/>
          <w:sz w:val="28"/>
          <w:sz w:val="28"/>
          <w:szCs w:val="28"/>
          <w:rtl w:val="true"/>
          <w:lang w:bidi="fa-IR"/>
        </w:rPr>
        <w:t>می‌شد به جهت این که زید با قطع نظر از مصدریتش برای خواندن و یا نوشتن ذاتی دارد، پس ذات زید غیر از مصدر بودن و علت بودن اوست و امکان دارد که از چنین ذاتی دو چیز صادر شود، به خلاف واحد حقیقی که علیت و مصدریت آن، عین ذات آن است، و بسیطی که مصدر امری است ذاتی به جز مبدأ بودنش ندارد و برای همین بسیطی که ذاتش عبارت از علیت بالف است محال است که علت با هم شود، و گرنه باید که ذاتش غیر ذاتش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بسیط هم مانند مرکب در صورتی که مصدر چیزی می‌شود ذاتی دارد به جز مصدر بودن که موصوف می‌شود با مصدر بودن؛ زیرا که بدیهی است موصوف شدن بسیط با مصدر بودن امری ذهنی است و اصلاً خارجیت ندارد و لذا به بساطت بسیط، ضرری نمی‌رساند؛ و این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بسیطی که مصدر است عین مصدر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ندارد و برهان نقل شده از ابن سینا هم برهان این ادعا نیست و اگر فرضاً هم باشد اول دعوی است پس جناب ملا صدرا کمکی به ابن سینا نکرده است و اشکال رازی بر وی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مطالعة کتب فلسفی بر می‌آید که فلاسفه چنین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مثلاً الف از آن صادر می‌شود حتماً دارای حیثیتی است که یا عین و یا جزء ذات آن چیز است؛ پس اگر عین ذات آن باشد محال است که غیر الف هم از آن صادر شود و اگر جزء آن باشد پس آن چیز مرکب است نه بسیط و صور غیر الف هم از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نظر می‌رسد که مرادشان از این حیثیت همان سنخیت باشد که می‌گویند علت باید با معلول سنخیت داشته باشد؛ اگر واقعاً معنای این حیثیت همان سنخیت باشد، پس باید دانست که قانون حیثیت فقط در علل و معلولات این جهان جریان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باری تعالی با هیچ کدام از مخلوقات خود سنخیت ندارد و علیت آن حضرت عز شأنه از روی حیثیت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حیثیت نامبرده، سنخیت علت با معلول نباشد، پس نباید این حیثیت را ذاتی علت شمرد، بلکه مانند وصف علیت از عوارض ذهنی علت باید شمرد و در این صورت حیثیت مذکوره، خارجیتی ندارد و چنان که در بالا گفته شد به بساطت بسیط ضرری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آن چه ذکرگردیده، باید متوجه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لایصدُر عَنهُ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 که صحیح و کاملاً درست هم باشد، باز در این جهان مخلوق، مورد جریانی برای آن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در این زندگی، بسیطی را نمی‌شناسیم که واقعاً تحقق داشته باشد، و واقع این است که چیز بی‌بعدی در این عالم نیست و در عالم ربوبیّت نیز جریان پیدا نمی‌کند به جهت این که علیت خداوند متعال به معنای صدور معلول از آن حضرت نیست پس هیچ مورد جریانی برای قانون مذکور نیست، نه در جهان آفرینش و نه در عالم بالا</w:t>
      </w:r>
      <w:r>
        <w:rPr>
          <w:rFonts w:eastAsia="IRNazanin" w:cs="IRNazanin"/>
          <w:color w:val="111111"/>
          <w:sz w:val="28"/>
          <w:szCs w:val="28"/>
          <w:rtl w:val="true"/>
          <w:lang w:bidi="fa-IR"/>
        </w:rPr>
        <w:t>.</w:t>
      </w:r>
    </w:p>
    <w:p>
      <w:pPr>
        <w:pStyle w:val="Heading3"/>
        <w:numPr>
          <w:ilvl w:val="2"/>
          <w:numId w:val="1"/>
        </w:numPr>
        <w:rPr/>
      </w:pPr>
      <w:bookmarkStart w:id="146" w:name="__RefHeading___Toc161304_3644566090"/>
      <w:bookmarkStart w:id="147" w:name="_Toc53"/>
      <w:bookmarkEnd w:id="146"/>
      <w:r>
        <w:rPr>
          <w:rtl w:val="true"/>
        </w:rPr>
        <w:t>آیا خدا، همسنخ مخلوق است؟</w:t>
      </w:r>
      <w:bookmarkEnd w:id="14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می‌گویند لازم است که در علت خصوصیت و حیثیتی باشد تا به سبب آن با معلول خود سنخیّت پیدا کند و لازم است که در میان علت و معلول، سنخیّتی باشد و گرنه بایستی صدور هر چیز از هر چیز ممکن باشد؛ و مثلاً آتش بتواند درخت برویاند و چون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ندارد و نفعی نمی‌رساند، پس این سنخیت و حیثیت در علت بایستی وجودی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حضرت باری تعالی شأنه، هم خیر و هم شرّ به وجود آید، لازم می‌آید که در آن حضرت دو سنخیّت بوده باشد؛ پس برای رهایی از این دو ایراد باید گفت که شرّ عدمی محض است و گرنه لازم می‌آید </w:t>
      </w:r>
    </w:p>
    <w:p>
      <w:pPr>
        <w:pStyle w:val="BookText"/>
        <w:rPr/>
      </w:pPr>
      <w:r>
        <w:rPr>
          <w:rFonts w:ascii="IRNazanin" w:hAnsi="IRNazanin" w:eastAsia="IRNazanin"/>
          <w:color w:val="111111"/>
          <w:sz w:val="28"/>
          <w:sz w:val="28"/>
          <w:szCs w:val="28"/>
          <w:rtl w:val="true"/>
          <w:lang w:bidi="fa-IR"/>
        </w:rPr>
        <w:t xml:space="preserve">اولاً خداوند با شرّ هم سنخیّت داشته باشد، و ثانیاً دو سنخیّت،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 با خیر و سنخیّت با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او جمع شود، بااین که خدا بسیط است و مرکب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ذات پاک باری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خیر هم نمی‌تواند سنخیّت داشته باشد و با موجودات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به زعم آنان، خیر محض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سنخ بوده باشد وگرنه لازم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علت حقیقی نباشد و علت مجازی بوده و از علل مادیه شمرده شود، برای این که علت مجازی آن است که از ذات خود مایه می‌گذارد و چیزی هم سنخ خود به وجود می‌آورد، و علت حقیقی آن است که از ذات خود، چیزی خرج نمی‌کند و در عین حال کار خود را هم می‌کند و معلولش را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امکان ندارد که از سنخ معلول خود باشد، چنان که علت مجازی هم امکان ندارد که با معلول خود همسنخ نباشد؛ واقع این است که علت مجازی، علتی حقیقی نیست؛ زیرا که ذات خود را خرج می‌کند و در شکل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شکل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می‌گردد، و علتی که حقیقتاً علت است آن است که ذات خویش را محفوظ بدارد و چیزی هم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این جهان مادی، کلیتاً علت‌هایی مجازی هستند و برای همین است که در این جهان نه چیزی از کتم عدم، قدم به دائرة وجود می‌گذارد و نه موجودی رهسپار دیار عدم می‌شود و همان موجودات سابق هستند که هر دم در شکلی بروز کرده و رموز نهان خود را بیرون داده و هر زمان در اندامی خود 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حقیقی منحصر به ذات حضرت لایزالی است که هیچ‌گاه دستی به ذات خود نبرده و چیزی از آن خرج نکرده و این همه موجودات را هم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ذات مقدس کبریایی نه با خیر سنخیّت دارد و نه با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تبدّلات و تأثیر و تأثّرات جهان و موجودات آن، با حکم حضرت خداوندی در تحت قوانین منظمی انتظام یافته‌اند، و لذا هر چیزی به هر چیزی در هر زمان و هر مکان بدون قید و شرط اثر نمی‌کند و متبدل نمی‌گردد؛ خصوصیت‌ها و حیثیت‌هایی لازم است که در چیزی مجتمع باشند تا آن را به تبادل به هم سنخ آن آماده سازند، و چیزی از چیزی متولد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طرز کار علت حقیقی و ذات خداوند متعال هم، با حیثیّت و سنخیّت باشد بایستی که سنخیت‌های بسیار و حیثیت‌های بی‌شمار، در ذات آن حضرت گرد آیند؛ برای این که آن حضرت آفریدگار همة این اشیا است که حقیقتاً کثیر و زیاد هستند و کسانی که کثرت موجودات را منکر هستند بدیهی‌ترین بدیهیّات را انکار می‌کنند و اگر بنا باشد که جهان و موجودات آن، یک وجود بیش نباشند در آن صورت هم لازم می‌آید که خداوند متعال کاری نکرده و چیزی نیافریده باشد، زیرا که یگانه موجود در این فرض، وجود است که همیشه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علیت در این جهان مادی، عبارت اخرای تولید است و معلولات این جهان کلیتاً به نحو تولد از علل خود زائیده شده و می‌شوند و برای همین است که علیت هیچ علت دوام پیدا نمی‌کند و علت به تدریج از بین می‌رود و فرزند آن به نام معلول شناخته می‌شود و برای همین است که معلول هم سنخ با علت، زائیده می‌شود، ولی چون ذات خداوند جهان آفرین سرمدی و ابدی است و علیت آن حضرت هم جاودانی است فلذا علیت او نمی‌تواند به نحو تولید باشد، و قهراً معلولات و مخلوقات آن حضرت، نمی‌توانند هم سنخ او باشند، وگرنه لازم می‌آید که از خدایی، خدایانی جدا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احکامی را که فکر محدود انسان از موجودات پیرامون خود، در این زندگی گذرا و ناپایدار به دست می‌آورد، از کوته نظری است که آنها را در ذات نامحدود و جاویدان آفرینندة جهان هم مجری بدارد، و وجود و علیت آن حضرت و </w:t>
      </w:r>
    </w:p>
    <w:p>
      <w:pPr>
        <w:pStyle w:val="BookText"/>
        <w:rPr/>
      </w:pPr>
      <w:r>
        <w:rPr>
          <w:rFonts w:ascii="IRNazanin" w:hAnsi="IRNazanin" w:eastAsia="IRNazanin"/>
          <w:color w:val="111111"/>
          <w:sz w:val="28"/>
          <w:sz w:val="28"/>
          <w:szCs w:val="28"/>
          <w:rtl w:val="true"/>
          <w:lang w:bidi="fa-IR"/>
        </w:rPr>
        <w:t>احکام آن دو را از وجود و علیت جهان و احکام آنها قیاس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w:t>
      </w:r>
      <w:r>
        <w:rPr>
          <w:rStyle w:val="FootnoteAnchor"/>
          <w:rtl w:val="true"/>
        </w:rPr>
        <w:footnoteReference w:id="189"/>
      </w:r>
      <w:r>
        <w:rPr>
          <w:rFonts w:ascii="Amiri" w:hAnsi="Amiri" w:eastAsia="Amiri" w:cs="Amiri"/>
          <w:color w:val="111111"/>
          <w:sz w:val="28"/>
          <w:sz w:val="28"/>
          <w:szCs w:val="28"/>
          <w:rtl w:val="true"/>
          <w:lang w:bidi="ar-SA"/>
        </w:rPr>
        <w:t>وَ ما قَدَرُوا اللَّهَ حَقَّ قَدْرِهِ وَ الْأَرْضُ جَمِیعاً قَبْضَتُهُ یَوْمَ الْقِیامَةِ وَ السَّماواتُ مَطْوِیَّاتٌ بِیَمِینِهِ سُبْحانَهُ وَ تَعالی عَمَّا یُشْرِکُونَ</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عظمت سورة مبارکة توحید در نظر انسان دانشمند، ثابت می‌شود و واضح می‌گردد آن 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 لَمْ یُولَدْ؛ در خبر است که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عَلِمَ اَنَّهُ یَکونُ فی آخرِ الزَّمانِ اقوامٌ مُتَعَمِّقونَ فَأَنزَلَ قُل هُوَ اللهُ اَحَدٌ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 چنان که در خبر دیگری</w:t>
      </w:r>
      <w:r>
        <w:rPr>
          <w:rStyle w:val="FootnoteAnchor"/>
          <w:rtl w:val="true"/>
        </w:rPr>
        <w:footnoteReference w:id="192"/>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حقیقت، شناسنامه و هویت و نسب نامة حضرت پروردگاری جلّت عظمته می‌باشد؛ یهودیان به حضرت پیغمبر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پروردگار خود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کیست و والد کیست؟ حضرت سه شب درنگ کرده و پاسخی به آنان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اللَّهُ الصَّمَدُ  لَمْ یَلِدْ وَ لَمْ یُولَدْ  وَ لَمْ یَکُنْ لَهُ کُفُواً أَحَدٌ</w:t>
      </w:r>
      <w:r>
        <w:rPr>
          <w:rFonts w:eastAsia="IRNazanin" w:cs="IRNazanin"/>
          <w:color w:val="111111"/>
          <w:sz w:val="28"/>
          <w:szCs w:val="28"/>
          <w:rtl w:val="true"/>
          <w:lang w:bidi="fa-IR"/>
        </w:rPr>
        <w:t>.</w:t>
      </w:r>
      <w:r>
        <w:rPr>
          <w:rStyle w:val="FootnoteAnchor"/>
          <w:rtl w:val="true"/>
        </w:rPr>
        <w:footnoteReference w:id="193"/>
      </w:r>
      <w:bookmarkStart w:id="148" w:name="pg4443_41559"/>
    </w:p>
    <w:p>
      <w:pPr>
        <w:pStyle w:val="Heading2"/>
        <w:numPr>
          <w:ilvl w:val="1"/>
          <w:numId w:val="1"/>
        </w:numPr>
        <w:rPr/>
      </w:pPr>
      <w:bookmarkStart w:id="149" w:name="__RefHeading___Toc161306_3644566090"/>
      <w:bookmarkStart w:id="150" w:name="_Toc54"/>
      <w:bookmarkEnd w:id="148"/>
      <w:bookmarkEnd w:id="149"/>
      <w:r>
        <w:rPr/>
        <w:t>4</w:t>
      </w:r>
      <w:r>
        <w:rPr>
          <w:rtl w:val="true"/>
        </w:rPr>
        <w:t xml:space="preserve"> -</w:t>
      </w:r>
      <w:r>
        <w:rPr>
          <w:rtl w:val="true"/>
        </w:rPr>
        <w:t>آیا کارهای بندگان را خدا می‌کند؟</w:t>
      </w:r>
      <w:r>
        <w:rPr>
          <w:rtl w:val="true"/>
        </w:rPr>
        <w:t>!</w:t>
      </w:r>
      <w:bookmarkEnd w:id="150"/>
    </w:p>
    <w:p>
      <w:pPr>
        <w:pStyle w:val="Heading3"/>
        <w:numPr>
          <w:ilvl w:val="2"/>
          <w:numId w:val="1"/>
        </w:numPr>
        <w:rPr/>
      </w:pPr>
      <w:bookmarkStart w:id="151" w:name="__RefHeading___Toc161308_3644566090"/>
      <w:bookmarkStart w:id="152" w:name="_Toc55"/>
      <w:bookmarkEnd w:id="151"/>
      <w:r>
        <w:rPr>
          <w:rtl w:val="true"/>
        </w:rPr>
        <w:t>مقدمه</w:t>
      </w:r>
      <w:bookmarkEnd w:id="152"/>
    </w:p>
    <w:p>
      <w:pPr>
        <w:pStyle w:val="BookText"/>
        <w:rPr/>
      </w:pPr>
      <w:r>
        <w:rPr>
          <w:rFonts w:ascii="IRNazanin" w:hAnsi="IRNazanin" w:eastAsia="IRNazanin"/>
          <w:color w:val="111111"/>
          <w:sz w:val="28"/>
          <w:sz w:val="28"/>
          <w:szCs w:val="28"/>
          <w:rtl w:val="true"/>
          <w:lang w:bidi="fa-IR"/>
        </w:rPr>
        <w:t>آن چه که در این فصل، مورد تعقیب ما می‌باشد، در اعجوبه بودن، کمتر از فصل سابق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نسبتاً کثیری از مسلمین، در اینجا هم بر خلاف بداهت رفته و با کمال تعجب معتقد شده‌اند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کارهای انسان را اعم از افعال حسنه و یا سیئه، خود خداوند متعال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نمی‌توانند باور کنند که خودشان انجام دهندة اعمال خودشان می‌باشند، و واقعاً چنین نیست که نفهمند که خودشان کارهایشان را به جا می‌آورند، ولی افکاری پریشان، ذهن آنان را پریشان کرده است، با این که قرآن کریم در این باب هم، با فهم بدیهی انسانی موافقت کامل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تُجْزَوْنَ إِلاَّ ما کُنْتُمْ تَعْمَلُونَ</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فلاسفة مادی هم در این گفتار با جبریون مسلمان هم آواز هستند و حالت اختیار را به یک بار انکار کرده و هر فاعل را در صدور فعل از وی مجبور پنداشته‌اند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 نیتس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سوزن مغناطیسی، شعور می‌داشت، با کمال خوشحالی حرکت خود را به طرف قطب شمال، اختیاری فرض می‌نمود منظورش این است که انسان در حرکات خود اختیاری از خود ندارد ولی چون شعور دارد، در عالم تصور، خویشتن را آزاد و مختار می‌انگارد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یکی از اصول اساسی راجع به عمل را بنیاد می‌گذارد، و در عین حال یکی از مسائل دامنه‌داری است که از روزگاران پیشین، در میان ملل مختلف و دانشمندان جهان، پیوسته محل بحث و گفتگو بوده و اکنون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بایستی منتهای دقت و تعمق را در اختیار حق به کار بست و به نظر سطحی قانع و خشنود نگردید</w:t>
      </w:r>
      <w:r>
        <w:rPr>
          <w:rFonts w:eastAsia="IRNazanin" w:cs="IRNazanin"/>
          <w:color w:val="111111"/>
          <w:sz w:val="28"/>
          <w:szCs w:val="28"/>
          <w:rtl w:val="true"/>
          <w:lang w:bidi="fa-IR"/>
        </w:rPr>
        <w:t>.</w:t>
      </w:r>
    </w:p>
    <w:p>
      <w:pPr>
        <w:pStyle w:val="Heading3"/>
        <w:numPr>
          <w:ilvl w:val="2"/>
          <w:numId w:val="1"/>
        </w:numPr>
        <w:rPr/>
      </w:pPr>
      <w:bookmarkStart w:id="153" w:name="__RefHeading___Toc161310_3644566090"/>
      <w:bookmarkStart w:id="154" w:name="_Toc56"/>
      <w:bookmarkEnd w:id="153"/>
      <w:r>
        <w:rPr>
          <w:rtl w:val="true"/>
        </w:rPr>
        <w:t>قانون علیت عامه</w:t>
      </w:r>
      <w:bookmarkEnd w:id="154"/>
    </w:p>
    <w:p>
      <w:pPr>
        <w:pStyle w:val="BookText"/>
        <w:rPr/>
      </w:pPr>
      <w:r>
        <w:rPr>
          <w:rFonts w:ascii="IRNazanin" w:hAnsi="IRNazanin" w:eastAsia="IRNazanin"/>
          <w:color w:val="111111"/>
          <w:sz w:val="28"/>
          <w:sz w:val="28"/>
          <w:szCs w:val="28"/>
          <w:rtl w:val="true"/>
          <w:lang w:bidi="fa-IR"/>
        </w:rPr>
        <w:t>قوی‌ترین برهانی که بسیاری از متفکرین جهان را به سوی اعتقاد به جبر سوق داده و می‌دهد، همانا قانون علیت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 حادثه و هر موجودی علتی دارد، به طوری که اگر آن علت وجود نداشت این حادثه و یا این موجود هم وجود پیدا نمی‌کرد و چون اعمال انسان حوادثی هستند، به ناچار بایستی عللی داشته باشند؛ و این علل هم، چون موجوداتی هستند، حتماً علت‌هایی دارند و همچنین تا برسد به علة العلل، باری تعالی که منتهای سلسلة 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شخص جبری مادی، چون علل را غیر متناهی می‌انگارد فلذا در این سلسله به انتهایی اعتقاد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نتیجة استدلال فوق این است که آدمی در انجام دادن افعال خود اختیاری از خود ندارد به این معنی که بتواند بکند و بتواند نکند، آنچه او کرد ناچار بود که آن را بکند و آنچه را که نکرد نمی‌توانست بکند و همین دلیل موجب شده که جبریون از مسلمین آیات بسیاری از قرآن کریم را که به اختیار دلالت دارند، به خلاف ظاهر و یا به خلاف نص صریح تأویل کرده‌اند</w:t>
      </w:r>
      <w:r>
        <w:rPr>
          <w:rFonts w:eastAsia="IRNazanin" w:cs="IRNazanin"/>
          <w:color w:val="111111"/>
          <w:sz w:val="28"/>
          <w:szCs w:val="28"/>
          <w:rtl w:val="true"/>
          <w:lang w:bidi="fa-IR"/>
        </w:rPr>
        <w:t xml:space="preserve">. </w:t>
      </w:r>
      <w:bookmarkStart w:id="155" w:name="pg4443_41560"/>
    </w:p>
    <w:p>
      <w:pPr>
        <w:pStyle w:val="Heading3"/>
        <w:numPr>
          <w:ilvl w:val="2"/>
          <w:numId w:val="1"/>
        </w:numPr>
        <w:rPr/>
      </w:pPr>
      <w:bookmarkStart w:id="156" w:name="__RefHeading___Toc161312_3644566090"/>
      <w:bookmarkStart w:id="157" w:name="_Toc57"/>
      <w:bookmarkEnd w:id="155"/>
      <w:bookmarkEnd w:id="156"/>
      <w:r>
        <w:rPr>
          <w:rtl w:val="true"/>
        </w:rPr>
        <w:t>امتیازات علیت انسان</w:t>
      </w:r>
      <w:bookmarkEnd w:id="157"/>
    </w:p>
    <w:p>
      <w:pPr>
        <w:pStyle w:val="BookText"/>
        <w:rPr/>
      </w:pPr>
      <w:r>
        <w:rPr>
          <w:rFonts w:ascii="IRNazanin" w:hAnsi="IRNazanin" w:eastAsia="IRNazanin"/>
          <w:color w:val="111111"/>
          <w:sz w:val="28"/>
          <w:sz w:val="28"/>
          <w:szCs w:val="28"/>
          <w:rtl w:val="true"/>
          <w:lang w:bidi="fa-IR"/>
        </w:rPr>
        <w:t>شک نیست که قانون علیت عامه در سراسر جهان موجود با کمال انتظام جاری و ساری است، و این قضیه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هم جای تردید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علل جهان، من جمله انسان دارای خصوصیات و امتیازاتی است که به طور واضح او را از سایر علل ممتاز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امتیازات، ما را مجبور می‌کند که علت و علیت را به دو قسم متبائن، تقسیم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عددی چند از این امتیازات را که عجالتاً به نظر ما رسیده می‌نگاریم و باقی را به عهدة فضلای محقق 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علتی از علل جهانی در علیت و در انجام دادن کار خود، یعنی در ایجاد معلول نیازی به فکر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حیوان را فقط برای رعایت کلیت قانون می‌آوریم وگرنه منظور ما تنها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نمی‌تواند کارهای خود را بدون فکر به جا آورد، و بایستی پس از اندیشه‌ای طویل و یا برق آسا، درست و یا نادرست، شروع به کار کند؛ مثلاً انسانی را که تفنگ به دست گرفته و می‌خواهد گلوله‌ای را به هدف برساند در نظر می‌گیریم او با انگشت فشاری می‌دهد حرارتی پیدا می‌شود که باروت را مشتعل می‌سازد، حجم باروت افزایش گرفته گلوله را از لوله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راهی را طی کرده و به هدف اصابت نموده و آن را سوراخ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مسلماً نه فشار در تولید حرارت و نه حرارت در سوزانیدن باروت و افزودن حجم آن، و نه افزایش حجم باروت در پرتاب کردن گلوله، و نه گلوله در راهپیمایی و سوراخ کردن هدف، فکری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فکر کرد فقط انسان تیرانداز بود که فشار را بلا واسطه و سایر اعمال مذکوره را با واسطه، پس از تفکری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این آزمایش، نمی‌توانیم علل جهان را 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بی‌فکر و علت با فکر تقسیم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جهان در علیت خود و در ایجاد معلول، غرضی و مقصودی ندارد و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حیوان که در هر کاری نظری دارد، و غایتی را مقصود خویش قرار می‌دهد در مثال بالا نام چند علت به میان آمد، و در میان آنها آن که صاحب غرض است همان است که دارای فکر و اندیشه است، و آن مرد تیرانداز است و باقی کلیتاً بی‌غرض و فاقد مقصود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عقلای جهان بالبدیهه نفع و ضرر همة این علت‌ها و معلول‌ها را به حساب مرد تیرانداز می‌گذارند نه به حساب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ملاحظة این امتیاز، جا دارد که علل جهان را 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بی‌غرض و علت با غرض تقسیم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علتی از علل جهانی نمی‌تواند در علیت خود یعنی در ایجاد معلول تردید داشته باشد، جز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بالا فشار، حرارت، افزایش حجم باروت، گلولة پرتاب شده، هیچ کدام در علیت خود و در انجام دادن معلول، قدرت به اندک تردیدی ندارند، و فقط مرد تیر انداز است که می‌تواند در فشار دادن مردد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علل جهان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غیر قادر بر تردید، و علت قادر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جهان، قدرت بر طرفین واقعه ندارند، جز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آتش می‌سوزاند و نمی‌تواند که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می‌تواند بسوزاند و می‌تواند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لحاظ هم علل جهان را 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قادر بر متناقضین و غیر آن تقسیم می‌نماییم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علتی از علل جهانی علیتش انحصاری است، یعنی فقط کار معینی از آن ساخته است، به خلاف حیوان که در علیت آن ضیقی و حصری نیست، و کارهای بی‌شماری از آن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آتش می‌سوزاند و نمی‌رویاند، به خلاف </w:t>
      </w:r>
    </w:p>
    <w:p>
      <w:pPr>
        <w:pStyle w:val="BookText"/>
        <w:rPr/>
      </w:pPr>
      <w:r>
        <w:rPr>
          <w:rFonts w:ascii="IRNazanin" w:hAnsi="IRNazanin" w:eastAsia="IRNazanin"/>
          <w:color w:val="111111"/>
          <w:sz w:val="28"/>
          <w:sz w:val="28"/>
          <w:szCs w:val="28"/>
          <w:rtl w:val="true"/>
          <w:lang w:bidi="fa-IR"/>
        </w:rPr>
        <w:t>انسان که می‌سوزاند و می‌رویاند و می‌خندد و می‌گرید و آباد می‌کند و خراب می‌کند، وقتی افتاده‌ای را بلند می‌کند، و دیگر بار او را بر زمین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ملاحظه هم علل جهان را به دو قسم تقسیم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معلول آن محدود و معین است و دیگری آن که کار و معلول آن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جهانی کلیتاً با وجود مانع از علیت می‌افتند و برای رفع مانع قدرتی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افراد حیوان، که آن گاه که انجام دادن کاری را اراده می‌کنند، موانع آن را هم از میان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نواقص علیت خود را تکمیل می‌کنند و خود را پس از آن که علیت ندارند علت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علت‌های جهان به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را باید علت بگردانند تا علت شود و علیت بیابد و علیتش با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قسمی دیگر آن است که خودش خودش را می‌تواند علت بگرداند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علتی از علل جهانی بچه و بزرگ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کلیتاً در مقام علیت به کار خود آشنا و در آن استادند مگر حیوان که در مقام علیت بچه و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آتش اعم از این که عمرش یک دقیقه باشد و یا یک سال، می‌تواند بسوزاند و لازم نیست که صبر کند تا آتش بزرگ شود تا بتواند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بچة انسان نمی‌تواند کارهای یک انسان بزرگ را انجام بدهد و بایستی صبر کرد تا بزرگ شود و معلولات انسان عادی از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لحاظ می‌توان گفت که علل جهان بر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در علیت نیازمند به آشنا شدن و یاد گرفتن است و قسم دیگر آن است که با محض پیدایش تأثیر خود را می‌کند و در کار خود مانند عالم غیر معلم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علل جهانی در مقام علیت نه تنبلی دارد نه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آتش در سوزانیدن و آب در روان شدن امکان ندارد که تنبل یا نادان باشد ولی انسان در علیت و در انجام دادن کارهای خود تنبلی و یا نادانی به طور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علل جهان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که در علیت خود تنبلی و نادانی شاید داشته باشد و قسم دیگر پیوسته زیرک است و استاد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علل جهان، خواهش بردار و یا تهدید بردار نیستند به خلاف افراد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پاره‌ای هر قدر خواهش کنند که نسوزاند، هر قدر به آب روان ایست بگویند و آنها را با تازیانه بزنند، اطاعت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یکنفر انسان که کاری را که نمی‌خواست بکند با خواهش و یا با تهدید آن را می‌کند و کاری را که نمی‌خواست ترک کند با یکی از آن دو طریق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علل جهان دو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خواهش بردار و تهدید بردار است و قسم دیگر قابل هیچ کدام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علل جهان از علیت خود و از ایجاد معلول صرف نظر نمی‌کند مگر حیوان چه بسا از مراد خود یا به جهت این که از محبوبیت و مراد بودن افتاده و یا برای این که در راه وصول به آن مشکلاتی پیدا شده، صرف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نزدیک آتش چوبی خشک و یا سنگی سخت قرار بیابد هر دو را گرم می‌کند اگر چوب می‌سوزد و سنگ نمی‌سوزد برای آتش و علیت آن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نه از راه پر گردنه دلتنگی دارد و نه از راه هموار خوشحال می‌شود و این آقای راننده است که گاهی این را به صلاح و گاهی آن را به صرفة خود،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علل جهان، از علیت صرف نظر می‌کنند و معلول را ایجاد نمی‌کنند برای این که آن را به صلاح خود نمی‌دانند، و برخی دیگر صرف نظر کردن را اصلاً نمی‌دانند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علل جهان، با مرور زمان از هنگامی که اطلاع در دست هست، بر قدرت و علیت خویش چیزی نیفزوده‌اند مگر انسان که در این خاصه از سایر انواع حیوان هم ممتاز است؛ هم کماً و هم کیفاً بر علیت و قدرت خود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امروزی می‌خواند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انسان پیشین این کارها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سابق اگر در یک دقیقه یک نفر را می‌توانست بکشد، اکنون انسان غربی در یک ثانیه هزاران نفوس را می‌تواند به خاک هلاک اندازد و هزاران خانة آباد را ویران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علل، هیچ فرقی در کارکرد آنها حاصل نشده و یا چندان تفاوتی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نظر هم علل جهان بر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آنهاست که در علیت آنها افزایش حاصل شده و قسم دوم غیر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علل جهان، کاری با کار علل دیگر ندارند، آتش سوزان و آب روان، کاری با یکدیگر و با کار علل 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حیوان در عمل علل دیگر دخالت می‌کند و مخصوصاً انسان در کلیة عوامل جهانی دخالت کرده و حتی الامکان آنها را تصرف نموده و مطابق دلخواه خویش به جریان می‌اندازد و به عمل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طوری آفریده شده است که تمامی افراد حیوان را مسخر کرده و استعداد تملک خیلی بیشتر از این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لَکُمْ ما فِی الْأَرْضِ جَمِیعاً</w:t>
      </w:r>
      <w:r>
        <w:rPr>
          <w:rStyle w:val="FootnoteAnchor"/>
          <w:rtl w:val="true"/>
        </w:rPr>
        <w:footnoteReference w:id="195"/>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از این امتیازات که ذکر شد و غیر اینها به طور واضح فهمیده می‌شود که انسان، در میان موجودات جهان مادی در عین این که یکی از آنها و مؤثر در آنها و متأثر از آنهاست، دارای خصوصیات عجیب و غریبی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فوق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هر چیز یا در تصرف و یا در امکان تصرف اوست، علتی است نه مانند سایر علل، برای این که علیت او فوق همة علیت‌های جهانی است، علیت او پس از تفکرات و اندیشه‌ها با در نظر گرفتن مقصود و علة غائیه، وقوع می‌پذیرد؛ علیت او اختصاصی به مورد معینی ندارد و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همة اینها این است که علیت او بسته به دلخواه خود اوست و خود او می‌تواند خود را نسبت به معلولی و یا به ترک آن، علت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آفریدگار انسان او را نسبت به اعمال او علت قرار داده چنان علتی که معلول چیز دیگری نباشد و خلاصه آدمی اختیاردار روی زمین و جانشین خدای بزرگ، پروریده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نویسندگان مادی در ضمن بحث خود، در باب جبر و اختیار، به این نکتة بدیعه و عجیبة غریبه کشانیده شده ولی چون او به این امتیازات که انسان در علیت خود دارا می‌باشد توجهی نداشته،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غیر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را دربارة اعمال او محال شمرده، و جبر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همه چیز، مبتنی بر علت است جز ارادة انسانی که استثناء غریب و عجیبی بر این قاعدة کلی بوده و ما فوق طبیعت و عالم است، علم در همه جا صحیح است جز دربارة انسان که چون موجودی خارق العاده و فوق الطبیعی است از کلیة قواعد و قوانین عالم، مستثنی و برای خود یک قسم خداوندی است؛ صرف نظر از این که این عقیده مبتنی بر هیچ دلیل و مدرکی نیست، ما را مجبور به اعتقاد به یک نوع اعجازی می‌نماید که منطقاً غیر قابل تصور است</w:t>
      </w:r>
      <w:r>
        <w:rPr>
          <w:rFonts w:eastAsia="IRNazanin" w:cs="IRNazanin"/>
          <w:color w:val="111111"/>
          <w:sz w:val="28"/>
          <w:szCs w:val="28"/>
          <w:rtl w:val="true"/>
          <w:lang w:bidi="fa-IR"/>
        </w:rPr>
        <w:t xml:space="preserve">.» </w:t>
      </w:r>
      <w:bookmarkStart w:id="158" w:name="pg4443_41563"/>
    </w:p>
    <w:p>
      <w:pPr>
        <w:pStyle w:val="BookText"/>
        <w:rPr/>
      </w:pPr>
      <w:bookmarkEnd w:id="158"/>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دلیل برای مطلب، بهتر و روشن‌تر از وقوع آن است؟ آیا علم،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از واقع جهان و حقیقت موجودات آن به هر طوری که هستند مطلع گردد؟ امتیازات ذکر شده که با بداهت از انسان، مشهود هستند، دلالت می‌کنند که پروردگار انسان خود انسان را علت اعمال او قرار داده و این علیت را معلول چیزی نگردانیده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و مترقی‌ترین نوع علّیّت در روی زمین، همین علّیّت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منطق فقط همان است که از پیشینیان رسیده؟ و هر چه در آن نباشد اگر چه با آن مخالف هم نباشد باید نادرست باشد؟ آری در وجود ما بزرگترین آیات خداوندی جل جلاله در حالی که آشکارا در مقابل دیدگان ما نمایان است،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الْأَرْضِ آیاتٌ لِلْمُوقِنِینَ  وَ فِی أَنْفُسِکُمْ أَفَلا تُبْصِرُونَ</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پس از آن که واقع انسان، امری را با آزمایش‌های گوناگون از خود بروز دهد کدام منطق می‌تواند با آن مخالفت نماید؟ آیا منطق می‌تواند مخالف واقع باشد؟</w:t>
      </w:r>
    </w:p>
    <w:p>
      <w:pPr>
        <w:pStyle w:val="BookText"/>
        <w:rPr/>
      </w:pPr>
      <w:r>
        <w:rPr>
          <w:rFonts w:ascii="IRNazanin" w:hAnsi="IRNazanin" w:eastAsia="IRNazanin"/>
          <w:color w:val="111111"/>
          <w:sz w:val="28"/>
          <w:sz w:val="28"/>
          <w:szCs w:val="28"/>
          <w:rtl w:val="true"/>
          <w:lang w:bidi="fa-IR"/>
        </w:rPr>
        <w:t>منطق صحیح و علم درست آن است که از حقیقت جهان خارج، استنباط شود نه این که با آن بنای ناسازگاری گذارد</w:t>
      </w:r>
      <w:r>
        <w:rPr>
          <w:rFonts w:eastAsia="IRNazanin" w:cs="IRNazanin"/>
          <w:color w:val="111111"/>
          <w:sz w:val="28"/>
          <w:szCs w:val="28"/>
          <w:rtl w:val="true"/>
          <w:lang w:bidi="fa-IR"/>
        </w:rPr>
        <w:t>.</w:t>
      </w:r>
    </w:p>
    <w:p>
      <w:pPr>
        <w:pStyle w:val="Heading3"/>
        <w:numPr>
          <w:ilvl w:val="2"/>
          <w:numId w:val="1"/>
        </w:numPr>
        <w:rPr/>
      </w:pPr>
      <w:bookmarkStart w:id="159" w:name="__RefHeading___Toc161314_3644566090"/>
      <w:bookmarkStart w:id="160" w:name="_Toc58"/>
      <w:bookmarkEnd w:id="159"/>
      <w:r>
        <w:rPr>
          <w:rtl w:val="true"/>
        </w:rPr>
        <w:t>انسان، جانشین خداوند است</w:t>
      </w:r>
      <w:bookmarkEnd w:id="160"/>
    </w:p>
    <w:p>
      <w:pPr>
        <w:pStyle w:val="BookText"/>
        <w:rPr/>
      </w:pPr>
      <w:r>
        <w:rPr>
          <w:rFonts w:ascii="IRNazanin" w:hAnsi="IRNazanin" w:eastAsia="IRNazanin"/>
          <w:color w:val="111111"/>
          <w:sz w:val="28"/>
          <w:sz w:val="28"/>
          <w:szCs w:val="28"/>
          <w:rtl w:val="true"/>
          <w:lang w:bidi="fa-IR"/>
        </w:rPr>
        <w:t>قرآن کریم، افراد انسان را جانشینان زمینی خداوند متعال، تعریف، و آنان را با این مزیت در میان موجودات جهان ممتاز و سرافراز فرموده است؛ این مطلب در آیات بسیاری بیان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جَعَلَکُمْ خَلائِفَ فِی الْأَرْضِ،</w:t>
      </w:r>
      <w:r>
        <w:rPr>
          <w:rStyle w:val="FootnoteAnchor"/>
          <w:rtl w:val="true"/>
        </w:rPr>
        <w:footnoteReference w:id="198"/>
      </w:r>
      <w:r>
        <w:rPr>
          <w:rFonts w:ascii="IRNazanin" w:hAnsi="IRNazanin" w:eastAsia="IRNazanin"/>
          <w:color w:val="111111"/>
          <w:sz w:val="28"/>
          <w:sz w:val="28"/>
          <w:szCs w:val="28"/>
          <w:rtl w:val="true"/>
          <w:lang w:bidi="fa-IR"/>
        </w:rPr>
        <w:t>و در آیة دیگر</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برای این که این خلافت شامل زنان هم باشد خلائف را اختیار فرموده نه خلفا</w:t>
      </w:r>
      <w:r>
        <w:rPr>
          <w:rStyle w:val="FootnoteAnchor"/>
          <w:rtl w:val="true"/>
        </w:rPr>
        <w:footnoteReference w:id="200"/>
      </w:r>
      <w:r>
        <w:rPr>
          <w:rFonts w:ascii="IRNazanin" w:hAnsi="IRNazanin" w:eastAsia="IRNazanin"/>
          <w:color w:val="111111"/>
          <w:sz w:val="28"/>
          <w:sz w:val="28"/>
          <w:szCs w:val="28"/>
          <w:rtl w:val="true"/>
          <w:lang w:bidi="fa-IR"/>
        </w:rPr>
        <w:t>را؛ و در جای دیگری هم افراد انسان را پادشاهان روی زمین شناسانیده چنان که خودش را هم پادشاه خوانده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فِیکُمْ أَنْبِیاءَ وَ جَعَلَکُمْ مُلُوکا، </w:t>
      </w:r>
      <w:r>
        <w:rPr>
          <w:rStyle w:val="FootnoteAnchor"/>
          <w:rtl w:val="true"/>
        </w:rPr>
        <w:footnoteReference w:id="201"/>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الْقُدُّوسِ الْعَزِیزِ الْحَکِیمِ،</w:t>
      </w:r>
      <w:r>
        <w:rPr>
          <w:rStyle w:val="FootnoteAnchor"/>
          <w:rtl w:val="true"/>
        </w:rPr>
        <w:footnoteReference w:id="202"/>
      </w:r>
      <w:r>
        <w:rPr>
          <w:rFonts w:ascii="IRNazanin" w:hAnsi="IRNazanin" w:eastAsia="IRNazanin"/>
          <w:color w:val="111111"/>
          <w:sz w:val="28"/>
          <w:sz w:val="28"/>
          <w:szCs w:val="28"/>
          <w:rtl w:val="true"/>
          <w:lang w:bidi="fa-IR"/>
        </w:rPr>
        <w:t>البته از این دو آیه هم، خلافت انسان از خدا خوب فهمیده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ذیل، قضیة استخلاف و جانشین گیری، روشن‌تر و تا اندازه‌ای مفصل‌تر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رَبُّکَ لِلْمَلائِکَةِ إِنِّی جاعِلٌ فِی الْأَرْضِ خَلِیفَةً قالُوا أَ تَجْعَلُ فِیها مَنْ یُفْسِدُ فِیها وَ یَسْفِکُ الدِّماءَ وَ نَحْنُ نُسَبِّحُ بِحَمْدِکَ وَ نُقَدِّسُ لَکَ قالَ إِنِّی أَعْلَمُ ما لا تَعْلَمُونَ  وَ عَلَّمَ آدَمَ الْأَسْماءَ کُلَّها ثُمَّ عَرَضَهُمْ عَلَی الْمَلائِکَةِ فَقالَ أَنْبِئُونِی بِأَسْماءِ هؤُلاءِ إِنْ کُنْتُمْ صادِقِینَ  قالُوا سُبْحانَکَ لا عِلْمَ لَنا إِلاَّ ما عَلَّمْتَنا إِنَّکَ أَنْتَ الْعَلِیمُ الْحَکِیمُ  قالَ یا آدَمُ أَنْبِئْهُمْ بِأَسْمائِهِمْ فَلَمَّا أَنْبَأَهُمْ بِأَسْمائِهِمْ قالَ أَ لَمْ أَقُلْ لَکُمْ إِنِّی أَعْلَمُ غَیْبَ السَّماواتِ وَ الْأَرْضِ وَ أَعْلَمُ ما تُبْدُونَ وَ ما کُنْتُمْ تَکْتُمُونَ</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به احتمال بسیار قوی، آدم در آیات فوق، در هر دو مورد به معنی انسان است با این فرق که آدم، عَلَم نوع و انسان اسم آن است مانند اسامه و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به احتمال بسیار قوی مراد از اسماء در اینجا اسماء حسنای الهی است؛ و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عوض از مضاف الیه است و تقدیر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اسمائَه کُلَّها الانسانَ؛ و بنابراین،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آدم بر می‌گردند و ارجاع دو گونه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ملاحظة لفظ و معنای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ملاحظة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 إِلاَّ ما 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آدمیان دارای همة اسماء حسنی بودند ولی فرشتگان بعضی از آنها را داشتند، مانند سُبّوح و قُدّوس، و با 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و اضافة اسماء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چنین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گرفتن نام‌های خداوند متعال، عبارت اخرای دارا بودن آنهاست، مثلاً یاد گرفتن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اراده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گردیدن،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همة اسمائی را که در فرشتگان بود، خبر دادند ولی فرشتگان نتوانستند همة اسماء آدمیان را خبر بدهند، ظاهراً و الله العالم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توانستند سبوح و قدوس گردیده و خداوند را تسبیح و تقدیس نمایند ولی فرشتگان نتوانستند مانند آدمیان، قادر، جبار، منتقم، ضار، نافع، صانع، خالق و غیر اینها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خلیفه، جانشین است، که باید همه کارهای منوب عنه را دربارة آن چه که جانشین شده به جا آورد و اعمال او را عملاً حکایت نماید و لفظ خلیفه اگر چه در 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است، و از تنوین تنکیرش هم وحدتی فهمیده می‌شود، ولی به دلیل این که این جانشینان خون‌ها می‌ریزند، حتماً زیاد هستند و چون قدرت به خونریزی دارند و دارای خون هستند، و به نام آدم می‌باشند پس هر فرد انسان مصداقی از این خلیفة کلی که واحد نوعی است، می‌باشد؛ و به صریح کریمه، مورد جانشینی و ما فیه الاستخلاف، حکایت عملی اسماء الهی است و چون فرشتگان همة اسماء را نتوانستند عملاً حکایت نمایند، از مزیت و مرتبت جانشینی الهی محروم ماندند، به جهت این که بیشتر از چند اسم را، مثلاً سبوح و قدوس، دارا نبودند و صلاحیت نداشتند که همة اسماء الهی در نهادشان گذاشته شود؛ و اما آدمیان چون همة آنها را یاد گرفته و دارا شدند توانستند مثل ملک شده و کار ملک را بکنند و کارهای زیادی هم بکنند که ملک نتوانست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همة کارهای الهی از هر کدام نمونه‌ای را انجام دادند، و لذا برای مقام منیع جانشینی پروردگار جهان، جلت عظمته و عظمت آلائه تعین یافتند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تنبّه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گذارنده خود خداوند متعال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ظاهر آیه، منوب عنهی جز خود گوینده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مورد استخلاف، حکایت اسمای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و فرشتگان با آن قرب و منزلت که دارند بسیار راغب بودند که این مقام شامخ را نیز احراز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و اصلاً صلاح نمی‌دانستند که مفسدان و خونریزان، تکیه بر مسند این خلافت عظمی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و پس از آن حکایت اسماء را از آنان مشاهده کردند راضی شده و آنان را رسماً به خلافت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 علم حاصل می‌شود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مستخلف عنه، خود حضرت ذوالجلال تعالی و تقدس می‌باشد</w:t>
      </w:r>
      <w:r>
        <w:rPr>
          <w:rFonts w:eastAsia="IRNazanin" w:cs="IRNazanin"/>
          <w:color w:val="111111"/>
          <w:sz w:val="28"/>
          <w:szCs w:val="28"/>
          <w:rtl w:val="true"/>
          <w:lang w:bidi="fa-IR"/>
        </w:rPr>
        <w:t xml:space="preserve">. </w:t>
      </w:r>
      <w:bookmarkStart w:id="161" w:name="pg4443_41565"/>
    </w:p>
    <w:p>
      <w:pPr>
        <w:pStyle w:val="BookText"/>
        <w:rPr/>
      </w:pPr>
      <w:bookmarkEnd w:id="161"/>
      <w:r>
        <w:rPr>
          <w:rFonts w:ascii="IRNazanin" w:hAnsi="IRNazanin" w:eastAsia="IRNazanin"/>
          <w:color w:val="111111"/>
          <w:sz w:val="28"/>
          <w:sz w:val="28"/>
          <w:szCs w:val="28"/>
          <w:rtl w:val="true"/>
          <w:lang w:bidi="fa-IR"/>
        </w:rPr>
        <w:t>نتیجة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فرد فرد انسان را جانشین زمینی خود گردانیده و به عدد نام‌های خود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نیروها کرامت فرموده، تا آنان همة اسماء الهی را بتوانند عملاً حکایت نمایند، و کدخدای روی زمین و جانشین خداوند جهان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مهربان و عطوف استعداد همة اوصاف حسنه را در نهاد آدمی گذاشت و ذات او را منبع صفات کمال قرار داد به طوری که اگر انسان این استعداد را به مرحلة فعلیت درآورد و این سرچشمه را استخراج نماید، پای به مدارجی می‌گذارد و مراتبی را طی می‌کند که از تصور و تصویر ما بسیار بالاتر است، و آدمی را دچار حیرت می‌سازد، آدمی گنجینة سر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که در این بحث، با کمال اختصار و اجمال بیان شد، بایستی که علیت انسان، که مورد بحث است از سایر علیت‌های جهانی ممتاز بوده و فوق همة آنها باشد و به عبارت مختصر بایستی که علیت انسان نزدیک‌ترین علیت به علیت خداوند متعال باشد، تا صلاحیت خلافت الهی را در میان این همه موجودات دارا باشد</w:t>
      </w:r>
      <w:r>
        <w:rPr>
          <w:rFonts w:eastAsia="IRNazanin" w:cs="IRNazanin"/>
          <w:color w:val="111111"/>
          <w:sz w:val="28"/>
          <w:szCs w:val="28"/>
          <w:rtl w:val="true"/>
          <w:lang w:bidi="fa-IR"/>
        </w:rPr>
        <w:t>.</w:t>
      </w:r>
    </w:p>
    <w:p>
      <w:pPr>
        <w:pStyle w:val="Heading3"/>
        <w:numPr>
          <w:ilvl w:val="2"/>
          <w:numId w:val="1"/>
        </w:numPr>
        <w:rPr/>
      </w:pPr>
      <w:bookmarkStart w:id="162" w:name="__RefHeading___Toc161316_3644566090"/>
      <w:bookmarkStart w:id="163" w:name="_Toc59"/>
      <w:bookmarkEnd w:id="162"/>
      <w:r>
        <w:rPr>
          <w:rtl w:val="true"/>
        </w:rPr>
        <w:t>علّیّیت خداوند متعال</w:t>
      </w:r>
      <w:bookmarkEnd w:id="163"/>
    </w:p>
    <w:p>
      <w:pPr>
        <w:pStyle w:val="BookText"/>
        <w:rPr/>
      </w:pPr>
      <w:r>
        <w:rPr>
          <w:rFonts w:ascii="IRNazanin" w:hAnsi="IRNazanin" w:eastAsia="IRNazanin"/>
          <w:color w:val="111111"/>
          <w:sz w:val="28"/>
          <w:sz w:val="28"/>
          <w:szCs w:val="28"/>
          <w:rtl w:val="true"/>
          <w:lang w:bidi="fa-IR"/>
        </w:rPr>
        <w:t>بنابر آن چه که در دو بحث فوق بیان شد، برای فهم کیفیت علیت انسان، نمی‌توان به هیچ کدام از علیت‌های این جهان، مراجعه نمود، بلکه بایستی به علیت خود خداوند متعال که انسان جانشین زمینی او است،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معلوم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حضرت ذوالجلال را نمی‌توان با علیت‌های دیگر، در تحت جامع واحد حقیقی قرارداد، بلی فقط در مفهوم علیت می‌توانند شرکت داشته باشند،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عَمَّا یُشْرِکُونَ؛</w:t>
      </w:r>
      <w:r>
        <w:rPr>
          <w:rStyle w:val="FootnoteAnchor"/>
          <w:rtl w:val="true"/>
        </w:rPr>
        <w:footnoteReference w:id="204"/>
      </w:r>
      <w:r>
        <w:rPr>
          <w:rFonts w:ascii="IRNazanin" w:hAnsi="IRNazanin" w:eastAsia="IRNazanin"/>
          <w:color w:val="111111"/>
          <w:sz w:val="28"/>
          <w:sz w:val="28"/>
          <w:szCs w:val="28"/>
          <w:rtl w:val="true"/>
          <w:lang w:bidi="fa-IR"/>
        </w:rPr>
        <w:t>پس به طور یقین، امکان ندارد علیت حضرت آفریدگاری با علیت مخلوقات، دو جزئی از یک نوع باشند، و با هم متبائن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برهان به ادعای فوق، خود شما را که این کتاب را مطالعه می‌فرمایید مثال آورده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معلول هستید و علت شما در نزد ما موحدین یا باید ذات خدا باشد و یا خواست خدا؛ اینک باید توجه شود که اگر علیت ذات و یا خواست آن حضرت، مانند علیت علل جهان، در نظر گرفته شود هر دو شق مذکور، مستلزم محال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نخست به جهت این که چون ذات خدا قدیم است و تخلف معلول از علت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می‌آید که شما قدیم بوده باشید و نیستید؛ و اما احتمال دوم، به جهت این که چون خواست خدا از ذات خدا جدا نیست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پس لازم می‌آید که با حدوث خواست خدا، تغییری در ذات او پدید آید و این محال است، و یا خواست خدا مانند ذات او قدیم باشد و در این صورت هم لازم می‌آید که شما نیز که اکنون این کتاب را می‌خوانید قدیم بوده باشید، چون تخلف معلول از علت محال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ذات اقدس الهی جل جلاله، در عین این که تغییر نمی‌یابد، می‌تواند خودش را علت بگرداند، و علت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خداوند متعال بر خلاف علیت‌های جهانی وابسته به اختیار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علیت خداوند متعال از این هم که نوشتیم بسیار بالاتر و از هر چه که ما بفهمیم بسیار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نزدیک‌ترین سخن به حقیقت در صورتی که آن را تنزل داده و با فهم کوتاه بشری بیان نمائیم همین است که نوشتیم</w:t>
      </w:r>
      <w:r>
        <w:rPr>
          <w:rFonts w:eastAsia="IRNazanin" w:cs="IRNazanin"/>
          <w:color w:val="111111"/>
          <w:sz w:val="28"/>
          <w:szCs w:val="28"/>
          <w:rtl w:val="true"/>
          <w:lang w:bidi="fa-IR"/>
        </w:rPr>
        <w:t xml:space="preserve">. </w:t>
      </w:r>
      <w:bookmarkStart w:id="164" w:name="pg4443_41566"/>
    </w:p>
    <w:p>
      <w:pPr>
        <w:pStyle w:val="BookText"/>
        <w:rPr/>
      </w:pPr>
      <w:bookmarkEnd w:id="164"/>
      <w:r>
        <w:rPr>
          <w:rFonts w:ascii="IRNazanin" w:hAnsi="IRNazanin" w:eastAsia="IRNazanin"/>
          <w:color w:val="111111"/>
          <w:sz w:val="28"/>
          <w:sz w:val="28"/>
          <w:szCs w:val="28"/>
          <w:rtl w:val="true"/>
          <w:lang w:bidi="fa-IR"/>
        </w:rPr>
        <w:t>اینک باید متوجه باشیم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علیت خداوند متعال بسته به اراده و اختیار خود او می‌باشد، پس علیت جانشینی او بایستی چگونه بوده باشد، مسلم است که علیت آن حضرت به جز علیت انسانی باید باشد، ولی لازم است که نزدیک‌ترین علیت‌ها به علیت باری تعالی، علیت جانشین او باشد پس چنان که پروردگار جهان آفرین علت سراسر کائنات است و معلول چیزی نیست، جانشین خود، انسان را هم نسبت به افعال صادره از وی علت گردانیده چنان علتی که معلول چیز دیگری نبوده باشد، و چنان که علیت آن حضرت، موقوف به مشیت خود اوست، علیت انسان را هم وابسته به خواست خود انسان گردانیده و به هیچ چیز دیگری وابسته نگردانیده است</w:t>
      </w:r>
      <w:r>
        <w:rPr>
          <w:rFonts w:eastAsia="IRNazanin" w:cs="IRNazanin"/>
          <w:color w:val="111111"/>
          <w:sz w:val="28"/>
          <w:szCs w:val="28"/>
          <w:rtl w:val="true"/>
          <w:lang w:bidi="fa-IR"/>
        </w:rPr>
        <w:t>.</w:t>
      </w:r>
    </w:p>
    <w:p>
      <w:pPr>
        <w:pStyle w:val="Heading3"/>
        <w:numPr>
          <w:ilvl w:val="2"/>
          <w:numId w:val="1"/>
        </w:numPr>
        <w:rPr/>
      </w:pPr>
      <w:bookmarkStart w:id="165" w:name="__RefHeading___Toc161318_3644566090"/>
      <w:bookmarkStart w:id="166" w:name="_Toc60"/>
      <w:bookmarkEnd w:id="165"/>
      <w:r>
        <w:rPr>
          <w:rtl w:val="true"/>
        </w:rPr>
        <w:t>انسان یا زبدة عالم</w:t>
      </w:r>
      <w:bookmarkEnd w:id="166"/>
    </w:p>
    <w:p>
      <w:pPr>
        <w:pStyle w:val="BookText"/>
        <w:rPr/>
      </w:pPr>
      <w:r>
        <w:rPr>
          <w:rFonts w:ascii="IRNazanin" w:hAnsi="IRNazanin" w:eastAsia="IRNazanin"/>
          <w:color w:val="111111"/>
          <w:sz w:val="28"/>
          <w:sz w:val="28"/>
          <w:szCs w:val="28"/>
          <w:rtl w:val="true"/>
          <w:lang w:bidi="fa-IR"/>
        </w:rPr>
        <w:t>نظر خوانندة فاضل را به امتیاز انسان در میان موجودات جهان، جلب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دانشمندان با تعبیراتی بس دلنشین و مفاهیمی بسیار نمکین، از انسان و امتیازات او، چه در نظم و چه در نثر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بزرگوار و فیلسوف حقیقت بین، جناب شیخ بهاء الدین رحمه الله تعالی فرموده</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 مرکز دائرة امکان</w:t>
      </w:r>
    </w:p>
    <w:p>
      <w:pPr>
        <w:pStyle w:val="BookText"/>
        <w:rPr/>
      </w:pPr>
      <w:r>
        <w:rPr>
          <w:rFonts w:ascii="IRNazanin" w:hAnsi="IRNazanin" w:eastAsia="IRNazanin"/>
          <w:color w:val="111111"/>
          <w:sz w:val="28"/>
          <w:sz w:val="28"/>
          <w:szCs w:val="28"/>
          <w:rtl w:val="true"/>
          <w:lang w:bidi="fa-IR"/>
        </w:rPr>
        <w:t>وی زبدة عالم کون و مکان</w:t>
      </w:r>
    </w:p>
    <w:p>
      <w:pPr>
        <w:pStyle w:val="BookText"/>
        <w:rPr/>
      </w:pPr>
      <w:r>
        <w:rPr>
          <w:rFonts w:ascii="IRNazanin" w:hAnsi="IRNazanin" w:eastAsia="IRNazanin"/>
          <w:color w:val="111111"/>
          <w:sz w:val="28"/>
          <w:sz w:val="28"/>
          <w:szCs w:val="28"/>
          <w:rtl w:val="true"/>
          <w:lang w:bidi="fa-IR"/>
        </w:rPr>
        <w:t>تو شاه جواهر ناسوتی</w:t>
      </w:r>
    </w:p>
    <w:p>
      <w:pPr>
        <w:pStyle w:val="BookText"/>
        <w:rPr/>
      </w:pPr>
      <w:r>
        <w:rPr>
          <w:rFonts w:ascii="IRNazanin" w:hAnsi="IRNazanin" w:eastAsia="IRNazanin"/>
          <w:color w:val="111111"/>
          <w:sz w:val="28"/>
          <w:sz w:val="28"/>
          <w:szCs w:val="28"/>
          <w:rtl w:val="true"/>
          <w:lang w:bidi="fa-IR"/>
        </w:rPr>
        <w:t>خورشید مظاهر لاهوتی</w:t>
      </w:r>
    </w:p>
    <w:p>
      <w:pPr>
        <w:pStyle w:val="BookText"/>
        <w:rPr/>
      </w:pPr>
      <w:r>
        <w:rPr>
          <w:rFonts w:ascii="IRNazanin" w:hAnsi="IRNazanin" w:eastAsia="IRNazanin"/>
          <w:color w:val="111111"/>
          <w:sz w:val="28"/>
          <w:sz w:val="28"/>
          <w:szCs w:val="28"/>
          <w:rtl w:val="true"/>
          <w:lang w:bidi="fa-IR"/>
        </w:rPr>
        <w:t>تا کی ز علائق جسمانی</w:t>
      </w:r>
    </w:p>
    <w:p>
      <w:pPr>
        <w:pStyle w:val="BookText"/>
        <w:rPr/>
      </w:pPr>
      <w:r>
        <w:rPr>
          <w:rFonts w:ascii="IRNazanin" w:hAnsi="IRNazanin" w:eastAsia="IRNazanin"/>
          <w:color w:val="111111"/>
          <w:sz w:val="28"/>
          <w:sz w:val="28"/>
          <w:szCs w:val="28"/>
          <w:rtl w:val="true"/>
          <w:lang w:bidi="fa-IR"/>
        </w:rPr>
        <w:t>در چاه طبیعت خود، مانی</w:t>
      </w:r>
    </w:p>
    <w:p>
      <w:pPr>
        <w:pStyle w:val="BookText"/>
        <w:rPr/>
      </w:pPr>
      <w:r>
        <w:rPr>
          <w:rFonts w:ascii="IRNazanin" w:hAnsi="IRNazanin" w:eastAsia="IRNazanin"/>
          <w:color w:val="111111"/>
          <w:sz w:val="28"/>
          <w:sz w:val="28"/>
          <w:szCs w:val="28"/>
          <w:rtl w:val="true"/>
          <w:lang w:bidi="fa-IR"/>
        </w:rPr>
        <w:t>تا چند به تربیت بدنی</w:t>
      </w:r>
    </w:p>
    <w:p>
      <w:pPr>
        <w:pStyle w:val="BookText"/>
        <w:rPr/>
      </w:pPr>
      <w:r>
        <w:rPr>
          <w:rFonts w:ascii="IRNazanin" w:hAnsi="IRNazanin" w:eastAsia="IRNazanin"/>
          <w:color w:val="111111"/>
          <w:sz w:val="28"/>
          <w:sz w:val="28"/>
          <w:szCs w:val="28"/>
          <w:rtl w:val="true"/>
          <w:lang w:bidi="fa-IR"/>
        </w:rPr>
        <w:t>قانع به خزف ز دُر عدنی</w:t>
      </w:r>
    </w:p>
    <w:p>
      <w:pPr>
        <w:pStyle w:val="BookText"/>
        <w:rPr/>
      </w:pPr>
      <w:r>
        <w:rPr>
          <w:rFonts w:ascii="IRNazanin" w:hAnsi="IRNazanin" w:eastAsia="IRNazanin"/>
          <w:color w:val="111111"/>
          <w:sz w:val="28"/>
          <w:sz w:val="28"/>
          <w:szCs w:val="28"/>
          <w:rtl w:val="true"/>
          <w:lang w:bidi="fa-IR"/>
        </w:rPr>
        <w:t>شیخ در چهار مصراع اول، انسان را با چهار نام بسیار بزرگ و بهت‌آور، مخاطب قرار داده و بر خلاف مادیون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تو خود را مانند یکی از این اجسام طبیعی تصور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چه ممکن الوجودی ولی مرکز دائرة ممکن الوجودات هستی، و اگر چه در جهان کون و فساد قرار یافته‌ای ولی متوجه خویشتن باش که زبده‌ترین موجودات این جهان می‌باشی، در عین این که جوهری و یکی از جواهر جهانی، شاه جواهر سراسر عالم پایین هستی، اگر چه قرارگاهت زمین است و در زیر آسمان می‌باشی، ولی چون مظهر اسمای حضرت پروردگاری شده‌ای، پس برای آسمان جهان مادی، خورشیدی هستی که از خورشید جهان افروز فروزان‌تر و درخشان‌تری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 انسان و فکر و تدبیر او، و تصرف او در جهان و تغییری که در موجودات می‌دهد و این همه حرکت‌ها و تلاش‌های او که عالم ماده را روز به روز بیشتر در تحت سلطنت خویش در می‌آورد و جمادات و گیاهان و حیوانات را همه در قبضة قدرت خود می‌گیرد از زهر دوا می‌سازد و بیماران را با آن درمان می‌کند در فضا پرواز می‌کند و اقیانوس‌ها را استخر شنا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شکم زمین می‌ترسد و نه از اعماق دریاها هراسی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این همه خمود خضوع‌آمیز حیوانات و خشوع مطیعانة درختان و گیاهان و جمود و خاموشی جمادات که سر به زیر انداخته و راه طبیعی مخصوص خود را پیش گرفته و می‌روند و هیچ یک از کار معین خود تجاوز ننموده و از گلیم خویش پای بیرون نمی‌کنند ما را به این حقیقت رهبری می‌کند که انسان در عین این که ذات و موجودیتش از موجودات دنیا متأثر وپروریدة آفریدگار جهان است و با این لحاظ معلولی بیش نیست ولی اختیاردار روی زمین و خودمختار اعمال خویشتن </w:t>
      </w:r>
      <w:bookmarkStart w:id="167" w:name="pg4443_41567"/>
    </w:p>
    <w:p>
      <w:pPr>
        <w:pStyle w:val="BookText"/>
        <w:rPr/>
      </w:pPr>
      <w:bookmarkEnd w:id="167"/>
      <w:r>
        <w:rPr>
          <w:rFonts w:ascii="IRNazanin" w:hAnsi="IRNazanin" w:eastAsia="IRNazanin"/>
          <w:color w:val="111111"/>
          <w:sz w:val="28"/>
          <w:sz w:val="28"/>
          <w:szCs w:val="28"/>
          <w:rtl w:val="true"/>
          <w:lang w:bidi="fa-IR"/>
        </w:rPr>
        <w:t>آفریده شده است او شاه زمینیان و جانشین ارضی خداوند اکبر است، فعال ما یشاء است می‌کند آن چه را که بخواهد و نمی‌کند آن چه را که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تحقیق در امتیازات علیت انسان نه تنها او را در نظر ما از محکومیت به احکام سایر علل آزاد می‌سازد بلکه او را علتی نشان می‌دهد که گوئیا تازه در جهان پیدا شده و هنوز دانشمندی در پیرامون طرز علیت او فکری نکرده و تحقیقی به عمل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علیت انسان مانند اصل و ذات او هنوز حتی برای خود او به طور واضح مکشوف و معروف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علیت انسان، پس از گذشتن هزاران سال از عمر فلسفه‌های بشری تقریباً بکر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تدبّر در امتیازات علیت انسان ما را به این حقیقت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انسان به افعال صادره از او، وابسته به خواست خود اوست و خواست او معلول هیچ چیزی نیست آفریدگار انسان او را این گونه آفریده است و با مجرد اشتراک در جامع علت بودن با ضمّ ادعای بداهت نمی‌توان گفت که چون هیچ موجودی بی‌علت نیست پس علت شدن انسان هم نسبت به اعمال خود، باید معلول چیزی بوده باشد</w:t>
      </w:r>
      <w:r>
        <w:rPr>
          <w:rFonts w:eastAsia="IRNazanin" w:cs="IRNazanin"/>
          <w:color w:val="111111"/>
          <w:sz w:val="28"/>
          <w:szCs w:val="28"/>
          <w:rtl w:val="true"/>
          <w:lang w:bidi="fa-IR"/>
        </w:rPr>
        <w:t>.</w:t>
      </w:r>
    </w:p>
    <w:p>
      <w:pPr>
        <w:pStyle w:val="Heading3"/>
        <w:numPr>
          <w:ilvl w:val="2"/>
          <w:numId w:val="1"/>
        </w:numPr>
        <w:rPr/>
      </w:pPr>
      <w:bookmarkStart w:id="168" w:name="__RefHeading___Toc161320_3644566090"/>
      <w:bookmarkStart w:id="169" w:name="_Toc61"/>
      <w:bookmarkEnd w:id="168"/>
      <w:r>
        <w:rPr>
          <w:rtl w:val="true"/>
        </w:rPr>
        <w:t>طبیعیّون چه فکر می‌کنند؟</w:t>
      </w:r>
      <w:bookmarkEnd w:id="169"/>
    </w:p>
    <w:p>
      <w:pPr>
        <w:pStyle w:val="BookText"/>
        <w:rPr/>
      </w:pPr>
      <w:r>
        <w:rPr>
          <w:rFonts w:ascii="IRNazanin" w:hAnsi="IRNazanin" w:eastAsia="IRNazanin"/>
          <w:color w:val="111111"/>
          <w:sz w:val="28"/>
          <w:sz w:val="28"/>
          <w:szCs w:val="28"/>
          <w:rtl w:val="true"/>
          <w:lang w:bidi="fa-IR"/>
        </w:rPr>
        <w:t>طبیعیون تصور می‌کنند که طرز تفکر، یعنی شناختن و تمیز دادن این که چه چیزی و چه عملی سودمند و چه چیزی و چه عملی زیان‌آور است، تابع و معلول علل الطبیعیه است، و چون اعمال صادر شده هم تابع طرز تفکر هستند پس نتیجه این می‌شود که اعمال صادر شده و وقوع یافته تابع علل مادی جهانی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این است که هیچ فکر و اندیشه‌ای نمی‌تواند انسان را مجبور و مسلوب الاختیارنماید؛ و انسان هم در حین تفکر و هم بعد از آن، در انجام دادن عمل بر طبق آن، کاملاً آزاد و خود مختار است، و بایستی توجه داشت که تفکر و آزاد بودن، دو پدیده از شئون حیات آدمی می‌باشند که هیچ کدام نه موجِد و نه مُعدِم آن دیگری نتواند بود، بلکه فکر انسان نشان آزادی و خود مختاری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هیچ مجبوریتی ندارد که بر طبق افکار خود عمل نماید چه بسا افکاری که در مقبرة ذهن مدفون می‌مانند و در خارج از ذهن، اعم از این که درست باشند و یا نادرست، هیچ اثری از آنها مشهود نمی‌شود و یکسره متروک می‌مانند و چه بسا که بر خلاف اندیشه‌های صحیح 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نشان بالاترین درجة فکر، وصول به علم است و این کیست که همیشه به علم خود عمل نماید؟ و کدام علم است که عالم را مسلوب الاختیار سازد؟ و او را در عمل بر طبق آن مجبور گرداند؟ حتی کسی که به وجود درنده‌ای پی می‌برد و پای به فرار می‌گذارد، واقع این است که از روی صلاحدید فرار می‌کند، و می‌گوید مجبور به فرار شدم نه این که در تحت تأثیر علل مادی فرار کردن او تحقق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کننده طریق عقلا پسند را در نظر خود، منحصر در فرار می‌داند و فرار می‌کند نه این که نمی‌توانست فرار نکند پس فرار کرد، زیرا که یقیناً می‌توانست فرار نکند اگر چه توقف او منجر به دریده شدن بدنش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تفکر به انسان، مانند نسبت پند واعظی است به شنونده چنان که  شنونده در تطبیق رفتار خود با پند واعظ، آزاد و خود مختار است، همین طور یک فرد انسان هم، در عمل کردن به فکر خود، آزاد و خود مختار است، و چنان که </w:t>
      </w:r>
    </w:p>
    <w:p>
      <w:pPr>
        <w:pStyle w:val="BookText"/>
        <w:rPr/>
      </w:pPr>
      <w:r>
        <w:rPr>
          <w:rFonts w:ascii="IRNazanin" w:hAnsi="IRNazanin" w:eastAsia="IRNazanin"/>
          <w:color w:val="111111"/>
          <w:sz w:val="28"/>
          <w:sz w:val="28"/>
          <w:szCs w:val="28"/>
          <w:rtl w:val="true"/>
          <w:lang w:bidi="fa-IR"/>
        </w:rPr>
        <w:t>شنوندة پند، آن گاه که پند را پسندید و به وفق آن عمل کرد نمی‌گوییم که او مجبور و مسلوب الاختیار گردید همچنین انسان آن گاه که فکر خویش را پسندید و بر طبق آن عمل کرد نباید بگوییم که مجبور و مسلوب الاختیار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کلیتاً هیچ عمل، بدون فکری، اعم از این که درست باشد یا نادرست وقوع نمی‌یابد، نباید ما را به اشتباه اندازد و خیال کنیم که هر فکری هم لازم گرفته است که بر طبق آن عمل شود، و شخص فکر کننده جبراً بر طبق فکر خود بایستی راه عمل را پیش گرفته و جلو برود؛ واقع این است که هیچ فکری لازم نگرفته است که بر وفق آن،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هیچ عمل بدون فکری خوب و یا بد صدور نمی‌تواند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 تصور می‌کند مردی که در زیر اشعة سوزان در تابستان فعالیت می‌کند هنگامی که از تأثیرگرما متأذی می‌شود مانند ارابه‌ای که آن را محکم تکان داده و به سویی می‌رانند و ارابه هم چند متری راه رفته سپس می‌ایستد مسلوب الاختیار گردیده و مجبوراً خود را به کناری به جای خنکی، می‌کشد، ولی این تصور واقعیت ندارد زیرا همان کارگر در صورتی که موافق میلش باشد، باز ساعات متمادی در همان هوای یاد شده تلاش می‌کند و با رنج گرما در عین این که می‌سوزد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نتیجه می‌گیریم که احساس رنج گرما فقط می‌تواند زمینه‌ای برای ترک کار و رفتن به آسایشگاه باشد، نه علت و موجد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احساس رنج از کار، مانند پند واعظ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زمینة اعمال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وجود زمین وجود کشت را لازم نگرفته اگر چه هیچ کشتی هم بدون زمین وجود پیدا نمی‌کند همین طور پدید آمدن اندیشه‌ای هم در ذهن انسان وقوع عمل را بر طبق آن لازم نگرفته اگر چه هیچ عملی هم بدون اندیشه‌ای وقوع نمی‌یابد پس همان طور که هر گاه زمینی را ببینیم که کشت دارد نمی‌گوییم که علت وجود کشت وجود زمین بوده، همچنین هر وقت انسانی را دیدیم که اندیشه‌ای کرد، و بر طبق آن عمل کرد، نباید بگوییم که علت این رفتار او همان اندیشة او بود، بلکه اندیشة نامبرده زمینه‌ای برای این رفتار او بود، یعنی پس از آن اندیشه، صدور این رفتار امکان پذیر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صدور این غیر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علت موجدة این رفتار همانا خواست او بود که خواست بر وفق اندیشة خود عمل کند و کرد، و خواست او معلول هیچ چیزی نبود، چنان که مفصلاً بیان گردید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مگر انسان پیوسته اسیر افکار و اندیشه‌هاست؟ کدام اندیشه است که آدمی بایستی جبراً بر طبق آن عمل نماید و قدرت نداشته باشد که از آن صرف نظر کند؟ بلی خطور خاطرات به ذهن انسان امری جبری و قهری است و از اختیار وی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کلیتاً خطور هر خاطره تابع عوامل محیط زندگی و معلول آنهاست، ولی باید توجه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تعقیب کردن خاطرات و فکر کردن دربارة آنها بسته به اختیار خود انسان است، و هر کسی می‌تواند که اصلاً دربارة خاطره‌ای که به ذهنش خطور کرده هیچ فکری نکند و خود را با خاطرة دیگری مشغول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اسیر و در قید تعقیب خاطرات نیست و در دنبال کردن و ترک کردن آنها آزاد و خود مختار است؛ و ثانیاً بدیهی است که عوض کردن محیط زندگی هم برای انسان کاملاً ممکن است و کیست که بستة زنجیرهای یک نمونه از عوامل زندگی بماند و نتواند خود را از اسارت آنها برهاند؟ پس انسان می‌تواند با عوض کردن محیط زندگی خاطرات زندگی و نحوة آنها را نیز، عوض کند نظیر این که آدمی می‌تواند دست خود را از آتش دور کند و آن را از سوختن محفوظ بدارد، اگر چه در صورت نزدیک نگاهداشتن جبراً و قهراً دست او خواهد سوخت</w:t>
      </w:r>
      <w:r>
        <w:rPr>
          <w:rFonts w:eastAsia="IRNazanin" w:cs="IRNazanin"/>
          <w:color w:val="111111"/>
          <w:sz w:val="28"/>
          <w:szCs w:val="28"/>
          <w:rtl w:val="true"/>
          <w:lang w:bidi="fa-IR"/>
        </w:rPr>
        <w:t xml:space="preserve">. </w:t>
      </w:r>
      <w:bookmarkStart w:id="170" w:name="pg4443_41569"/>
    </w:p>
    <w:p>
      <w:pPr>
        <w:pStyle w:val="BookText"/>
        <w:rPr/>
      </w:pPr>
      <w:bookmarkEnd w:id="170"/>
      <w:r>
        <w:rPr>
          <w:rFonts w:ascii="IRNazanin" w:hAnsi="IRNazanin" w:eastAsia="IRNazanin"/>
          <w:color w:val="111111"/>
          <w:sz w:val="28"/>
          <w:sz w:val="28"/>
          <w:szCs w:val="28"/>
          <w:rtl w:val="true"/>
          <w:lang w:bidi="fa-IR"/>
        </w:rPr>
        <w:t>توضیح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ذهنی انسان، با اعمال انجام یافتة او، و با صحت و سقم بدن او و با خوراک و پوشاک و مسکن و رفقای انس او و با مردم مجاور و کتبی که مطالعه می‌کند و مطالبی که دربارة آنها می‌اندیشد و حوادثی که در منظر و مسمع او واقع می‌شود ارتباط و پیوستگی دارد و با کوچک‌ترین تغییری که در یکی از این مذکورات رخ بدهد، طرز خاطرات و کیفیت آنها نیز مسلماً متغیر گردیده و عوض می‌شود؛ درست است که انسان مادام که در این زندگی است بدون خطور خاطرات نخواهد زیست و ذهن او پیوسته محل آمد و رفت خاطره‌های مفید و شیرین و مورد تاخت و تاز خاطره‌های تلخ و زیان‌آور می‌باشد ولی چون طرز این خاطرات و طور و چگونگی آنها بسته و مرتبط به تطور عوامل محیط و طرز زندگی است، و گفتیم که عوض کردن اینها هم در دست خود انسان، و در اختیار خود اوست و هر کسی می‌تواند که در عوض محیط ناسالم،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ناسالم، مردم ناسالم، رفقای ناسالم، کتب ناسالم، مطالب ناسالم، و تا اندازه‌ای بدن ناسالم، و غیر اینها، با سالم هر کدام از آنها زیست نماید، و یا بر عکس با ناسالم، انس بگیرد، و با آن خوشوقت و به آن خشنود باشد، پس تطور خاطرات و نیک و بد بودن آنها، و نافع و زیان‌آور شدن آنها در اختیار خود انسان است؛ نتیجه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اسیر هیچ اندیشه‌ای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خاطره‌ها معلول عوامل زندگی هستند، و هم زمینة افکار و اندیشه‌ها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این که هر اندیشه بایستی در پیرامون خاطره‌ای وقوع بیابد، اگر چه هر خاطره هم ممکن است که متروک بماند و در اطراف آن هیچ فکری به 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افکار آدمی غالباً همرنگ با عوامل زندگی صدور می‌یابد و این همرنگی موجب اشتباه می‌شود و مردم خیال می‌کنند که عوامل زندگی در تولید افکار گوناگون علیت دارند؛ و همچنین افکار هم چون زمینة اعمال می‌گردند، چنان که بیان شد اشتباه دیگری رخ می‌دهد و چنین تصور می‌کنند که افکار برای صدور اعمال، علیت دارند؛ ولی حق و حقیقت در مساله همان است که تحقیق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خاطره‌ها برای افکار و نه افکار برای اعمال علت نیستند</w:t>
      </w:r>
      <w:r>
        <w:rPr>
          <w:rFonts w:eastAsia="IRNazanin" w:cs="IRNazanin"/>
          <w:color w:val="111111"/>
          <w:sz w:val="28"/>
          <w:szCs w:val="28"/>
          <w:rtl w:val="true"/>
          <w:lang w:bidi="fa-IR"/>
        </w:rPr>
        <w:t>.</w:t>
      </w:r>
    </w:p>
    <w:p>
      <w:pPr>
        <w:pStyle w:val="Heading3"/>
        <w:numPr>
          <w:ilvl w:val="2"/>
          <w:numId w:val="1"/>
        </w:numPr>
        <w:rPr/>
      </w:pPr>
      <w:bookmarkStart w:id="171" w:name="__RefHeading___Toc161322_3644566090"/>
      <w:bookmarkStart w:id="172" w:name="_Toc62"/>
      <w:bookmarkEnd w:id="171"/>
      <w:r>
        <w:rPr>
          <w:rtl w:val="true"/>
        </w:rPr>
        <w:t>قرآن، با جبریین مخالف است</w:t>
      </w:r>
      <w:bookmarkEnd w:id="172"/>
    </w:p>
    <w:p>
      <w:pPr>
        <w:pStyle w:val="BookText"/>
        <w:rPr/>
      </w:pPr>
      <w:r>
        <w:rPr>
          <w:rFonts w:ascii="IRNazanin" w:hAnsi="IRNazanin" w:eastAsia="IRNazanin"/>
          <w:color w:val="111111"/>
          <w:sz w:val="28"/>
          <w:sz w:val="28"/>
          <w:szCs w:val="28"/>
          <w:rtl w:val="true"/>
          <w:lang w:bidi="fa-IR"/>
        </w:rPr>
        <w:t>چنان که در آغاز این فصل یادآور شدیم، قرآن کریم در آیات زیادی با کمال صراحت، بر خلاف جبریین، سخن رانده و مختار بودن بندگان را در افعال صادره از آنان، به طور آشکار رسانیده، و در این باب که هر کسی اعمال خود را واقعاً و حقیقتاً خودش به جا می‌آورد، سخنان غیر قابل انکاری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برای اختصار به نقل یک کریمه اکتفا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أَحْسَنْتُمْ أَحْسَنْتُمْ لِأَنْفُسِکُمْ وَ إِنْ أَسَأْتُمْ فَلَها؛</w:t>
      </w:r>
      <w:r>
        <w:rPr>
          <w:rStyle w:val="FootnoteAnchor"/>
          <w:rtl w:val="true"/>
        </w:rPr>
        <w:footnoteReference w:id="207"/>
      </w:r>
      <w:r>
        <w:rPr>
          <w:rFonts w:ascii="IRNazanin" w:hAnsi="IRNazanin" w:eastAsia="IRNazanin"/>
          <w:color w:val="111111"/>
          <w:sz w:val="28"/>
          <w:sz w:val="28"/>
          <w:szCs w:val="28"/>
          <w:rtl w:val="true"/>
          <w:lang w:bidi="fa-IR"/>
        </w:rPr>
        <w:t>در این کریمه در سه مورد لفظاً و در یک مورد هم تقدیراً نسبت فعل را به خود بنده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صورتی که فرض شود، بندگان مسلوب الاختیار باشند چه معنی دارد که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نیکی کردید چنین و اگر بدی کردید چنان خواهد شد؟ آیا صحیح است که به آتش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بسوزانی چنین خواهی شد، و به آب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جریان نیابی چنان خواهی شد؟ و چه معنی دارد که به بندگان مجبور و بی‌اختیار، درس داده شود که نیک و بد آیندة خود را از حالا تأمین کنید؟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آب و آتش صحیح است که این گونه درس داده شود؟ قرآن کریم بدین اسلوب با مکتب جبر، به مخالفت برخاسته و جای هیچ گونه سازش را با آن، باقی نگذاشته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سازشی در میان قرآن کریم و مکتب جبر می‌توان یافت، با این که بنا به مذهب جبر، نازل شدن خود قرآن و سایر کتب الهیه، و همچنین ارسال پیغمبران  علیهم السّلام  بایستی از اصل لغو و بی‌معنی بوده باشد؛ و نیز لازم می‌آیدکه خداوند دادگر ستمگر باشد، سُبْحانَهُ وَ تَعالی عَمَّا یَقُولُونَ عُلُوًّا کَبِیراً؛</w:t>
      </w:r>
      <w:r>
        <w:rPr>
          <w:rStyle w:val="FootnoteAnchor"/>
          <w:rtl w:val="true"/>
        </w:rPr>
        <w:footnoteReference w:id="208"/>
      </w:r>
      <w:r>
        <w:rPr>
          <w:rFonts w:ascii="IRNazanin" w:hAnsi="IRNazanin" w:eastAsia="IRNazanin"/>
          <w:color w:val="111111"/>
          <w:sz w:val="28"/>
          <w:sz w:val="28"/>
          <w:szCs w:val="28"/>
          <w:rtl w:val="true"/>
          <w:lang w:bidi="fa-IR"/>
        </w:rPr>
        <w:t>و ایضاً لازم می‌آید که تکیلف باطل باشد و قوانین و حدود و قصاص و همچنین مواعظ و نصایح بی‌فایده و بیهوده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وضوح که در این باب، در قرآن کریم هست، باز جبریون دستاویزهایی از آیات قرآن برای خود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دو نمونه از آنها متعرض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هستند که صریحاً اضلال و هدایت را به خود خداوند متعال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یُضِلُّ مَنْ یَشاءُ وَ یَهْدِی مَنْ یَشاءُ، </w:t>
      </w:r>
      <w:r>
        <w:rPr>
          <w:rStyle w:val="FootnoteAnchor"/>
          <w:rtl w:val="true"/>
        </w:rPr>
        <w:footnoteReference w:id="209"/>
      </w: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گمراه کننده خداست و هدایت کننده هموست، ولی باید پیدا کرد که سبب اضلال و راهنمایی آن حضرت عزوجل چیست و کیست؟ در قرآن کریم چنین می‌یابیم که سبب گمراه کردن خدا، خود بندة گمراه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زاغُوا أَزاغَ اللَّهُ قُلُوبَهُمْ وَ اللَّهُ لا یَهْدِی الْقَوْمَ الْفاسِقِینَ، </w:t>
      </w:r>
      <w:r>
        <w:rPr>
          <w:rStyle w:val="FootnoteAnchor"/>
          <w:rtl w:val="true"/>
        </w:rPr>
        <w:footnoteReference w:id="210"/>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یُضِلُّ اللَّهُ الظَّالِمِینَ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هستند که افعال انسان، و ایمان و کفر او را درتحت مشیت و خواست خداوند متعال قرار داده‌اند،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تَشاؤُنَ إِلاَّ أَنْ یَشاءَ اللَّهُ، </w:t>
      </w:r>
      <w:r>
        <w:rPr>
          <w:rStyle w:val="FootnoteAnchor"/>
          <w:rtl w:val="true"/>
        </w:rPr>
        <w:footnoteReference w:id="212"/>
      </w:r>
      <w:r>
        <w:rPr>
          <w:rFonts w:ascii="IRNazanin" w:hAnsi="IRNazanin" w:eastAsia="IRNazanin"/>
          <w:color w:val="111111"/>
          <w:sz w:val="28"/>
          <w:sz w:val="28"/>
          <w:szCs w:val="28"/>
          <w:rtl w:val="true"/>
          <w:lang w:bidi="fa-IR"/>
        </w:rPr>
        <w:t>تَشاؤنَ متعدی است و مفعول آن ذکر نشده، و حتماً اطلاق و شمول مفعول، مجوز حذف آن بوده به این معنی که مفعول نام برده به طوری مطلق و شامل است، که اگر چه به زبان نیامده باز مثل این است که گفته شده است و تقدیر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تَشاؤُنَ شیئاً إِلاَّ أَنْ یَشاءَ اللَّهُ؛ و شاید که این مفعول محذوف خاص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اتّخاذ سبیل به سوی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آیة پیش</w:t>
      </w:r>
      <w:r>
        <w:rPr>
          <w:rStyle w:val="FootnoteAnchor"/>
          <w:rtl w:val="true"/>
        </w:rPr>
        <w:footnoteReference w:id="213"/>
      </w:r>
      <w:r>
        <w:rPr>
          <w:rFonts w:ascii="Amiri" w:hAnsi="Amiri" w:eastAsia="Amiri" w:cs="Amiri"/>
          <w:color w:val="111111"/>
          <w:sz w:val="28"/>
          <w:sz w:val="28"/>
          <w:szCs w:val="28"/>
          <w:rtl w:val="true"/>
          <w:lang w:bidi="ar-SA"/>
        </w:rPr>
        <w:t>ذکر شده‌اند؛ و تقدیر این باشد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تَشاؤنَ اَن تَتَّخِذوا سَبیلاً الی رَبِّکُم، و ما تَشاؤنَ اَن تَستقیموا اِلاّ اَن یَشاءَ اللهُ؛ و در هر صورت ظاهر آیه جبر را می‌رساند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نمی‌خواست که ما دارای خواست باشیم، مسلماً ما نیز مانند آتش و آب، بی‌خواست و فاقد نیروی مشیت می‌بودیم و نمی‌توانستیم چیزی را بخواهیم، و نه ایمان و یا کفر را با خواست خود قبول کنیم؛ توضیح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یشاء الله هم محذوف است و ظاهراً تقدیر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تشاؤن الاّ ان یشاء الله ان تشاؤا،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را خواستار شدید بدانید که خدا خواسته است که شما خواستار ایمان شوید و اگر کفر را خواستار شدید، بدانید که خدا خواسته است که شما خواستار کفر گردید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سبب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متعال، برای بعضی ایمان، و برای بعضی هم کفر و ضلالت را می‌خواهد؟ همان است که در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شبهة نمونة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خداوند برای نیکوکاران ایمان را، و برای بدکاران هم کفر و ضلالت را می‌خواهد، پس سبب ایمان مؤمن و یا کفر کافر، خود اوست نه خدا؛ وَ لا یَرْضی لِعِبادِهِ الْکُفْرَ؛</w:t>
      </w:r>
      <w:r>
        <w:rPr>
          <w:rStyle w:val="FootnoteAnchor"/>
          <w:rtl w:val="true"/>
        </w:rPr>
        <w:footnoteReference w:id="214"/>
      </w:r>
      <w:r>
        <w:rPr>
          <w:rFonts w:ascii="IRNazanin" w:hAnsi="IRNazanin" w:eastAsia="IRNazanin"/>
          <w:color w:val="111111"/>
          <w:sz w:val="28"/>
          <w:sz w:val="28"/>
          <w:szCs w:val="28"/>
          <w:rtl w:val="true"/>
          <w:lang w:bidi="fa-IR"/>
        </w:rPr>
        <w:t xml:space="preserve">پس این کریمه، نه فقط </w:t>
      </w:r>
      <w:bookmarkStart w:id="173" w:name="pg4443_41571"/>
    </w:p>
    <w:p>
      <w:pPr>
        <w:pStyle w:val="BookText"/>
        <w:rPr/>
      </w:pPr>
      <w:bookmarkEnd w:id="173"/>
      <w:r>
        <w:rPr>
          <w:rFonts w:ascii="IRNazanin" w:hAnsi="IRNazanin" w:eastAsia="IRNazanin"/>
          <w:color w:val="111111"/>
          <w:sz w:val="28"/>
          <w:sz w:val="28"/>
          <w:szCs w:val="28"/>
          <w:rtl w:val="true"/>
          <w:lang w:bidi="fa-IR"/>
        </w:rPr>
        <w:t>دلالتی به جبر ندارد بلکه وجود خواست و مشیت را هم در بنده که با خواست خدا به او داده شده است، اثبات می‌کند و با این وجه در واقع بطلان جبر را می‌رساند</w:t>
      </w:r>
      <w:r>
        <w:rPr>
          <w:rFonts w:eastAsia="IRNazanin" w:cs="IRNazanin"/>
          <w:color w:val="111111"/>
          <w:sz w:val="28"/>
          <w:szCs w:val="28"/>
          <w:rtl w:val="true"/>
          <w:lang w:bidi="fa-IR"/>
        </w:rPr>
        <w:t>.</w:t>
      </w:r>
    </w:p>
    <w:p>
      <w:pPr>
        <w:pStyle w:val="Heading3"/>
        <w:numPr>
          <w:ilvl w:val="2"/>
          <w:numId w:val="1"/>
        </w:numPr>
        <w:rPr/>
      </w:pPr>
      <w:bookmarkStart w:id="174" w:name="__RefHeading___Toc161324_3644566090"/>
      <w:bookmarkStart w:id="175" w:name="_Toc63"/>
      <w:bookmarkEnd w:id="174"/>
      <w:r>
        <w:rPr>
          <w:rtl w:val="true"/>
        </w:rPr>
        <w:t>تفویض</w:t>
      </w:r>
      <w:bookmarkEnd w:id="175"/>
    </w:p>
    <w:p>
      <w:pPr>
        <w:pStyle w:val="BookText"/>
        <w:rPr/>
      </w:pPr>
      <w:r>
        <w:rPr>
          <w:rFonts w:ascii="IRNazanin" w:hAnsi="IRNazanin" w:eastAsia="IRNazanin"/>
          <w:color w:val="111111"/>
          <w:sz w:val="28"/>
          <w:sz w:val="28"/>
          <w:szCs w:val="28"/>
          <w:rtl w:val="true"/>
          <w:lang w:bidi="fa-IR"/>
        </w:rPr>
        <w:t>قرآن کریم همان طور که با جبر تنافر دارد، با تفویض هم متبائن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خداوند همة امور هر فرد را به خود فرد واگذاشته و هر عملی از هر انسانی با نیرو و قدرت خود او صادر می‌شود، و هیچ نیازی به خدا نیست؛ و حتی شاید بعضی از مفوضه بگویند که خداوند پس از آن که امر هر انسان را به خود او واگذار کرد، دیگر بعد از آن، قادر به جلوگیری از او و از اعمال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همان طور که مخالف سرسخت جبر است با تفویض هم دشمن آشتی ناپذیر است و در میان قرآن و این دو مذهب، امکان سازش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آیة مشیت</w:t>
      </w:r>
      <w:r>
        <w:rPr>
          <w:rStyle w:val="FootnoteAnchor"/>
          <w:rtl w:val="true"/>
        </w:rPr>
        <w:footnoteReference w:id="215"/>
      </w:r>
      <w:r>
        <w:rPr>
          <w:rFonts w:ascii="IRNazanin" w:hAnsi="IRNazanin" w:eastAsia="IRNazanin"/>
          <w:color w:val="111111"/>
          <w:sz w:val="28"/>
          <w:sz w:val="28"/>
          <w:szCs w:val="28"/>
          <w:rtl w:val="true"/>
          <w:lang w:bidi="fa-IR"/>
        </w:rPr>
        <w:t>که صراحتاً می‌فرماید که خواست بندگان با خواست خداوند است، و آیة دیگر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کننده و هدایت کننده، خداوند است</w:t>
      </w:r>
      <w:r>
        <w:rPr>
          <w:rStyle w:val="FootnoteAnchor"/>
          <w:rtl w:val="true"/>
        </w:rPr>
        <w:footnoteReference w:id="216"/>
      </w:r>
      <w:r>
        <w:rPr>
          <w:rFonts w:ascii="Amiri" w:hAnsi="Amiri" w:eastAsia="Amiri" w:cs="Amiri"/>
          <w:color w:val="111111"/>
          <w:sz w:val="28"/>
          <w:sz w:val="28"/>
          <w:szCs w:val="28"/>
          <w:rtl w:val="true"/>
          <w:lang w:bidi="ar-SA"/>
        </w:rPr>
        <w:t>باز در قرآن کریم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تُؤْمِنَ إِلاَّ بِإِذْنِ اللَّهِ، </w:t>
      </w:r>
      <w:r>
        <w:rPr>
          <w:rStyle w:val="FootnoteAnchor"/>
          <w:rtl w:val="true"/>
        </w:rPr>
        <w:footnoteReference w:id="217"/>
      </w:r>
      <w:r>
        <w:rPr>
          <w:rFonts w:ascii="IRNazanin" w:hAnsi="IRNazanin" w:eastAsia="IRNazanin"/>
          <w:color w:val="111111"/>
          <w:sz w:val="28"/>
          <w:sz w:val="28"/>
          <w:szCs w:val="28"/>
          <w:rtl w:val="true"/>
          <w:lang w:bidi="fa-IR"/>
        </w:rPr>
        <w:t xml:space="preserve">و روایت شده که حضرت رسول  صلّی الله علیه و آله و سلّم  به صحابی محبوب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می‌داد که بسیار بگوید لا حَولَ وَلا قُوَّةَ اِلاّ بِاللهِ؛</w:t>
      </w:r>
      <w:r>
        <w:rPr>
          <w:rStyle w:val="FootnoteAnchor"/>
          <w:rtl w:val="true"/>
        </w:rPr>
        <w:footnoteReference w:id="218"/>
      </w:r>
      <w:r>
        <w:rPr>
          <w:rFonts w:ascii="Amiri" w:hAnsi="Amiri" w:eastAsia="Amiri" w:cs="Amiri"/>
          <w:color w:val="111111"/>
          <w:sz w:val="28"/>
          <w:sz w:val="28"/>
          <w:szCs w:val="28"/>
          <w:rtl w:val="true"/>
          <w:lang w:bidi="ar-SA"/>
        </w:rPr>
        <w:t>و امیر المؤمنین  علیه السّلام  در هر رکعت از نماز از قدریین تبری می‌کرد و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اَقومُ وَ اقعُدُ؛</w:t>
      </w:r>
      <w:r>
        <w:rPr>
          <w:rStyle w:val="FootnoteAnchor"/>
          <w:rtl w:val="true"/>
        </w:rPr>
        <w:footnoteReference w:id="219"/>
      </w:r>
      <w:r>
        <w:rPr>
          <w:rFonts w:ascii="IRNazanin" w:hAnsi="IRNazanin" w:eastAsia="IRNazanin"/>
          <w:color w:val="111111"/>
          <w:sz w:val="28"/>
          <w:sz w:val="28"/>
          <w:szCs w:val="28"/>
          <w:rtl w:val="true"/>
          <w:lang w:bidi="fa-IR"/>
        </w:rPr>
        <w:t>پس ایمان بندگان و کفر آنان با ارادة خداوند متعال و خواست او تحقق می‌پذیرد و بدون اذن آن حضرت تعالی و تقدس، احدی نفسی نمی‌کشد؛ چشمی باز و بسته نمی‌شود؛ لبی تکانی نمی‌خورد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اَزِمَّةُ الأُمورِ طُرّاً بِیَدِهِ وَ</w:t>
      </w:r>
    </w:p>
    <w:p>
      <w:pPr>
        <w:pStyle w:val="BookText"/>
        <w:rPr/>
      </w:pPr>
      <w:r>
        <w:rPr>
          <w:rFonts w:ascii="Amiri" w:hAnsi="Amiri" w:eastAsia="Amiri" w:cs="Amiri"/>
          <w:color w:val="111111"/>
          <w:sz w:val="28"/>
          <w:sz w:val="28"/>
          <w:szCs w:val="28"/>
          <w:rtl w:val="true"/>
          <w:lang w:bidi="ar-SA"/>
        </w:rPr>
        <w:t>الکُلُّ مُستَمِدَّةٌ مِن مَدَدِهِ</w:t>
      </w:r>
    </w:p>
    <w:p>
      <w:pPr>
        <w:pStyle w:val="BookText"/>
        <w:rPr/>
      </w:pPr>
      <w:r>
        <w:rPr>
          <w:rFonts w:ascii="IRNazanin" w:hAnsi="IRNazanin" w:eastAsia="IRNazanin"/>
          <w:color w:val="111111"/>
          <w:sz w:val="28"/>
          <w:sz w:val="28"/>
          <w:szCs w:val="28"/>
          <w:rtl w:val="true"/>
          <w:lang w:bidi="fa-IR"/>
        </w:rPr>
        <w:t>علاوه بر کتاب و سنت عقلاً هم مکتب متروک تفویض مردود و غیر قابل قبول است؛ و این مطلب با دقت و تأمل در حقیقت عمل کردن واضح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عبارت است از تبدیل مواد جهان به اجزای بدن و تبدیل اجزای بدن به نیروی کار و بدیهی است که مواد جهان و ساختن آنها و تبدیل آنها به اجزای بدن و تبدیل اجزای بدن هم به نیروی عمل، هیچ کدام مقدور انسان نیست؛ اگر جهان و یا مواد آن نبودند، و یا در اندرون انسان، مبدل به نیروی کار نمی‌گردیدند، آدمی چطور می‌توانست عملی بکند؟ بشر در هر لحظه و هر آن در هر گفتاری که می‌گوید و نگاهی که می‌کند و نفسی که می‌کشد و در هر عمل بزرگ و یا کوچکی که می‌کند و حتی در اندیشه‌هایی که می‌نماید، چیزی از خویشتن ندارد و نیازمند است که مادة کار از جهان به بدن او برسد، و از بدن او هم در شکل نیرو بیرون ریخته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صورتی که حال، بدین منوال است و آدمی حتی مختصر خنده و گریه‌اش را هم، در خود و از خود ندارد، پس چطور می‌توان گفت که او در امر عمل استقلال دارد و کار و بار او به خود او تفویض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حتی خود خدا هم العیاذ بالله، نتواند از او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 عَمَّا یَقُولُونَ عُلُوًّا کَبِیراً</w:t>
      </w:r>
      <w:r>
        <w:rPr>
          <w:rFonts w:eastAsia="IRNazanin" w:cs="IRNazanin"/>
          <w:color w:val="111111"/>
          <w:sz w:val="28"/>
          <w:szCs w:val="28"/>
          <w:rtl w:val="true"/>
          <w:lang w:bidi="fa-IR"/>
        </w:rPr>
        <w:t xml:space="preserve">. </w:t>
      </w:r>
      <w:bookmarkStart w:id="176" w:name="pg4443_41572"/>
    </w:p>
    <w:p>
      <w:pPr>
        <w:pStyle w:val="Heading3"/>
        <w:numPr>
          <w:ilvl w:val="2"/>
          <w:numId w:val="1"/>
        </w:numPr>
        <w:rPr/>
      </w:pPr>
      <w:bookmarkStart w:id="177" w:name="__RefHeading___Toc161326_3644566090"/>
      <w:bookmarkStart w:id="178" w:name="_Toc64"/>
      <w:bookmarkEnd w:id="176"/>
      <w:bookmarkEnd w:id="177"/>
      <w:r>
        <w:rPr>
          <w:rtl w:val="true"/>
        </w:rPr>
        <w:t>امرٌ بَینَ الاَمرَینِ</w:t>
      </w:r>
      <w:bookmarkEnd w:id="178"/>
    </w:p>
    <w:p>
      <w:pPr>
        <w:pStyle w:val="BookText"/>
        <w:rPr/>
      </w:pPr>
      <w:r>
        <w:rPr>
          <w:rFonts w:ascii="IRNazanin" w:hAnsi="IRNazanin" w:eastAsia="IRNazanin"/>
          <w:color w:val="111111"/>
          <w:sz w:val="28"/>
          <w:sz w:val="28"/>
          <w:szCs w:val="28"/>
          <w:rtl w:val="true"/>
          <w:lang w:bidi="fa-IR"/>
        </w:rPr>
        <w:t>عجیب است که فکر بشر، غالباً در دو طرف افراط و تفریط دور می‌زند، و از حد وسط بیشتر اوقات غافل می‌ماند؛ و در همین مساله یا به جانب افراط پریده و گفته است انسان چنان قدرت دارد که خدا هم جلو ارادة او را نمی‌تواند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سوی تفریط سقوط کرده و گفته است انسان هیچ کاری نمی‌تواند بکند و همة کارهای او را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حد وسط در میان جبر و تفویض، از میان آسمان و زمین هم وسیع‌تر است؛ ولی در نظر غالب افراد بشر از مو باریکتر و از شب تاریکتر گردیده و در مقابل چشم تفکر آنان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واضح است ولی پی بردن بر آن مشکل است؛ شاگردان مکتب ائمة هدی، اهلبیت رسول مصطفی  صلّی الله علیه و آله و سلّم  حقیقت را یافته و آن را خوب درک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خواسته است که طفل، بزرگ شود، چه بخواهد و چه نخواهد؛ یعنی خواست طفل، کوچک‌ترین دخالت و تأثیری در بزرگ شدن او، نفیاً و اثباتاً ندارد؛ و همین طور خدا خواسته است که معده، خوراک را هضم کند، بدون این که خواستی داشته باشد؛ و هم چنین خدا خواسته است که انسان، دارای خواست باشد، چه او این خواست را بخواهد یا نخواهد؛ نتیجه این است که هم چنان که طفل، قدرت ندارد که بزرگ نشود، و معده قدرت ندارد که هضم نکند، انسان هم نمی‌تواند بی‌خواست شود و فاقد مشیت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خواست بندگان را در خود بندگان و در نهاد آنان نهاده و معلول چیزی قرار نداده است، و لذا انسان بایستی جبراً با خواست باشد چون آفریدگارش او را چنین خواسته است؛ چنان که خداوند متعال، هضم کردن را در خود معده گذارده و معلول چیز دیگری قرار نداده، و معده بایستی جبراً هضم کند چون آفریدگارش چنین خواسته است، و بزرگ شدن طفل را هم در ذات خود طفل گذاشته است، و طفل بایستی جبراً بزرگ شود، چون آفریدگارش چنین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اجازة خواننده محترم، اندکی بیشتر در روی مطلب فوق توقف می‌کنیم، و بیشتر به تدبر و تعمق می‌پردازیم و بعداً باز به تشریح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هضم کردن معده و بزرگ شدن طفل، و آلو شدن درختی و شفتالو شدن درخت دیگری، و غیر اینها، یا ناشی از ذات خود آنهاست و معلول چیز دیگری نیست، یعنی آفریدگار کل جهان تبارک تعالی هر موجودی را به طوری که هست، خواسته است فلذا این طور که هست، شده است، پس مراد ما همین است؛ و اگر معلول چیز دیگری باشد یا این چیز دیگر، علیت را از خود و با خود دارد، و یا آن هم معلول چیز سومی است، پس یا باید به علتی برسیم که علیت آن، معلول نباشد، و از ذات خود آن، ناشی شده باشد، تا سلسله علیت توقف کند، و متسلسلا برود و در جایی نایستد؛ و الحق هیچ کدام از این دو احتمال، از گفتار ما امتن و اقرب نیستند؛ نهایت این است که</w:t>
      </w:r>
      <w:r>
        <w:rPr>
          <w:rFonts w:eastAsia="IRNazanin" w:cs="IRNazanin"/>
          <w:color w:val="111111"/>
          <w:sz w:val="28"/>
          <w:szCs w:val="28"/>
          <w:rtl w:val="true"/>
          <w:lang w:bidi="fa-IR"/>
        </w:rPr>
        <w:t>:</w:t>
      </w:r>
    </w:p>
    <w:p>
      <w:pPr>
        <w:pStyle w:val="Heading3"/>
        <w:numPr>
          <w:ilvl w:val="2"/>
          <w:numId w:val="1"/>
        </w:numPr>
        <w:rPr/>
      </w:pPr>
      <w:bookmarkStart w:id="179" w:name="__RefHeading___Toc161328_3644566090"/>
      <w:bookmarkStart w:id="180" w:name="_Toc65"/>
      <w:bookmarkEnd w:id="179"/>
      <w:r>
        <w:rPr>
          <w:rtl w:val="true"/>
        </w:rPr>
        <w:t>فلاسفه عظام</w:t>
      </w:r>
      <w:r>
        <w:rPr>
          <w:rtl w:val="true"/>
        </w:rPr>
        <w:t>:</w:t>
      </w:r>
      <w:bookmarkEnd w:id="18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باری تعالی را وقفه‌گاه و ایستگاه قطار علل جهانی می‌گیرند، و ما آن حضرت را علت گرداننده، و جاعل العلل می‌دانیم نه علة العلل؛ و بدین قرار آن حضرت را جل جلاله از کل موجودات، برتر و بالاتر دانسته، و احکام علل جهانی را بر وی حمل نمی‌کنیم و او را به یک بار از موجودات و احکام آنها منزه و مبرا می‌نماییم و می‌گوییم سُبْحانَهُ وَ تَعالی عَمَّا یَقُولُونَ عُلُوًّا کَبِیراً؛ و ثانیاً، آنان، سلسله‌های بسیار طولانی، از علل تصور می‌کنند که قطاروار به دنبال هم افتاده، و به هم </w:t>
      </w:r>
    </w:p>
    <w:p>
      <w:pPr>
        <w:pStyle w:val="BookText"/>
        <w:rPr/>
      </w:pPr>
      <w:r>
        <w:rPr>
          <w:rFonts w:ascii="IRNazanin" w:hAnsi="IRNazanin" w:eastAsia="IRNazanin"/>
          <w:color w:val="111111"/>
          <w:sz w:val="28"/>
          <w:sz w:val="28"/>
          <w:szCs w:val="28"/>
          <w:rtl w:val="true"/>
          <w:lang w:bidi="fa-IR"/>
        </w:rPr>
        <w:t xml:space="preserve">پیوند شده‌اند، و به تدریج عدد حلقات عرضی روی به کاهش می‌گذارد تا به ده علت برسد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شده‌اند، تا در آخر، جمیع موجودات جهان، از یک حلقه آویزان می‌شود، و این آخرین حلقه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معلول ذات کردگاری فرض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منوّعة هر نوع را در ذات خود آن نوع می‌بینیم، بلکه دقیق‌تر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فعاله هر کوچک‌ترین ذره از ذرات جهان را، که کاری انجام می‌دهد، در اندرون همان ذره، نهان می‌یابیم، و این علت و علیت این علت را هم، بدون این که معلول علت‌های بی‌شماری قرار بدهیم، به یک بار مجعول حضرت آفریدگاری، تصور و تصویر می‌نمائیم؛ باید توجه شود که چرا طفل، بزرگ می‌شود، ولی چهل ساله بزرگ نمی‌شود؟ آیا آخرین پاسخ، پس از جواب‌های زیادی به پرسش‌های بسیاری،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طفل، از خودش و با خودش، به بزرگ شدن خود، علت دارد، و اما از انسان چهل ساله، این علیت گرفته شده، و در پیرمرد، علیت دیگری برای هضم گردیدن و کوچک شدن بدن، نهاده شده است؟ و گذارنده و بر دارنده این علل، همان گرداننده کل جهان و سراسر موجودات، حضرت کردگار توانا و آفریدگار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هر کدام از معده و جگر با این که هر دو، نیروی کار را از خارج از خود اخذ می‌کنند، کاری مخصوص به خود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حقیقت پس از سؤال و جواب‌های بسیار، بالاخره به این پاسخ ساده و بسیار دقیق، نمی‌رسیم که پروردگار متعال، هر کدام از آن دو را برای کار معینی علت قرار داده، و معلول چیز دیگری نگردانیده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نمی‌گوییم که هر کدام از معده و جگر، و غیر آن دو، نیروی کار را از خود دارد، و نمی‌گوییم که اجزای ذات خود را از خارج نمی‌گیرد، می‌گوییم که کار مخصوص به خود را که به آن اشتغال دارد، و غیر از آن، کار دیگری نمی‌کند از کجا دریافت می‌دارد؟ و چه چیز آن را وادار می‌کند که آن کار معین و مخصوص را انجام بدهد؟ تا آن را علت بشماریم، و برای این علت هم، علت دیگری پیدا کنیم، و هم چنین بگیریم و برویم بالا، تا به علت العللی برسیم؟ می‌گوئیم که هر موجودی، علت مشغول بودن به کار مخصوص به خود را از خود دارد، و علتی جز ذات خود ندارد، و در این باب معلول هیچ چیز دیگری نیست، و خدایش آن را چنین قرار داده است، و هر وقت بخواهد این علیت را از آن می‌گیرد، و علیت دیگری به آن می‌دهد؛ پس چنان که ذوات موجودات در تبدل و تحول هستند، علیت‌های موجودات هم ناپایدار بوده، و هر دم در تحول و تبدل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باز به سر مطلب بر می‌گردیم، و به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که قبلاً از تحقیق گذشت، امکان ندارد که انسان، موجودی فاقد مشیت و بی‌خواست باشد، و پروردگار متعال، خواست او را در ذات او قرار داده و معلول چیز دیگری نگردانیده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خواستن انسان، و هر کار دیگری که می‌کند، بدون مصرف کردن نیرو تحقق نمی‌پذیرد، و می‌دانیم که او از خود نیرویی ندارد، تا آن را خرج کند و در شکل کار بیرونش دهد، برای اینکه بایستی از جهان خارج از خود، مواد بگیرد و آنها را جزء بدن خود گرداند، چنان جزئی که آماده تحول به نیرو است؛ پس انسان، با نظر به ذات او، هیچ کاری از وی ساخته نیست، حتی نمی‌تواند خواستی هم بکند، با این که خواست وی در خود وی نهاده شده است، و اصل آن از خارج گرفته نمی‌شود ، و انسان خواهنده و کار کننده، بایستی آن به آن و لحظه به لحظه، نیرو و یا حامل و سازنده آن را از خارج اخذ نماید، و سپس آن را در شکل خواستن و سایر کارهای خواسته شده، از خود بیرون دهد</w:t>
      </w:r>
      <w:r>
        <w:rPr>
          <w:rFonts w:eastAsia="IRNazanin" w:cs="IRNazanin"/>
          <w:color w:val="111111"/>
          <w:sz w:val="28"/>
          <w:szCs w:val="28"/>
          <w:rtl w:val="true"/>
          <w:lang w:bidi="fa-IR"/>
        </w:rPr>
        <w:t xml:space="preserve">. </w:t>
      </w:r>
      <w:bookmarkStart w:id="181" w:name="pg4443_41574"/>
    </w:p>
    <w:p>
      <w:pPr>
        <w:pStyle w:val="BookText"/>
        <w:rPr/>
      </w:pPr>
      <w:bookmarkEnd w:id="181"/>
      <w:r>
        <w:rPr>
          <w:rFonts w:ascii="IRNazanin" w:hAnsi="IRNazanin" w:eastAsia="IRNazanin"/>
          <w:color w:val="111111"/>
          <w:sz w:val="28"/>
          <w:sz w:val="28"/>
          <w:szCs w:val="28"/>
          <w:rtl w:val="true"/>
          <w:lang w:bidi="fa-IR"/>
        </w:rPr>
        <w:t>و از طرف دیگر، اگر مواد جهان هم، قابلیت تحول به نیروی کار را نداشته باشند، نمی‌توانند نیرو زا و نیرو ده شوند؛ پس این خداوند بزرگ است که مواد جهان را قابل تحول به نیرو گردانیده، و به انسان هم خواست داده، تا با خواست خود از مواد اخذ کند، و نیز هموست که همان مواد اخذ شده را در هنگام خواست بنده، مبدل به نیروی خواست و نیروی کار می‌فرماید، تا انسان کاری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چنین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بنده انجام می‌دهد، با خواست خود که از خود دارد آن را به جا می‌آورد، و نیروی خواستن آن کار، و نیروی به جا آوردن آن را، از خارج از خود، به اذن خداوند متعال، دریافت، می‌دارد؛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نیروهایی را که در انجام دادن یک عمل، از قلب و از سایر اجزای او مصرف می‌شود، به اذن خدا از جهان دریافت می‌دارد؛ این است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لاجبر و ولاتفویض بل امر بین الامرین که متواتراً از پیشوایان بزرگ ما، خلفای اطهار حضرت رسول اکرم  صلّی الله علیه و آله و سلّم  ،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اخذ کردن ماده از جهان، خود عملی است که با خواست و اراده تحقق می‌یابد؛ پس در اینجا سؤالی پیش می‌آید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هنگامی که هنوز ماده‌ای از جهان نگرفته بود، و نیروی ذخیره‌ای هم در خود، تهیه نکرده بود چگونه و با کدام نیرو توانست اراده نماید؟ و ماده‌ای را از جهان به سوی خویش بکشد؟</w:t>
      </w:r>
    </w:p>
    <w:p>
      <w:pPr>
        <w:pStyle w:val="BookText"/>
        <w:rPr/>
      </w:pPr>
      <w:r>
        <w:rPr>
          <w:rFonts w:ascii="IRNazanin" w:hAnsi="IRNazanin" w:eastAsia="IRNazanin"/>
          <w:color w:val="111111"/>
          <w:sz w:val="28"/>
          <w:sz w:val="28"/>
          <w:szCs w:val="28"/>
          <w:rtl w:val="true"/>
          <w:lang w:bidi="fa-IR"/>
        </w:rPr>
        <w:t>این مساله، راه حلی جز این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متعال، خودش ماده‌ای را به اندرون انسان رسانید، و برای او از آن، نیرویی فراهم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وی مرده‌ای بود که خدایش نیروی زندگانی داد، و یا موادی را پرورش داد و آنها را مهیای تحول به نیرو گردانید، و انسان را از همان اجزا بیافرید؛ این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قبلاً مرغ آفریده شد که تخم زائید؟ و یا تخم آفریده شد که مرغ از آن بیرون آمد؟</w:t>
      </w:r>
    </w:p>
    <w:p>
      <w:pPr>
        <w:pStyle w:val="Heading3"/>
        <w:numPr>
          <w:ilvl w:val="2"/>
          <w:numId w:val="1"/>
        </w:numPr>
        <w:rPr/>
      </w:pPr>
      <w:bookmarkStart w:id="182" w:name="__RefHeading___Toc161330_3644566090"/>
      <w:bookmarkStart w:id="183" w:name="_Toc66"/>
      <w:bookmarkEnd w:id="182"/>
      <w:r>
        <w:rPr>
          <w:rtl w:val="true"/>
        </w:rPr>
        <w:t>آیا اعمال بندگان را خداوند می‌آفریند؟</w:t>
      </w:r>
      <w:bookmarkEnd w:id="183"/>
    </w:p>
    <w:p>
      <w:pPr>
        <w:pStyle w:val="BookText"/>
        <w:rPr/>
      </w:pPr>
      <w:r>
        <w:rPr>
          <w:rFonts w:ascii="IRNazanin" w:hAnsi="IRNazanin" w:eastAsia="IRNazanin"/>
          <w:color w:val="111111"/>
          <w:sz w:val="28"/>
          <w:sz w:val="28"/>
          <w:szCs w:val="28"/>
          <w:rtl w:val="true"/>
          <w:lang w:bidi="fa-IR"/>
        </w:rPr>
        <w:t>یکی از بزرگان نام آوران، افعال بندگان را مخلوق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جبر را هم باطل و مردود می‌داند؛ دلیل ایشان این است که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کُلِّ شَیْءٍ،</w:t>
      </w:r>
      <w:r>
        <w:rPr>
          <w:rStyle w:val="FootnoteAnchor"/>
          <w:rtl w:val="true"/>
        </w:rPr>
        <w:footnoteReference w:id="220"/>
      </w:r>
      <w:r>
        <w:rPr>
          <w:rFonts w:ascii="IRNazanin" w:hAnsi="IRNazanin" w:eastAsia="IRNazanin"/>
          <w:color w:val="111111"/>
          <w:sz w:val="28"/>
          <w:sz w:val="28"/>
          <w:szCs w:val="28"/>
          <w:rtl w:val="true"/>
          <w:lang w:bidi="fa-IR"/>
        </w:rPr>
        <w:t>و فعل هم با ثبوت و وجود خود، شیئی از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مراد ایشان از فعل، معنای مصدری نیست، و لذا تصریح کرده که فعل، با وجود و ثبوت خود، یعنی نه با مفهوم آن، شیئ است، و گرنه 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مفاهیم مصدریه، موجوداتی انتزاعیه هستند، که در خارج از ذهن، تحققی ندارد، تا لفظ شیئ بر آنها اطلاق شود؛ و برای همین است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جهت این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تحقق داری نیست که لفظ شیئ بتواند بر آن اطلاق شود؛ پس مراد ایشان از فعل، حتماً بایستی موجود خارجی باشد، تا شیئ بر آن گفته شود ولی توضیح نداده‌اند که این موجود خارجی که فعل انسان است، و شیئ بر آن اطلاق می‌شود 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این است که نباید فعل را یکی از موجودات به شمار آورد، بلکه بایستی فعل را از باب ایجاد گرفت، و مفعول آن را هم، موجودی از موجودات دانست؛ چنان که ایجاد را هم، نمی‌توان موجودی حساب کرد،</w:t>
      </w:r>
      <w:r>
        <w:rPr>
          <w:rStyle w:val="FootnoteAnchor"/>
          <w:rtl w:val="true"/>
        </w:rPr>
        <w:footnoteReference w:id="221"/>
      </w:r>
      <w:r>
        <w:rPr>
          <w:rFonts w:ascii="IRNazanin" w:hAnsi="IRNazanin" w:eastAsia="IRNazanin"/>
          <w:color w:val="111111"/>
          <w:sz w:val="28"/>
          <w:sz w:val="28"/>
          <w:szCs w:val="28"/>
          <w:rtl w:val="true"/>
          <w:lang w:bidi="fa-IR"/>
        </w:rPr>
        <w:t xml:space="preserve">بلکه مفعول ایجاد را که </w:t>
      </w:r>
    </w:p>
    <w:p>
      <w:pPr>
        <w:pStyle w:val="BookText"/>
        <w:rPr/>
      </w:pPr>
      <w:r>
        <w:rPr>
          <w:rFonts w:ascii="IRNazanin" w:hAnsi="IRNazanin" w:eastAsia="IRNazanin"/>
          <w:color w:val="111111"/>
          <w:sz w:val="28"/>
          <w:sz w:val="28"/>
          <w:szCs w:val="28"/>
          <w:rtl w:val="true"/>
          <w:lang w:bidi="fa-IR"/>
        </w:rPr>
        <w:t>موجود باشد، باید از موجودات حساب کرد؛ پس همچنان که ایجاد، شیئ نیست و مفعول آن که موجود است، شیئ است، فعل هم شیئ نیست و مفعول فعل، شیئ است؛</w:t>
      </w:r>
      <w:r>
        <w:rPr>
          <w:rStyle w:val="FootnoteAnchor"/>
          <w:rtl w:val="true"/>
        </w:rPr>
        <w:footnoteReference w:id="222"/>
      </w:r>
      <w:r>
        <w:rPr>
          <w:rFonts w:ascii="IRNazanin" w:hAnsi="IRNazanin" w:eastAsia="IRNazanin"/>
          <w:color w:val="111111"/>
          <w:sz w:val="28"/>
          <w:sz w:val="28"/>
          <w:szCs w:val="28"/>
          <w:rtl w:val="true"/>
          <w:lang w:bidi="fa-IR"/>
        </w:rPr>
        <w:t>پس کریمه مذکوره، با افعال عباد و اعمال بندگان، نه اثباتاً و نه نفیاً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 وجود خارجی فعل، نمی‌تواند علاوه بر ثبوت و وجود مفعول خود باشد، چنان که در ایجاد کردن هم، وجود یافتن ایجاد، همان تحقق یافتن موجود است، که مفعول ایجاد است، و چیزی علاوه بر آن نیست، وگرنه لازم می‌آید که ایجاد کردن یک موجود، پدید آوردن دو پدیده و دو موجود بوده باشد، یکی موجود و دیگری ایجاد؛ و بنابراین، فعل اصلاً ثبوت خارجی ندارد تا لفظ شیئ بر آن اطلاق شود؛ باز می‌گوییم که کریمه یاد شده متوجه افعال بندگان نیست، و کاری با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تحقیق مساله بنا بر اساسی که ما پی‌ریزی کرده‌ایم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کار کردن انسان، عبارت است از این که وی موادی را که مخلوق خدا هستند با نیرویی که خدا به او داده، به اذن خدا به بدن خود بکشد؛ و از این که وی موادی را که خداوند متعال، جزء بدن وی گردانیده است، با اذن خدا تبدیل به نیرو کرده، و از خود اخراج نماید؛ و می‌دانیم موادی که از جهان بر بدن او افزوده می‌شود و نیروهایی که از آن کاسته می‌شود مانند خود بدن، همه از جانب خدا بوده و آفریده خدا هستند و هیچ کدام از آنها مخلوق انسان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آن که این نام برده‌ها، همه آفریده خدا می‌باشند، چیز دیگری هم هست، که به طور واضح آن را می‌فهمیم و یقین داریم که آن، از خدا نیست و از بنده است، اگر چه این باز با اذن خداست، و آن تحویل و تبدیلی است که بنده با خواست ذاتی و اراده خود، آن را انجام می‌دهد، و از شیئی شیئ دیگری می‌سازد؛ 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شیئ هست، اعم از این که ماده باشد یا نیرو، مخلوق و آفریده خداوند متعال است، ولی تحویل و تبدیلی که با نیرویی که خدا به انسان داده، در ماده‌ای که خدا آن را آفریده، صورت وقوع می‌یابد، در عین این که شیئ نیست، و وجودی علاوه بر وجود شیئ متحول ندارد، مخلوق انسان است نه خدا؛ اگر چه این هم باز با اذن خداست و محال است که بی اذن او صدور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مساله این است که انسان، با افعال و اعمال خود، نه چیزی را موجود می‌کند، و نه چیزی را معدوم؛ و به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اعدام، از قدرت و توان وی خارج است، و انسان با فعل خود، فقط همین قدر می‌تواند که صورت‌های محسوس و ظاهری اشیاء را تغییر دهد، و تحویل و تبدیلی در آنها بگذارد، یعنی فقط این قدر قدرت دارد که عوارض اشیاء را عوض نماید و چنان که انشاء اللّه تعالی در آینده، بحث خواهیم کرد، اعراض، وجود ندارند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با این همه تلاش و کوششی که دارد نه به چیزی وجود می‌دهد، و نه از چیزی وجود می‌گیرد، نه ذره‌ای به جهان می‌افزاید، و نه ذره‌ای از جهان می‌کاهد؛ بلی کار او تحویل‌ها و تعویض عوارض است؛ و بدیهی است فعلی که بدین نمط است، شیئ نیست تا با دلالت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خالق کل شیئ، مخلوق خدا محسوب گردد؛ و هستی تحویل و تبدیل، با هستی متحول و متبدل است، و چیزی علاوه بر آن نیست؛ یعنی در متن واقع، تحویل و تبدیلی وجود ندارد و آن چه که هست، همان شیئ متحول و متبدل است، و این ذهن بشر است که به وجود آن حکم می‌کند، و آن را موجود خارجی می‌پندارد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کار انسان، بدین نحو است که شرح شد، که هیچ بهره‌ای از واقعیت ندارد، و بازیچه‌ای بیش نیست، و در حقیقت روا و سزا نیست که نام آن را ایجاد گذاشت وَ مَا الْحَیاةُ الدُّنْیا إِلاَّ لَعِبٌ وَ لَهْوٌ وَ لَدار الآخرةُ خَیْرٌ لِلَّذِینَ یَتَّقُونَ أَفَلا تَعْقِلُونَ</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حقیقتی که در اعمال مجازی انسان، نهفته شده، و باطن و واقعی که در افعال ظاهری و صوری آدمی نهان گردیده، این است که با همین افعال ظاهری که تحویلی بیش نیستند، ذات آدمی از جهان و موجودات آن، ساخته می‌شود، هم ساختمان کنونی او، و هم سازمان وجودی آینده او، با مرور ساعات زندگی دنیوی، انجام می‌یابد و پرداخته می‌گردد؛ هر کسی به همین اعمال صوری خود، با خواست خود، برای خویشتن، زندگی خالص ابدی، و یا هلاکت ابدی که جز از مرگ و غیر از زندگی است، به تدریج در مدت عمر خود، تهیه می‌بیند و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حال و آینده انسان را با دست خود او بدین طریق، می‌آفریند، و او خود متوجه نیست؛ مثل انسان در این خود سازی مثل ازدواج جوانی است که به جز لذت، منظوری دیگری از آن ندارد، با این که منظور واقعی از ازدواج، تولید انسان دیگری است، نه لذت و شهوت؛ انسان ظاهربین خیال می‌کند که فقط برای این رفتن‌ها و آمدن‌ها و زدن‌ها و کشتن‌ها و شکستن‌ها آفریده شده است؛ ولی مرد باطن بین و عمیق می‌داند که در ماورای این اعمال مجازی، حقیقتی هم هست، حقی نهفته است، و هر چه هست از همان است؛ امیر 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اَلدّنیا منتَهی بَصَرِ الأَعمی لایُبصِرُ مِمّا وَرائَها شَیئاً وَ البَصیرُ یَنفذُها بَصَرُهُ وَ یَعلَمُ اَنَّ الدّارَ وَرائَها</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آن چه که مشروحاً بیان گردید، این نتیجه را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انسان چیزی نیست که شیئ بر آن صدق بکند، و در حقیقت ناچیز و لاشیئ است؛ و علاوه بر آن چه نگارش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چند مورد، انسان را با صراحت خالق خوانده، </w:t>
      </w:r>
      <w:r>
        <w:rPr>
          <w:rStyle w:val="FootnoteAnchor"/>
          <w:rtl w:val="true"/>
        </w:rPr>
        <w:footnoteReference w:id="225"/>
      </w:r>
      <w:r>
        <w:rPr>
          <w:rFonts w:ascii="IRNazanin" w:hAnsi="IRNazanin" w:eastAsia="IRNazanin"/>
          <w:color w:val="111111"/>
          <w:sz w:val="28"/>
          <w:sz w:val="28"/>
          <w:szCs w:val="28"/>
          <w:rtl w:val="true"/>
          <w:lang w:bidi="fa-IR"/>
        </w:rPr>
        <w:t>و در چند مورد هم، خالق را متعدد دانسته</w:t>
      </w:r>
      <w:r>
        <w:rPr>
          <w:rStyle w:val="FootnoteAnchor"/>
          <w:rtl w:val="true"/>
        </w:rPr>
        <w:footnoteReference w:id="226"/>
      </w:r>
      <w:r>
        <w:rPr>
          <w:rFonts w:ascii="IRNazanin" w:hAnsi="IRNazanin" w:eastAsia="IRNazanin"/>
          <w:color w:val="111111"/>
          <w:sz w:val="28"/>
          <w:sz w:val="28"/>
          <w:szCs w:val="28"/>
          <w:rtl w:val="true"/>
          <w:lang w:bidi="fa-IR"/>
        </w:rPr>
        <w:t>و در جایی هم، امر خلقت و آفرینش را منحصر به خود شناسانیده است؛</w:t>
      </w:r>
      <w:r>
        <w:rPr>
          <w:rStyle w:val="FootnoteAnchor"/>
          <w:rtl w:val="true"/>
        </w:rPr>
        <w:footnoteReference w:id="227"/>
      </w:r>
      <w:r>
        <w:rPr>
          <w:rFonts w:ascii="IRNazanin" w:hAnsi="IRNazanin" w:eastAsia="IRNazanin"/>
          <w:color w:val="111111"/>
          <w:sz w:val="28"/>
          <w:sz w:val="28"/>
          <w:szCs w:val="28"/>
          <w:rtl w:val="true"/>
          <w:lang w:bidi="fa-IR"/>
        </w:rPr>
        <w:t>ساده‌ترین وجه جمع، در میان این دو دسته آیات،همان است که مشروح گردید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 اشیاء و موجودات، و تحقق دادن به آنها، کار خداوند متعال است؛ و بندگان خدا هم، با اذن خدا، با خواست و اراده‌ای که خدا در نهادشان نهاده، و با حول و نیرویی که در اختیارشان گذاشته است، می‌تواند صور ظاهری و محسوس بعضی از اشیاء را تغییر دهند، و از چیزی چیز دیگری بسازند، مثلاً از گل، شکل پرنده بریزند، و یا از نیروی خدادادی، دروغ بزرگی جعل 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تحقیق که ذکر شد، خالق بودن انسان، مورد تصریح قرآن کریم است؛ و بایستی که انسان هم، مخلوقی در این جهان داشته باشد؛ و اگر بنا باشد که افعال خود او هم، مخلوق و آفریده خدا باشد، چه مخلوق دیگری برای او باقی می‌ماند؟ و قهراً خالقیت انسان، در این صورت، بی معنی شده و بدون مصداق می‌ماند</w:t>
      </w:r>
      <w:r>
        <w:rPr>
          <w:rFonts w:eastAsia="IRNazanin" w:cs="IRNazanin"/>
          <w:color w:val="111111"/>
          <w:sz w:val="28"/>
          <w:szCs w:val="28"/>
          <w:rtl w:val="true"/>
          <w:lang w:bidi="fa-IR"/>
        </w:rPr>
        <w:t xml:space="preserve">. </w:t>
      </w:r>
      <w:bookmarkStart w:id="184" w:name="pg4443_41577"/>
    </w:p>
    <w:p>
      <w:pPr>
        <w:pStyle w:val="BookText"/>
        <w:rPr/>
      </w:pPr>
      <w:bookmarkEnd w:id="184"/>
      <w:r>
        <w:rPr>
          <w:rFonts w:ascii="IRNazanin" w:hAnsi="IRNazanin" w:eastAsia="IRNazanin"/>
          <w:color w:val="111111"/>
          <w:sz w:val="28"/>
          <w:sz w:val="28"/>
          <w:szCs w:val="28"/>
          <w:rtl w:val="true"/>
          <w:lang w:bidi="fa-IR"/>
        </w:rPr>
        <w:t>این دانشمند که افعال انسان را مخلوق خدا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جبریین هم،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چون به علل تامه خود، به ضرورت و وجوب، نسبت دارند، به جزء علت خود نیز که انسان باشد، نسبت امکانی دارند؛ ایشان با این گفتار که به اختصارنقل گردید، می‌خواهند جبریین را که انسان را در کارهای خود، مجبور و فاقد اختیار می‌دانند، ردّ کنند ولی به طوری که واضح است، انسان را از اصل، بیکار و فاقد فعل، می‌شناسانند، به جهت این که او را جزء علت افعال او محسوب داشته‌اند، نه تمام علت؛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هیچ کاری را به تنهایی نمی‌کند، و هیچ عملی را نمی‌تواند خودش انجام بدهد؛ و در تمام کارهای نیک و یا بدی که انسان را فاعل و کننده آنها باید شناخت، ایشان حق شرکتی فقط، برای او قائل هستند</w:t>
      </w:r>
      <w:r>
        <w:rPr>
          <w:rFonts w:eastAsia="IRNazanin" w:cs="IRNazanin"/>
          <w:color w:val="111111"/>
          <w:sz w:val="28"/>
          <w:szCs w:val="28"/>
          <w:rtl w:val="true"/>
          <w:lang w:bidi="fa-IR"/>
        </w:rPr>
        <w:t>!.</w:t>
      </w:r>
    </w:p>
    <w:p>
      <w:pPr>
        <w:pStyle w:val="Heading3"/>
        <w:numPr>
          <w:ilvl w:val="2"/>
          <w:numId w:val="1"/>
        </w:numPr>
        <w:rPr/>
      </w:pPr>
      <w:bookmarkStart w:id="185" w:name="__RefHeading___Toc161332_3644566090"/>
      <w:bookmarkStart w:id="186" w:name="_Toc67"/>
      <w:bookmarkEnd w:id="185"/>
      <w:r>
        <w:rPr>
          <w:rtl w:val="true"/>
        </w:rPr>
        <w:t>توارد سه عامل بر یک عمل</w:t>
      </w:r>
      <w:bookmarkEnd w:id="186"/>
    </w:p>
    <w:p>
      <w:pPr>
        <w:pStyle w:val="BookText"/>
        <w:rPr/>
      </w:pPr>
      <w:r>
        <w:rPr>
          <w:rFonts w:ascii="IRNazanin" w:hAnsi="IRNazanin" w:eastAsia="IRNazanin"/>
          <w:color w:val="111111"/>
          <w:sz w:val="28"/>
          <w:sz w:val="28"/>
          <w:szCs w:val="28"/>
          <w:rtl w:val="true"/>
          <w:lang w:bidi="fa-IR"/>
        </w:rPr>
        <w:t>با دقت در مثال ذیل و اشتباه و نظایر آن بسیاری از مواضع تاریک مساله خیر و شرّ و حدود تسلط شیطان بر انسان و حقیقت مساله جبر و اختیار روشن می‌گردد، و معنای این جملة کریمه از آیات قرآنیه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کُلٌّ مِنْ عِنْدِ اللَّهِ فَما لِهؤُلاءِ الْقَوْمِ لا یَکادُونَ یَفْقَهُونَ حَدِیثاً</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توضیح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 زمستان سرد کنار بخاری 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تا عرق می‌کند و بدنش نرم می‌شود سپس می‌رود روی برف‌ها و یخ‌ها می‌ایستد تا به ذات الجنب گرفتار می‌گردد و چند روز بیمار می‌شود و درد می‌کشد و سرانجام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دربارة هلاکت این شخص چند عامل ذیل را نام می‌بریم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او را کشت که اللَّهُ یَتَوَفَّی الْأَنْفُسَ حِینَ مَوْتِها؛</w:t>
      </w:r>
      <w:r>
        <w:rPr>
          <w:rStyle w:val="FootnoteAnchor"/>
          <w:rtl w:val="true"/>
        </w:rPr>
        <w:footnoteReference w:id="229"/>
      </w:r>
      <w:r>
        <w:rPr>
          <w:rFonts w:ascii="IRNazanin" w:hAnsi="IRNazanin" w:eastAsia="IRNazanin"/>
          <w:color w:val="111111"/>
          <w:sz w:val="28"/>
          <w:sz w:val="28"/>
          <w:szCs w:val="28"/>
          <w:rtl w:val="true"/>
          <w:lang w:bidi="fa-IR"/>
        </w:rPr>
        <w:t>خداوند است که زمستان را سرد و بخاری را گرم و تن را پذیرای بیماری و درد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و یخبندان او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گرم که تنش را گرم و نرم کرد او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خودش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شیطان کشت که فریبش داد و از اطاق گرم به هوای سرد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یک یک این حکم‌ها صحیح است و صحیح‌تر از همه و اقدم و ادوم آنها این است که خدا او را کشت زیرا که هر واقعه از ارادة خدا وقوع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هم که خودش خودش را کشت صحیح است و نیز این که شیطان او را بفریفت و هلاک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کمال تعجب به وضوح توارد سه عامل بر یک عمل را مشاهده می‌کنیم و چون در عرض هم و در یک درجه نیستند منافات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می‌توانیم نظیری بر آن بیاوریم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خانه‌ای می‌سازد و آن را اجاره می‌دهد، سه مالک بر یک ملک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خداوند متعال که لَهُ ما فِی السَّماواتِ وَ الْأَرْضِ، دوم شخص بناگذار که کار کرده و از تنش مایه گذاشته و در صورت خانه نمایان داشته، سوم مستأجر که تنها او حق سکونت در آن خانه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سه گونه مالکیت در یک مملوک اجتماع یافته‌اند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چهار مالک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کتابی برای پسرش می‌آورد که او هم آن را به خواهرش عاریه می‌دهد؛ و البته مالکیت خداوند متعال در همه حال اصحّ و اعلی و اقوی و ادوم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مثال اول و اشباه و نظایر آن به دست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ممیت خداوند است چنان که محیی هم او است، هادی اوست مضلّ هم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 آن که را که خواستار هدایت باشد و اضلال می‌کند کسی را که طالب گمراهی باشد و خود انسان را در انتخاب حق یا باطل آزاد آفریده است و این اختیار را در نهاد او نهاده است و او نمی‌تواند بی‌اختیار و مجبور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متن مثال دقت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هر کسی نفوذ نمی‌کند و تنها کسی را اغوا می‌کند که عقلش را اطاعت نکند و سفاهت را در جای عقل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است که شیطان را بر بدکار مسلط می‌گرداند و خداوند کار بد را راهی برای تسلط بیشتر شیطان می‌سازد، و اگر کسی بدی نکند شیطان راهی به سوی او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یُضِلُّ اللَّهُ الظَّالِمِینَ</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در عین اینکه همه مایه‌ها از خداوند است، و شیطان لاینقطع بدکار را می‌فریبد و او را به کار بدتر وا می‌دارد خود عامل هم هیچگاه مسلوب الاختیار نمی‌شود و هر کاری را که انجام می‌دهد به میل و رغبت خویشتن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آدمی بدکارتر شود راه شیطان به سوی او به اذن خدا بازتر و آسان‌تر می‌شود؛ و در واقع اندیشة بدکار شیطانی می‌شود و خودش خواهان نفوذ بیشتر شیطان می‌شود زیرا که خداوند فکر بدکار را با کار بدش تباه می‌سازد و او دوستدار شیطان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مایه در کارهای نیک و بد و قدرت بر آنها و حتی نیروی گزینش این یا آن، آن به آن از خداوند متعال می‌رسد زیرا که هر چه هست از اوست و جویبار فکر و اختیار و اراده در آدمی از جانب او در جریان است ولی بدیهی است که کنندة کار و گزینندة آن خود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آدمی خواهان کار بد نباشد و تصمیم بر آن نگیرد شیطان نمی‌تواند او را به کار بد وا دارد؛ بلی چنان که بیان شد تکرار بدکاری فکر بدکار را به بار می‌آورد و آن را شیطان پسندتر می‌نماید و گمراه کردن او بر شیطان آسان می‌شود، زیرا که اندیشه‌اش شیطانی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مطالعه درمثال اول و نظایر آن روشن می‌شود که هر چه خیر و شرّ بر انسان می‌رسد از خدا می‌رسد قُلْ کُلٌّ مِنْ عِنْدِ اللَّهِ ولی باعث گرفتاری به شرّ خود آدمی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اینجا این تصور پیش آید که خوب بود که خدای متعال که ارحم الرّاحمین است شرّ به انسان نمی‌رسانید اگر چه خود او خواهان شرّ می‌شد، مثلاً در مثال اول خداوند جلو بیماری و دردمندی را از انسان می‌گرفت اگر چه او با بدن عرق کرده و گرم شده روی یخ‌ها می‌نشست، جواب این است که سنگ‌ها همین طور می‌باشند که سرما نمی‌خورند و بیمار نمی‌شوند و در آن صورت آدمی مثل سنگ می‌شد؛ ولی خدا خواست که انسان با خواست باشد و نام مرید را در نهاد او گذاشت که با خواست و ارادة خود یا اطاعت کند و بالا رود و یا عصیان ورزد و از سنگ هم پایین‌تر افتد</w:t>
      </w:r>
      <w:r>
        <w:rPr>
          <w:rFonts w:eastAsia="IRNazanin" w:cs="IRNazanin"/>
          <w:color w:val="111111"/>
          <w:sz w:val="28"/>
          <w:szCs w:val="28"/>
          <w:rtl w:val="true"/>
          <w:lang w:bidi="fa-IR"/>
        </w:rPr>
        <w:t xml:space="preserve">. </w:t>
      </w:r>
      <w:bookmarkStart w:id="187" w:name="pg4443_41579"/>
    </w:p>
    <w:p>
      <w:pPr>
        <w:pStyle w:val="Heading2"/>
        <w:numPr>
          <w:ilvl w:val="1"/>
          <w:numId w:val="1"/>
        </w:numPr>
        <w:rPr/>
      </w:pPr>
      <w:bookmarkStart w:id="188" w:name="__RefHeading___Toc161334_3644566090"/>
      <w:bookmarkStart w:id="189" w:name="_Toc68"/>
      <w:bookmarkEnd w:id="187"/>
      <w:bookmarkEnd w:id="188"/>
      <w:r>
        <w:rPr/>
        <w:t>5</w:t>
      </w:r>
      <w:r>
        <w:rPr>
          <w:rtl w:val="true"/>
        </w:rPr>
        <w:t xml:space="preserve"> -</w:t>
      </w:r>
      <w:r>
        <w:rPr>
          <w:rtl w:val="true"/>
        </w:rPr>
        <w:t>نظریات دانشمندان اسلامی در بقا و تجسم عمل</w:t>
      </w:r>
      <w:bookmarkEnd w:id="189"/>
    </w:p>
    <w:p>
      <w:pPr>
        <w:pStyle w:val="Heading3"/>
        <w:numPr>
          <w:ilvl w:val="2"/>
          <w:numId w:val="1"/>
        </w:numPr>
        <w:rPr/>
      </w:pPr>
      <w:bookmarkStart w:id="190" w:name="__RefHeading___Toc161336_3644566090"/>
      <w:bookmarkStart w:id="191" w:name="_Toc69"/>
      <w:bookmarkEnd w:id="190"/>
      <w:r>
        <w:rPr>
          <w:rtl w:val="true"/>
        </w:rPr>
        <w:t>مقدمه</w:t>
      </w:r>
      <w:bookmarkEnd w:id="191"/>
    </w:p>
    <w:p>
      <w:pPr>
        <w:pStyle w:val="BookText"/>
        <w:rPr/>
      </w:pPr>
      <w:r>
        <w:rPr>
          <w:rFonts w:ascii="IRNazanin" w:hAnsi="IRNazanin" w:eastAsia="IRNazanin"/>
          <w:color w:val="111111"/>
          <w:sz w:val="28"/>
          <w:sz w:val="28"/>
          <w:szCs w:val="28"/>
          <w:rtl w:val="true"/>
          <w:lang w:bidi="fa-IR"/>
        </w:rPr>
        <w:t xml:space="preserve">تا آنجا که ما اطلاع داریم، قدمای علمای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طور غالب، نه همة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مسالة بقای اعمال از فکر عادی و ظاهری تجاوز نکرده، و قدمی در این راه فراتر بر نداشته‌اند؛ فعل در نظر آنان شبیه‌ترین چیز به زمان بوده است که هر جزئی از آن، موجود می‌شود و فوراً منعدم می‌گردد و آن دوم هنگامی به وجود می‌آید که آن اول، از بین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 تفاوت نمی‌کند که زمان موجود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ذهنی و البته می‌دانیم که زمان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هم در نزد آنان جز حرکتی که از جوارح مشاهده می‌شود و فوراً منعدم می‌گردد، مفهوم دیگری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اعتراف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ابتدایی و عرفی، تصور بقای عمل تا چه رسد به تجسم آن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اعتقاد به چیزی توان داشت که تصورش نامیسور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بوده که صاحب تفسیر روح البیان</w:t>
      </w:r>
      <w:r>
        <w:rPr>
          <w:rStyle w:val="FootnoteAnchor"/>
          <w:rtl w:val="true"/>
        </w:rPr>
        <w:footnoteReference w:id="231"/>
      </w:r>
      <w:r>
        <w:rPr>
          <w:rFonts w:ascii="IRNazanin" w:hAnsi="IRNazanin" w:eastAsia="IRNazanin"/>
          <w:color w:val="111111"/>
          <w:sz w:val="28"/>
          <w:sz w:val="28"/>
          <w:szCs w:val="28"/>
          <w:rtl w:val="true"/>
          <w:lang w:bidi="fa-IR"/>
        </w:rPr>
        <w:t>با کمال سادگی و بدون اندک تأمل، فتوی داده که اعمال باقی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نتیجة نظر بدوی و نگاه سطحی، بیشتر و بهتر از این نمی‌شود نه شرع به آن اهمیتی داده و نه عقل حجیتی؛ قرآن کریم کسانی را که به نظر ظاهری قانع می‌شوند ملامت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ظاهِراً مِنَ الْحَیاةِ الدُّنْیا وَ هُمْ عَنِ الْآخِرَةِ هُمْ غافِلُونَ؛</w:t>
      </w:r>
      <w:r>
        <w:rPr>
          <w:rStyle w:val="FootnoteAnchor"/>
          <w:rtl w:val="true"/>
        </w:rPr>
        <w:footnoteReference w:id="232"/>
      </w:r>
      <w:r>
        <w:rPr>
          <w:rFonts w:ascii="IRNazanin" w:hAnsi="IRNazanin" w:eastAsia="IRNazanin"/>
          <w:color w:val="111111"/>
          <w:sz w:val="28"/>
          <w:sz w:val="28"/>
          <w:szCs w:val="28"/>
          <w:rtl w:val="true"/>
          <w:lang w:bidi="fa-IR"/>
        </w:rPr>
        <w:t>بلی تا وقتی که به ظاهر عمل نظر شود، و در فهم حقیقت آن پیشرفتی نشود، تصور بقای عمل، متعذر شناخته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همان خواهد بود و فتوی همین</w:t>
      </w:r>
      <w:r>
        <w:rPr>
          <w:rFonts w:eastAsia="IRNazanin" w:cs="IRNazanin"/>
          <w:color w:val="111111"/>
          <w:sz w:val="28"/>
          <w:szCs w:val="28"/>
          <w:rtl w:val="true"/>
          <w:lang w:bidi="fa-IR"/>
        </w:rPr>
        <w:t>.</w:t>
      </w:r>
    </w:p>
    <w:p>
      <w:pPr>
        <w:pStyle w:val="Heading3"/>
        <w:numPr>
          <w:ilvl w:val="2"/>
          <w:numId w:val="1"/>
        </w:numPr>
        <w:rPr/>
      </w:pPr>
      <w:bookmarkStart w:id="192" w:name="__RefHeading___Toc161338_3644566090"/>
      <w:bookmarkStart w:id="193" w:name="_Toc70"/>
      <w:bookmarkEnd w:id="192"/>
      <w:r>
        <w:rPr>
          <w:rtl w:val="true"/>
        </w:rPr>
        <w:t>آیا عمل عرض است؟</w:t>
      </w:r>
      <w:bookmarkEnd w:id="193"/>
    </w:p>
    <w:p>
      <w:pPr>
        <w:pStyle w:val="BookText"/>
        <w:rPr/>
      </w:pPr>
      <w:r>
        <w:rPr>
          <w:rFonts w:ascii="IRNazanin" w:hAnsi="IRNazanin" w:eastAsia="IRNazanin"/>
          <w:color w:val="111111"/>
          <w:sz w:val="28"/>
          <w:sz w:val="28"/>
          <w:szCs w:val="28"/>
          <w:rtl w:val="true"/>
          <w:lang w:bidi="fa-IR"/>
        </w:rPr>
        <w:t>نخستین تعریفی که برای عمل، از متقدمین به ما رسیده این است که عمل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غالباً ذات عمل را عرض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البیان</w:t>
      </w:r>
      <w:r>
        <w:rPr>
          <w:rStyle w:val="FootnoteAnchor"/>
          <w:rtl w:val="true"/>
        </w:rPr>
        <w:footnoteReference w:id="233"/>
      </w:r>
      <w:r>
        <w:rPr>
          <w:rFonts w:ascii="IRNazanin" w:hAnsi="IRNazanin" w:eastAsia="IRNazanin"/>
          <w:color w:val="111111"/>
          <w:sz w:val="28"/>
          <w:sz w:val="28"/>
          <w:szCs w:val="28"/>
          <w:rtl w:val="true"/>
          <w:lang w:bidi="fa-IR"/>
        </w:rPr>
        <w:t>و فخر رازی</w:t>
      </w:r>
      <w:r>
        <w:rPr>
          <w:rStyle w:val="FootnoteAnchor"/>
          <w:rtl w:val="true"/>
        </w:rPr>
        <w:footnoteReference w:id="234"/>
      </w:r>
      <w:r>
        <w:rPr>
          <w:rFonts w:ascii="IRNazanin" w:hAnsi="IRNazanin" w:eastAsia="IRNazanin"/>
          <w:color w:val="111111"/>
          <w:sz w:val="28"/>
          <w:sz w:val="28"/>
          <w:szCs w:val="28"/>
          <w:rtl w:val="true"/>
          <w:lang w:bidi="fa-IR"/>
        </w:rPr>
        <w:t>تصریح کرده‌اند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عرض است و بقایی ندارد و شیخ مفید</w:t>
      </w:r>
      <w:r>
        <w:rPr>
          <w:rStyle w:val="FootnoteAnchor"/>
          <w:rtl w:val="true"/>
        </w:rPr>
        <w:footnoteReference w:id="235"/>
      </w:r>
      <w:r>
        <w:rPr>
          <w:rFonts w:ascii="IRNazanin" w:hAnsi="IRNazanin" w:eastAsia="IRNazanin"/>
          <w:color w:val="111111"/>
          <w:sz w:val="28"/>
          <w:sz w:val="28"/>
          <w:szCs w:val="28"/>
          <w:rtl w:val="true"/>
          <w:lang w:bidi="fa-IR"/>
        </w:rPr>
        <w:t>نیز صریحاً همین تعریف را گفته، و شیخ طوسی و کشاف و بیضاوی و صافی و شبرّ و طنطاوی هم ظاهراً پیرو همین مسلک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قدما به طور اغلب و اکثر، عمل را عرض گرفته‌اند، ولی از جوهری که معروض عمل باشد، هیچ نامی نبرده‌اند؛ گوئیا که این عرض به طور مستثنی نیازی به موضوع نداشته و یا همة مردم از آن مطلع بوده‌اند؛عجیب است که آنان پس از آن که عرض بودن عمل را مسلم دانسته‌اند بقای عرضی را هم که در بعضی از اعراض ممکن دانسته‌اند از آن سلب کرده‌اند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به نظر می‌رسد که قدما در بحث‌های خود دربارة عمل، فقط به صدور آن از عامل توجه کرده‌اند و اصلاً به ذات خود عمل نپرداخته‌اند؛ و چون صدور عمل را از عامل، مرادف با فعل به اصطلاح فلسفه، که قرار و بقایی در آن نیست، یافته‌اند، فلذا حکم کرده‌اند که عمل عرض است یعنی به ذات عامل عارض می‌شود و پس از عروض فوراً فانی </w:t>
      </w:r>
      <w:bookmarkStart w:id="194" w:name="pg4443_41580"/>
    </w:p>
    <w:p>
      <w:pPr>
        <w:pStyle w:val="BookText"/>
        <w:rPr/>
      </w:pPr>
      <w:bookmarkEnd w:id="194"/>
      <w:r>
        <w:rPr>
          <w:rFonts w:ascii="IRNazanin" w:hAnsi="IRNazanin" w:eastAsia="IRNazanin"/>
          <w:color w:val="111111"/>
          <w:sz w:val="28"/>
          <w:sz w:val="28"/>
          <w:szCs w:val="28"/>
          <w:rtl w:val="true"/>
          <w:lang w:bidi="fa-IR"/>
        </w:rPr>
        <w:t>می‌گردد؛ اگر مقصودشان چنان که ظاهر کلام‌شان می‌رساند چنین بوده باشد پس آنان از بحث کردن در ذات عمل، یکسره به دور افتاده‌اند و نه فقط پاسخی به قائلین به تجسم عمل، که در آن هنگام موجود بوده‌اند چنان که می‌آید،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فقط آیاتی را که در ذات عمل گفتگو می‌کند، بی تفسیر گذاشته و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حقیقت عمل اصلاً تعریفی درست و یا نادرست نگفته‌اند و در عوض توجه به ذات عمل و تدبر در حقیقت آن فقط به جنبة صدور آن که غیر از خود آن است پرداخته‌اند و به جای تفکر در جوهری که عمل است کیفیت پیدایش آن را که عرض است مورد گفتگو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عمل، علاوه بر ظاهر آن که عرضی بیش نیست، حقیقتی در ماورای این ظاهر دارد، و آن نیرویی است که از ذات عامل خود اشتقاق می‌یابد و از بدن او جدا می‌گردد و جوهری است مانند خود عامل و عرض نیست اگر چه با اعراض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آنها احساس نمی‌گردد چنان که خود عامل هم همین طور است</w:t>
      </w:r>
      <w:r>
        <w:rPr>
          <w:rFonts w:eastAsia="IRNazanin" w:cs="IRNazanin"/>
          <w:color w:val="111111"/>
          <w:sz w:val="28"/>
          <w:szCs w:val="28"/>
          <w:rtl w:val="true"/>
          <w:lang w:bidi="fa-IR"/>
        </w:rPr>
        <w:t>.</w:t>
      </w:r>
    </w:p>
    <w:p>
      <w:pPr>
        <w:pStyle w:val="Heading3"/>
        <w:numPr>
          <w:ilvl w:val="2"/>
          <w:numId w:val="1"/>
        </w:numPr>
        <w:rPr/>
      </w:pPr>
      <w:bookmarkStart w:id="195" w:name="__RefHeading___Toc161340_3644566090"/>
      <w:bookmarkStart w:id="196" w:name="_Toc71"/>
      <w:bookmarkEnd w:id="195"/>
      <w:r>
        <w:rPr>
          <w:rtl w:val="true"/>
        </w:rPr>
        <w:t>سخنی از فخر رازی</w:t>
      </w:r>
      <w:bookmarkEnd w:id="196"/>
    </w:p>
    <w:p>
      <w:pPr>
        <w:pStyle w:val="BookText"/>
        <w:rPr/>
      </w:pPr>
      <w:r>
        <w:rPr>
          <w:rFonts w:ascii="IRNazanin" w:hAnsi="IRNazanin" w:eastAsia="IRNazanin"/>
          <w:color w:val="111111"/>
          <w:sz w:val="28"/>
          <w:sz w:val="28"/>
          <w:szCs w:val="28"/>
          <w:rtl w:val="true"/>
          <w:lang w:bidi="fa-IR"/>
        </w:rPr>
        <w:t xml:space="preserve">فخر رازی، در جایی که در تفسیر خود، </w:t>
      </w:r>
      <w:r>
        <w:rPr>
          <w:rStyle w:val="FootnoteAnchor"/>
          <w:rtl w:val="true"/>
        </w:rPr>
        <w:footnoteReference w:id="236"/>
      </w:r>
      <w:r>
        <w:rPr>
          <w:rFonts w:ascii="IRNazanin" w:hAnsi="IRNazanin" w:eastAsia="IRNazanin"/>
          <w:color w:val="111111"/>
          <w:sz w:val="28"/>
          <w:sz w:val="28"/>
          <w:szCs w:val="28"/>
          <w:rtl w:val="true"/>
          <w:lang w:bidi="fa-IR"/>
        </w:rPr>
        <w:t>عمل صالح را تفسیر می‌کند، به ذات عمل، توجه کرده و برای آن معروضی فوق العاده بزرگ پیدا کرده و عمل را با آن باقی دانسته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به خودی خود باقی نمی‌ماند چون عرض است، و با عامل خود نیز نمی‌ماند چون او هم هالک است چنان که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هالِکٌ إِلاَّ وَجْهَهُ، </w:t>
      </w:r>
      <w:r>
        <w:rPr>
          <w:rStyle w:val="FootnoteAnchor"/>
          <w:rtl w:val="true"/>
        </w:rPr>
        <w:footnoteReference w:id="237"/>
      </w:r>
      <w:r>
        <w:rPr>
          <w:rFonts w:ascii="IRNazanin" w:hAnsi="IRNazanin" w:eastAsia="IRNazanin"/>
          <w:color w:val="111111"/>
          <w:sz w:val="28"/>
          <w:sz w:val="28"/>
          <w:szCs w:val="28"/>
          <w:rtl w:val="true"/>
          <w:lang w:bidi="fa-IR"/>
        </w:rPr>
        <w:t>پس سزاوار است که عمل برای وجه خدا باشد تا با آن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اشکالاتی که در تحقیق فوق هست اکتفا به بیان این حقیقت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پاک حضرت باری تعالی معروض واقع نمی‌شود، زیرا که لازم می‌آید ذات پاکش معرض حوادث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کریمه هم آن طور نیست که او گفته وگرنه لازم می‌آید که بقای انسان را هم منکر گردد مانند اعمال انسان و بالنتیجه بایستی که وجود بهشت و دوزخ را هم انکار نماید، به جهت این که همة اینها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مطالعة آثار قدما، به این نکته می‌رسیم که بیشتر آنان، در مقام کشف تجسم عمل از وصول به نخستین مرحله از مراحل آن هم محروم مانده‌اند؛ و فکر فخر رازی که پس از زحمت‌های فراوان این قدر توانسته است که حسنه را به جهت عروض خیالی آن به ذات باری تعالی، باقی بداند به طوری که نقل گردید، برای ما نمونة بارزی از طرز تفکر قدما در مسالة بقا و تجسم عمل است</w:t>
      </w:r>
      <w:r>
        <w:rPr>
          <w:rFonts w:eastAsia="IRNazanin" w:cs="IRNazanin"/>
          <w:color w:val="111111"/>
          <w:sz w:val="28"/>
          <w:szCs w:val="28"/>
          <w:rtl w:val="true"/>
          <w:lang w:bidi="fa-IR"/>
        </w:rPr>
        <w:t>.</w:t>
      </w:r>
    </w:p>
    <w:p>
      <w:pPr>
        <w:pStyle w:val="Heading3"/>
        <w:numPr>
          <w:ilvl w:val="2"/>
          <w:numId w:val="1"/>
        </w:numPr>
        <w:rPr/>
      </w:pPr>
      <w:bookmarkStart w:id="197" w:name="__RefHeading___Toc161342_3644566090"/>
      <w:bookmarkStart w:id="198" w:name="_Toc72"/>
      <w:bookmarkEnd w:id="197"/>
      <w:r>
        <w:rPr>
          <w:rtl w:val="true"/>
        </w:rPr>
        <w:t>واصلین به حقیقت در میان قدما</w:t>
      </w:r>
      <w:bookmarkEnd w:id="19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لحن گفتار مفسرین و متکلمین چنین بر می‌آید که مسالة بقا و تجسم عمل از صدر اول اسلام مطرح و مورد گفتگو بوده و به طور مسلم عده‌ای ظاهراً قلیل، این حقیقت را کشف و حق را به دست آورده بوده‌اند، و حتی معلوم شده که از عامه نیز کسانی بوده‌اند که به بقا و تجسم اعمال، رأی می‌داده‌اند</w:t>
      </w:r>
      <w:r>
        <w:rPr>
          <w:rFonts w:eastAsia="IRNazanin" w:cs="IRNazanin"/>
          <w:color w:val="111111"/>
          <w:sz w:val="28"/>
          <w:szCs w:val="28"/>
          <w:rtl w:val="true"/>
          <w:lang w:bidi="fa-IR"/>
        </w:rPr>
        <w:t xml:space="preserve">. </w:t>
      </w:r>
      <w:bookmarkStart w:id="199" w:name="pg4443_41581"/>
    </w:p>
    <w:p>
      <w:pPr>
        <w:pStyle w:val="BookText"/>
        <w:rPr/>
      </w:pPr>
      <w:bookmarkEnd w:id="199"/>
      <w:r>
        <w:rPr>
          <w:rFonts w:ascii="IRNazanin" w:hAnsi="IRNazanin" w:eastAsia="IRNazanin"/>
          <w:color w:val="111111"/>
          <w:sz w:val="28"/>
          <w:sz w:val="28"/>
          <w:szCs w:val="28"/>
          <w:rtl w:val="true"/>
          <w:lang w:bidi="fa-IR"/>
        </w:rPr>
        <w:t>ولی ما از نام ونشان این دانشمندان و از طرز استدلال‌شان اطلاعی به دست نیاورده‌ایم؛ و همین قدر حدس زده می‌شود که کسانی که متعبد به ظواهر کتاب و سنت بوده‌اند به بقا و تجسم اعمال گرویده‌اند و کسانی هم که اصطلاح جوهر و عرض و مانند آنها کم یا بیش به سمع‌شان رسیده بوده به عدم امکان بقای اعمال، معتقد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احتمال بسیار قوی، این مساله در میان اصحاب و تابعین و حتی تابعین تابعین، مورد اختلاف نبوده و آنان بنا را به ظواهر آیات و احادیث گذارده و قهراً در تجسم عمل اتفاق داشته‌اند و این مطلب از تضاعیف کتب تفسیر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که شیخ ابوالفتوح رازی، از جملة قائلین به تجسم اعمال بوده، چون در تفسیر کریمة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تُقَدِّمُوا لِأَنْفُسِکُمْ مِنْ خَیْرٍ تَجِدُوهُ عِنْدَ اللَّهِ، </w:t>
      </w:r>
      <w:r>
        <w:rPr>
          <w:rStyle w:val="FootnoteAnchor"/>
          <w:rtl w:val="true"/>
        </w:rPr>
        <w:footnoteReference w:id="238"/>
      </w:r>
      <w:r>
        <w:rPr>
          <w:rFonts w:ascii="IRNazanin" w:hAnsi="IRNazanin" w:eastAsia="IRNazanin"/>
          <w:color w:val="111111"/>
          <w:sz w:val="28"/>
          <w:sz w:val="28"/>
          <w:szCs w:val="28"/>
          <w:rtl w:val="true"/>
          <w:lang w:bidi="fa-IR"/>
        </w:rPr>
        <w:t>مرتکب هیچ تأویل نشده و تقدیری هم فرض نکرده و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تقدیم کنید و در پیش افکنید از نیکی برای خود باز یابید آن را به نزدیک خدای عزوجل</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شاید که صاحب 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حسن بن محمد دیلمی، نیز از جملة آنان بوده؛ زیرا که در کتاب خود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اَلبِدارَ اَلبِدارَ قَبلَ نَفادِ الاَعمارِ فَاِنَّ الدّنیا مَزرَعَةُ الآخِرَةِ وَعَلی قَدرِ ما تَزرَعُهُ فیِ الدّنیا تَحصُدُهُ فیِ الآخِرَةِ؛</w:t>
      </w:r>
      <w:r>
        <w:rPr>
          <w:rStyle w:val="FootnoteAnchor"/>
          <w:rtl w:val="true"/>
        </w:rPr>
        <w:footnoteReference w:id="240"/>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عَلَیکَ ما عَمِلتَ</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شاید که تعبیر ذیل کشاف را هم از همین نمونه به حساب آورد، در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الْمُفْلِحُونَ، </w:t>
      </w:r>
      <w:r>
        <w:rPr>
          <w:rStyle w:val="FootnoteAnchor"/>
          <w:rtl w:val="true"/>
        </w:rPr>
        <w:footnoteReference w:id="242"/>
      </w:r>
      <w:r>
        <w:rPr>
          <w:rFonts w:ascii="IRNazanin" w:hAnsi="IRNazanin" w:eastAsia="IRNazanin"/>
          <w:color w:val="111111"/>
          <w:sz w:val="28"/>
          <w:sz w:val="28"/>
          <w:szCs w:val="28"/>
          <w:rtl w:val="true"/>
          <w:lang w:bidi="fa-IR"/>
        </w:rPr>
        <w:t>چنین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پرهیزکاران، کسانی هستند که اگر صفت رستگاری، تحصل بیابد، و آنان، همان طور که هستند متحقق گردند و با صورت‌های حقیقی خویش متصور شوند پس آنان همین حقیقت و صورت خواهند بود و چیز دیگری جز آن نخواهند بود</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200" w:name="__RefHeading___Toc161344_3644566090"/>
      <w:bookmarkStart w:id="201" w:name="_Toc73"/>
      <w:bookmarkEnd w:id="200"/>
      <w:r>
        <w:rPr>
          <w:rtl w:val="true"/>
        </w:rPr>
        <w:t>طلسم انقلاب عرض، به جوهر</w:t>
      </w:r>
      <w:bookmarkEnd w:id="201"/>
    </w:p>
    <w:p>
      <w:pPr>
        <w:pStyle w:val="BookText"/>
        <w:rPr/>
      </w:pPr>
      <w:r>
        <w:rPr>
          <w:rFonts w:ascii="IRNazanin" w:hAnsi="IRNazanin" w:eastAsia="IRNazanin"/>
          <w:color w:val="111111"/>
          <w:sz w:val="28"/>
          <w:sz w:val="28"/>
          <w:szCs w:val="28"/>
          <w:rtl w:val="true"/>
          <w:lang w:bidi="fa-IR"/>
        </w:rPr>
        <w:t>تصور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این مقدمه که تبدل عرض به جوهر محال است، عدة کثیری از محققین قرون گذشته را از راه معرفت حقیقت عمل، به یک باره بیرون کرده، و توقف عده‌ای دیگر را هم سبب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خان مدنی، پس از آن که در ریاض السالکین، </w:t>
      </w:r>
      <w:r>
        <w:rPr>
          <w:rStyle w:val="FootnoteAnchor"/>
          <w:rtl w:val="true"/>
        </w:rPr>
        <w:footnoteReference w:id="244"/>
      </w:r>
      <w:r>
        <w:rPr>
          <w:rFonts w:ascii="IRNazanin" w:hAnsi="IRNazanin" w:eastAsia="IRNazanin"/>
          <w:color w:val="111111"/>
          <w:sz w:val="28"/>
          <w:sz w:val="28"/>
          <w:szCs w:val="28"/>
          <w:rtl w:val="true"/>
          <w:lang w:bidi="fa-IR"/>
        </w:rPr>
        <w:t>آراء و عقائد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سکوت کرده و چیزی از نفی و اثبات در این باب بیان نداشته است؛ آیا ایشان با این سکوت توقف خود را اعلام داشته‌اند؟ چنین به نظر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عرض می‌دانند، زیرا که تحقیق در مساله را به کتاب المیزان الاخرة که به یکی از متأخرین اصحاب خود نسبت داده، حواله کرده است؛ و محتمل قوی این است که کتاب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ملا محسن فیض باشد، و همان است که </w:t>
      </w:r>
    </w:p>
    <w:p>
      <w:pPr>
        <w:pStyle w:val="BookText"/>
        <w:rPr/>
      </w:pPr>
      <w:r>
        <w:rPr>
          <w:rFonts w:ascii="IRNazanin" w:hAnsi="IRNazanin" w:eastAsia="IRNazanin"/>
          <w:color w:val="111111"/>
          <w:sz w:val="28"/>
          <w:sz w:val="28"/>
          <w:szCs w:val="28"/>
          <w:rtl w:val="true"/>
          <w:lang w:bidi="fa-IR"/>
        </w:rPr>
        <w:t>در تفسیر صافی</w:t>
      </w:r>
      <w:r>
        <w:rPr>
          <w:rStyle w:val="FootnoteAnchor"/>
          <w:rtl w:val="true"/>
        </w:rPr>
        <w:footnoteReference w:id="245"/>
      </w:r>
      <w:r>
        <w:rPr>
          <w:rFonts w:ascii="IRNazanin" w:hAnsi="IRNazanin" w:eastAsia="IRNazanin"/>
          <w:color w:val="111111"/>
          <w:sz w:val="28"/>
          <w:sz w:val="28"/>
          <w:szCs w:val="28"/>
          <w:rtl w:val="true"/>
          <w:lang w:bidi="fa-IR"/>
        </w:rPr>
        <w:t>، به نام میزان القیامة، یاد شده است؛ اگر این حدس، صحیح باشد ایشان با فیض، همراه بوده و عرض بودن عمل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نظرعلی طالقانی در کشف الاسرار، چنین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قدس سرهم  هنوز تحقیق یقینی نفرموده‌اند که اعمال با آن که اعراض هستند، چگونه اجسام و جواهر می‌شوند؛</w:t>
      </w:r>
      <w:r>
        <w:rPr>
          <w:rStyle w:val="FootnoteAnchor"/>
          <w:rtl w:val="true"/>
        </w:rPr>
        <w:footnoteReference w:id="246"/>
      </w:r>
      <w:r>
        <w:rPr>
          <w:rFonts w:ascii="IRNazanin" w:hAnsi="IRNazanin" w:eastAsia="IRNazanin"/>
          <w:color w:val="111111"/>
          <w:sz w:val="28"/>
          <w:sz w:val="28"/>
          <w:szCs w:val="28"/>
          <w:rtl w:val="true"/>
          <w:lang w:bidi="fa-IR"/>
        </w:rPr>
        <w:t>ایشان، در بقای اعمال بحثی نکرده و گوئیا آن را ممکن دانسته‌اند، ولی در طلسم استحالة انقلاب عرض به جوهر بند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مجلسی  رحمه الله تعالی  ، اگر چه به شکستن این طلسم، تمایلی نموده، ولی عجیب است که با این همه عظمت و بزرگواری و اطلاع در آیات و احادیث باز احتیاط کرده است؛ در جایی فرموده</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همة احوال و افعال دنیوی، در نشأة آینده متجسم و متمثل می‌شوند، یا با آفریده شدن مثال‌هایی که شباهت به آنها دارند و یا با برگشتن اعراض دنیوی در آنجا به جواهر؛ احتمال نخست با حکم عقل موافق‌تر است و صریح نقل هم با آن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می‌بینیم که جناب مجلسی نتوانسته‌اند دربارة استحالة انقلاب عرض به جوهر و عدم آن، رأی قطعی بدهند، و هم نتوانسته‌اند که در این باره با فلاسفه، مخالفت و یا موافقت صریح نمایند، و بالاخره هم مطابقت و موافقت آنان را ترجیح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عبارت فوق، برگشت اعراض دنیوی را در آخرت به جواهر، محتمل دانسته‌اند؛ ولی در عبارتی که در زیر از ایشان نقل می‌کنیم، این احتمال را نقض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نشأه، انقلاب عرض به جوهر، و جوهر به عرض محال است، و در نشأة آینده ممکن خواهد بود، به سفسطه نزدیک‌تر است؛ به جهت این که نشأة آخرت، مثل همین نشأه است؛ و این که مردن و دوباره زنده شدن در میان این دو نشأه، فاصله می‌شود، نمی‌تواند برای امثال این احکام، صلاحیت داشته باشد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از تعبیر نخست ایشان، پیداست که آیات و روایات را صریح در بقا و تجسم اعمال نمی‌دانند؛ 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پای تأویل به میان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نمونه تأویلات که در کتب تفسیر،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کلام صریحی در عالم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با در تقدیر گرفتن یک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معنای هر جمله، یک سره عوض می‌شود؛ ولی اگر تأویل ترک شود، الحق هم آیات و هم احادیث با عبارات گوناگون و با صراحت غیر قابل انکار، بقا و تجسم اعمال را می‌رسانند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احادیث یاد شده، در آینده انشاء الله تعالی، فصل مشبعی خواهیم آورد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اینجاست که این دانشمندان، پس از آن که عرض بودن عمل را مسلم گرفته‌اند، توضیح نداده‌اند که چگونه و در روی کدام موضوع، آن را باقی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چطور از بقای عمل فارغ شده و در تبدل آن به جسم، سخن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عمل عرض باشد بایستی که معروضی داشته باشد تا با آن باقی بماند؛ و معین نکرده‌اند که این معروض چیست؟ و بر محقق لازم است که اولاً معروض عمل را اگر آن را عرضی بیش نمی‌داند پیدا کند و عمل را با آن باقی بداند و سپس در این باره بحث بکند که در آخرت چگونه اعراض دنیویه جواهر اخرویه خواهند شد؟ و یا از اول مانند دانشمندان سابق الذکر اصل بقای عمل را نپذیرد</w:t>
      </w:r>
      <w:r>
        <w:rPr>
          <w:rFonts w:eastAsia="IRNazanin" w:cs="IRNazanin"/>
          <w:color w:val="111111"/>
          <w:sz w:val="28"/>
          <w:szCs w:val="28"/>
          <w:rtl w:val="true"/>
          <w:lang w:bidi="fa-IR"/>
        </w:rPr>
        <w:t xml:space="preserve">. </w:t>
      </w:r>
      <w:bookmarkStart w:id="202" w:name="pg4443_41583"/>
    </w:p>
    <w:p>
      <w:pPr>
        <w:pStyle w:val="BookText"/>
        <w:rPr/>
      </w:pPr>
      <w:bookmarkEnd w:id="202"/>
      <w:r>
        <w:rPr>
          <w:rFonts w:ascii="IRNazanin" w:hAnsi="IRNazanin" w:eastAsia="IRNazanin"/>
          <w:color w:val="111111"/>
          <w:sz w:val="28"/>
          <w:sz w:val="28"/>
          <w:szCs w:val="28"/>
          <w:rtl w:val="true"/>
          <w:lang w:bidi="fa-IR"/>
        </w:rPr>
        <w:t>ما تحقیق کامل و بررسی دقیق کرده و عمل را از عرض بودن، رها ساخته‌ایم؛ عمل در نظر ما نیرویی است که از تن عامل جدا می‌گردد و عمل و عامل هر دو جوهر هستند؛ فلذا از گفتگوهای فوق و امثال آنها فارغ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بخار هم مانند آب جوهر است و عرض نیست اگر چه به دست نمی‌آید و در ترازو سنجیده نمی‌شود و طول و عرض برایش تعیین نمی‌شود، عمل هم که باز شدة تن است جوهر است و عرض نیست نهایت آن که بخار در هوای سرد دیده می‌شود و عمل هیچ گاه در این زندگی دیده نمی‌شود؛ این محقق است و جای شک نیست که آدمی هر عملی که می‌کند قدری از مواد تن خود را می‌کاهد یعنی لاغر می‌شود و در ترازو سبک می‌آید یعنی مادّه بدن بر می‌گردد و نیروی عمل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آن، اصل تقسیم اشیای خارجیه، به دو قسم جوهر و عرض نادرست است؛ به جهت این که عرضی در خارج از ذهن موجود نیست؛ و به جز جوهر موجود دیگری در جهان نیست جهان پر از ماده و نیرو است و هر دو جوهرند؛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 بحث ذیل</w:t>
      </w:r>
      <w:r>
        <w:rPr>
          <w:rFonts w:eastAsia="IRNazanin" w:cs="IRNazanin"/>
          <w:color w:val="111111"/>
          <w:sz w:val="28"/>
          <w:szCs w:val="28"/>
          <w:rtl w:val="true"/>
          <w:lang w:bidi="fa-IR"/>
        </w:rPr>
        <w:t>):</w:t>
      </w:r>
    </w:p>
    <w:p>
      <w:pPr>
        <w:pStyle w:val="Heading3"/>
        <w:numPr>
          <w:ilvl w:val="2"/>
          <w:numId w:val="1"/>
        </w:numPr>
        <w:rPr/>
      </w:pPr>
      <w:bookmarkStart w:id="203" w:name="__RefHeading___Toc161346_3644566090"/>
      <w:bookmarkStart w:id="204" w:name="_Toc74"/>
      <w:bookmarkEnd w:id="203"/>
      <w:r>
        <w:rPr>
          <w:rtl w:val="true"/>
        </w:rPr>
        <w:t>اعراض وجود ندارند</w:t>
      </w:r>
      <w:bookmarkEnd w:id="204"/>
    </w:p>
    <w:p>
      <w:pPr>
        <w:pStyle w:val="BookText"/>
        <w:rPr/>
      </w:pPr>
      <w:r>
        <w:rPr>
          <w:rFonts w:ascii="IRNazanin" w:hAnsi="IRNazanin" w:eastAsia="IRNazanin"/>
          <w:color w:val="111111"/>
          <w:sz w:val="28"/>
          <w:sz w:val="28"/>
          <w:szCs w:val="28"/>
          <w:rtl w:val="true"/>
          <w:lang w:bidi="fa-IR"/>
        </w:rPr>
        <w:t>لازم است که در اصل تقسیم ماهیات موجوده در خارج به جوهر و عرض که از زمان باستان و از دانشمندان یونان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کامل به عمل آید؛ و اگر واقعاً همان طور که ما فهمیده‌ایم عرضی در عالم نباشد و هر موجود جوهر باشد دیگر جای بحث برای امکان انقلاب عرض به جوهر باقی نمی‌ماند و در این صورت راه تجسم عمل بسیار صاف و هموار می‌شود و جای این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عرض جوهر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جوهری به جوهری یعنی نیرو به ماده،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حول الله تعالی وقوته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خارج متحقق است، ماهیات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قول به اصالت وجود آن چه در جهان متحقق است وجودات جواهر است و در خارج از ذهن نه اعراض در قبال ماهیات جواهر، ماهیتی دارند، و نه در قبال وجودات جواهر، وجودی؛ و این ذهن انسان است که از همین ماهیات متحققه که جواهرند، او صافی انتزاع کرده و بر آنها اثبات می‌کند؛ و برای این اوصاف انتزاع شده، احکام و حدودی هم، تعیین می‌کند؛ پس نباید ما موجودات ذهنی را در حساب موجودات خارج بگذاریم و بنابراین تقسیم ماهیات خارجیه و یا وجودات خارجیه، به جوهر و عرض، هیچ معنایی ندارد؛ و تقسیم موجودات ذهنیه به آن دو، اگر چه صحیح است، ولی این نتیجه را نمی‌تواند بدهد که عرض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ذهن انسان، آئینه جهان خارج است، پس هر چه دارد از جهان خارج دارد، و معنای آئینه بودن همین است؛ و بنابراین، اعراض که در ذهن، موجود هستند، حتماً در خارج هم بایستی موجود باشند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 اگر چه ذهن ما آئینه جهان خارج است، و کارش این است که موجودات بیرون از خود را بنمایاند، ولی چون همین آئینه جهان نما، یگانه وسیله فهم ما نیز می‌باشد، و به منزله چاقوی اهل تشریح می‌باشد، فلذا موجود واحدی را به جهات عدیده و جوانب متشتته منشعب می‌گرداند، و یک موجود را با تصویرات گوناگون نشان می‌دهد، و در این مرحله از فهم و درک، اعراض در ذهن آدمی پدیدار می‌شوند، و از یکدیگر در عالم فهم متمایز می‌گردند، و معنایی برای فکر کردن و اندیشه نمودن، جز همین پدید آمدن اعراض، و تمایز آنها از یکدیگر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که دو جسم، در دو شکل مختلف، در خارج موجود است، اگر این دو شکل را دو عرض و دو موجود بدانیم، وجود عرض واضح می‌شود؛ و اگر این دو شکل را عدمی بگیریم، بایستی آن دو جسم را هم بر خلاف بداهت، غیر متفاوت بدانیم، و بگوئیم که به دو جسم متماثل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ما به دو جسم متماثل نظر می‌کنیم، و حکم به تماثل خارجی آن دو می‌کنیم و یا به دو جسم مختلف الشکل نظر کرده و به اختلاف آن دو، حکم می‌کنیم، ظرف وجود دو وصف تماثل و اختلاف، فقط ذهن حاکم است، چنان که ظرف وجود این دو حکم هم همان جاست و در خارج به جز آن دو ذات، موجود دیگری نیست؛ و گرنه لازم می‌آید که آن دو موجود مفروض، چهار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شکل، در خارج، موجود مستقل نیستند که لازم آید دو جسم، چهار موجود شوند، بلکه وجود آن دو شکل، وجودی غیر مستقل است، و معنای وجود عرض،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شکل خالی از دو حال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خارج هستند و یا نیستند، اگر نیستند پس عرض، در خارج موجود نیست و اگر هستند و واقعاً موجودند، پس همان است که گفتیم، لازم می‌آید دو جسم، چهار موجود شوند؛ و علاوه بر این، چه معنایی برای وجود غیر مستقل، می‌توان تصور کرد؟ آیا اندکی از عدم، با وجود مستقل، مخلوط می‌شود و آن دو آن را از استقلال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وجود کم رنگ، غیر مستقل است و وجود پر رنگ هم وجود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نور پر رنگ و کم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تصویرات و امثال آنها نمی‌توانند نیمه وجود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انسان، اگر امتیازی از هم ندارند، پس چطور دو انسان شده‌اند و یک انسان نیستند؟ و اگر دارند، ولی عدمی است، پس در واقع باز هم امتیازی از هم ندارند، و اگر ما به الامتیاز آن دو، وجودی است، پس حتماً، این ما به الامتیاز، عارض بر آن دو می‌باشد؛ به جهت این که هر دو در تمام حقیقت نوعیه، متحد می‌باشند، و تمام ذات‌شان، ما به الاشتراک آنهاست؛ پس عرض بایستی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انسان، اگر چه در تمام ذات و همه اوصاف، متماثل باشند، و فرض می‌کنیم که هیچ ما به الامتیاز نداشته باشند، باز به طور یقین، دو تا خواهند بود، و واحد نخواهند شد، و ما به الامتیازشان خودشان و سراسر وجودشان و عین ما به التماثل‌شان خواهند بود؛ و لازم است به این حقیقت متوجه باشیم که دو انسان، در هیچ جزئی شریک نیستند و امکان ندارد که جدا از هم باشند و شرکت هم داشته باشند؛ بلی دو موجود، نمی‌توانند اشتراک ذاتی داشته باشند، نه در جزء محسوس و نه در غیر محسوس، و فقط می‌توانند متماثل باشند، متماثل در ذات، در اوصاف؛ و بدیهی است که اشتراک غیر از تماثل است، و آن چه ممکن است دومی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تقریباً همه اهل علم، افراد نوع را دارای حقیقت واحده، و انواع یک جنس را شریک در جزء ذات می‌نامند و می‌دانند، از باستانیان یونانیان یادگار مانده، و اصل صحیحی ندارد؛ و از فروع مساله ارباب انواع و مثل افلاطونی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صورتی هم که فرض شود که دو انسان، ما به الامتیاز دارند، مثلاً قد یکی بلند و دیگری کوتاه است، نمی‌توان گفت که این ما به الامتیاز، از عوارض آن دو نفر بوده، و در خارج وجود دارد، زیرا که لازم می‌آید که دو موجود، چهار موجود شود؛ حقیقت این است که، تماثل دو موجود، و هم چنین اختلاف آن دو در شکل، هیچ یک نمی‌تواند در خارج </w:t>
      </w:r>
      <w:bookmarkStart w:id="205" w:name="pg4443_41585"/>
    </w:p>
    <w:p>
      <w:pPr>
        <w:pStyle w:val="BookText"/>
        <w:rPr/>
      </w:pPr>
      <w:bookmarkEnd w:id="205"/>
      <w:r>
        <w:rPr>
          <w:rFonts w:ascii="IRNazanin" w:hAnsi="IRNazanin" w:eastAsia="IRNazanin"/>
          <w:color w:val="111111"/>
          <w:sz w:val="28"/>
          <w:sz w:val="28"/>
          <w:szCs w:val="28"/>
          <w:rtl w:val="true"/>
          <w:lang w:bidi="fa-IR"/>
        </w:rPr>
        <w:t>موجود باشند، و موطن تماثل و اختلاف و حکم به آن دو، همانا ذهن حاکم است، نه جهان خارج، و آن چه که در خارج هست، دو انسان متماثل، و یا مختلف الشکل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جهان، ماهیت‌های گوناگون هست، و باید که هر کدام از آنها، معروض گونه و طوری باشد، غیر از گونه و طور آن دیگر، تا بتواند گوناگون باشند؛ پاسخ این است که دو طور موجود و دو گونه ماهیت و موجودات مختلفه، در خارج هستند، و در عالم خارج گوناگون هستند، و متماثل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موجود، متماثل باشند، همین گفتار را درباره تماثل آن دو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طورها و گونه‌های آنها، و اختلاف و تماثل آنها، در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خلاصه خود شیئ، در خارج هست، چه بزرگ باشد چه کوچک، چه سفید باشد چه سیاه، و غیر آنها؛ ولی بزرگی یا کوچکی آن و نیز سفیدی و یا سیاهیش، در خارج نیست؛ و خیلی فرق هست در میان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 بزرگ سفید، در جهان هست و این که سفیدی و بزرگی شیئ در جهان هست؛ و آن چه که ما نفی می‌کنیم وجود سفیدی و بزرگی و غیر اینها موجود باشند، لازم می‌آید که یک چیز، چند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دو چیز در جائی و سه چیز در جای دیگری، می‌تواند باشد؛ پس هر کدام از این دو دسته، در خارج، معروض شماره‌ای و مکانی، غیر از شماره و مکان آن دیگری است؛ در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 دو چیز و سه چیز در خارج هستند، و به جز خود آنها، موجود دیگری به نام عدد و مکان، در عالم نیست؛ و گرنه بایستی که از پنج، زیادتر باشند؛ شماره و مکان، در جایی هستند که حکم به آن دو در آنجا موجود می‌شود، و آن جا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امری عقلی است، و وجودی برای آن در خارج نیست؛ 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همان مفهوم تغیر است، و معنایش اضافی است، و وجودی برای آن جز در ذهن نیست؛ از این دو کلام خوب فهمیده می‌شود که نظریه ایشان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عرضی به هیچ عنوانی در خارج وجود ندارد، و هر چه که در جهان هست، فقط جوهر است؛ و بنابراین، تقسیم اشیای خارجیه به جوهر و عرض، از اصل،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بحث‌های این فصل، خوب به دست می‌آید که یک جمله، بلی فقط یک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دانشمندان را از اعتقاد به معاد اعمال، باز داشته و آنان را از وصول به حقیقت رستخیز، مانع شده است؛ با این بحث‌ها تمامی موانعی که متقدمین از دانشمندان مسلمین در راه فهم بقا و تجسم اعمال در جلو عقول و اندیشه‌ها قرار داده بودند، کلیتاً برداشته می‌شوند و راه به سوی این حقیقت هموار می‌گردد و باز می‌شود</w:t>
      </w:r>
      <w:r>
        <w:rPr>
          <w:rFonts w:eastAsia="IRNazanin" w:cs="IRNazanin"/>
          <w:color w:val="111111"/>
          <w:sz w:val="28"/>
          <w:szCs w:val="28"/>
          <w:rtl w:val="true"/>
          <w:lang w:bidi="fa-IR"/>
        </w:rPr>
        <w:t>.</w:t>
      </w:r>
    </w:p>
    <w:p>
      <w:pPr>
        <w:pStyle w:val="Heading3"/>
        <w:numPr>
          <w:ilvl w:val="2"/>
          <w:numId w:val="1"/>
        </w:numPr>
        <w:rPr/>
      </w:pPr>
      <w:bookmarkStart w:id="206" w:name="__RefHeading___Toc161348_3644566090"/>
      <w:bookmarkStart w:id="207" w:name="_Toc75"/>
      <w:bookmarkEnd w:id="206"/>
      <w:r>
        <w:rPr>
          <w:rtl w:val="true"/>
        </w:rPr>
        <w:t>تجسم عمل در نزد شیخ بهاء الدین</w:t>
      </w:r>
      <w:bookmarkEnd w:id="20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دانشمندی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مؤلفین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تجسم عمل را کشف، و به آن استدلال و نقض منکرین را دفع کرده است تا آن جا که ما اطلاع یافته‌ایم، دانشمند بزرگوار جناب شیخ بهاء الدین محمد عاملی، رضوان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کسانی که بعد از ایشان قائل به تجسم عمل شده‌اند از فکر بکر وی استفاده کرده و چیزی به فرمایشات ایشان نیفزوده‌اند؛ و بسا عین گفتار ایشان را تکرار کرده و حتی گاهی مقداری از کلمات ایشان را شاید به جهت این که به عمق آن نرسیده‌اند، حذف کرده‌اند؛ اینک ما سخنان متین و استوار ایشان را بی‌کم و کاست می‌آوریم و در پیرامون آنها به بحث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در نشأة اخرویه، در احادیث زیادی که عامه و خاصه روایت کرده‌اند، وارد شده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صاحب دلان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 و عقرب‌ها و بلکه آتش‌هایی که در قیامت ظاهر می‌شوند عین همان اعمال زشت و اخلاق پست و عقائد باطل هستند که در این صورت‌ها ظاهر می‌شوند، و این چادرها را به سر می‌کشند؛ چنان که روح و ریحان و حوری و میوه‌ها، همان خلق‌های پاکیزه و اعمال صالحه و اعتقادات حقه می‌باشند که در این جهان، در این طرز آشکار گردیده و با این اسم‌ها نامیده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حقیقت واحده، با اختلاف مواطن صورت‌های مختلف در می‌یابد و در هر جایی با زیوری آراسته شده، و در نشأه‌ای با طرزی پیراسته می‌گردد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گفته‌اند که اسم فاعل، در 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یَسْتَعْجِلُونَکَ بِالْعَذابِ وَ إِنَّ جَهَنَّمَ لمُحِیطَةٌ بِالْکافِرِینَ، </w:t>
      </w:r>
      <w:r>
        <w:rPr>
          <w:rStyle w:val="FootnoteAnchor"/>
          <w:rtl w:val="true"/>
        </w:rPr>
        <w:footnoteReference w:id="252"/>
      </w:r>
      <w:r>
        <w:rPr>
          <w:rFonts w:ascii="IRNazanin" w:hAnsi="IRNazanin" w:eastAsia="IRNazanin"/>
          <w:color w:val="111111"/>
          <w:sz w:val="28"/>
          <w:sz w:val="28"/>
          <w:szCs w:val="28"/>
          <w:rtl w:val="true"/>
          <w:lang w:bidi="fa-IR"/>
        </w:rPr>
        <w:t>به معنی استقبال نیست، تا به طوری که اهل ظاهر از مفسرین گفته‌اند، معنی این باشد که دوزخ، بعدها در نشأة آخرت آنان را احاطه خواهد کرد، بلکه به معنای حقیقی خود که زمان حال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اخلاق و اعمال و اعتقادات زشت ایشان در همین نشأه پیرامون آنان را فرا گرفته است و اینها عین همان دوزخ هستند که بعدها در نشأة آخرت در شکل آتش و عقرب‌ها و مارها به آنان آشکار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قیاس باین کن فرمایش خداوند عزوجل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w:t>
      </w:r>
      <w:r>
        <w:rPr>
          <w:rStyle w:val="FootnoteAnchor"/>
          <w:rtl w:val="true"/>
        </w:rPr>
        <w:footnoteReference w:id="253"/>
      </w:r>
      <w:r>
        <w:rPr>
          <w:rFonts w:ascii="IRNazanin" w:hAnsi="IRNazanin" w:eastAsia="IRNazanin"/>
          <w:color w:val="111111"/>
          <w:sz w:val="28"/>
          <w:sz w:val="28"/>
          <w:szCs w:val="28"/>
          <w:rtl w:val="true"/>
          <w:lang w:bidi="fa-IR"/>
        </w:rPr>
        <w:t>و همچنین فرمایش خداوند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تَجِدُ کُلُّ نَفْسٍ ما عَمِلَتْ مِنْ خَیْرٍ مُحْضَراً، </w:t>
      </w:r>
      <w:r>
        <w:rPr>
          <w:rStyle w:val="FootnoteAnchor"/>
          <w:rtl w:val="true"/>
        </w:rPr>
        <w:footnoteReference w:id="254"/>
      </w:r>
      <w:r>
        <w:rPr>
          <w:rFonts w:ascii="IRNazanin" w:hAnsi="IRNazanin" w:eastAsia="IRNazanin"/>
          <w:color w:val="111111"/>
          <w:sz w:val="28"/>
          <w:sz w:val="28"/>
          <w:szCs w:val="28"/>
          <w:rtl w:val="true"/>
          <w:lang w:bidi="fa-IR"/>
        </w:rPr>
        <w:t>مقصود این نیست که پاداش آن را می‌یابد بلکه این است که خود آن را می‌یابد، ولی در حالی که با چادری دیگر آشکار شده است، و 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لا تُظْلَمُ نَفْسٌ شَیْئاً وَ لا تُجْزَوْنَ إِلاَّ ما کُنْتُمْ تَعْمَلُونَ، </w:t>
      </w:r>
      <w:r>
        <w:rPr>
          <w:rStyle w:val="FootnoteAnchor"/>
          <w:rtl w:val="true"/>
        </w:rPr>
        <w:footnoteReference w:id="255"/>
      </w:r>
      <w:r>
        <w:rPr>
          <w:rFonts w:ascii="IRNazanin" w:hAnsi="IRNazanin" w:eastAsia="IRNazanin"/>
          <w:color w:val="111111"/>
          <w:sz w:val="28"/>
          <w:sz w:val="28"/>
          <w:szCs w:val="28"/>
          <w:rtl w:val="true"/>
          <w:lang w:bidi="fa-IR"/>
        </w:rPr>
        <w:t>تقریباً صریح در این است و مانند اینها در قرآن عزیز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احادیث نبویه، آن قدر وارد شده است که شمرده نمی‌شود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اینکه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یَشرَبُ فی آنِیةِ الذَّهَبِ و الفضّةِ اِنَّما یُجرجِرُ فی جوفِهِ نارَ جَهَنَّمَ؛</w:t>
      </w:r>
      <w:r>
        <w:rPr>
          <w:rStyle w:val="FootnoteAnchor"/>
          <w:rtl w:val="true"/>
        </w:rPr>
        <w:footnoteReference w:id="256"/>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ظُلُماتُ یومِ القِیامَةِ؛</w:t>
      </w:r>
      <w:r>
        <w:rPr>
          <w:rStyle w:val="FootnoteAnchor"/>
          <w:rtl w:val="true"/>
        </w:rPr>
        <w:footnoteReference w:id="257"/>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قیعانٌ وَ اِنَّ غِراسَها سُبحانَ اللهِ وَ بِحمدِهِ؛</w:t>
      </w:r>
      <w:r>
        <w:rPr>
          <w:rStyle w:val="FootnoteAnchor"/>
          <w:rtl w:val="true"/>
        </w:rPr>
        <w:footnoteReference w:id="258"/>
      </w:r>
      <w:r>
        <w:rPr>
          <w:rFonts w:ascii="IRNazanin" w:hAnsi="IRNazanin" w:eastAsia="IRNazanin"/>
          <w:color w:val="111111"/>
          <w:sz w:val="28"/>
          <w:sz w:val="28"/>
          <w:szCs w:val="28"/>
          <w:rtl w:val="true"/>
          <w:lang w:bidi="fa-IR"/>
        </w:rPr>
        <w:t>و غیر از اینها از احادیث فراوان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شیخ بزرگوار فرموده</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آن چه گفته می‌شود که جسم شدن عرض بر خلاف عقل است سخنی است که فقط ظاهر دارد و عوام 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خواص اهل تحقیق بر آنند این است که اصل شیئ و حقیقت آن غیر از صورت آن است صورت فقط وسیلة تجلی اشیاء به حواس ظاهری است و در نزد صاحب ادراکات باطنی لباسی است که به قامت حقائق اشیاء پوشانیده شده و ظهور شیئ در صورت‌های خود به حسب اختلاف مواطن و نشأه‌ها گوناگون می‌شود در هر موطنی لباسی می‌پوشد و در هر نشأه‌ای چادر دیگری به خود می‌پیچد؛ چنان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آب، رنگ </w:t>
      </w:r>
    </w:p>
    <w:p>
      <w:pPr>
        <w:pStyle w:val="BookText"/>
        <w:rPr/>
      </w:pPr>
      <w:r>
        <w:rPr>
          <w:rFonts w:ascii="IRNazanin" w:hAnsi="IRNazanin" w:eastAsia="IRNazanin"/>
          <w:color w:val="111111"/>
          <w:sz w:val="28"/>
          <w:sz w:val="28"/>
          <w:szCs w:val="28"/>
          <w:rtl w:val="true"/>
          <w:lang w:bidi="fa-IR"/>
        </w:rPr>
        <w:t xml:space="preserve">ظرف آب است؛ و اما اصلی که این صورت‌ها یکی پس از دیگری به آن وارد می‌شوند و از آن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تعبیر می‌آورند، 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و دیگر 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فقط علام الغیوب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بعدی ندارد که چیزی در جایی عرض باشد، و در جای دیگری جوهر؛ آیا نمی‌بینی که شیئ دیده شده، در صورتی به حس بینایی ظهور می‌یابد که چادرهای جسمانی به خود پیچیده باشد، و وضع خاصی به خود بگیرد نه نزدیک نزدیک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دور دور رود و مانند اینها از شرایط با این که در حس مشترک از این امور عریان و از این شرایط جدا و لخت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نمی‌بینی که صورت علم که در بیداری به تو آشکار است، در این نشأه امری عرضی است و سپس همان علم، در رؤیا، در صورت شیر، </w:t>
      </w:r>
      <w:r>
        <w:rPr>
          <w:rStyle w:val="FootnoteAnchor"/>
          <w:rtl w:val="true"/>
        </w:rPr>
        <w:footnoteReference w:id="262"/>
      </w:r>
      <w:r>
        <w:rPr>
          <w:rFonts w:ascii="IRNazanin" w:hAnsi="IRNazanin" w:eastAsia="IRNazanin"/>
          <w:color w:val="111111"/>
          <w:sz w:val="28"/>
          <w:sz w:val="28"/>
          <w:szCs w:val="28"/>
          <w:rtl w:val="true"/>
          <w:lang w:bidi="fa-IR"/>
        </w:rPr>
        <w:t>ظاهر می‌شود؛ پس آن چه که در این صورت‌ها ظهور می‌کند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حقیقت است که در هر موطنی به صورتی جلوه‌گری می‌کند و در هر نشئه‌ای با زیوری خود را می‌آراید و در هر جهانی زی آن جهان را به خود می‌گیرد و در هر مقامی اسمی پیدا می‌کند جسم می‌گردد در جایی آن چه عرض بود دگر جای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صورت ماده</w:t>
      </w:r>
      <w:r>
        <w:rPr>
          <w:rStyle w:val="FootnoteAnchor"/>
          <w:rtl w:val="true"/>
        </w:rPr>
        <w:footnoteReference w:id="263"/>
      </w:r>
      <w:r>
        <w:rPr>
          <w:rFonts w:ascii="IRNazanin" w:hAnsi="IRNazanin" w:eastAsia="IRNazanin"/>
          <w:color w:val="111111"/>
          <w:sz w:val="28"/>
          <w:sz w:val="28"/>
          <w:szCs w:val="28"/>
          <w:rtl w:val="true"/>
          <w:lang w:bidi="fa-IR"/>
        </w:rPr>
        <w:t>ای است که نعمت یا نقمت خواهد شد</w:t>
      </w:r>
    </w:p>
    <w:p>
      <w:pPr>
        <w:pStyle w:val="BookText"/>
        <w:rPr/>
      </w:pPr>
      <w:r>
        <w:rPr>
          <w:rFonts w:ascii="IRNazanin" w:hAnsi="IRNazanin" w:eastAsia="IRNazanin"/>
          <w:color w:val="111111"/>
          <w:sz w:val="28"/>
          <w:sz w:val="28"/>
          <w:szCs w:val="28"/>
          <w:rtl w:val="true"/>
          <w:lang w:bidi="fa-IR"/>
        </w:rPr>
        <w:t>پس از تأمل، در سرتاسر فرمایشات شیخ بزرگوار که در فوق نقل شد، به طور واضح و صریح فهمیده می‌شود که عمل در نزد ایشان عرض مقابل جوهر نیست بلکه عرض به معنای صورت است صورت است برای ماده‌ای برای هیولائی، که در جهان آخرت این صورت را از بر، برافکنده و صورت نعمت‌های بهشت و یا نقمت‌های دوزخ را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شیخ بزرگوار شیخ بهاء الدین عاملی رحمه الله تعالی، عمل را عرض نمی‌داند و جوهر می‌داند و عمل را صورت کنونی نعمت‌های آینده بهشت و نقمت‌های آیندة دوزخ می‌داند، به جهت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جوهر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فشرده و چکیدة سخنان شیخ بهایی  قدس سره  همین است و عین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مطاوی فرمایشات ایشان، که در بحث فوق نقل کردیم سه جمله به چشم می‌خورد که با مضمون سایر کلمات ایشان نمی‌سازد، و با خلاصة مقصود ایشان سازگاری ندارد و شاید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این که آنرا حال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عرض نام می‌دهد و عرض به این معنی قسمی از جوهر است و قسیم آن نیست؛ ولی با این همه تکلف، نمی‌توان سراسر سخنان ایشان را مطابق مصطلحات اهل فلسفه، تفسیر و تصریح کرد، چون با صراحت 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ندارد که چیزی در جایی عرض و در جای دیگر جوهر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تعبیر عرض قسیم و مقابل جوهر است و شاید که وی در جوهر و صورت و عرض اصطلاح مخصوصی دارد</w:t>
      </w:r>
      <w:r>
        <w:rPr>
          <w:rFonts w:eastAsia="IRNazanin" w:cs="IRNazanin"/>
          <w:color w:val="111111"/>
          <w:sz w:val="28"/>
          <w:szCs w:val="28"/>
          <w:rtl w:val="true"/>
          <w:lang w:bidi="fa-IR"/>
        </w:rPr>
        <w:t xml:space="preserve">. </w:t>
      </w:r>
      <w:bookmarkStart w:id="208" w:name="pg4443_41588"/>
    </w:p>
    <w:p>
      <w:pPr>
        <w:pStyle w:val="Heading3"/>
        <w:numPr>
          <w:ilvl w:val="2"/>
          <w:numId w:val="1"/>
        </w:numPr>
        <w:rPr/>
      </w:pPr>
      <w:bookmarkStart w:id="209" w:name="__RefHeading___Toc161350_3644566090"/>
      <w:bookmarkStart w:id="210" w:name="_Toc76"/>
      <w:bookmarkEnd w:id="208"/>
      <w:bookmarkEnd w:id="209"/>
      <w:r>
        <w:rPr>
          <w:rtl w:val="true"/>
        </w:rPr>
        <w:t>رنگ آب، رنگ ظرف آب است</w:t>
      </w:r>
      <w:bookmarkEnd w:id="210"/>
    </w:p>
    <w:p>
      <w:pPr>
        <w:pStyle w:val="BookText"/>
        <w:rPr/>
      </w:pPr>
      <w:r>
        <w:rPr>
          <w:rFonts w:ascii="IRNazanin" w:hAnsi="IRNazanin" w:eastAsia="IRNazanin"/>
          <w:color w:val="111111"/>
          <w:sz w:val="28"/>
          <w:sz w:val="28"/>
          <w:szCs w:val="28"/>
          <w:rtl w:val="true"/>
          <w:lang w:bidi="fa-IR"/>
        </w:rPr>
        <w:t xml:space="preserve">بهترین مثل برای شناساندن هیولی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حلول صورت در آن، همین مثل است که شیخ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آب، رنگ ظرف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 که آب از خود رنگی ندارد، و بی‌رنگ هم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رنگ ظرف خود در می‌آید، و چون هیچ گاه بدون ظرف نمی‌باشد، فلذا هیچ وقت هم بی‌رنگ دیده نمی‌شود؛ همچنین حقیقت موجودات جهان هم از ذات خود رنگی یعنی صورتی ندارد، و بی‌صورت هم متحقق نمی‌شوند، بلکه به صورت‌هایی که ظرف وجود آنها یعنی جهان و طرز نشأه اقتضاء می‌کند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هیچ گاه نمی‌توانند از جهان مطلق بیرون بروند، و از هر نشأه فارغ گردند فلذا هیچ موجودی هم هیچ گاه بی‌صورت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حقائق جهان، بنا بر آن چه شرح شد، غیر از صورت‌های خود می‌باشند، و اعمال بشر هم که در ظرف این طرز نشأه و این طور زندگی به صورت‌های کنونی تحقق می‌یابند، پس از عوض شدن طرز نشأه و نحوة زندگی، مسلماً در صورت‌های دیگری بارز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نعمت‌ها و نقمت‌های اخروی</w:t>
      </w:r>
      <w:r>
        <w:rPr>
          <w:rFonts w:eastAsia="IRNazanin" w:cs="IRNazanin"/>
          <w:color w:val="111111"/>
          <w:sz w:val="28"/>
          <w:szCs w:val="28"/>
          <w:rtl w:val="true"/>
          <w:lang w:bidi="fa-IR"/>
        </w:rPr>
        <w:t>.</w:t>
      </w:r>
    </w:p>
    <w:p>
      <w:pPr>
        <w:pStyle w:val="Heading3"/>
        <w:numPr>
          <w:ilvl w:val="2"/>
          <w:numId w:val="1"/>
        </w:numPr>
        <w:rPr/>
      </w:pPr>
      <w:bookmarkStart w:id="211" w:name="__RefHeading___Toc161352_3644566090"/>
      <w:bookmarkStart w:id="212" w:name="_Toc77"/>
      <w:bookmarkEnd w:id="211"/>
      <w:r>
        <w:rPr>
          <w:rtl w:val="true"/>
        </w:rPr>
        <w:t>رؤیا و تعبیر آن</w:t>
      </w:r>
      <w:bookmarkEnd w:id="212"/>
    </w:p>
    <w:p>
      <w:pPr>
        <w:pStyle w:val="BookText"/>
        <w:rPr/>
      </w:pPr>
      <w:r>
        <w:rPr>
          <w:rFonts w:ascii="IRNazanin" w:hAnsi="IRNazanin" w:eastAsia="IRNazanin"/>
          <w:color w:val="111111"/>
          <w:sz w:val="28"/>
          <w:sz w:val="28"/>
          <w:szCs w:val="28"/>
          <w:rtl w:val="true"/>
          <w:lang w:bidi="fa-IR"/>
        </w:rPr>
        <w:t>راستی آیا آن چه که در رؤیا دیده می‌شود، با آن چه که در جهان خارج به عنوان تأویل و به نام تعبیر واقع می‌گردد متحد الحقیقه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دانشمندی که به این پرسش بسیار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ما اطلاع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داده شیخ بزرگ شیخ بهاء الدین محمد عاملی است و غیر از ایشان کسی را نیافته و نشنیده‌ایم که این پرسش را مطرح نماید و به آن متعرض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گفتاری که از ایشان نقل کردیم، دیده می‌شود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هیولای علم، که در بیداری به صورت عرضی ذهنی جلوه‌گر است، در عالم خواب و رؤیا، به صورت شیر در می‌آید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این سخن در بدو نظر، بسیار عجیب به نظر می‌رسد و واقعاً بعید شمرده می‌شود ولی پس از بررسی برخی از آیات کریمة قرآنیه، اصل این مساله کاملاً روشن گردیده، و جای ابهامی از حیث دلالت آیات، باقی نمی‌ماند؛ اگر چه هنوز پای عقل بشری به آن نرسیده، ولا، یا نعمی، در این باب نگفته، و راهی برای تحقیق و بررسی قضیه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چند نمونه از آیات کریمه، در بحث‌های ذیل، نقل می‌کنیم و به حول الله وقوته اثبات می‌کنیم که فرمایش جناب شیخ عین حق، و شرح حقیقت است</w:t>
      </w:r>
      <w:r>
        <w:rPr>
          <w:rFonts w:eastAsia="IRNazanin" w:cs="IRNazanin"/>
          <w:color w:val="111111"/>
          <w:sz w:val="28"/>
          <w:szCs w:val="28"/>
          <w:rtl w:val="true"/>
          <w:lang w:bidi="fa-IR"/>
        </w:rPr>
        <w:t>.</w:t>
      </w:r>
    </w:p>
    <w:p>
      <w:pPr>
        <w:pStyle w:val="Heading3"/>
        <w:numPr>
          <w:ilvl w:val="2"/>
          <w:numId w:val="1"/>
        </w:numPr>
        <w:rPr/>
      </w:pPr>
      <w:bookmarkStart w:id="213" w:name="__RefHeading___Toc161354_3644566090"/>
      <w:bookmarkStart w:id="214" w:name="_Toc78"/>
      <w:bookmarkEnd w:id="213"/>
      <w:r>
        <w:rPr>
          <w:rtl w:val="true"/>
        </w:rPr>
        <w:t>رؤیای یوسف  علیه السّلام</w:t>
      </w:r>
      <w:bookmarkEnd w:id="21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رؤیای یوسف  علیه السّلام  را بدین طرز حکایت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رَأَیْتُ أَحَدَ عَشَرَ کَوْکَباً وَ الشَّمْسَ وَ الْقَمَرَ رَأَیْتُهُمْ لِی ساجِدِینَ، </w:t>
      </w:r>
      <w:r>
        <w:rPr>
          <w:rStyle w:val="FootnoteAnchor"/>
          <w:rtl w:val="true"/>
        </w:rPr>
        <w:footnoteReference w:id="265"/>
      </w:r>
      <w:r>
        <w:rPr>
          <w:rFonts w:ascii="IRNazanin" w:hAnsi="IRNazanin" w:eastAsia="IRNazanin"/>
          <w:color w:val="111111"/>
          <w:sz w:val="28"/>
          <w:sz w:val="28"/>
          <w:szCs w:val="28"/>
          <w:rtl w:val="true"/>
          <w:lang w:bidi="fa-IR"/>
        </w:rPr>
        <w:t xml:space="preserve">در این کریمه، خداوند علیم، و یا خود حضرت یوسف، به یازده ستاره و خورشید و ماه،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جمع مذکر عاقل، بر می‌گردد، برگردانیده است؛ پس خداوند متعال و یا خود آن حضرت در </w:t>
      </w:r>
      <w:bookmarkStart w:id="215" w:name="pg4443_41589"/>
    </w:p>
    <w:p>
      <w:pPr>
        <w:pStyle w:val="BookText"/>
        <w:rPr/>
      </w:pPr>
      <w:bookmarkEnd w:id="215"/>
      <w:r>
        <w:rPr>
          <w:rFonts w:ascii="IRNazanin" w:hAnsi="IRNazanin" w:eastAsia="IRNazanin"/>
          <w:color w:val="111111"/>
          <w:sz w:val="28"/>
          <w:sz w:val="28"/>
          <w:szCs w:val="28"/>
          <w:rtl w:val="true"/>
          <w:lang w:bidi="fa-IR"/>
        </w:rPr>
        <w:t>ضمن این حکایت، چنین می‌فهمانند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ستاره و خورشید و ماه صورت رؤیایی برادران و پدر و مادر یوسف  علیه السّلام  هستند؛ و یک حقیقت در دو نشأه در صورت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 به صورت ستارگان و خورشید و ماه، و در بیداری به صورت برادران و پدر و مادر یوسف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 و آن چه که در رؤیا وقوع یافته بود در بیداری هم وقوع یافت و حقیقت کرنش ستارگان، تبدیل صورت داد و در صورت کرنش برادران ظاهر شد؛ چنان که خداوند متعال، 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خَرُّوا لَهُ سُجَّداً وَ قالَ یا أَبَتِ هذا تَأْوِیلُ رُءْیایَ مِنْ قَبْلُ قَدْ جَعَلَها رَبِّی حَقًّا، </w:t>
      </w:r>
      <w:r>
        <w:rPr>
          <w:rStyle w:val="FootnoteAnchor"/>
          <w:rtl w:val="true"/>
        </w:rPr>
        <w:footnoteReference w:id="266"/>
      </w:r>
      <w:r>
        <w:rPr>
          <w:rFonts w:ascii="IRNazanin" w:hAnsi="IRNazanin" w:eastAsia="IRNazanin"/>
          <w:color w:val="111111"/>
          <w:sz w:val="28"/>
          <w:sz w:val="28"/>
          <w:szCs w:val="28"/>
          <w:rtl w:val="true"/>
          <w:lang w:bidi="fa-IR"/>
        </w:rPr>
        <w:t>در این آیه دو نکتة جالب توجه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قول حضرت 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تأویلُ رؤیایَ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کرنش برادران است که وقوع می‌یافت، و تأویل به معنی برگشت است پس کرنش ستارگان برگشت یافته و کرنش برادران گردیده بود؛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قول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جعلها ربی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مؤنث،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رؤیا بر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معنی ثابت است، پس معنی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رؤیای یوسف  علیه السّلام  یعنی کرنش ستارگان را، در صورت کرنش برادران ثابت و واقع گردانید</w:t>
      </w:r>
      <w:r>
        <w:rPr>
          <w:rFonts w:eastAsia="IRNazanin" w:cs="IRNazanin"/>
          <w:color w:val="111111"/>
          <w:sz w:val="28"/>
          <w:szCs w:val="28"/>
          <w:rtl w:val="true"/>
          <w:lang w:bidi="fa-IR"/>
        </w:rPr>
        <w:t>.</w:t>
      </w:r>
    </w:p>
    <w:p>
      <w:pPr>
        <w:pStyle w:val="Heading3"/>
        <w:numPr>
          <w:ilvl w:val="2"/>
          <w:numId w:val="1"/>
        </w:numPr>
        <w:rPr/>
      </w:pPr>
      <w:bookmarkStart w:id="216" w:name="__RefHeading___Toc161356_3644566090"/>
      <w:bookmarkStart w:id="217" w:name="_Toc79"/>
      <w:bookmarkEnd w:id="216"/>
      <w:r>
        <w:rPr>
          <w:rtl w:val="true"/>
        </w:rPr>
        <w:t>خواب دو زندانی</w:t>
      </w:r>
      <w:bookmarkEnd w:id="217"/>
    </w:p>
    <w:p>
      <w:pPr>
        <w:pStyle w:val="BookText"/>
        <w:rPr/>
      </w:pPr>
      <w:r>
        <w:rPr>
          <w:rFonts w:ascii="IRNazanin" w:hAnsi="IRNazanin" w:eastAsia="IRNazanin"/>
          <w:color w:val="111111"/>
          <w:sz w:val="28"/>
          <w:sz w:val="28"/>
          <w:szCs w:val="28"/>
          <w:rtl w:val="true"/>
          <w:lang w:bidi="fa-IR"/>
        </w:rPr>
        <w:t>قرآن مجید، خواب دو نفر زندانی را که با حضرت یوسف  علیه السّلام  با هم در زندان روزگار می‌گذرانیدند، چنین 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w:t>
      </w:r>
      <w:r>
        <w:rPr>
          <w:rStyle w:val="FootnoteAnchor"/>
          <w:rtl w:val="true"/>
        </w:rPr>
        <w:footnoteReference w:id="267"/>
      </w:r>
      <w:r>
        <w:rPr>
          <w:rFonts w:ascii="IRNazanin" w:hAnsi="IRNazanin" w:eastAsia="IRNazanin"/>
          <w:color w:val="111111"/>
          <w:sz w:val="28"/>
          <w:sz w:val="28"/>
          <w:szCs w:val="28"/>
          <w:rtl w:val="true"/>
          <w:lang w:bidi="fa-IR"/>
        </w:rPr>
        <w:t xml:space="preserve">چنین به نظر می‌رسد که دو نفر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نَبِّئْنا بِتَأْوِیلِهِ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نگفتند، بلکه هر یک جدای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نَراکَ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ولی چون،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است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با این صیغه، نقل شده است؛ پس با شهادت متن کلام، به دست می‌آوریم که این حکایت، نقل به معنی است، نه نقل به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حقیقت فوق، کلمة تأویل را خود خداوند متعال، انتخاب فرموده است اعم از این که آن دو نفر زندانی مرادف این کلمه را گفته باشند، و یا اصلاً هیچ کدام نه متوجه معنای تأویل بوده و نه مرادف آن را به زبان آورده باشند؛ پس ما می‌توانیم با کلمة تأویل، استدلال کنیم و پی به این حقیقت ببریم که آن چه در رؤیا واقع می‌شود برگشت می‌یابد و در عالم خارج در صورت دیگری وقوع می‌یابد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پاسخ حضرت یوسف  علیه السّلام  هم کلمة تأویل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یَأْتِیکُما طَعامٌ تُرْزَقانِهِ إِلاَّ نَبَّأْتُکُما بِتَأْوِیلِهِ، </w:t>
      </w:r>
      <w:r>
        <w:rPr>
          <w:rStyle w:val="FootnoteAnchor"/>
          <w:rtl w:val="true"/>
        </w:rPr>
        <w:footnoteReference w:id="268"/>
      </w:r>
      <w:r>
        <w:rPr>
          <w:rFonts w:ascii="IRNazanin" w:hAnsi="IRNazanin" w:eastAsia="IRNazanin"/>
          <w:color w:val="111111"/>
          <w:sz w:val="28"/>
          <w:sz w:val="28"/>
          <w:szCs w:val="28"/>
          <w:rtl w:val="true"/>
          <w:lang w:bidi="fa-IR"/>
        </w:rPr>
        <w:t>در این جملة کریمه هم یا خود آن حضرت مرادف کلمة تأویل را انتخاب کرده بوده، و یا خداوند متعال، گفتار او را با این لفظ نقل فرموده، و ظاهر این است که هر دو طرف احتمال، درست است، و به هر حال ما از این نامگذاری با نام تأویل می‌توانیم این استفاده را بکنیم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عالم رؤیا وقوع می‌یابد، برگشت یافته، و در عالم خارج در صورت دیگری واقع می‌شود</w:t>
      </w:r>
      <w:r>
        <w:rPr>
          <w:rFonts w:eastAsia="IRNazanin" w:cs="IRNazanin"/>
          <w:color w:val="111111"/>
          <w:sz w:val="28"/>
          <w:szCs w:val="28"/>
          <w:rtl w:val="true"/>
          <w:lang w:bidi="fa-IR"/>
        </w:rPr>
        <w:t xml:space="preserve">. </w:t>
      </w:r>
      <w:bookmarkStart w:id="218" w:name="pg4443_41590"/>
    </w:p>
    <w:p>
      <w:pPr>
        <w:pStyle w:val="Heading3"/>
        <w:numPr>
          <w:ilvl w:val="2"/>
          <w:numId w:val="1"/>
        </w:numPr>
        <w:rPr/>
      </w:pPr>
      <w:bookmarkStart w:id="219" w:name="__RefHeading___Toc161358_3644566090"/>
      <w:bookmarkStart w:id="220" w:name="_Toc80"/>
      <w:bookmarkEnd w:id="218"/>
      <w:bookmarkEnd w:id="219"/>
      <w:r>
        <w:rPr>
          <w:rtl w:val="true"/>
        </w:rPr>
        <w:t>رؤیای ابراهیم  علیه السّلام</w:t>
      </w:r>
      <w:bookmarkEnd w:id="220"/>
    </w:p>
    <w:p>
      <w:pPr>
        <w:pStyle w:val="BookText"/>
        <w:rPr/>
      </w:pPr>
      <w:r>
        <w:rPr>
          <w:rFonts w:ascii="IRNazanin" w:hAnsi="IRNazanin" w:eastAsia="IRNazanin"/>
          <w:color w:val="111111"/>
          <w:sz w:val="28"/>
          <w:sz w:val="28"/>
          <w:szCs w:val="28"/>
          <w:rtl w:val="true"/>
          <w:lang w:bidi="fa-IR"/>
        </w:rPr>
        <w:t>خداوند متعال چنین نقل می‌فرماید که حضرت ابراهیم  علیه السّلام  به پسرش اسمعیل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إِنِّی أَری فِی الْمَنامِ أَنِّی أَذْبَحُکَ فَانْظُرْ ما ذا تَری، </w:t>
      </w:r>
      <w:r>
        <w:rPr>
          <w:rStyle w:val="FootnoteAnchor"/>
          <w:rtl w:val="true"/>
        </w:rPr>
        <w:footnoteReference w:id="269"/>
      </w:r>
      <w:r>
        <w:rPr>
          <w:rFonts w:ascii="IRNazanin" w:hAnsi="IRNazanin" w:eastAsia="IRNazanin"/>
          <w:color w:val="111111"/>
          <w:sz w:val="28"/>
          <w:sz w:val="28"/>
          <w:szCs w:val="28"/>
          <w:rtl w:val="true"/>
          <w:lang w:bidi="fa-IR"/>
        </w:rPr>
        <w:t>اسمعیل  علیه السّلام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أَبَتِ افْعَلْ ما تُؤْمَرُ، </w:t>
      </w:r>
      <w:r>
        <w:rPr>
          <w:rStyle w:val="FootnoteAnchor"/>
          <w:rtl w:val="true"/>
        </w:rPr>
        <w:footnoteReference w:id="270"/>
      </w:r>
      <w:r>
        <w:rPr>
          <w:rFonts w:ascii="IRNazanin" w:hAnsi="IRNazanin" w:eastAsia="IRNazanin"/>
          <w:color w:val="111111"/>
          <w:sz w:val="28"/>
          <w:sz w:val="28"/>
          <w:szCs w:val="28"/>
          <w:rtl w:val="true"/>
          <w:lang w:bidi="fa-IR"/>
        </w:rPr>
        <w:t>از این پاسخ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کردن ابراهیم  علیه السّلام ، پسر خود اسمعیل  علیه السّلام  را در رؤیا در نظر حضرت اسمعیل، صورتی از فرمان خداوند بوده است، از فرمان واقعی او که در عالم خارج می‌رسد، پس چنین استفاده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رؤیا وقوع می‌یابد، صورتی از آن است که در عالم خارج، وقوع خواهد یافت؛ و حضرت ابراهیم هم به طوری که از باقی آیات معلوم است، این نظریة پسر خود را صحیح می‌دانسته و عملاً آن را تصدیق کرده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رؤیای خویش را صورتی از واقعة خارجیه که بایستی وقوع بیابد،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باقی حکایت را چنین 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أَسْلَما وَ تَلَّهُ لِلْجَبِینِ  وَ نادَیْناهُ أَنْ یا إِبْراهِیمُ  قَدْ صَدَّقْتَ الرُّؤْیا، </w:t>
      </w:r>
      <w:r>
        <w:rPr>
          <w:rStyle w:val="FootnoteAnchor"/>
          <w:rtl w:val="true"/>
        </w:rPr>
        <w:footnoteReference w:id="271"/>
      </w:r>
      <w:r>
        <w:rPr>
          <w:rFonts w:ascii="IRNazanin" w:hAnsi="IRNazanin" w:eastAsia="IRNazanin"/>
          <w:color w:val="111111"/>
          <w:sz w:val="28"/>
          <w:sz w:val="28"/>
          <w:szCs w:val="28"/>
          <w:rtl w:val="true"/>
          <w:lang w:bidi="fa-IR"/>
        </w:rPr>
        <w:t xml:space="preserve">جواب لما محذوف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جواب آن باشد، به جهت این که واو عطف دارد و تقدیر ظاهراً این است فَلَمَّا أَسْلَما وَ تَلَّهُ لِلْجَبِینِ قَدْ صَدَّقْتَ الرُّؤْیا وَ نادَیْناهُ أَنْ یا إِبْراهِیمُ قَدْ صَدَّقْتَ الرُّؤْیا و چون تتمة کلام، قرینه و قائم مقام آن می‌شد فلذا حذف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آن چه که مفسرین احتمال داده‌اند، گفتة ما بهتر و دلچسب‌تر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آیات کریمه، دلالت بر این می‌کنند که عین آن چه که حضرت ابراهیم  علیه السّلام  در خواب دیده بود، در عالم خارج وقوع یافت، به طوری که این واقعة خارجیه، مصداق رؤیای یاد شده گردید؛ یعنی آن چه که در رؤیا دیده شده بود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واقعه صادق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رؤیایت را ای ابراهیم با مصداق گردانیدی و پیش از آن که این عمل را بکنی، رؤیای تو در جهان حقیقت، مصداقی نداشت، ولی وقتی که هر دو سلم شدید، و پسر را بر زمین افکندی، رؤیایت را صادق و با مصداق گردانیدی</w:t>
      </w:r>
      <w:r>
        <w:rPr>
          <w:rFonts w:eastAsia="IRNazanin" w:cs="IRNazanin"/>
          <w:color w:val="111111"/>
          <w:sz w:val="28"/>
          <w:szCs w:val="28"/>
          <w:rtl w:val="true"/>
          <w:lang w:bidi="fa-IR"/>
        </w:rPr>
        <w:t>.</w:t>
      </w:r>
    </w:p>
    <w:p>
      <w:pPr>
        <w:pStyle w:val="Heading3"/>
        <w:numPr>
          <w:ilvl w:val="2"/>
          <w:numId w:val="1"/>
        </w:numPr>
        <w:rPr/>
      </w:pPr>
      <w:bookmarkStart w:id="221" w:name="__RefHeading___Toc161360_3644566090"/>
      <w:bookmarkStart w:id="222" w:name="_Toc81"/>
      <w:bookmarkEnd w:id="221"/>
      <w:r>
        <w:rPr>
          <w:rtl w:val="true"/>
        </w:rPr>
        <w:t>دنیا رؤیا و آخرت تأویل آن است</w:t>
      </w:r>
      <w:bookmarkEnd w:id="22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اعمالی که افراد انسان، در این زندگی انجام می‌دهند رؤیاهایی می‌باشند که تأویل و برگشت آنها نعمت‌های بهشت و نقمت‌های دوزخ است؛ در حکایت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رؤیای حضرت ابراهیم  علیه السّلام  و تأویل آن، پس از آن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بعداً هم،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کذلک نجزی المحسنین، یعنی همان گونه که ابراهیم رؤیای خود را راست گردانید، ما نیز مسلماً همین طور نیکوکار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رؤیای آن حضرت وجودی ذهنی بود، و پنداری بیش نبود و او آن را در خارج موجود گردانید و به آن مصداق درست کرد، خداوند جهان آفرین هم به اعمال پارسایان که موجودات دنیوی هستند و در مقابل آخرت و حقایق آن، شبیه‌ترین چیز به رؤیا می‌باشند، در جهان آینده، وجود اخروی و تحقق فردوسی می‌دهد بدانگونه که هر ناظری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در دنیا به جا آوردم، و آن را در آنجا انجام دادم؛ این، همان است که در دنیا روزی من شده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متعال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رُزِقُوا مِنْها مِنْ ثَمَرَةٍ رِزْقاً قالُوا هذَا الَّذِی رُزِقْنا مِنْ قَبْلُ، </w:t>
      </w:r>
      <w:r>
        <w:rPr>
          <w:rStyle w:val="FootnoteAnchor"/>
          <w:rtl w:val="true"/>
        </w:rPr>
        <w:footnoteReference w:id="272"/>
      </w:r>
      <w:r>
        <w:rPr>
          <w:rFonts w:ascii="IRNazanin" w:hAnsi="IRNazanin" w:eastAsia="IRNazanin"/>
          <w:color w:val="111111"/>
          <w:sz w:val="28"/>
          <w:sz w:val="28"/>
          <w:szCs w:val="28"/>
          <w:rtl w:val="true"/>
          <w:lang w:bidi="fa-IR"/>
        </w:rPr>
        <w:t>ظاهراً معنای این کریمه همان 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گذشتة دنیوی خودشان را می‌بینند که با حقیقت خود ظهور کرده و در صورت لذتی ابدی و سروری همیشگی نمایان گردیده است، و در عین حال، شباهت خود را هم به عمل دنیوی گذشته محفوظ داشته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أُتُوا بِهِ مُتَشابِهاً، </w:t>
      </w:r>
      <w:r>
        <w:rPr>
          <w:rStyle w:val="FootnoteAnchor"/>
          <w:rtl w:val="true"/>
        </w:rPr>
        <w:footnoteReference w:id="273"/>
      </w:r>
      <w:r>
        <w:rPr>
          <w:rFonts w:ascii="IRNazanin" w:hAnsi="IRNazanin" w:eastAsia="IRNazanin"/>
          <w:color w:val="111111"/>
          <w:sz w:val="28"/>
          <w:sz w:val="28"/>
          <w:szCs w:val="28"/>
          <w:rtl w:val="true"/>
          <w:lang w:bidi="fa-IR"/>
        </w:rPr>
        <w:t>آیا تأویل و برگشتی بهتر از این، به تصور می‌رسد که اعمال گذشته‌ای که مانند رؤیاها سپری شده و خیلی وقت است که از دیده‌ها نهان شده‌اند؟ ناگهان در عالم حقیقت، با وجودی جاودانی، جلوه‌گر شوند و دیده را روشنایی و دل را شادی بخشند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قرآن کریم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وَ إِنَّ الْفُجَّارَ لَفِی جَحِیمٍ، </w:t>
      </w:r>
      <w:r>
        <w:rPr>
          <w:rStyle w:val="FootnoteAnchor"/>
          <w:rtl w:val="true"/>
        </w:rPr>
        <w:footnoteReference w:id="274"/>
      </w:r>
      <w:r>
        <w:rPr>
          <w:rFonts w:ascii="IRNazanin" w:hAnsi="IRNazanin" w:eastAsia="IRNazanin"/>
          <w:color w:val="111111"/>
          <w:sz w:val="28"/>
          <w:sz w:val="28"/>
          <w:szCs w:val="28"/>
          <w:rtl w:val="true"/>
          <w:lang w:bidi="fa-IR"/>
        </w:rPr>
        <w:t>این بهشت ناشناخته و این دوزخ نکره که هم اکنون مردمان در آنها به سر می‌برند چه چیز هستند؟ و در کجا قرار دارند؟ ظاهراً هیچ پاسخی به این پرسش، بهتر از این نمی‌توان یافت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و این دوزخ در هر جایی که مردمان هستند، می‌روند و می‌آیند و عمل می‌کنند و نیکی و بدی به جا می‌آورند، می‌باشند؛ و همین اعمال نیک و بد، نعمت‌ها و نقمت‌های این بهشت و دوزخند؛ بلی همین اعمال زیبا و زشت ما که نسبت به عالم آخرت که عین حقیقت است، خوابی و رؤیایی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تأویل می‌یابند و برگشت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خوابی که تعبیرش وقوع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نعمت‌های بهشتی و یا در صورت نقمت و نکبت‌های جهنمی پدیدار می‌گردند؛ و بهشت ناشناخته و دوزخ نکره، تغییری یافته وبهشت اخروی و دوزخ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گوش همه رسیده و معروف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بیان شد، بهترین نمونه در این دنیا، برای 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تأول یافتن و برگشت کردن رؤیاها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اعمال دنیوی به مواد اخروی مانند برگشت موجودات رؤیایی به موجودات زمان بیداری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فقط رؤیاهای صادقه می‌توانند برای ما مثل شوند، نه هر خواب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تنظیر، روایات زیاد و آیات بسیاری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زندگی و زندگی حقیقی، زندگی اخروی است، و زندگی دنیوی در مقابل آن بازیچه‌ای و رؤیایی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هذِهِ الْحَیاةُ الدُّنْیا إِلاَّ لَهْوٌ وَ لَعِبٌ وَ إِنَّ الدَّارَ الْآخِرَةَ لَهِیَ الْحَیَوانُ لَوْ کانُوا یَعْلَمُونَ؛</w:t>
      </w:r>
      <w:r>
        <w:rPr>
          <w:rStyle w:val="FootnoteAnchor"/>
          <w:rtl w:val="true"/>
        </w:rPr>
        <w:footnoteReference w:id="275"/>
      </w:r>
      <w:r>
        <w:rPr>
          <w:rFonts w:ascii="Amiri" w:hAnsi="Amiri" w:eastAsia="Amiri" w:cs="Amiri"/>
          <w:color w:val="111111"/>
          <w:sz w:val="28"/>
          <w:sz w:val="28"/>
          <w:szCs w:val="28"/>
          <w:rtl w:val="true"/>
          <w:lang w:bidi="ar-SA"/>
        </w:rPr>
        <w:t>و از امیر المؤمنین  علیه السّلام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نِیامٌ فَاِذا ماتوا انتَبَهوا؛</w:t>
      </w:r>
      <w:r>
        <w:rPr>
          <w:rStyle w:val="FootnoteAnchor"/>
          <w:rtl w:val="true"/>
        </w:rPr>
        <w:footnoteReference w:id="276"/>
      </w:r>
      <w:r>
        <w:rPr>
          <w:rFonts w:ascii="Amiri" w:hAnsi="Amiri" w:eastAsia="Amiri" w:cs="Amiri"/>
          <w:color w:val="111111"/>
          <w:sz w:val="28"/>
          <w:sz w:val="28"/>
          <w:szCs w:val="28"/>
          <w:rtl w:val="true"/>
          <w:lang w:bidi="ar-SA"/>
        </w:rPr>
        <w:t xml:space="preserve">و از حضرت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سِناتٌ وَ الآخِرَةُ یَقظَةٌ وَ نَحنُ بَینَهُما اَضَغاثُ اَحلامٍ</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واضح‌ترین دلیل بر این که زندگی دنیا مانند خواب، و اعمال آن، شبیه رؤیا است، گذشتة خود دنیا و ایام ماضیة همین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گذشتة هر چیز، بهترین نمونة آن است آیا از گذشتة زندگی دنیوی جز خاطراتی شیرین و یا تلخ چیز دیگری باقی است؟ گذشتة جهان چون که گذشته و نمانده است، گویا که از اول نبوده و وجودی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حقایق تاریخی دوران باستان، با افسانه‌های کهن روزگاران پیشین یکسان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از هیچ </w:t>
      </w:r>
      <w:bookmarkStart w:id="223" w:name="pg4443_41592"/>
    </w:p>
    <w:p>
      <w:pPr>
        <w:pStyle w:val="BookText"/>
        <w:rPr/>
      </w:pPr>
      <w:bookmarkEnd w:id="223"/>
      <w:r>
        <w:rPr>
          <w:rFonts w:ascii="IRNazanin" w:hAnsi="IRNazanin" w:eastAsia="IRNazanin"/>
          <w:color w:val="111111"/>
          <w:sz w:val="28"/>
          <w:sz w:val="28"/>
          <w:szCs w:val="28"/>
          <w:rtl w:val="true"/>
          <w:lang w:bidi="fa-IR"/>
        </w:rPr>
        <w:t>کدام از آنها چه واقع و چه غیر واقع، چه راست و چه دروغ، جز پنداری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آیندة زندگی دنیا هم مانند گذشتة آن که چیزی از آن در دست نیست، مانند رؤیاهایی است که انسان در مواقع خوابیدن آرزوی دیدن آنها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دنیا را بپرسیدم من از فرزانه‌ای</w:t>
      </w:r>
    </w:p>
    <w:p>
      <w:pPr>
        <w:pStyle w:val="BookText"/>
        <w:rPr/>
      </w:pPr>
      <w:r>
        <w:rPr>
          <w:rFonts w:ascii="IRNazanin" w:hAnsi="IRNazanin" w:eastAsia="IRNazanin"/>
          <w:color w:val="111111"/>
          <w:sz w:val="28"/>
          <w:sz w:val="28"/>
          <w:szCs w:val="28"/>
          <w:rtl w:val="true"/>
          <w:lang w:bidi="fa-IR"/>
        </w:rPr>
        <w:t>گفت یا خوابی است یا وهمی است یا افسانه‌ای</w:t>
      </w:r>
    </w:p>
    <w:p>
      <w:pPr>
        <w:pStyle w:val="BookText"/>
        <w:rPr/>
      </w:pPr>
      <w:r>
        <w:rPr>
          <w:rFonts w:ascii="IRNazanin" w:hAnsi="IRNazanin" w:eastAsia="IRNazanin"/>
          <w:color w:val="111111"/>
          <w:sz w:val="28"/>
          <w:sz w:val="28"/>
          <w:szCs w:val="28"/>
          <w:rtl w:val="true"/>
          <w:lang w:bidi="fa-IR"/>
        </w:rPr>
        <w:t>گفتمش احوال عمر، ای دل بگو تا عمر چیست؟</w:t>
      </w:r>
    </w:p>
    <w:p>
      <w:pPr>
        <w:pStyle w:val="BookText"/>
        <w:rPr/>
      </w:pPr>
      <w:r>
        <w:rPr>
          <w:rFonts w:ascii="IRNazanin" w:hAnsi="IRNazanin" w:eastAsia="IRNazanin"/>
          <w:color w:val="111111"/>
          <w:sz w:val="28"/>
          <w:sz w:val="28"/>
          <w:szCs w:val="28"/>
          <w:rtl w:val="true"/>
          <w:lang w:bidi="fa-IR"/>
        </w:rPr>
        <w:t>گفت یا برفی است یا شمعی است یا پروانه‌ای</w:t>
      </w:r>
    </w:p>
    <w:p>
      <w:pPr>
        <w:pStyle w:val="BookText"/>
        <w:rPr/>
      </w:pPr>
      <w:r>
        <w:rPr>
          <w:rFonts w:ascii="IRNazanin" w:hAnsi="IRNazanin" w:eastAsia="IRNazanin"/>
          <w:color w:val="111111"/>
          <w:sz w:val="28"/>
          <w:sz w:val="28"/>
          <w:szCs w:val="28"/>
          <w:rtl w:val="true"/>
          <w:lang w:bidi="fa-IR"/>
        </w:rPr>
        <w:t>گفتمش اینان که می‌بینند چون دل بسته‌اند</w:t>
      </w:r>
    </w:p>
    <w:p>
      <w:pPr>
        <w:pStyle w:val="BookText"/>
        <w:rPr/>
      </w:pPr>
      <w:r>
        <w:rPr>
          <w:rFonts w:ascii="IRNazanin" w:hAnsi="IRNazanin" w:eastAsia="IRNazanin"/>
          <w:color w:val="111111"/>
          <w:sz w:val="28"/>
          <w:sz w:val="28"/>
          <w:szCs w:val="28"/>
          <w:rtl w:val="true"/>
          <w:lang w:bidi="fa-IR"/>
        </w:rPr>
        <w:t>گفت یا کورند یا مستند یا دیوانه‌ای</w:t>
      </w:r>
    </w:p>
    <w:p>
      <w:pPr>
        <w:pStyle w:val="Heading3"/>
        <w:numPr>
          <w:ilvl w:val="2"/>
          <w:numId w:val="1"/>
        </w:numPr>
        <w:rPr/>
      </w:pPr>
      <w:bookmarkStart w:id="224" w:name="__RefHeading___Toc161362_3644566090"/>
      <w:bookmarkStart w:id="225" w:name="_Toc82"/>
      <w:bookmarkEnd w:id="224"/>
      <w:r>
        <w:rPr>
          <w:rtl w:val="true"/>
        </w:rPr>
        <w:t>نظریه ملا صدرا در بقا و تجسّم عمل</w:t>
      </w:r>
      <w:bookmarkEnd w:id="225"/>
    </w:p>
    <w:p>
      <w:pPr>
        <w:pStyle w:val="BookText"/>
        <w:rPr/>
      </w:pPr>
      <w:r>
        <w:rPr>
          <w:rFonts w:ascii="IRNazanin" w:hAnsi="IRNazanin" w:eastAsia="IRNazanin"/>
          <w:color w:val="111111"/>
          <w:sz w:val="28"/>
          <w:sz w:val="28"/>
          <w:szCs w:val="28"/>
          <w:rtl w:val="true"/>
          <w:lang w:bidi="fa-IR"/>
        </w:rPr>
        <w:t>چنین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انسان، پس از آن که به حسب طبیعت بشری، نوع واحد می‌باشند از جهت ملکه‌های گوناگونی که از تکرار اعمال برای ایشان حاصل می‌شود، در باطن و به حسب روح، انواع مختلفه می‌گردند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 در جایی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تکرار اعمال صادره از انسان، سبب می‌شود که در نفس وی، ملکه و خلق‌هایی حادث گردند، و هر ملکه و صفتی که به جوهر نفس غالب می‌آید، صورت نفس در قیامت، مناسب با آن خواهد بود</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226" w:name="__RefHeading___Toc161364_3644566090"/>
      <w:bookmarkStart w:id="227" w:name="_Toc83"/>
      <w:bookmarkEnd w:id="226"/>
      <w:r>
        <w:rPr>
          <w:rtl w:val="true"/>
        </w:rPr>
        <w:t>حقیقت انسان، در زندگی‌های آینده</w:t>
      </w:r>
      <w:bookmarkEnd w:id="227"/>
    </w:p>
    <w:p>
      <w:pPr>
        <w:pStyle w:val="BookText"/>
        <w:rPr/>
      </w:pPr>
      <w:r>
        <w:rPr>
          <w:rFonts w:ascii="IRNazanin" w:hAnsi="IRNazanin" w:eastAsia="IRNazanin"/>
          <w:color w:val="111111"/>
          <w:sz w:val="28"/>
          <w:sz w:val="28"/>
          <w:szCs w:val="28"/>
          <w:rtl w:val="true"/>
          <w:lang w:bidi="fa-IR"/>
        </w:rPr>
        <w:t>ملا صدرا، به ذات عمل صادر شده، و از عامل جدا گردیده، چندان توجهی نکرده، و از اندرون سازمان انسان، فارغ نشده و به کشور آدمی و صادرات آن، نظری نیانداخته است، و مزایای اخروی را، مطلقاً و بدون هیچ استثنا، در میان زوایای ذات وی جستجو کرده است؛ و نتیجه این شده که ارزش را مختص نیات انسان، و منحصر به علم و معرفت او، قلمداد کرده است، و ذات عمل را که از او صادر می‌گردد، با صراحت هر چه شدیدتر فاقد اثر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نشأة اخروی و آبادانی آن، تنها با صورت‌های اعتقادهایی است که در نفس او، تقرّر می‌یابند؛</w:t>
      </w:r>
      <w:r>
        <w:rPr>
          <w:rStyle w:val="FootnoteAnchor"/>
          <w:rtl w:val="true"/>
        </w:rPr>
        <w:footnoteReference w:id="280"/>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اگر فرض شود که این معرفت‌ها به خودی خود، در قلب کسی، بدون این که عملی خوب و یا زشت به جای آورد، حاصل شود، البته او مؤمن به حق بوده، و به سعادت حقیقی فائز می‌گردد، در حالی که نه قصوری در ایمانش پیدا شده، نه خللی در آن راه یافته است؛ و این اگر چه مجرد فرض است، ولی مقصود ما آگاه ساختن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اصل و عمده، و عمل، فرع است؛ 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که جوهر انسان، جوهری ادراکی و عملی نگردیده است، از جنس جواهر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خداوند و دار کرامتش نزدیک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Style w:val="FootnoteAnchor"/>
          <w:rtl w:val="true"/>
        </w:rPr>
        <w:footnoteReference w:id="282"/>
      </w: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نفس آدمی، از جنس این اکوان دنیوی است، هیزم دوزخ است، و جایگاهش آتش است</w:t>
      </w:r>
      <w:r>
        <w:rPr>
          <w:rFonts w:eastAsia="IRNazanin" w:cs="IRNazanin"/>
          <w:color w:val="111111"/>
          <w:sz w:val="28"/>
          <w:szCs w:val="28"/>
          <w:rtl w:val="true"/>
          <w:lang w:bidi="fa-IR"/>
        </w:rPr>
        <w:t>.</w:t>
      </w:r>
      <w:r>
        <w:rPr>
          <w:rStyle w:val="FootnoteAnchor"/>
          <w:rtl w:val="true"/>
        </w:rPr>
        <w:footnoteReference w:id="28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کشف و شهود،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دنیا پرده از روی بصیرت خود بردارد و با دیده دل به باطن خویش بنگرد، هر آینه اندرون خود را، از انواع موذی‌ها و اصناف درند‌گان، پر می‌یابد، که در صورت شهوت و غضب و کینه و حسد و کبر و خود پسندی و ریا و مثل اینها هستند؛ زیرا که هر کدام از این معانی چنان که صورتی در دنیا دارند، </w:t>
      </w:r>
      <w:bookmarkStart w:id="228" w:name="pg4443_41593"/>
    </w:p>
    <w:p>
      <w:pPr>
        <w:pStyle w:val="BookText"/>
        <w:rPr/>
      </w:pPr>
      <w:bookmarkEnd w:id="228"/>
      <w:r>
        <w:rPr>
          <w:rFonts w:ascii="IRNazanin" w:hAnsi="IRNazanin" w:eastAsia="IRNazanin"/>
          <w:color w:val="111111"/>
          <w:sz w:val="28"/>
          <w:sz w:val="28"/>
          <w:szCs w:val="28"/>
          <w:rtl w:val="true"/>
          <w:lang w:bidi="fa-IR"/>
        </w:rPr>
        <w:t xml:space="preserve">صورتی هم در باطن دارند، ولی صورت دنیوی آنها مغشوش با غیر و غرق در ماده است، جلو تأثیرشان، با عوائق خارجی گرفته شده است؛ از درنده دنیوی ممکن است، که با مانعی و حجابی، یا به این که قصد ترا نکند، و غیر اینها، احتراز جست، به خلاف درنده باطنی، زیرا که سراسر حقیقتش درنده است، و در عین حال در محض قلب کسی که در او رسوخ یافته، مکان و نشیمن گرفته است و چنین مارها و عقرب‌هایی که در برزخ و یا در آخرت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بدین نمط، به سخنان خود ادامه می‌دهد، تا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این مارها و موذی‌ها، صوری خارج از ذات مرده ندارند، و علاوه بر ذات او، یعنی محض قلب او و دیده باطن او و نفس او که در قیامت با صورت خلق‌ها و عمل‌های او متصور می‌شود، صورتی ندارند</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229" w:name="__RefHeading___Toc161366_3644566090"/>
      <w:bookmarkStart w:id="230" w:name="_Toc84"/>
      <w:bookmarkEnd w:id="229"/>
      <w:r>
        <w:rPr>
          <w:rtl w:val="true"/>
        </w:rPr>
        <w:t>بقای اعمال و تَجَوهُر آنها</w:t>
      </w:r>
      <w:bookmarkEnd w:id="230"/>
    </w:p>
    <w:p>
      <w:pPr>
        <w:pStyle w:val="BookText"/>
        <w:rPr/>
      </w:pPr>
      <w:r>
        <w:rPr>
          <w:rFonts w:ascii="IRNazanin" w:hAnsi="IRNazanin" w:eastAsia="IRNazanin"/>
          <w:color w:val="111111"/>
          <w:sz w:val="28"/>
          <w:sz w:val="28"/>
          <w:szCs w:val="28"/>
          <w:rtl w:val="true"/>
          <w:lang w:bidi="fa-IR"/>
        </w:rPr>
        <w:t>نظریه ملا صدرا درباره خود عمل، علاوه بر آن چه نقل گردید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را در زندگی‌های پس از مرگ، به کلی بی‌اثر و فاقد ارزش دانسته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گفتار و کردار تا آن گاه که وجودشان در وجود حرکت و صوت است، بهره‌ای از بقا و ثبات ندارند ولی هر کسی که کاری انجام داد، یا سخنی گفت، اثری و حالتی از آن در نفس وی حاصل می‌شود، که مدتی می‌ماند و آن گاه که کردارها و گفتارها مکرر گردیدند، آن آثار هم، در نفس او مستحکم شده و آن حال‌ها برگشته و ملکه می‌شوند؛ چنان که حرارت ضعیف در زغال هنگامی که شدت یافت، صورت ناریه سوزاننده‌ای می‌گردد، همچنین کیفیت نفسانیه، هنگامی که شدت یافت ملکه‌ای راسخ می‌گردد؛ یعنی صورتی نفسانی می‌شود که مبدأ آثار مخصوصی می‌گردد، و در نتیجه، کار مناسب با آن به آسانی و بدون تردید و مشقت، بدون نیاز به کسب خارجی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آثاری که از اعمال و اقوال، در قلوب، حاصل می‌شود، مانند نقش‌های کتاب است که در الواح و صحائف است</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231" w:name="__RefHeading___Toc161368_3644566090"/>
      <w:bookmarkStart w:id="232" w:name="_Toc85"/>
      <w:bookmarkEnd w:id="231"/>
      <w:r>
        <w:rPr>
          <w:rtl w:val="true"/>
        </w:rPr>
        <w:t>تحقیق در تنوع انسان</w:t>
      </w:r>
      <w:bookmarkEnd w:id="232"/>
    </w:p>
    <w:p>
      <w:pPr>
        <w:pStyle w:val="BookText"/>
        <w:rPr/>
      </w:pPr>
      <w:r>
        <w:rPr>
          <w:rFonts w:ascii="IRNazanin" w:hAnsi="IRNazanin" w:eastAsia="IRNazanin"/>
          <w:color w:val="111111"/>
          <w:sz w:val="28"/>
          <w:sz w:val="28"/>
          <w:szCs w:val="28"/>
          <w:rtl w:val="true"/>
          <w:lang w:bidi="fa-IR"/>
        </w:rPr>
        <w:t>ایشان، مصیر و بر گشت افراد انسان را به انواع مختلفة الحقائق دانسته است؛ این مطلب، در نظر ما هم کاملاً صحیح است؛ به جهت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کردن، ذات خود را مصرف کردن، و تبدیل خویشتن است؛ و انسان در هر باری که عملی انجام می‌دهد، مقداری از ذات خود را خرج می‌کند؛ یعنی قدری از ذات خود را تبدیل به عملی که آن را انجام می‌دهد، می‌کند؛ بنابراین اگر مجموع اعمال فردی را که از روز تولد تا هنگام مرگ به جا آورده است، در یک جا جمع و اعمال هر عضو را به طرزی که خود اعضای بدن، هم اکنون تجمع یافته‌اند، در جای خود آن عضو بگذارند، پس ساختمانی که سراسر اعضای آن، از نیروهای گوناگون اعمال، پرداخته شده و از خود انسان صاحب عمل به دلخواه خود او به تدریج بیرون گردیده است، حاضر خواهد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اعمال صادره از افراد، مختلف و گوناگون است به جهت این که هر کس اعمال مخصوص به خود را انجام می‌دهد، پس ساختمان‌های نیرویی افراد، مسلماً با یکدیگر مختلف خواهند بود؛ و آن گاه که رستاخیز عمومی به پا گردید </w:t>
      </w:r>
      <w:bookmarkStart w:id="233" w:name="pg4443_41594"/>
    </w:p>
    <w:p>
      <w:pPr>
        <w:pStyle w:val="BookText"/>
        <w:rPr/>
      </w:pPr>
      <w:bookmarkEnd w:id="233"/>
      <w:r>
        <w:rPr>
          <w:rFonts w:ascii="IRNazanin" w:hAnsi="IRNazanin" w:eastAsia="IRNazanin"/>
          <w:color w:val="111111"/>
          <w:sz w:val="28"/>
          <w:sz w:val="28"/>
          <w:szCs w:val="28"/>
          <w:rtl w:val="true"/>
          <w:lang w:bidi="fa-IR"/>
        </w:rPr>
        <w:t>و کوچک و بزرگ اعمال به حکم حضرت پروردگاری جلت عظمته و عظمت قدرته، جمع آوری شد، تفاوت‌های بزرگ ساختمان‌های یاد شده و فرق‌های فاحش این سازمان‌ها، واضح و هویدا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ساختمان نیرویی، قسمتی از ذات انسان و مقداری از خود او است که از او بیرون گردیده، و در روز بعث هم، همین ساختمان با ساختمان در قبر نهاده شده و پوسیده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طرزی که در آینده انشاء اللّه تعالی یادآوری خواهیم کرد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پیوند یافته و ازدواج خواهند کرد، در نتیجه ذوات افراد انسان، حقائق گوناگون و انواع متشتته‌ای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این مساله که افراد انسان، در آخر امر، مختلفة الحقائق خواهند بود، در نظر ما هم صحیح می‌باشد؛ و راه وصول ما هم به این حقیقت، همان راه است که ایشان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انجام دادن اعمال مختلفه؛ ولی حقیقت‌های مختلفه‌ای که ما از انسان‌های اخروی فهمیده‌ایم، غیر از حقیقت‌ها و ذوات مختلفه ایست که ایشان، برای افراد انسان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ما برای انسان آینده به دست آورده‌ایم، عبارت است از مجموعه بدن مادی که در قبر دفن شده و نیروهای اعمالی که به جا آورده است؛ و اما ذاتی که ایشان تهیه دیده‌اند، عبارت است از ملکه‌های گوناگونی که از تکرار اعمال برای فرد انسان در این زندگی حاصل می‌شود</w:t>
      </w:r>
      <w:r>
        <w:rPr>
          <w:rFonts w:eastAsia="IRNazanin" w:cs="IRNazanin"/>
          <w:color w:val="111111"/>
          <w:sz w:val="28"/>
          <w:szCs w:val="28"/>
          <w:rtl w:val="true"/>
          <w:lang w:bidi="fa-IR"/>
        </w:rPr>
        <w:t>:</w:t>
      </w:r>
    </w:p>
    <w:p>
      <w:pPr>
        <w:pStyle w:val="Heading3"/>
        <w:numPr>
          <w:ilvl w:val="2"/>
          <w:numId w:val="1"/>
        </w:numPr>
        <w:rPr/>
      </w:pPr>
      <w:bookmarkStart w:id="234" w:name="__RefHeading___Toc161370_3644566090"/>
      <w:bookmarkStart w:id="235" w:name="_Toc86"/>
      <w:bookmarkEnd w:id="234"/>
      <w:r>
        <w:rPr>
          <w:rtl w:val="true"/>
        </w:rPr>
        <w:t>ملکه چیست؟</w:t>
      </w:r>
      <w:bookmarkEnd w:id="235"/>
    </w:p>
    <w:p>
      <w:pPr>
        <w:pStyle w:val="BookText"/>
        <w:rPr/>
      </w:pPr>
      <w:r>
        <w:rPr>
          <w:rFonts w:ascii="IRNazanin" w:hAnsi="IRNazanin" w:eastAsia="IRNazanin"/>
          <w:color w:val="111111"/>
          <w:sz w:val="28"/>
          <w:sz w:val="28"/>
          <w:szCs w:val="28"/>
          <w:rtl w:val="true"/>
          <w:lang w:bidi="fa-IR"/>
        </w:rPr>
        <w:t>نوزادی که از مادر متولد می‌شود، و به این زندگی قدم می‌گذارد از لحاظ جامعیت به اعضای کار، چیزی کمتر از یک انسان بیست ساله ندارد، هر عضو و حسی که در او هست، قلب و مغز و اعصاب و غیر اینها کلیتاً و بدون استثنا در بدن نوزاد هم موجود است، ولی با همه اینها می‌بینیم که نمی‌تواند کارهای انسان بیست ساله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بایستی رسیدگی نمائیم که جهت این فرق فاحش و تفاوت آشکار چیست؟ در نظر ما این پرسش فقط یک پاسخ دارد،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استعمال و به کار بستن اعضا را نمی‌داند، و از موجودات جهان و منافع و مضار آنها هم آگاهی ندارد، و بیست ساله آگاه است، نوزاد آشنا نیست و بیست ساله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این پرسش می‌رسیم که حقیقت آشنایی چیست؟ پاسخ این پرسش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آدمی را طوری آفریده است که خود به خود و نامنظم، یعنی کودکانه، از بدو تولد، اعضای خویش را به کار می‌اندازد، بدون این که بتواند غرض عقلایی از آنها داشته باشد، چشم‌ها را باز می‌کند و باز آنها را می‌بندد، دستها و پاها را حرکت می‌دهد، سامعه‌اش طبعاً از اصوات گوناگون و دیدگانش از الوان مختلف، متأثر می‌گردد، و همچنین سایر اعضا و سایر حواس، و سپس این تأثیرات مطبوع و یا نامطبوع، به وسیله اعصاب به مغز و لبّ او منتقل می‌شود، و در آنجا هم در گوشه‌ای که به نام حافظه خوانده می‌شود، به طرزی مبهم، محفوظ می‌ماند، هر وقت که این انتقاشات به حد کافی، در حافظه او به روی هم انباشته شدند گفته می‌شود که او آشنا گردید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طول می‌کشد که آدمی بتواند در یاد خود نگه دارد که آتش، سوزاننده است، و راه پرهیز از آن هم این است که باید دست را از آتش، کنار کشد و طرز کنار بردن دست هم چطور است، آن گاه که این قضایا در ذهن وی ثبت شد </w:t>
      </w:r>
      <w:bookmarkStart w:id="236" w:name="pg4443_41595"/>
    </w:p>
    <w:p>
      <w:pPr>
        <w:pStyle w:val="BookText"/>
        <w:rPr/>
      </w:pPr>
      <w:bookmarkEnd w:id="236"/>
      <w:r>
        <w:rPr>
          <w:rFonts w:ascii="IRNazanin" w:hAnsi="IRNazanin" w:eastAsia="IRNazanin"/>
          <w:color w:val="111111"/>
          <w:sz w:val="28"/>
          <w:sz w:val="28"/>
          <w:szCs w:val="28"/>
          <w:rtl w:val="true"/>
          <w:lang w:bidi="fa-IR"/>
        </w:rPr>
        <w:t>می‌گویند که او با آتش، آشنا شده است؛ پس معنای آشنایی همین خوب حفظ کردن و نگاه داشتن مغز است، و آشنایی به زندگی به حد کافی، هنگامی برای انسان حاصل می‌شود که شرع انور هم در آن وقت او را بالغ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معنای آشنایی را تا اندازه‌ای به دست آوردیم، می‌بینیم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چیزی جز آشنایی نیست؛ انسان که در آغاز طفولیت، برخی از لغات ابتدایی را به زبان می‌آورد، به زحمت زیاد آنها را ادا می‌کند، و نمی‌تواند به آسانی زبان خود را به همه مخارج حروف برساند، و پس از آن که توانست باز هم در اوایل سخن گفتن، نمی‌تواند الفاظ را با نظر مرآتی ببیند و آنها را آئینه معانی قرار بدهد و مجبور است که به الفاظ هم، مانند خود معانی، مستقلاً نظر نماید، ولی به تدریج چنان در سخن گفتن، استاد می‌شود که از نظر استقلالی به الفاظ، به کلی بی‌نیاز می‌گردد، و تمام نظر وی متعلق معانی می‌شود به طوری که گوئیا هیچ توجهی به ادای الفاظ ندارد، در همین موقع است که ملکه سخن گفتن برایش حاصل آمده است؛ پس چنین به دست می‌آید که، هر ملکه مخصوص، همان آشنایی مخصوص است؛ و ملکه به طور مطلق، آشنایی به طور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فوق، چنین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عبارت اخری و اسم فلسفی محفوظات حافظه است؛ و هر کسی هر کار مخصوصی را مکرراً انجام بدهد، و در آن، تمرین و ممارست نماید، راه به جا آوردن آن عمل، به تمام معنی در ذهن وی روشن می‌گردد، و جای ابهامی در آن، باقی نمی‌ماند، در تغییرات عرفی می‌گویند که او، استاد و ماهر و عارف و دانا و آشنا شده و در اصطلاح فلسفه هم می‌گویند که ملکه آن عمل برای او حاصل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به معنی خود نگهداری است؛ و در اصطلاح قرآن کریم و حدیث شریف،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خود از مخالفت خداوند متعال؛ ثبوت تقوی نیز، مانند هر صفت دیگر، محتاج به تکرار و ممارست است، آنقدر بایستی که انسان، حرام را ترک و واجب را ادا نماید، تا تقوی در او، از ناپایداری ارتقاء یافته، و بر قرار و ثابت بماند؛ البته این تقوی که ما می‌گوییم، عبارت است از ایجاد آشنایی با فعل واجبات، و ترک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که برای ملکه ذکر کردیم، با هیچ کس مخالفت نکرده‌ایم حتی با خود ملا صدرا هم، موافقت داریم؛ به جهت این که ایشان هم در تعریف ملکه، الفاظ معرفت، علم، ادراک، صورت اعتقاد، و امثال اینها را انتخاب کرده‌اند چنان که نقل شد؛ بنا بر این، ملکه‌های حاصله، عبارتند از استاد گردیدن در شناختن و خوب فرا گرفتن راه و روش انجام دادن اعمال؛ ملکه،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شدن</w:t>
      </w:r>
      <w:r>
        <w:rPr>
          <w:rFonts w:eastAsia="IRNazanin" w:cs="IRNazanin"/>
          <w:color w:val="111111"/>
          <w:sz w:val="28"/>
          <w:szCs w:val="28"/>
          <w:rtl w:val="true"/>
          <w:lang w:bidi="fa-IR"/>
        </w:rPr>
        <w:t>.</w:t>
      </w:r>
    </w:p>
    <w:p>
      <w:pPr>
        <w:pStyle w:val="Heading3"/>
        <w:numPr>
          <w:ilvl w:val="2"/>
          <w:numId w:val="1"/>
        </w:numPr>
        <w:rPr/>
      </w:pPr>
      <w:bookmarkStart w:id="237" w:name="__RefHeading___Toc161372_3644566090"/>
      <w:bookmarkStart w:id="238" w:name="_Toc87"/>
      <w:bookmarkEnd w:id="237"/>
      <w:r>
        <w:rPr>
          <w:rtl w:val="true"/>
        </w:rPr>
        <w:t>آیا ملکة انسان، انسان می‌شود؟</w:t>
      </w:r>
      <w:bookmarkEnd w:id="238"/>
    </w:p>
    <w:p>
      <w:pPr>
        <w:pStyle w:val="BookText"/>
        <w:rPr/>
      </w:pPr>
      <w:r>
        <w:rPr>
          <w:rFonts w:ascii="IRNazanin" w:hAnsi="IRNazanin" w:eastAsia="IRNazanin"/>
          <w:color w:val="111111"/>
          <w:sz w:val="28"/>
          <w:sz w:val="28"/>
          <w:szCs w:val="28"/>
          <w:rtl w:val="true"/>
          <w:lang w:bidi="fa-IR"/>
        </w:rPr>
        <w:t>پس از آن که در بحث فوق، بررسی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جز آشنایی کامل با عمل کردن، معنای دیگری نمی‌تواند داشته باشد، این مساله برای ما، سهل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هیچ ملکه‌ای، انسان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اصلاً معنایی برای این نیست که مثلاً ملکه دزدی کردن، و یا ملکه امانت داشتن،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محفوظات حافظه که جزیی از انسان است، یک انسان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ملکه، چنان که خود ایشان گفته‌اند و ما نیز تصدیق می‌کنیم، همان حالت راسخة نفسانیه است، که با وجود آن، اعمال مناسب با آن، به سهولت و بدون تردید و مشقت، و بدون نیاز به کسب خارجی جدید، و عبارت دیگر علم به عمل کردن است؛ و بدون شک، علوم عملیه، قسمتی از اعمال هستند، از اعمال قلب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در فصل نخست </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وجه نمی‌توانند یک انسان تمام شوند؛ بلی این علوم هم، که در واقع بعضی از اعمال هستند، در ضمن سایر اعمال، باقی می‌باشند، و نعمت‌ها و نقمت‌های اخروی را، مانند سایر اعمال تشکیل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نامی و نشانی از ملکه و یا کلمه دیگری که مرادف و یا مساوق و مساوی با آن باشد، دیده نمی‌شود، و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تُخْفِی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و کلمه‌های قلب و لُبّ و فؤاد و امثال آنها بدون شک به معنای ملکه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نظریه ایشان که فقط ملکه حاصله از اعمال را معیار دانسته و مناط حکم قرار داده‌اند، لازم می‌آید که اعمالی که از انسان، در مدت زندگی دنیوی، فقط دو سه بار صدور می‌یابند، و موجب حصول ملکه‌ای در انسان نمی‌شوند، در آخرت وجود پیدا نکنند، و پاداش و کیفری بر آنها مترتب نشود، سرور و یا شکنجه‌ای از جانب آنها عاید انسان نگردد؛ ولی قرآن کریم به عکس این،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یَعْمَلْ مِثْقالَ ذَرَّةٍ خَیْراً یَرَهُ  وَ مَنْ یَعْمَلْ مِثْقالَ ذَرَّةٍ شَرًّا یَرَه؛ُ</w:t>
      </w:r>
      <w:r>
        <w:rPr>
          <w:rStyle w:val="FootnoteAnchor"/>
          <w:rtl w:val="true"/>
        </w:rPr>
        <w:footnoteReference w:id="287"/>
      </w:r>
      <w:r>
        <w:rPr>
          <w:rFonts w:ascii="IRNazanin" w:hAnsi="IRNazanin" w:eastAsia="IRNazanin"/>
          <w:color w:val="111111"/>
          <w:sz w:val="28"/>
          <w:sz w:val="28"/>
          <w:szCs w:val="28"/>
          <w:rtl w:val="true"/>
          <w:lang w:bidi="fa-IR"/>
        </w:rPr>
        <w:t>بلی کوچک‌ترین عمل، مانند بزرگ‌ترین عمل، و عملی که یک بار صدور یافته مانند عملی که صد بار تکرار شده، همه و همه، در جهان آینده حاضر و مرئی خواهند بود، و آن چه که در آخرت و زندگی‌های پس از مرگ، دارای اهمیت است، همانا عمل است نه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که انسان، و حقیقت آینده او را، عبارت اخروی ملکه‌های نفسانی وی بدانیم، بایستی که از اجزاء بدن وی صرف نظر نمائیم، و معاد آنها را از واقعه رستخیز، یک سره محذوف انگاریم؛ و در این باره، اولاً لازم می‌آید که بر خلاف بداهت رفته، و انسان را موجودی نامرئی و غیر ملموس و بسیط و مجرد بدانیم؛ و باید این انسان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و صدایش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شنویم و دستش را در دست می‌گیریم، غیر از انسان دانسته و مرکوب او، خیال نمائیم؛ و ثانیاً لازم می‌آید که بر خلاف صریح قرآن کریم،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یَحْسَبُ الْإِنْسانُ أَلَّنْ نَجْمَعَ عِظامَهُ؛</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 انسان را با همین اجزای مادی بدن، و با همین استخوان‌ها که تن را قایم و پا بر جا می‌دارند، اعلان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دیگری را از پیش خود، و با خیال خودمان، پی‌ریزی نمائیم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کمال صراحت، به اعمال صادره از انسان، در قبال ملکه و عرفان، کوچک‌ترین ارزشی قائل نمی‌شود، و چنین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اصل و عمده و عمل فرع است، به طوری که اگر به فرض محال، معرفت، بدون عمل برای آدمی میسر می‌شد، برای انجام دادن اعمال، موجبی باقی نمی‌ماند؛ چنان که نقل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ایشان از عرفان، همان ملکه است؛ و جهت این که ایشان در بی‌ارزشی عمل و ارزنده بودن عرفان و ملکه، این قدر اصرار می‌ورزند،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همیشه، توأم با حرکت و صوت هستند فلذا صلاحیت بقا را ندارند، به خلاف عرفان و ملکه که چون عاری از حرکت و خالی از تغییر است، برای بقا صالح است؛ برای تحقیق بیشتر در این باره، به بحث زیر رجوع شود</w:t>
      </w:r>
      <w:r>
        <w:rPr>
          <w:rFonts w:eastAsia="IRNazanin" w:cs="IRNazanin"/>
          <w:color w:val="111111"/>
          <w:sz w:val="28"/>
          <w:szCs w:val="28"/>
          <w:rtl w:val="true"/>
          <w:lang w:bidi="fa-IR"/>
        </w:rPr>
        <w:t xml:space="preserve">: </w:t>
      </w:r>
      <w:bookmarkStart w:id="239" w:name="pg4443_41597"/>
    </w:p>
    <w:p>
      <w:pPr>
        <w:pStyle w:val="Heading3"/>
        <w:numPr>
          <w:ilvl w:val="2"/>
          <w:numId w:val="1"/>
        </w:numPr>
        <w:rPr/>
      </w:pPr>
      <w:bookmarkStart w:id="240" w:name="__RefHeading___Toc161374_3644566090"/>
      <w:bookmarkStart w:id="241" w:name="_Toc88"/>
      <w:bookmarkEnd w:id="239"/>
      <w:bookmarkEnd w:id="240"/>
      <w:r>
        <w:rPr>
          <w:rtl w:val="true"/>
        </w:rPr>
        <w:t>عمل، غیر از حرکت و صوت است</w:t>
      </w:r>
      <w:bookmarkEnd w:id="241"/>
    </w:p>
    <w:p>
      <w:pPr>
        <w:pStyle w:val="BookText"/>
        <w:rPr/>
      </w:pPr>
      <w:r>
        <w:rPr>
          <w:rFonts w:ascii="IRNazanin" w:hAnsi="IRNazanin" w:eastAsia="IRNazanin"/>
          <w:color w:val="111111"/>
          <w:sz w:val="28"/>
          <w:sz w:val="28"/>
          <w:szCs w:val="28"/>
          <w:rtl w:val="true"/>
          <w:lang w:bidi="fa-IR"/>
        </w:rPr>
        <w:t>ملا صدرا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 تا آن گاه که وجودشان در وجود حرکت و صوت است بهره‌ای از بقا و ثبات ندارند؛ چنان که نقل نمودیم، ولی حقیقت این است که ذات و حقیقت گفتار و کردار، غیر از حرکت و صوت است، اگر چه با حرکت و صوت،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اتومبیلی که از شهری به شهری می‌رود، در ظاهر کاری می‌کند و در باطن هم کاری دیگر؛ با چشم و گوش سر، طوری احساس می‌شود، و با دیده و گوش و عقل، طوری دیگر؛ کاری که در ظاهر از آن، محسوس است، راه رفتن و تند دویدن و دوران چرخ‌ها و صدای رعد آسا و بوق گوش خراش است؛ و کاری که در واقع انجام می‌دهد، تبدیل خویشتن، و قدری از خود را از دست دادن و خرج کردن است؛ کار ظاهری اتومبیل، در نظر حقیقت بینان و روشنفکران جهان، کار نیست، به جهت این که نه حرکت خود آن، و نه حرکت چرخ‌های آن، هیچ کدام تحققی در جهان ندارند، و برای همین است که پس از حرکت کردن و به مقصد رسیدن، اگر بپرسند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موجود تازه و نوینی، غیر از خود اتومبیل، پدیدار گردید؟ پاسخ، منفی خواهد بود؛ در آغاز، اتومبیل موجود بود، و اکنون هم که سفر به سر آمده و از حرکت فراغت یافته است، باز خود اتومبیل تنها موجود است؛ بلی فقط مقداری از آن که با کار کردن از آن جدا شده است، موجود 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این است که حرکت، امری عقلی است، و وجودی برای آن، در خارج نیست؛</w:t>
      </w:r>
      <w:r>
        <w:rPr>
          <w:rStyle w:val="FootnoteAnchor"/>
          <w:rtl w:val="true"/>
        </w:rPr>
        <w:footnoteReference w:id="289"/>
      </w: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حرکت، عین مفهوم تغیر است، و معنایش اضافی است که وجودی برای آن، جز در ذهن نیست؛</w:t>
      </w:r>
      <w:r>
        <w:rPr>
          <w:rStyle w:val="FootnoteAnchor"/>
          <w:rtl w:val="true"/>
        </w:rPr>
        <w:footnoteReference w:id="290"/>
      </w:r>
      <w:r>
        <w:rPr>
          <w:rFonts w:ascii="IRNazanin" w:hAnsi="IRNazanin" w:eastAsia="IRNazanin"/>
          <w:color w:val="111111"/>
          <w:sz w:val="28"/>
          <w:sz w:val="28"/>
          <w:szCs w:val="28"/>
          <w:rtl w:val="true"/>
          <w:lang w:bidi="fa-IR"/>
        </w:rPr>
        <w:t>بدین ترتیب خود ایشان نیز تا اینجا با ما همراه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صدای رعد آسا و بوق گوش خراش اتومبیل هم، تموجاتی بیش نیست که از آن، در ذرات هوا افتاده‌اند، و تموج هم، همان حرکت است و گفتیم که حرکت، حقیقتی ندارد و طبلی میان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نکتة باریک‌تر از مو اینجاست که کار واقعی و عمل حقیقی اتومبیل، نمی‌تواند و امکان ندارد جز در شکل مجازی و ظاهری حرکت، یعنی حرکت خود اتومبیل و چرخ‌های بیرونی و اندرونی آن، و صدای خود آن و بوقش، نمایان گردد؛ و جهت اشتباه حقیقت به مجاز و واقع به ظاهر هم، همین است و غیر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پس از این تمثیل، برای ما آسان است که انسان را به جای اتومبیل و خوراک و مشروبش را هم به جای بنزین و روغن آن بگذاریم، و داستان کردار آدمی را از آغاز تا انجام بسرائیم؛ و در خاتمه گوشزد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 آدمی را دو نفر ممکن است تماشا کنند که یکی هر چه دقیق می‌شود، غیر از حرکت و صوت، چیز دیگری دستگیرش نمی‌شود؛ و دیگری که صاحب دل است می‌بیند که انسان عامل، مشغول به مصرف کردن ذات خویش و تبدیل آن به عمل و ساختن ساختمان آینده خویشتن است، و به همراه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 بینیّ و مجنون پیچش مو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ابرو او اشارت‌های ابرو </w:t>
      </w:r>
      <w:bookmarkStart w:id="242" w:name="pg4443_41598"/>
    </w:p>
    <w:p>
      <w:pPr>
        <w:pStyle w:val="Heading3"/>
        <w:numPr>
          <w:ilvl w:val="2"/>
          <w:numId w:val="1"/>
        </w:numPr>
        <w:rPr/>
      </w:pPr>
      <w:bookmarkStart w:id="243" w:name="__RefHeading___Toc161376_3644566090"/>
      <w:bookmarkStart w:id="244" w:name="_Toc89"/>
      <w:bookmarkEnd w:id="242"/>
      <w:bookmarkEnd w:id="243"/>
      <w:r>
        <w:rPr>
          <w:rtl w:val="true"/>
        </w:rPr>
        <w:t>کیف، جوهر نمی‌شود</w:t>
      </w:r>
      <w:bookmarkEnd w:id="244"/>
    </w:p>
    <w:p>
      <w:pPr>
        <w:pStyle w:val="BookText"/>
        <w:rPr/>
      </w:pPr>
      <w:r>
        <w:rPr>
          <w:rFonts w:ascii="IRNazanin" w:hAnsi="IRNazanin" w:eastAsia="IRNazanin"/>
          <w:color w:val="111111"/>
          <w:sz w:val="28"/>
          <w:sz w:val="28"/>
          <w:szCs w:val="28"/>
          <w:rtl w:val="true"/>
          <w:lang w:bidi="fa-IR"/>
        </w:rPr>
        <w:t>ملا صدرا، در ضمن سخنانی که از ایشان نقل کردیم تصریحاً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نفسانی، آن گاه که استحکام می‌یابد و شدت می‌گیرد، بر می‌گردد و صورت یعنی جوهر می‌شود؛ و برای توضیح چنین مثال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ضعیف در زغال، وقتی که شدت می‌یابد، صورت ناریه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عرض، در خارج، وجود ندارد، و خود ایشان هم در بعضی از اعراض، چنان که در بحث فوق هم نقل کردیم، با ما موافق است و سابقاً هم در این باره، مفصلاً بحث کرده‌ایم؛ بنابراین، تبدل عرض به جوهر در نزد ما از اصل، غیر ممکن، و سالبه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اعراض را موجود فرض نمائیم، باز می‌توانیم از ایشان بپرسیم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گاه که جوهر واحد و بسیط نفس، در نتیجه تکرار اعمال، دارای چندین نوع ملکه،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 دزدی کردن، و ملکة دروغ گفتن، و ملکة بخالت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وحدت نفس را تصویر کرد؟ اگر بنا باشد که حقیقت انسان همان ملکه حاصله در نفس او باشد، و فرض این است که او دارای چندین ملکه شده است، آیا لازم نمی‌آید که یک فرد انسان، چندین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چندین ملکه، برگشت یافته و یک ملکه را بسازند؟ ولی در این صورت نباید این ملکه واحده، بیشتر از یک نمونه کار بکند، یعنی اعمال چندین ملکه را نمی‌تواند انجام بدهد، به جهت این که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لایَصدُرُ عَنهُ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نفس انسان باید از بساطت نومید شود، و این قدر اصرار در تجرّد نورزد، و تن به ترکیب دهد؟؛ بلی لازم می‌آید که یکی از محذورات مذکور را قبول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نفس یک فرد انسان، یک ملکه، وجود باید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او و ذات جاویدان او همین ملکه حاصل شده است، و همین ملکه صورت نفس او گردیده است؛ اکنون بنابراین، می‌پرسیم که آیا در صورتی که یک فرد انسان چندین ملکه یافته باشد، هیولای واحده نفس وی، چطور خواهد توانست که دارای چندین صورت شود؟ یک هیولی و چندین صورت؟</w:t>
      </w:r>
      <w:r>
        <w:rPr>
          <w:rFonts w:eastAsia="IRNazanin" w:cs="IRNazanin"/>
          <w:color w:val="111111"/>
          <w:sz w:val="28"/>
          <w:szCs w:val="28"/>
          <w:rtl w:val="true"/>
          <w:lang w:bidi="fa-IR"/>
        </w:rPr>
        <w:t>.!</w:t>
      </w:r>
    </w:p>
    <w:p>
      <w:pPr>
        <w:pStyle w:val="Heading3"/>
        <w:numPr>
          <w:ilvl w:val="2"/>
          <w:numId w:val="1"/>
        </w:numPr>
        <w:rPr/>
      </w:pPr>
      <w:bookmarkStart w:id="245" w:name="__RefHeading___Toc161378_3644566090"/>
      <w:bookmarkStart w:id="246" w:name="_Toc90"/>
      <w:bookmarkEnd w:id="245"/>
      <w:r>
        <w:rPr>
          <w:rtl w:val="true"/>
        </w:rPr>
        <w:t>وجود ضعیف یا نیمه موجود</w:t>
      </w:r>
      <w:bookmarkEnd w:id="246"/>
    </w:p>
    <w:p>
      <w:pPr>
        <w:pStyle w:val="BookText"/>
        <w:rPr/>
      </w:pPr>
      <w:r>
        <w:rPr>
          <w:rFonts w:ascii="IRNazanin" w:hAnsi="IRNazanin" w:eastAsia="IRNazanin"/>
          <w:color w:val="111111"/>
          <w:sz w:val="28"/>
          <w:sz w:val="28"/>
          <w:szCs w:val="28"/>
          <w:rtl w:val="true"/>
          <w:lang w:bidi="fa-IR"/>
        </w:rPr>
        <w:t xml:space="preserve">ملا صدرا در ضمن بحث خود، کیف به علاوة شدت را جوهر، و جوهر منهای شدت را کیف دانسته است؛ چنان که فرموده، حرارت ضعیف در زغال هنگامی که شدت یافت، صورت ناریه سوزاننده‌ای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در اصطلاح فلاسفه، قسمتی از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وجودی ضعیف است، و نیمه موجودی بیش نیست، ولی وقتی که شدت می‌یابد، وجودی قوی و جوهر می‌گردد و تمام موجود می‌شود، و همین شدت است که وجود ضعیف را قوی و نیمه موجود را موجود کامل می‌گرداند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ما، وجود ضعیف و نیمه موجود، معنای معقولی ندارد و نمی‌تواند داشته باشد؛ برای این که ضعف وجود یا ناشی از این است که عدم با آن آمیخته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یقین است که عدم، نه با وجود می‌تواند بیامیزد و نه با عدم و یا به جهت این است که شدت را فاقد می‌باشد و لذا مبتلا به ضعف شده است، با این که به طور قطع، اگر این شدت، عدمی فرض شود، معنایی برای وجدان آن، و اگر وجودی فرض شود، معنایی برای نبود و فقدان آن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نیمه موجود، اگر واقعاً وجود است و معنایی برای نیمه موجود بودن آن نیست، و اگر وجود نیست پس عدم است، یعنی معدوم است باز معنایی برای نیمه موجود بودن آن نیست، زیرا که محال است جهان و جهانیان از وجود و عدم برکنار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عده کثیری از فلاسفه را مجبور به اعتقاد به وجود قوی و وجود ضعیف کرده، همانا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وجود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است؛ آنان، پس از آن که در این مساله اذعان کرده‌اند که وجود، بین آفریدگار متعال و آفریده شده‌ها مشترک است، خواسته‌اند که حتی القدره، خالق را از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عین این که بایستی در نظر آنان هم سنخ هم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 متمایز گردانند، و به فکرشان چنین رسیده، یعنی چاره‌ای جز این نیافته‌اند که با شدت و ضعف وجود، در میان آن دو، تشکیک اندازند، و بدین طریق، خالق و مخلوق را از یکدیگر جدا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آنان، هیچ دلیلی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نا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ضعیف نیافته‌اند این شما و این کتب فلسفه، و از روی لاعلاجی، تمثیلی را در جای برهان به کار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 به نور تشبیه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نور، قوی و ضعیف دارد، وجود هم قوی و ضعیف باید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الفهلویون الوجودُ عندَهُم</w:t>
      </w:r>
    </w:p>
    <w:p>
      <w:pPr>
        <w:pStyle w:val="BookText"/>
        <w:rPr/>
      </w:pPr>
      <w:r>
        <w:rPr>
          <w:rFonts w:ascii="Amiri" w:hAnsi="Amiri" w:eastAsia="Amiri" w:cs="Amiri"/>
          <w:color w:val="111111"/>
          <w:sz w:val="28"/>
          <w:sz w:val="28"/>
          <w:szCs w:val="28"/>
          <w:rtl w:val="true"/>
          <w:lang w:bidi="ar-SA"/>
        </w:rPr>
        <w:t>حقیقةٌ ذاتُ تشکّکٍ تَعُم</w:t>
      </w:r>
    </w:p>
    <w:p>
      <w:pPr>
        <w:pStyle w:val="BookText"/>
        <w:rPr/>
      </w:pPr>
      <w:r>
        <w:rPr>
          <w:rFonts w:ascii="Amiri" w:hAnsi="Amiri" w:eastAsia="Amiri" w:cs="Amiri"/>
          <w:color w:val="111111"/>
          <w:sz w:val="28"/>
          <w:sz w:val="28"/>
          <w:szCs w:val="28"/>
          <w:rtl w:val="true"/>
          <w:lang w:bidi="ar-SA"/>
        </w:rPr>
        <w:t>مَراتباً غِنیً و فقراً تَختَلف</w:t>
      </w:r>
    </w:p>
    <w:p>
      <w:pPr>
        <w:pStyle w:val="BookText"/>
        <w:rPr/>
      </w:pPr>
      <w:r>
        <w:rPr>
          <w:rFonts w:ascii="Amiri" w:hAnsi="Amiri" w:eastAsia="Amiri" w:cs="Amiri"/>
          <w:color w:val="111111"/>
          <w:sz w:val="28"/>
          <w:sz w:val="28"/>
          <w:szCs w:val="28"/>
          <w:rtl w:val="true"/>
          <w:lang w:bidi="ar-SA"/>
        </w:rPr>
        <w:t>کالنّورِ حیثُما تَقَوّی وَ ضَعُف</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تنظیر نمی‌تواند جای برهان را بگیرد، و کار دلیل را انجام بدهد، و ثانیاً تشبیه وجود به نور که یکی از ماهیات است، و اثبات احکام و مراتب نور بر وجود، کاملاً بی‌وجه است؛ به جهت این که، حساب وجود و ماهیت یک سره از هم جداست، و هیچ ماهیتی را نمی‌شود مقیاس وجود قرار داد؛ و ثالثاً ادله و براهین اشتراک وجود، کلیتاً از شمول به حضرت آفریدگاری عزوجل، ناتوانند، این کمربند از این کمر، خیلی تنگ‌تر است؛ بلی همه اجناس مختلفه خلق را شامل و جامع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که موجودی یا وجودی، بیشتر از قدر لازم، وجود داشته باشد و از این وجود زاید هم، به این و آن تحفه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وجودات ناقصه که از حیث وجود کمبود دارند، وجود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ممکن باشد، جا برای این پرسش پیدا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غنی و ثروتمند، از وجود ذات خود به دیگران می‌دهد؟ پس حتماً به تدریج خود را نابود می‌کند؛ و اگر از وجودهای زائده، بخشش می‌کند، پس انبار این وجودها در کجا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عدمستان و یا در وجودستان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این است که وجود غنی و وجود فقیر،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دانش بشر آن قدر زیاد می‌شد که می‌توانست بداند و یا اقلاً احتمال بدهد که بالاتر از جهانی که او آشنایی بسیار مختصری با آن دارد، عالم دیگری هم هست، که او اصلاً خبری از آن ندارد؛ اگر روزی همین یک قدم علمی بر داشته شود، مسلماً مکاتیب فلسفی، رنگ دیگری به خود می‌گیرند، و به یک باره عوض می‌شوند و مسائل تازه‌ای پیش می‌آید، که یکی از آنها این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جهان ما وجود و عدم، مساوی با وجود و لاوجود و نیز مساوی با لا عدم و عدم است، چه لزومی دارد، و به چه دلیل می‌توان گفت که در جهان برتر و بالاتر از جهان ما هم، این گونه بوده باشد؟ و چه مانعی دارد که در آنجا، </w:t>
      </w:r>
      <w:bookmarkStart w:id="247" w:name="pg4443_41600"/>
    </w:p>
    <w:p>
      <w:pPr>
        <w:pStyle w:val="BookText"/>
        <w:rPr/>
      </w:pPr>
      <w:bookmarkEnd w:id="247"/>
      <w:r>
        <w:rPr>
          <w:rFonts w:ascii="IRNazanin" w:hAnsi="IRNazanin" w:eastAsia="IRNazanin"/>
          <w:color w:val="111111"/>
          <w:sz w:val="28"/>
          <w:sz w:val="28"/>
          <w:szCs w:val="28"/>
          <w:rtl w:val="true"/>
          <w:lang w:bidi="fa-IR"/>
        </w:rPr>
        <w:t>وجود و عدم متناقضین نبوده و مانند ضدین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باری تبارک و تعالی، برتر از خیال و قیاس و گمان و وهم است، و واقعاً از هر چیز که در تصور آید، بالاتر است، چه اشکالی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ایرادی دارد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موجودات، بالاتر است، در عین این که محال است که عدم بوده باشد؟ خالق جهان شیئی است که من و شما آن را نمی‌فهمیم، و هرگز هم نخواهیم فهمید؛ حقیقت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و عدم، نسبت به فهم بشری، به منزله دو شاخک مورچه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خواهد رسید که انسان، بتواند چیزی را درک کند که هیچ کدام از این دو شاخک را نداشته، و از هر دوتای آنها فارغ باشد؟</w:t>
      </w:r>
      <w:r>
        <w:rPr>
          <w:rFonts w:eastAsia="IRNazanin" w:cs="IRNazanin"/>
          <w:color w:val="111111"/>
          <w:sz w:val="28"/>
          <w:szCs w:val="28"/>
          <w:rtl w:val="true"/>
          <w:lang w:bidi="fa-IR"/>
        </w:rPr>
        <w:t>!</w:t>
      </w:r>
    </w:p>
    <w:p>
      <w:pPr>
        <w:pStyle w:val="Heading3"/>
        <w:numPr>
          <w:ilvl w:val="2"/>
          <w:numId w:val="1"/>
        </w:numPr>
        <w:rPr/>
      </w:pPr>
      <w:bookmarkStart w:id="248" w:name="__RefHeading___Toc161380_3644566090"/>
      <w:bookmarkStart w:id="249" w:name="_Toc91"/>
      <w:bookmarkEnd w:id="248"/>
      <w:r>
        <w:rPr>
          <w:rtl w:val="true"/>
        </w:rPr>
        <w:t>هم فکران ملاّ صدرا</w:t>
      </w:r>
      <w:bookmarkEnd w:id="249"/>
    </w:p>
    <w:p>
      <w:pPr>
        <w:pStyle w:val="BookText"/>
        <w:rPr/>
      </w:pPr>
      <w:r>
        <w:rPr>
          <w:rFonts w:ascii="IRNazanin" w:hAnsi="IRNazanin" w:eastAsia="IRNazanin"/>
          <w:color w:val="111111"/>
          <w:sz w:val="28"/>
          <w:sz w:val="28"/>
          <w:szCs w:val="28"/>
          <w:rtl w:val="true"/>
          <w:lang w:bidi="fa-IR"/>
        </w:rPr>
        <w:t>این مکتب فلسفی که از ملا صدرا شیرازی، نقل و در پیرامون آن، بحث به عمل آمد، یکی از مکاتیب کهن سال، درباره عمل انسان و نحوه تأثیر آن است ؛ و حتی به احتمال قوی، این مکتب از زمان باستان از برخی از حکمای یونان، یادگار مانده است؛ خود ایشان، فیثاغورث را یکی از بنیان گزاران این مکتب شناسانیده، و از وی، چنین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با تو در کردار و گفتار و پندارت، مقابله و معارضه به عمل خواهد آمد، و البته از هر حرکت فکری یا قولی یا عملی، صورتی روحانی و جسمانی برای تو ظهور خواهد کرد؛ پس اگر آن حرکت، غضبی یا شهوی باشد، ماده شیطانی می‌شود که در زندگی آزارت می‌دهد، و بعد از وفات، از ملاقات نور، منعت می‌کند؛ و اگر عقلی باشد، فرشته‌ای می‌گردد که در دنیا، از همنشینی او لذت می‌بری، و در آخرت، با او به جوار خدا و کرامتش، هدایت می‌شوی</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فوق، با مذهب ایشان، مطابقت ندارد، برای این که صورت نامبرده بنا به دلالت ظاهر آن، غیر از خود انسان است، و خصوصاً در نسخه اسرار الآیات، چنان که نقل کردیم، این صورت را، هم روحانی و هم جسمانی شناسانیده است، با این که بنا به مبانی ایشان، ملکه حاصله از اعمال که با نفس انسانی اتحاد می‌یابد، نمی‌تواند جسمانی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آن چه که در ذیل، از تفسیر المنار نقل می‌کنیم، نه فقط غزالی و محیی الدین بن عربی بلکه عده‌ای از دانشمندان عهد اسلامی و طایفه متصوفه صدها سال پیش از ملا صدرا، پیرو این مذهب بوده‌اند، بیضاوی مفسر شهیر، صاحب انوار التنزیل، تقریباً سیصد و شصت و پنج سال، جلوتر از ایشان، با این مسلک آشنا و به آن ایمان داشته است؛ در ذیل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نُخْرِجُ لَهُ یَوْمَ الْقِیامَةِ کِتاباً یَلْقاهُ مَنْشُوراً؛</w:t>
      </w:r>
      <w:r>
        <w:rPr>
          <w:rStyle w:val="FootnoteAnchor"/>
          <w:rtl w:val="true"/>
        </w:rPr>
        <w:footnoteReference w:id="293"/>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صحیفه عمل و یا نفس او است، که با آثار اعمال او انتقاش پذیرفته است؛ زیرا که اعمال اختیاری، در نفس انسانی، احوالی احداث می‌کنند، و لذا تکریر اعمال هم، ملکاتی را برای نفوس، افاده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مذهب هنوز هم در میان عامّه طرفدار دارد، و در استحکام سابق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رشید رضا و استاد وی شیخ محمد عبده از جانب داران این مکتب بوده و چنین گفته‌اند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مساله‌ای که ما بر خود لازم دانسته‌ایم که آن را ایضاح کرده، و اثباتش نمائیم و مکرراً درباره‌اش با عبارات و اسالیب زیاد، سخن رانده‌ایم،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اثر طبیعی عمل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در نفس عامل تأثیر کرده و آن را </w:t>
      </w:r>
    </w:p>
    <w:p>
      <w:pPr>
        <w:pStyle w:val="BookText"/>
        <w:rPr/>
      </w:pPr>
      <w:r>
        <w:rPr>
          <w:rFonts w:ascii="IRNazanin" w:hAnsi="IRNazanin" w:eastAsia="IRNazanin"/>
          <w:color w:val="111111"/>
          <w:sz w:val="28"/>
          <w:sz w:val="28"/>
          <w:szCs w:val="28"/>
          <w:rtl w:val="true"/>
          <w:lang w:bidi="fa-IR"/>
        </w:rPr>
        <w:t>تزکیه می‌نمایند و در نتیجه، در آخرت منعم می‌شود، و یا آن را فاسد و پست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در آخرت معذب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حسب سنت و دأب خداوند متعال است؛ و مطلب چنان است که گوئیا خود اعمال، برگشته‌اند، و این جزا مانند قوانین جزایی حکومت‌ها، امری قرار دادی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اهل دقت، از دانشمندان، و خصوصاً صوفیان، مانند غزالی و محیی الدین بن عربی به این حقیقت اشاره کرده‌اند؛ و وقتی که مردم این نکته را فهمیدند، دیگر فریب نخورده و درباره امید به نعیم و ترس از عذاب، به هیچ چیزی جز آن چه که قرآن به آن اشاره فرموده است، اعتماد نمی‌کنند؛ و آن، عبارت است از عمل صالح</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ایضاً در المنار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حرکت اعضا برای عمل کردن، فانی شد، ولی صورت آن در نفس، باقی ماند و منشأ جزا گردید؛ در المنار، این سخن را به استاد خود، شیخ محمد عبده نیز نسبت داده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شیخ جوهری طنطاوی که از دانشمندان نامی مصر، در عصر نزدیک بود نیز پیرو همین فکر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هر کسی ثابت است که گوئیا هر چه که از خیر و شر انجام داده است در آن نوشته شده است، بدان گونه که گوئیا عمل در آن به طوری طبع گردیده است که هرگز از آن جدا نخواهد شد؛ سپس پرده از او گرفته می‌شود و او عمل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آن را در نفس خود حاضر می‌یابد، و شادمان و یا غمگین می‌شود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آخرین دانشمندی از امامیه که در این مسلک باشد، تا آنجا که ما اطلاع یافته‌ایم، عالم شهیر جناب آخوند ملا مهدی نراقی است؛ ولی باید گفته شود که او اولاً سخنان اسرار الایات را نه به نام ملا صدرا و نه به عنوان نقل، بلکه از جانب خودش، آورده</w:t>
      </w:r>
      <w:r>
        <w:rPr>
          <w:rStyle w:val="FootnoteAnchor"/>
          <w:rtl w:val="true"/>
        </w:rPr>
        <w:footnoteReference w:id="297"/>
      </w:r>
      <w:r>
        <w:rPr>
          <w:rFonts w:ascii="IRNazanin" w:hAnsi="IRNazanin" w:eastAsia="IRNazanin"/>
          <w:color w:val="111111"/>
          <w:sz w:val="28"/>
          <w:sz w:val="28"/>
          <w:szCs w:val="28"/>
          <w:rtl w:val="true"/>
          <w:lang w:bidi="fa-IR"/>
        </w:rPr>
        <w:t>و چنین فهمانیده است که از پیروان حقیقی این مکتب است، و پس از آن که مساله را بیان داشته و بر آن دلیل آورده و بحث را تمام کرده، در آخر تصریح کرده است که قائل شدن به این مکتب، بدون اعتقاد به جزای جسمانی، مخالفت با ضرورت دین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ایمانش به این مطلب، کمتر از ایمان خود ملا صدرا نیست، شاگرد او ملا محسن فیض کاشانی است؛ او در تفسیر خود، بدون کمترین تردید، اظهار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 انسان، عیناً نفس او است، که آثار اعمالش در آن، به طوری رسوخ کرده، که نفس وی با آنها انتقاش پذیرفته است؛</w:t>
      </w:r>
      <w:r>
        <w:rPr>
          <w:rStyle w:val="FootnoteAnchor"/>
          <w:rtl w:val="true"/>
        </w:rPr>
        <w:footnoteReference w:id="298"/>
      </w:r>
      <w:r>
        <w:rPr>
          <w:rFonts w:ascii="IRNazanin" w:hAnsi="IRNazanin" w:eastAsia="IRNazanin"/>
          <w:color w:val="111111"/>
          <w:sz w:val="28"/>
          <w:sz w:val="28"/>
          <w:szCs w:val="28"/>
          <w:rtl w:val="true"/>
          <w:lang w:bidi="fa-IR"/>
        </w:rPr>
        <w:t>شاید که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امامیه  رحمهم اللّه تعالی  ، رونق این مکتب، با ملا صدرا شروع شده، و با ملا محسن، خاتمه یافته است؛ اگر چه پیش از ایشان استاد ملا صدرا، جناب سید محمد باقر داماد، چنان که از قبسات</w:t>
      </w:r>
      <w:r>
        <w:rPr>
          <w:rStyle w:val="FootnoteAnchor"/>
          <w:rtl w:val="true"/>
        </w:rPr>
        <w:footnoteReference w:id="299"/>
      </w:r>
      <w:r>
        <w:rPr>
          <w:rFonts w:ascii="IRNazanin" w:hAnsi="IRNazanin" w:eastAsia="IRNazanin"/>
          <w:color w:val="111111"/>
          <w:sz w:val="28"/>
          <w:sz w:val="28"/>
          <w:szCs w:val="28"/>
          <w:rtl w:val="true"/>
          <w:lang w:bidi="fa-IR"/>
        </w:rPr>
        <w:t>پیداست این مکتب را اداره می‌کرده و مسلماً ایشان هم، آن را یداً بید از سلف خود، اخذ کرده بوده</w:t>
      </w:r>
      <w:r>
        <w:rPr>
          <w:rFonts w:eastAsia="IRNazanin" w:cs="IRNazanin"/>
          <w:color w:val="111111"/>
          <w:sz w:val="28"/>
          <w:szCs w:val="28"/>
          <w:rtl w:val="true"/>
          <w:lang w:bidi="fa-IR"/>
        </w:rPr>
        <w:t xml:space="preserve">. </w:t>
      </w:r>
      <w:bookmarkStart w:id="250" w:name="pg4443_41602"/>
    </w:p>
    <w:p>
      <w:pPr>
        <w:pStyle w:val="Heading3"/>
        <w:numPr>
          <w:ilvl w:val="2"/>
          <w:numId w:val="1"/>
        </w:numPr>
        <w:rPr/>
      </w:pPr>
      <w:bookmarkStart w:id="251" w:name="__RefHeading___Toc161382_3644566090"/>
      <w:bookmarkStart w:id="252" w:name="_Toc92"/>
      <w:bookmarkEnd w:id="250"/>
      <w:bookmarkEnd w:id="251"/>
      <w:r>
        <w:rPr>
          <w:rtl w:val="true"/>
        </w:rPr>
        <w:t>نظریات علمای عصر نزدیک و حاضر</w:t>
      </w:r>
      <w:bookmarkEnd w:id="252"/>
    </w:p>
    <w:p>
      <w:pPr>
        <w:pStyle w:val="BookText"/>
        <w:rPr/>
      </w:pPr>
      <w:r>
        <w:rPr>
          <w:rFonts w:ascii="IRNazanin" w:hAnsi="IRNazanin" w:eastAsia="IRNazanin"/>
          <w:color w:val="111111"/>
          <w:sz w:val="28"/>
          <w:sz w:val="28"/>
          <w:szCs w:val="28"/>
          <w:rtl w:val="true"/>
          <w:lang w:bidi="fa-IR"/>
        </w:rPr>
        <w:t>هر قدر به عصر حاضر، نزدیک‌تر می‌شویم، آیات کریمه قرآن را از دست بد کار، و زبان بی‌هنجار تأویلات بیهوده محفوظ‌تر می‌یابیم؛ کسانی که تقریباً در نیمه دوم قرن سوم، و از آن به بعد، در رشته تفسیر، کار می‌کرده‌اند، غالباً چون جزای عمل را غیر از خود عمل می‌پنداشته‌اند، در امثال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وَجَدُوا ما عَمِلُوا حاضِراً؛</w:t>
      </w:r>
      <w:r>
        <w:rPr>
          <w:rStyle w:val="FootnoteAnchor"/>
          <w:rtl w:val="true"/>
        </w:rPr>
        <w:footnoteReference w:id="300"/>
      </w:r>
      <w:r>
        <w:rPr>
          <w:rFonts w:ascii="IRNazanin" w:hAnsi="IRNazanin" w:eastAsia="IRNazanin"/>
          <w:color w:val="111111"/>
          <w:sz w:val="28"/>
          <w:sz w:val="28"/>
          <w:szCs w:val="28"/>
          <w:rtl w:val="true"/>
          <w:lang w:bidi="fa-IR"/>
        </w:rPr>
        <w:t>تقدیر لفظ جزا را لازم شمرده، و ظاهر خود آیه کریمه را بر خلاف بداهت می‌انگاشته‌اند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می‌گذشت و کار بدین منوال همی بود، و سلطنت در این مساله، فقط برای تأویل نام برده، شناخته می‌شد، تا پس از آن که تقریباً هفتصد سال، و یا به اضافه پنجاه سال دیگر، عمر کرد، و هزاره هجرت نبوی  صلّی الله علیه و آله و سلّم  ، فرا رسید، اجلش سر رسیده و از میان رفت؛ ولی جای آن را تأویلی دیگر که به تدریج، رشد خفی داشت، گرفت بدتر رفت و بد در جایش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تأویل تازه، اگر چه باز تأویل بود، ولی هر چه بود از تأویل نخستین، نسبت به ظاهر کریمه، نزدیک‌تر می‌نمود، فلذا غالباً در نزد دانشمندان، مقبول افتاده و به رسمیت شناخته 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عمل جز خود عمل نیست و عین آن است، و فقط یک یعنی لازم داشت، یعنی اثر عمل که در نفس عامل، صورت بسته، جزای عامل خواهد بود؛ این تأویل نیز در اواخر عمر، به بلایی گرفتار شد که هر باطلی بدان گرفتار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عدم مساعدت افکار، در همین عصر نزدیک، دیگر نتوانست پا بر جا بماند و تقریباً پس از سیصد سال حکمرانی پیر شد و از جهان رفت؛ می‌توان گفت که نسبت به پدر نام برده خود، جوان مرگ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معنایی نوین ظهور کرد، چنان معنایی که در عین طراوت جوانی، عمرش با پیدایش اسلام و تاریخ نزول قرآن، برابر است؛ بلکه به طوری که انشاء اللّه تعالی بیان خواهد شد، از صحف ابراهیم و تورات موسی  علیهما السّلام  نیز قدیم‌تر است؛ حق، پیوسته نو و جوان است؛ این معنی که در واقع از همه معانی دیگر بهتر و عالی‌تر است، تأویل نیست، و حتی تفسیر هم نیست و بلکه همان ظاهر خود کریمه قرآنیه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قیامت، عین عمل خود را حاضر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اگر چه در صدر اسلام و تا وقتی از روزگار ائمه دین  علیهم الصلوة و السلام  ، ظاهر بود، و دانایان یاران حضرت پیغمبر  صلّی الله علیه و آله و سلّم  چنان که می‌آید، همه آن را می‌دانستند، ولی بعدها در اثر شدت یافتن خصومت، از طرف جهل، خصوصاً از جانب جهل علم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 قلوب را به تصرف خود درآورده بود، دل‌ها تیره و تاریک گردید و حق هم قلوب ظلمانی را نپسندید و در پس پرده غیبی در انتظار ماند؛ فقط گاه گاهی در بعضی از قلوب، که به حد کافی روشنایی داشت، ظهور می‌نمود، تا به یک بار و الی الابد فراموش نشود؛ تا نوبت مکتب‌داری قرآن کریم، به مردانی رسید که هر یک در جای خود، شیخ بهاء الدین عصر بودند؛ رحمهم اللّه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تاریخی این مساله، به طوری که بیان گردید، ما را ضمناً به دو حقیقت مهم واقف می‌سازد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 نخستین قدم به سوی حق، اگر چه بسیار مشکل می‌نماید، ولی وقتی که این قدم اول، برداشته شد، قدم دوم آسان‌تر می‌گردد، و قدم‌های بعدی با حساب تصاعد، رو به سهولت می‌گذارد</w:t>
      </w:r>
      <w:r>
        <w:rPr>
          <w:rFonts w:eastAsia="IRNazanin" w:cs="IRNazanin"/>
          <w:color w:val="111111"/>
          <w:sz w:val="28"/>
          <w:szCs w:val="28"/>
          <w:rtl w:val="true"/>
          <w:lang w:bidi="fa-IR"/>
        </w:rPr>
        <w:t xml:space="preserve">. </w:t>
      </w:r>
      <w:bookmarkStart w:id="253" w:name="pg4443_41603"/>
    </w:p>
    <w:p>
      <w:pPr>
        <w:pStyle w:val="BookText"/>
        <w:rPr/>
      </w:pPr>
      <w:bookmarkEnd w:id="253"/>
      <w:r>
        <w:rPr>
          <w:rFonts w:ascii="IRNazanin" w:hAnsi="IRNazanin" w:eastAsia="IRNazanin"/>
          <w:color w:val="111111"/>
          <w:sz w:val="28"/>
          <w:sz w:val="28"/>
          <w:szCs w:val="28"/>
          <w:rtl w:val="true"/>
          <w:lang w:bidi="fa-IR"/>
        </w:rPr>
        <w:t>دوم این که هر قدر عمر قرآن مجید زیادتر می‌شود، مطالب آن در ذهن بشر بیشتر تجلی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بسیار بطیی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به سوی خود کشیده و می‌کشد، و راه را به روی ارباب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رفوگران و رخنه بندان کلام الهی، سخت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کسانی که قرآن کریم را کلام الهی، و خداوند را عالم و قادر علی الاطلاق دانسته‌اند، جای بسی تعجب است که چطور جرأت کرده و به مقام رخنه بندی آیات قرآن، و رفوگری در آنها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بلاغت و فصاحت قرآن را فوق تصور می‌دانند، چرا آیات آن را برای استبعادهای بی‌جا و بی‌جهت، از ظاهر و از صریح آنها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می‌کنند که به خدا کمک می‌کنند، و معنایی را که او می‌خواسته بفهماند، و العیاذ باللّه نتوانسته است خوب بفهماند، اینان داد سخن داده و آن را خوب می‌فهمانند؟</w:t>
      </w:r>
      <w:r>
        <w:rPr>
          <w:rFonts w:eastAsia="IRNazanin" w:cs="IRNazanin"/>
          <w:color w:val="111111"/>
          <w:sz w:val="28"/>
          <w:szCs w:val="28"/>
          <w:rtl w:val="true"/>
          <w:lang w:bidi="fa-IR"/>
        </w:rPr>
        <w:t>!.</w:t>
      </w:r>
    </w:p>
    <w:p>
      <w:pPr>
        <w:pStyle w:val="Heading3"/>
        <w:numPr>
          <w:ilvl w:val="2"/>
          <w:numId w:val="1"/>
        </w:numPr>
        <w:rPr/>
      </w:pPr>
      <w:bookmarkStart w:id="254" w:name="__RefHeading___Toc161384_3644566090"/>
      <w:bookmarkStart w:id="255" w:name="_Toc93"/>
      <w:bookmarkEnd w:id="254"/>
      <w:r>
        <w:rPr>
          <w:rtl w:val="true"/>
        </w:rPr>
        <w:t>نظریه شیخ جعفر شوشتری</w:t>
      </w:r>
      <w:bookmarkEnd w:id="255"/>
    </w:p>
    <w:p>
      <w:pPr>
        <w:pStyle w:val="BookText"/>
        <w:rPr/>
      </w:pPr>
      <w:r>
        <w:rPr>
          <w:rFonts w:ascii="IRNazanin" w:hAnsi="IRNazanin" w:eastAsia="IRNazanin"/>
          <w:color w:val="111111"/>
          <w:sz w:val="28"/>
          <w:sz w:val="28"/>
          <w:szCs w:val="28"/>
          <w:rtl w:val="true"/>
          <w:lang w:bidi="fa-IR"/>
        </w:rPr>
        <w:t>بنابر تتبع ناقص ما، نخستین دانشمندی که پس از مولانا شیخ بهاء الدین محمد عاملی رضوان اللّه علیه، عین ظاهر آیات را درباره عمل و آینده آن، معتقد قرار داده، فقیه معظم و واعظ بسیار محترم، جامع معقول و منقول، مولانا شیخ جعفر شوشتری</w:t>
      </w:r>
      <w:r>
        <w:rPr>
          <w:rStyle w:val="FootnoteAnchor"/>
          <w:rtl w:val="true"/>
        </w:rPr>
        <w:footnoteReference w:id="301"/>
      </w:r>
      <w:r>
        <w:rPr>
          <w:rFonts w:ascii="IRNazanin" w:hAnsi="IRNazanin" w:eastAsia="IRNazanin"/>
          <w:color w:val="111111"/>
          <w:sz w:val="28"/>
          <w:sz w:val="28"/>
          <w:szCs w:val="28"/>
          <w:rtl w:val="true"/>
          <w:lang w:bidi="fa-IR"/>
        </w:rPr>
        <w:t>است نوّر اللّه مرقده؛ اینک عین الفاظ ایشان را پس از تلخیص، از نظر می‌گذرانیم؛ فرموده</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قَدَّرنا بَینَکُمُ الموتَ و ما نَحنُ بِمَسبوقینَ عَلی اَن نُبَدِّلَ امثالَکُم وَ نُنشِئَکُم فیما لاتَعلمَونَ؛</w:t>
      </w:r>
      <w:r>
        <w:rPr>
          <w:rStyle w:val="FootnoteAnchor"/>
          <w:rtl w:val="true"/>
        </w:rPr>
        <w:footnoteReference w:id="303"/>
      </w:r>
      <w:r>
        <w:rPr>
          <w:rFonts w:ascii="IRNazanin" w:hAnsi="IRNazanin" w:eastAsia="IRNazanin"/>
          <w:color w:val="111111"/>
          <w:sz w:val="28"/>
          <w:sz w:val="28"/>
          <w:szCs w:val="28"/>
          <w:rtl w:val="true"/>
          <w:lang w:bidi="fa-IR"/>
        </w:rPr>
        <w:t>تدبیرها بعد از این در شما می‌شود، و شما آنها را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حالات شما مبدل می‌شود، جلوست الآن متبدل می‌شود، اعضایت و جوارحت تمام متبدل می‌شود، نُبَدِّلَ امثالَکُم وَ نُنشِئَکُم فیما لاتَعلمَونَ؛ مثلاً الآن مال مردم را به باطل می‌خوری این متبدل می‌شود، اگر پول است سیخ سرخ کرده آتشی می‌شود، زمین است غصب کرده، طوق آتشی می‌شود به گردنت، خانه است طوق آتشی می‌کنند به گردنت، هر کس بنا کند مسجدی را برای ریا و سمعه و شهرت، طوق آتشی می‌شود، حضرت پیغمبر  صلّی الله علیه و آله و سلّم  فرمود؛ و همین طور سایر اوصاف رذیله‌ات تماماً متبدل می‌شود؛ مال یتیم می‌خوری، یا پول است به نظر تو یا گندم یا نحو آنها، ولی متبدل می‌شود به آتش؛ اگر چشم آخرتی داشته باشی می‌بینی، اما چون نداری حالا نمی‌بینی؛ الَّذِینَ یَأْکُلُونَ أَمْوالَ الْیَتامی ظُلْماً إِنَّما یَأْکُلُونَ فِی بُطُونِهِمْ ناراً وَ سَیَصْلَوْنَ سَعِیراً؛</w:t>
      </w:r>
      <w:r>
        <w:rPr>
          <w:rStyle w:val="FootnoteAnchor"/>
          <w:rtl w:val="true"/>
        </w:rPr>
        <w:footnoteReference w:id="304"/>
      </w:r>
      <w:r>
        <w:rPr>
          <w:rFonts w:ascii="IRNazanin" w:hAnsi="IRNazanin" w:eastAsia="IRNazanin"/>
          <w:color w:val="111111"/>
          <w:sz w:val="28"/>
          <w:sz w:val="28"/>
          <w:szCs w:val="28"/>
          <w:rtl w:val="true"/>
          <w:lang w:bidi="fa-IR"/>
        </w:rPr>
        <w:t>دانستی که خداوند قادر علیم، دوباره تو را برای ثواب و عقاب زنده می‌کند و اوصافت متبدل می‌شود؛ علاج مرض‌هایت بکن، آتش‌ها برایت ظاهر نشده خاموش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رحمه اللّه تعالی، این سخنان را در منبر وعظ، برای عامه مردم بیان فرموده‌اند، و برای همین، در عین این که علوّ مطلب از مطاوی جملات هویدا است، عامیانه بودن بیان هم خوب پیداست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رحمه اللّه تعالی، در سخنان فوق، نه فقط تبدل گناهان را به آتش و سایر شکنجه‌های اخروی، بیان داشته‌اند، بلکه از تبدل جوارح و اعضا و صفات نیز، نامی به میان آورده‌اند؛ ما در این باره بحث‌های مفصلی داریم، انشاء اللّه تعالی </w:t>
      </w:r>
      <w:bookmarkStart w:id="256" w:name="pg4443_41604"/>
    </w:p>
    <w:p>
      <w:pPr>
        <w:pStyle w:val="BookText"/>
        <w:rPr/>
      </w:pPr>
      <w:bookmarkEnd w:id="256"/>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ساختمان آیندة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خواهیم کرد؛ و در میان دانشمندان، کسی را ندیده و نشنیده‌ایم که در باب عمل و آینده آن، به مقام شامخ ایشان برسد، و با صراحت از تبدل اعضا با اعمال، سخن براند؛ بلی سخنانی از بعضی از بزرگان عالم بشریت که به این حقیقت، اشعاری کرده‌اند، در دسترس داریم؛ انشاء اللّه تعالی، آنها را هم در فصل مناسبی در همان کتاب خواهیم آورد</w:t>
      </w:r>
      <w:r>
        <w:rPr>
          <w:rFonts w:eastAsia="IRNazanin" w:cs="IRNazanin"/>
          <w:color w:val="111111"/>
          <w:sz w:val="28"/>
          <w:szCs w:val="28"/>
          <w:rtl w:val="true"/>
          <w:lang w:bidi="fa-IR"/>
        </w:rPr>
        <w:t>.</w:t>
      </w:r>
    </w:p>
    <w:p>
      <w:pPr>
        <w:pStyle w:val="Heading3"/>
        <w:numPr>
          <w:ilvl w:val="2"/>
          <w:numId w:val="1"/>
        </w:numPr>
        <w:rPr/>
      </w:pPr>
      <w:bookmarkStart w:id="257" w:name="__RefHeading___Toc161386_3644566090"/>
      <w:bookmarkStart w:id="258" w:name="_Toc94"/>
      <w:bookmarkEnd w:id="257"/>
      <w:r>
        <w:rPr>
          <w:rtl w:val="true"/>
        </w:rPr>
        <w:t>نظریه جناب کاشف الغطاء</w:t>
      </w:r>
      <w:bookmarkEnd w:id="258"/>
    </w:p>
    <w:p>
      <w:pPr>
        <w:pStyle w:val="BookText"/>
        <w:rPr/>
      </w:pPr>
      <w:r>
        <w:rPr>
          <w:rFonts w:ascii="IRNazanin" w:hAnsi="IRNazanin" w:eastAsia="IRNazanin"/>
          <w:color w:val="111111"/>
          <w:sz w:val="28"/>
          <w:sz w:val="28"/>
          <w:szCs w:val="28"/>
          <w:rtl w:val="true"/>
          <w:lang w:bidi="fa-IR"/>
        </w:rPr>
        <w:t>از دانشمندانی که حقیقت عمل و تطورات گوناگون آن را از آیات کریمه قرآن و سخنان پیشوایان دین  علیهم الصلوة و السلام  ، بدون کمترین دستبرد و کوچک‌ترین تأویل، اخذ کرده و در این باره بسیار استوار سخن رانده، و با اصرار و ابرام هر چه تمام، در بیان حق و توضیح حقیقت کوشیده‌اند، علامه شهیر و بحاثه کبیر، فقیه فیلسوف، جناب شیخ محمد حسین آل کاشف الغطا رحمه اللّه تعالی می‌باشد؛ چنین فرموده</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این صورت‌های محسوس عودت می‌کنند، بلکه حتی حقیقت و جوهر اعمال و صفات و هر عمل خیر و شر، بر تو عود نموده، در پیش تو می‌ایستند؛ سخن چینی، عقربی است که نیشت می‌زند؛ و بدگویی ماری است خبیث، که می‌گزدت؛ و غیب کردن گوشت مرده است که آن را می‌خوری؛ و هر جنایت که اعضا و دست یا زبانت انجام می‌دهد چنین است؛ و مانند این است هر عمل نیک و احسان، که آن را صورت زیبایی می‌یابی که انیست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وَجَدُوا ما عَمِلُوا حاضِراً وَ لا یَظْلِمُ رَبُّکَ أَحَداً؛</w:t>
      </w:r>
      <w:r>
        <w:rPr>
          <w:rStyle w:val="FootnoteAnchor"/>
          <w:rtl w:val="true"/>
        </w:rPr>
        <w:footnoteReference w:id="306"/>
      </w:r>
      <w:r>
        <w:rPr>
          <w:rFonts w:ascii="Amiri" w:hAnsi="Amiri" w:eastAsia="Amiri" w:cs="Amiri"/>
          <w:color w:val="111111"/>
          <w:sz w:val="28"/>
          <w:sz w:val="28"/>
          <w:szCs w:val="28"/>
          <w:rtl w:val="true"/>
          <w:lang w:bidi="ar-SA"/>
        </w:rPr>
        <w:t>وَ ما ظَلَمْناهُمْ وَ لکِنْ کانُوا أَنْفُسَهُمْ یَظْلِمُونَ؛</w:t>
      </w:r>
      <w:r>
        <w:rPr>
          <w:rStyle w:val="FootnoteAnchor"/>
          <w:rtl w:val="true"/>
        </w:rPr>
        <w:footnoteReference w:id="307"/>
      </w:r>
      <w:r>
        <w:rPr>
          <w:rFonts w:ascii="Amiri" w:hAnsi="Amiri" w:eastAsia="Amiri" w:cs="Amiri"/>
          <w:color w:val="111111"/>
          <w:sz w:val="28"/>
          <w:sz w:val="28"/>
          <w:szCs w:val="28"/>
          <w:rtl w:val="true"/>
          <w:lang w:bidi="ar-SA"/>
        </w:rPr>
        <w:t>إِنَّما تُجْزَوْنَ ما کُنْتُمْ تَعْمَلُونَ؛</w:t>
      </w:r>
      <w:r>
        <w:rPr>
          <w:rStyle w:val="FootnoteAnchor"/>
          <w:rtl w:val="true"/>
        </w:rPr>
        <w:footnoteReference w:id="308"/>
      </w:r>
      <w:r>
        <w:rPr>
          <w:rFonts w:ascii="IRNazanin" w:hAnsi="IRNazanin" w:eastAsia="IRNazanin"/>
          <w:color w:val="111111"/>
          <w:sz w:val="28"/>
          <w:sz w:val="28"/>
          <w:szCs w:val="28"/>
          <w:rtl w:val="true"/>
          <w:lang w:bidi="fa-IR"/>
        </w:rPr>
        <w:t>به طوری که بعضی از مفسرین خیال کرده‌اند نه حذفی در این جا هست، نه تقدیری؛ و در حدیث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شأنه در قیامت به بندگان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اَعمالُکُم رُدَّت اِلَیکُم، اعمال‌تان به شما برگردانیده شده است ولی جوهر و حقیقت آنها؛ و هر چه در این دنیا هست، مجاز است و حقیقت آنجاست؛ این است معنای آن چه شنیده‌ای و یا می‌شنوی که اعمال متجسم می‌شوند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ناحیه تجسم اعمال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روز قیامت می‌آید، شفاعت می‌کند، مقبول الشفاعه می‌شود، یا از کسی که ترکش کرده و یا حفظش نکرده، به پروردگار خود شکایت می‌کند؛ و 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آن عمل نماید، خداوند آن را در زیباترین صورت، از قبر او در می‌آورد، مژده‌اش می‌دهد، پیوسته به روی او می‌خندد، تا که از صراط بگذرد؛ و برخی از سوره‌ها صورت زیبایی گردیده و در قبر انیس او می‌شود؛ و از این باب است آن چه که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الجَنَّةِ جُردٌ مُردٌ؛</w:t>
      </w:r>
      <w:r>
        <w:rPr>
          <w:rStyle w:val="FootnoteAnchor"/>
          <w:rtl w:val="true"/>
        </w:rPr>
        <w:footnoteReference w:id="309"/>
      </w:r>
      <w:r>
        <w:rPr>
          <w:rFonts w:ascii="Amiri" w:hAnsi="Amiri" w:eastAsia="Amiri" w:cs="Amiri"/>
          <w:color w:val="111111"/>
          <w:sz w:val="28"/>
          <w:sz w:val="28"/>
          <w:szCs w:val="28"/>
          <w:rtl w:val="true"/>
          <w:lang w:bidi="ar-SA"/>
        </w:rPr>
        <w:t>وَ المُتَکَبِّرونَ یُحشَرونَ کَالذَرِّ یَطَأهُمُ النّاسُ بِاَقدامِهِمِ؛</w:t>
      </w:r>
      <w:r>
        <w:rPr>
          <w:rStyle w:val="FootnoteAnchor"/>
          <w:rtl w:val="true"/>
        </w:rPr>
        <w:footnoteReference w:id="310"/>
      </w:r>
      <w:r>
        <w:rPr>
          <w:rFonts w:ascii="Amiri" w:hAnsi="Amiri" w:eastAsia="Amiri" w:cs="Amiri"/>
          <w:color w:val="111111"/>
          <w:sz w:val="28"/>
          <w:sz w:val="28"/>
          <w:szCs w:val="28"/>
          <w:rtl w:val="true"/>
          <w:lang w:bidi="ar-SA"/>
        </w:rPr>
        <w:t>وَ اِنَّ ضِرسَ اَحَدِهِم کَجَبَلِ اُحُدٍ</w:t>
      </w:r>
      <w:r>
        <w:rPr>
          <w:rFonts w:eastAsia="Amiri" w:cs="Amiri" w:ascii="Amiri" w:hAnsi="Amiri"/>
          <w:color w:val="111111"/>
          <w:sz w:val="28"/>
          <w:szCs w:val="28"/>
          <w:rtl w:val="true"/>
          <w:lang w:bidi="ar-SA"/>
        </w:rPr>
        <w:t>.</w:t>
      </w:r>
      <w:r>
        <w:rPr>
          <w:rStyle w:val="FootnoteAnchor"/>
          <w:rtl w:val="true"/>
        </w:rPr>
        <w:footnoteReference w:id="311"/>
      </w:r>
      <w:bookmarkStart w:id="259" w:name="pg4443_41605"/>
    </w:p>
    <w:p>
      <w:pPr>
        <w:pStyle w:val="BookText"/>
        <w:rPr/>
      </w:pPr>
      <w:bookmarkEnd w:id="259"/>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کافی در حدیث طویلی هست که 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یُدعَی المؤمنُ للحسابِ فَیَتَقَدَّمُ القرآنٌ اَمامَه فی اَحسنِ صورةٍ فَیَقولُ یا ربِّ اَنَا القرآنُ و هذا عبدُکَ المؤمنُ قد کانَ یُتعِبُ نفسَهُ بِتِلاوَتی و یُطیلُ لَیلَهُ بِتَرتیلی و تُفیضُ عَیناهُ اِذا تَهَجَّدَ فَاَرضِهِ کَما اَرضانی فَیقَولُ العَزیزُ الجَبّارُ اُبسطُ یَمینَکَ فَیَملَأُها مِن رِضوانِ اللهِ وَ یَملَأُ شِمالَهُ مِن رحمةِ اللهِ ثمَّ یُقالُ هذه الجَنةُ مباحَةٌ لَکَ فَاقرَء وَ اصعَد فَکُلَّما قَرَءَ آیةً صَعَدَ دَرَجَةً</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در خبری طویل که مقداری از آن را در بحار الانوار از عقد الدّرر فی الامام المنتظر  علیه السّلام  آورده است،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تَعالی یُسَلِّطُ عَلَی الکافرِ فی قبرِه تسعةً و تسعینَ تِنّیناً ینهَشنَ لَحمَهُ وَ یَکسِرنَ عَظمَه، یَتَرَدّدنَ عَلَیهِ کذلِکَ الی یومِ یُبعَثُ</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سپس از اربعین شیخ بهاء الدین قدّس سرّه نقل کرده است که برخی از صاحب دلان گفته که شاید عدد این مارها به عدد صفات مذمومه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و حسد و کینه و سایر خلق‌ها و ملکه‌های پست باشد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در آخر گفتار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عارفین از ارباب یقین، شکی نیست که هر چه در این دنیا هست، پوست و صورت است و لُبّ و جوهر همانا در آخرت است؛ و آن چه گفتیم که آیات و احادیث، مستفیض و صریح‌اند در این که احوال و ملکات و غیر این‌ها متجسم خواهند شد معنایش راجع به همین است؛ و همه این‌ها حق است و ریبی در آن‌ها نیست، و همانا کسانی به آن‌ها ایمان می‌آورند که واصل به حق باشند و حقایق را عیناً مشاهده کنند و از درجه ایمان به غیب بالاتر رفته باشند</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260" w:name="__RefHeading___Toc161388_3644566090"/>
      <w:bookmarkStart w:id="261" w:name="_Toc95"/>
      <w:bookmarkEnd w:id="260"/>
      <w:r>
        <w:rPr>
          <w:rtl w:val="true"/>
        </w:rPr>
        <w:t>تحقیقی از کاشف الغطا</w:t>
      </w:r>
      <w:bookmarkEnd w:id="261"/>
    </w:p>
    <w:p>
      <w:pPr>
        <w:pStyle w:val="BookText"/>
        <w:rPr/>
      </w:pPr>
      <w:r>
        <w:rPr>
          <w:rFonts w:ascii="IRNazanin" w:hAnsi="IRNazanin" w:eastAsia="IRNazanin"/>
          <w:color w:val="111111"/>
          <w:sz w:val="28"/>
          <w:sz w:val="28"/>
          <w:szCs w:val="28"/>
          <w:rtl w:val="true"/>
          <w:lang w:bidi="fa-IR"/>
        </w:rPr>
        <w:t>مولانا شیخ بهاء الدین رحمه اللّه تعالی، در اربعین خود از بعضی از صاحب دلان نقل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مذمومه در آن نشأه، انقلاب یافته و مارهایی می‌شوند؛</w:t>
      </w:r>
      <w:r>
        <w:rPr>
          <w:rStyle w:val="FootnoteAnchor"/>
          <w:rtl w:val="true"/>
        </w:rPr>
        <w:footnoteReference w:id="316"/>
      </w:r>
      <w:r>
        <w:rPr>
          <w:rFonts w:ascii="IRNazanin" w:hAnsi="IRNazanin" w:eastAsia="IRNazanin"/>
          <w:color w:val="111111"/>
          <w:sz w:val="28"/>
          <w:sz w:val="28"/>
          <w:szCs w:val="28"/>
          <w:rtl w:val="true"/>
          <w:lang w:bidi="fa-IR"/>
        </w:rPr>
        <w:t>جناب کاشف الغطا این انقلاب را قبول نمی‌کنند و عینیت را صحیح می‌دانند، و چنین می‌فرمایند</w:t>
      </w:r>
      <w:r>
        <w:rPr>
          <w:rFonts w:eastAsia="IRNazanin" w:cs="IRNazanin"/>
          <w:color w:val="111111"/>
          <w:sz w:val="28"/>
          <w:szCs w:val="28"/>
          <w:rtl w:val="true"/>
          <w:lang w:bidi="fa-IR"/>
        </w:rPr>
        <w:t>:</w:t>
      </w:r>
      <w:r>
        <w:rPr>
          <w:rStyle w:val="FootnoteAnchor"/>
          <w:rtl w:val="true"/>
        </w:rPr>
        <w:footnoteReference w:id="31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صحیح‌تر همان 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ناپسند به عینه در این نشأه و آن نشأه مار هستند، نه این که انقلاب یافته و مار خواهند شد؛ ولی دنیا غلاف آخرت و پوست آن است، و آخرت مغز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هم اکنون در باطن دنیا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فرمودة خداوند متعال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یَعْلَمُونَ ظاهِراً مِنَ الْحَیاةِ الدُّنْیا وَ هُمْ عَنِ الْآخِرَةِ هُمْ </w:t>
      </w:r>
      <w:bookmarkStart w:id="262" w:name="pg4443_41606"/>
    </w:p>
    <w:p>
      <w:pPr>
        <w:pStyle w:val="BookText"/>
        <w:rPr/>
      </w:pPr>
      <w:bookmarkEnd w:id="262"/>
      <w:r>
        <w:rPr>
          <w:rFonts w:ascii="Amiri" w:hAnsi="Amiri" w:eastAsia="Amiri" w:cs="Amiri"/>
          <w:color w:val="111111"/>
          <w:sz w:val="28"/>
          <w:sz w:val="28"/>
          <w:szCs w:val="28"/>
          <w:rtl w:val="true"/>
          <w:lang w:bidi="ar-SA"/>
        </w:rPr>
        <w:t>غافِلُونَ؛</w:t>
      </w:r>
      <w:r>
        <w:rPr>
          <w:rStyle w:val="FootnoteAnchor"/>
          <w:rtl w:val="true"/>
        </w:rPr>
        <w:footnoteReference w:id="318"/>
      </w:r>
      <w:r>
        <w:rPr>
          <w:rFonts w:ascii="Amiri" w:hAnsi="Amiri" w:eastAsia="Amiri" w:cs="Amiri"/>
          <w:color w:val="111111"/>
          <w:sz w:val="28"/>
          <w:sz w:val="28"/>
          <w:szCs w:val="28"/>
          <w:rtl w:val="true"/>
          <w:lang w:bidi="ar-SA"/>
        </w:rPr>
        <w:t>یَسْتَعْجِلُونَکَ بِالْعَذابِ وَ إِنَّ جَهَنَّمَ لَُمحِیطَةٌ بِالْکافِرِینَ؛</w:t>
      </w:r>
      <w:r>
        <w:rPr>
          <w:rStyle w:val="FootnoteAnchor"/>
          <w:rtl w:val="true"/>
        </w:rPr>
        <w:footnoteReference w:id="319"/>
      </w:r>
      <w:r>
        <w:rPr>
          <w:rFonts w:ascii="IRNazanin" w:hAnsi="IRNazanin" w:eastAsia="IRNazanin"/>
          <w:color w:val="111111"/>
          <w:sz w:val="28"/>
          <w:sz w:val="28"/>
          <w:szCs w:val="28"/>
          <w:rtl w:val="true"/>
          <w:lang w:bidi="fa-IR"/>
        </w:rPr>
        <w:t>و اسم فاعل در چیزی حقیقت است که هم اکنون دارای مبدأ است، نه در چیزی که در زمان آینده دارای مبدأ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آخرت، داخل در دنیا است مانند دخول رقیقه در حقیقه، </w:t>
      </w:r>
      <w:r>
        <w:rPr>
          <w:rStyle w:val="FootnoteAnchor"/>
          <w:rtl w:val="true"/>
        </w:rPr>
        <w:footnoteReference w:id="320"/>
      </w:r>
      <w:r>
        <w:rPr>
          <w:rFonts w:ascii="IRNazanin" w:hAnsi="IRNazanin" w:eastAsia="IRNazanin"/>
          <w:color w:val="111111"/>
          <w:sz w:val="28"/>
          <w:sz w:val="28"/>
          <w:szCs w:val="28"/>
          <w:rtl w:val="true"/>
          <w:lang w:bidi="fa-IR"/>
        </w:rPr>
        <w:t>و معنی در لفظ، و روح در جسم و هیولی در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اینجاست که با بعضی اعتبارات، ادعای اتحاد دنیا با آخرت به اتحاد حقیقی متجه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 فرمایش جناب کاشف الغطاء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لَفِی نَعِیمٍ  وَ إِنَّ الْفُجَّارَ لَفِی جَحِیمٍ  یَصْلَوْنَها یَوْمَ الدِّینِ  وَ ما هُمْ عَنْها بِغائِبِینَ؛</w:t>
      </w:r>
      <w:r>
        <w:rPr>
          <w:rStyle w:val="FootnoteAnchor"/>
          <w:rtl w:val="true"/>
        </w:rPr>
        <w:footnoteReference w:id="321"/>
      </w:r>
      <w:r>
        <w:rPr>
          <w:rFonts w:ascii="IRNazanin" w:hAnsi="IRNazanin" w:eastAsia="IRNazanin"/>
          <w:color w:val="111111"/>
          <w:sz w:val="28"/>
          <w:sz w:val="28"/>
          <w:szCs w:val="28"/>
          <w:rtl w:val="true"/>
          <w:lang w:bidi="fa-IR"/>
        </w:rPr>
        <w:t>و اما این که چطور کافران در دوزخی هستند ولی هنوز داخل آن نشده‌اند و شکنجه‌اش را در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است که جنین، هم اکنون در دنیا قرار دارد و از دنیا بر کنار و غائب نیست، ولی هنوز در آن نشده و مزة آن را نچشیده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تولد یافت داخل دنیا می‌شود و لذت یا شکنجة آن را در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جناب شیخ بهاء الدین رضوان الله علیه، مخالف این حقیقت نیست، و بلکه ایشان در نخستین بار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کریمة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چنان که نقل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و در دسترس آیندگان گذاشته‌اند؛ نهایت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 صفات مذمومه دنیوی انقلاب می‌یابند و مار می‌شوند ولی با بیان کاشف الغطاء بایستی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صفات مذمومه دنیوی، غلاف و پرده برگرفته شود، مارهای اخروی نمایان می‌شود؛ بنابراین، هیچ اختلافی در بین نیست و یک حقیقت با دو بیان به زبان آمده است</w:t>
      </w:r>
      <w:r>
        <w:rPr>
          <w:rFonts w:eastAsia="IRNazanin" w:cs="IRNazanin"/>
          <w:color w:val="111111"/>
          <w:sz w:val="28"/>
          <w:szCs w:val="28"/>
          <w:rtl w:val="true"/>
          <w:lang w:bidi="fa-IR"/>
        </w:rPr>
        <w:t>.</w:t>
      </w:r>
    </w:p>
    <w:p>
      <w:pPr>
        <w:pStyle w:val="Heading3"/>
        <w:numPr>
          <w:ilvl w:val="2"/>
          <w:numId w:val="1"/>
        </w:numPr>
        <w:rPr/>
      </w:pPr>
      <w:bookmarkStart w:id="263" w:name="__RefHeading___Toc161390_3644566090"/>
      <w:bookmarkStart w:id="264" w:name="_Toc96"/>
      <w:bookmarkEnd w:id="263"/>
      <w:r>
        <w:rPr>
          <w:rtl w:val="true"/>
        </w:rPr>
        <w:t>در این عصر جدید</w:t>
      </w:r>
      <w:bookmarkEnd w:id="264"/>
    </w:p>
    <w:p>
      <w:pPr>
        <w:pStyle w:val="BookText"/>
        <w:rPr/>
      </w:pPr>
      <w:r>
        <w:rPr>
          <w:rFonts w:ascii="IRNazanin" w:hAnsi="IRNazanin" w:eastAsia="IRNazanin"/>
          <w:color w:val="111111"/>
          <w:sz w:val="28"/>
          <w:sz w:val="28"/>
          <w:szCs w:val="28"/>
          <w:rtl w:val="true"/>
          <w:lang w:bidi="fa-IR"/>
        </w:rPr>
        <w:t>در این عصر کسی را از نویسندگان و مؤلفین اسلامی سراغ نداریم که به عدم بقای اعمال و یا به عدم تجسم آنها رأی بدهد؛ گوییا دیگر عمر این فرضیه به سر رسیده، و قائلین به آن هم منقرض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مؤلفین این عصر که به مساله بقاء و تجسم اعمال متعرض شده، و در پیرامون آن بحث کرده‌اند بایستی آقای سید محمد حسین طباطبایی تبریزی را نام برد که در تفسیر کبیر خود در مواضع عدیده در این باره قلم فرسایی کرده‌اند؛ و چون در سخنان ایشان، مطلبی غیر از آن چه که در ضمن سخنان کاشف الغطاء رحمه اللّه تعالی نقل کردیم، نیافتیم، فلذا عین کلمات ایشان را نقل نکردیم</w:t>
      </w:r>
      <w:r>
        <w:rPr>
          <w:rFonts w:eastAsia="IRNazanin" w:cs="IRNazanin"/>
          <w:color w:val="111111"/>
          <w:sz w:val="28"/>
          <w:szCs w:val="28"/>
          <w:rtl w:val="true"/>
          <w:lang w:bidi="fa-IR"/>
        </w:rPr>
        <w:t>.</w:t>
      </w:r>
      <w:r>
        <w:rPr>
          <w:rStyle w:val="FootnoteAnchor"/>
          <w:rtl w:val="true"/>
        </w:rPr>
        <w:footnoteReference w:id="32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این عصر نزدیک، مدار علما و دانشمندان اسلامی، در مباحث دینی و علمی، فقط آیات قرآن کریم و احادیث شریفه، و فلسفه نظری بود؛ و در آراء و نظریه‌های خود، از آنها کمک گرفته و با آنها استدلال می‌کردند؛ و از علوم تجربی هیچ خبری در میان آنان نبود؛ ولی پس از آن که حکمت طبیعی بال و پری گشوده و بسیاری از مسایل طبیعت که لاینحل مانده بود قابل فهم و تفسیر گردیده، واقعاً وسیله و کلید بسیار خوبی برای گشودن ابواب علوم به دست دانشمندان افتاده است،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نیرو و ماده و امکان تبدل هر کدام به دیگری است</w:t>
      </w:r>
      <w:r>
        <w:rPr>
          <w:rFonts w:eastAsia="IRNazanin" w:cs="IRNazanin"/>
          <w:color w:val="111111"/>
          <w:sz w:val="28"/>
          <w:szCs w:val="28"/>
          <w:rtl w:val="true"/>
          <w:lang w:bidi="fa-IR"/>
        </w:rPr>
        <w:t xml:space="preserve">. </w:t>
      </w:r>
      <w:bookmarkStart w:id="265" w:name="pg4443_41607"/>
    </w:p>
    <w:p>
      <w:pPr>
        <w:pStyle w:val="BookText"/>
        <w:rPr/>
      </w:pPr>
      <w:bookmarkEnd w:id="265"/>
      <w:r>
        <w:rPr>
          <w:rFonts w:ascii="IRNazanin" w:hAnsi="IRNazanin" w:eastAsia="IRNazanin"/>
          <w:color w:val="111111"/>
          <w:sz w:val="28"/>
          <w:sz w:val="28"/>
          <w:szCs w:val="28"/>
          <w:rtl w:val="true"/>
          <w:lang w:bidi="fa-IR"/>
        </w:rPr>
        <w:t>سال‌ها گذشت که بقای عمل و تجسم آن، مصداقی از تبدل عرض به جوهر دیده می‌شد، و بنا به نظریه‌ای که اهل فلسفه نظری قدیم، از قدیم الایام داشتند که جوهر گردیدن عرض محال است، این مساله یک عویصة بسیار دشوار شده بود، و راه حلی برای آن پیدا نبود؛ چنان که ملانظرعلی طالقانی رحمه اللّه تعالی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قدس سرهم هنوز تحقیق یقینی نفرموده‌اند که اعمال با آن که اعراض هستند، چگونه اجسام و جواهر می‌شوند؛</w:t>
      </w:r>
      <w:r>
        <w:rPr>
          <w:rStyle w:val="FootnoteAnchor"/>
          <w:rtl w:val="true"/>
        </w:rPr>
        <w:footnoteReference w:id="323"/>
      </w:r>
      <w:r>
        <w:rPr>
          <w:rFonts w:ascii="IRNazanin" w:hAnsi="IRNazanin" w:eastAsia="IRNazanin"/>
          <w:color w:val="111111"/>
          <w:sz w:val="28"/>
          <w:sz w:val="28"/>
          <w:szCs w:val="28"/>
          <w:rtl w:val="true"/>
          <w:lang w:bidi="fa-IR"/>
        </w:rPr>
        <w:t>ولی امروزه در اثر این که بقای ماده و نیرو و امکان تبدل آنها به یکدیگر، از مسائل واضحه و از قضایای مسلمه علوم تجربی و حکمت طبیعی گردیده، طبعاً تجسم عمل هم باید بلا مانع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خوب 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جهان، به طریق تغذیه و تنفس و اخذ نور و غیر این‌ها مبدل به اجزای بدن انسان می‌شوند، به طوری که هر آن آماده انقلاب به نیرو بوده و در موقع لزوم فورا نیرو می‌گردند؛ و در نتیجه، اکنون برای ما آسان شده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از ماده متولد شده است، خوب می‌تواند برگردد و دوباره 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سابقاً در میان قرآن و حدیث از یک سو و فلسفه باستانی یونانی از سوی دیگر در مساله بقا و تجسم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بسیاری از مسایل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خصومت شدید و تناقض صریح برقرار بود؛ متدینین، یعنی آنان که به طور یقین اعتقاد کرده بودند که قرآن کریم از جانب خداوند متعال است، و رسول خدا  صلّی الله علیه و آله و سلّم  هم هر چه فرموده، مطابق با وحی بوده و با اذن پروردگار جهان به زبان آورده است، طبعاً ظاهر آیات را گرفته و در جواب فلاسفه که تجسم عمل را تجوهر عرض دیده و محالش می‌پنداشتند، جز این که بگویند اجتهاد در مقابل نص الهی باطل و شبهه‌ای در برابر بدیهت است، سخن دیگری نداشتند و نمی‌دانستند؛ و طرفداران فلسفه کهنه هم که وجبی از نظریه‌های فلسفی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مبتنی بر احکام صریحه و واضحه عقلیه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نبودند، و چون مسلمان هم بودند، بناچار در آیات کریمه قرآنیه تأویلاتی را تجویز می‌کرده و تقدیرهایی را در نظر می‌گرفته‌اند که قرآن با فلسفه آنان مخالف درنیاید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قیل و قال و در این کشمکش که هر دو طرف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رسا در دنیا در افتاد و به جنگ و ستیز چندین صد ساله، خاتمه داد؛ و به گوش هوش بشر رسانید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جهان، کلاًّ و بدون هیچ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متراکمی هستند، و ماده و نیرو، دو صورت از یک حقیقت می‌باشند</w:t>
      </w:r>
      <w:r>
        <w:rPr>
          <w:rFonts w:eastAsia="IRNazanin" w:cs="IRNazanin"/>
          <w:color w:val="111111"/>
          <w:sz w:val="28"/>
          <w:szCs w:val="28"/>
          <w:rtl w:val="true"/>
          <w:lang w:bidi="fa-IR"/>
        </w:rPr>
        <w:t>.</w:t>
      </w:r>
    </w:p>
    <w:p>
      <w:pPr>
        <w:pStyle w:val="Heading3"/>
        <w:numPr>
          <w:ilvl w:val="2"/>
          <w:numId w:val="1"/>
        </w:numPr>
        <w:rPr/>
      </w:pPr>
      <w:bookmarkStart w:id="266" w:name="__RefHeading___Toc161392_3644566090"/>
      <w:bookmarkStart w:id="267" w:name="_Toc97"/>
      <w:bookmarkEnd w:id="266"/>
      <w:r>
        <w:rPr>
          <w:rtl w:val="true"/>
        </w:rPr>
        <w:t>از کتاب عشق و پرستش</w:t>
      </w:r>
      <w:bookmarkEnd w:id="267"/>
    </w:p>
    <w:p>
      <w:pPr>
        <w:pStyle w:val="BookText"/>
        <w:rPr/>
      </w:pPr>
      <w:r>
        <w:rPr>
          <w:rFonts w:ascii="IRNazanin" w:hAnsi="IRNazanin" w:eastAsia="IRNazanin"/>
          <w:color w:val="111111"/>
          <w:sz w:val="28"/>
          <w:sz w:val="28"/>
          <w:szCs w:val="28"/>
          <w:rtl w:val="true"/>
          <w:lang w:bidi="fa-IR"/>
        </w:rPr>
        <w:t xml:space="preserve">ذیلاً قسمتی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خوانندة فاضل می‌گذرد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در زمانی و در جاهایی که علم و عمل، بسیار عقب افتاده بود ادعای عجیبی کردند، و خبر عظیمی با وجود مخالفت و انکار و تعجب شدید مردم دادند، خبر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همة عظمت و هیبت آن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معماری می‌آید، دانش نامه و سابقه نامه‌ای در دست ندارد ولی ادعا می‌کند که بنای بسیار بزرگ بلندی، وسیع‌تر و عظیم‌تر از آن چه ما دیده و شنیده‌ایم خواهد ساخت، ما او را به مسخره می‌گیریم ولی او دست به کار می‌شود، مصالحی </w:t>
      </w:r>
    </w:p>
    <w:p>
      <w:pPr>
        <w:pStyle w:val="BookText"/>
        <w:rPr/>
      </w:pPr>
      <w:r>
        <w:rPr>
          <w:rFonts w:ascii="IRNazanin" w:hAnsi="IRNazanin" w:eastAsia="IRNazanin"/>
          <w:color w:val="111111"/>
          <w:sz w:val="28"/>
          <w:sz w:val="28"/>
          <w:szCs w:val="28"/>
          <w:rtl w:val="true"/>
          <w:lang w:bidi="fa-IR"/>
        </w:rPr>
        <w:t>جمع آوری می‌نماید و پی می‌ریزد، می‌بینیم نوع مصالح غیر از مصالح معمولی و خیلی اساسی‌تر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نیز فوق العاده عمیق و محکم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مخصوصاً قرآن که روشن‌ترین و با تفصیل‌ترین کتاب انبیاء و تنها سند دست نخورده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عظیم پاداش و کیفر قیامت را با چه مصالحی و روی چه پایه‌ای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مکتسبات انسان و محصولات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دنیا مصالحی از عمل و انرژی برقرارتر و اساسی‌تر سراغ دارید؟ و در موجودات زنده، پایه‌ای محکم‌تر و پایدارتر از مکتسبات می‌شناسید؟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Style w:val="FootnoteAnchor"/>
          <w:rtl w:val="true"/>
        </w:rPr>
        <w:footnoteReference w:id="325"/>
      </w:r>
      <w:r>
        <w:rPr>
          <w:rFonts w:ascii="IRNazanin" w:hAnsi="IRNazanin" w:eastAsia="IRNazanin"/>
          <w:color w:val="111111"/>
          <w:sz w:val="28"/>
          <w:sz w:val="28"/>
          <w:szCs w:val="28"/>
          <w:rtl w:val="true"/>
          <w:lang w:bidi="fa-IR"/>
        </w:rPr>
        <w:t xml:space="preserve">زنده، انرژی لازم که برای رسیدن به منظور به کار می‌اندازند از خود مایه می‌گذارند از سرمایه و انرژی‌های آمادة درونی است که به خارج می‌ریزند، و همین مایه گذاشتن از خود است که او را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محتاج نموده مجدداً وادار می‌نماید تا از خارج به صورت مواد تازة رمق‌دار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ما یتحلل به دست آورد و انرژی ذخیره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دیدیم نویسندة کتاب نامبرده، در باب شناسایی حقیقت عمل، به طرز بدیع و بی‌سابقه سخن رانده، حتی این واقعیت را هم با صراحت به قلم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 در هر عملی که به جا می‌آورد مقداری از ذات خود را مایه می‌گذارد، و از انرژی‌های آمادة درونی به خارج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متأسفانه ایشان، خود اعمال را بر خلاف صریح سخنان فوق خود از کار می‌اندازند، و از بقا و تجسم آنها چشم پوشی کرده و سکوت می‌کنند و جای اعمال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هم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مکتسبات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محصولات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باره چنین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دنیوی در موجود زنده، میل و عشق پدید می‌آورد، این اولاً، و او احساس احتیاج می‌کند و دارای هدف می‌شود، پس ثانیاً تولیداتی در خارج انجام می‌دهد و انرژی‌های آماده‌ای از درون خود به بیرون می‌ریزد، یعنی کار انجام می‌دهد و مقداری از ذات خویش را در راه به جا آوردن عمل خرج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در نتیجة احتیاج و انجام دادن کار، به قول ایشان مکتسباتی را هم در داخل ذات خود جمع می‌نماید، یعنی محصولات عمل، عاید شخصیت او گردیده و وجود او را از مرتبه‌ای به مرتبه‌ای بالاتر و یا پایین‌تر می‌برد،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نزد ایشان همه چیز و همه کارة زندگی اخروی خواهد بود به خلاف اولی و دومی، یعنی هدف و عمل که فاقد اثر و بی‌فایده خواهند بود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است که از جناب ملاصدرا نقل کردیم؛ منتهی چیزی که ایشان 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چه که صدرا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ثمره‌ای بسیط و مجرد 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جهت فرق این است که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کتاب عشق و پرستش مانند ما انسان را موجودی مادی و عملیات حیاتی را هم یک سلسله فعل و انفعال‌های شیمیایی می‌گیرد</w:t>
      </w:r>
      <w:r>
        <w:rPr>
          <w:rFonts w:eastAsia="IRNazanin" w:cs="IRNazanin"/>
          <w:color w:val="111111"/>
          <w:sz w:val="28"/>
          <w:szCs w:val="28"/>
          <w:rtl w:val="true"/>
          <w:lang w:bidi="fa-IR"/>
        </w:rPr>
        <w:t>.</w:t>
      </w:r>
      <w:r>
        <w:rPr>
          <w:rStyle w:val="FootnoteAnchor"/>
          <w:rtl w:val="true"/>
        </w:rPr>
        <w:footnoteReference w:id="327"/>
      </w:r>
      <w:bookmarkStart w:id="268" w:name="pg4443_41609"/>
    </w:p>
    <w:p>
      <w:pPr>
        <w:pStyle w:val="Heading3"/>
        <w:numPr>
          <w:ilvl w:val="2"/>
          <w:numId w:val="1"/>
        </w:numPr>
        <w:rPr/>
      </w:pPr>
      <w:bookmarkStart w:id="269" w:name="__RefHeading___Toc161394_3644566090"/>
      <w:bookmarkStart w:id="270" w:name="_Toc98"/>
      <w:bookmarkEnd w:id="268"/>
      <w:bookmarkEnd w:id="269"/>
      <w:r>
        <w:rPr>
          <w:rtl w:val="true"/>
        </w:rPr>
        <w:t>جزای عمل خود عمل است</w:t>
      </w:r>
      <w:bookmarkEnd w:id="270"/>
    </w:p>
    <w:p>
      <w:pPr>
        <w:pStyle w:val="BookText"/>
        <w:rPr/>
      </w:pPr>
      <w:r>
        <w:rPr>
          <w:rFonts w:ascii="IRNazanin" w:hAnsi="IRNazanin" w:eastAsia="IRNazanin"/>
          <w:color w:val="111111"/>
          <w:sz w:val="28"/>
          <w:sz w:val="28"/>
          <w:szCs w:val="28"/>
          <w:rtl w:val="true"/>
          <w:lang w:bidi="fa-IR"/>
        </w:rPr>
        <w:t xml:space="preserve">همان طور که در جواب صدرا گفتیم که جزای اعمال، خود اعمال است نه ملکة حاصل شده از اعمال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اعمال، خود اعمال است نه ثمرة حاصل شده از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هیچ دلیلی ندارد بلی اگر یک لفظ در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که راجع به عمل هستند، در تقدیر بگیریم، مطلب درست می‌شود مثلاً در 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تُجْزَوْنَ ما کُنْتُمْ تَعْمَلُونَ، </w:t>
      </w:r>
      <w:r>
        <w:rPr>
          <w:rStyle w:val="FootnoteAnchor"/>
          <w:rtl w:val="true"/>
        </w:rPr>
        <w:footnoteReference w:id="328"/>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تُجْزَوْنَ ثَمَرةَ ما کُنْتُمْ تَعْمَلُونَ،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جزا می‌یابید همان را که می‌کردید، ولی برای این که دلیلی برای ملکه و ثمره به دست آید، بایستی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را پاداش و کیفر نمی‌یابید بلکه ثمره و ملکه حاصل شده از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وقتی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سازمان مادی شیمیایی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مقصود، کار می‌کند، از ذات خویش مایه گذاشته و مقداری از مواد بدن خود را در شکل نیرو بیرون می‌ریزد، بدون شک این نیروها، این اجزای ذات، این سرمایه‌های درونی و انرژی‌های آماده، پس از آن که بیرون ریخته شدند از بین نمی‌روند و باقی می‌مانند؛ این نیروهای خرج شده، عین اعمالی هستند که از انسان صدور می‌یابند و عین کسب و مکتسب او می‌باشند؛ ولی بنا به نظریه کتاب یاد شده، با هیچ یک از این اجزای خرج شده دیگر کاری نیست، و همان طور که از او جدا شدند الی الابد هم از او دور خواهند ماند، نه سودی به او داده و نه زیانی به او می‌رسانند، و آن چه که نافع و یا زیان آور است همانا اثر خروج و نتیجه صدور این نیروهاست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انسان و عمل او در این بحث، مثل چشمه‌ای است که از اعماق زمین، آب می‌گیرد و بعدا آن چه را که اخذ می‌کند، از خود بیرون می‌فرستد؛ بنابر آن 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آبی که از چشمه بیرون رفت دیگر با چشمه، سرو کاری و هیچ ارتباطی نخواهد داشت؛ و پاداشی که چشمه، از زندگی جهانی خود می‌گیرد، فقط همین است که در هنگام دریافت کردن آب از زمین مثلا دهانه‌اش بازتر و حوضش وسیع‌تر و حوزه‌اش بزرگتر می‌گردید، و مجرای آب آن نیز البته تغییر می‌یابد؛ جزای چشمه همین آثار است که از دریافت‌ها و پرداخت‌های متتابع، در آن پدیدار می‌گردید؛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نظر ما اگر بخواهیم به چشمه مانند یک نفر انسان جزا بدهیم، بهترین پاداش و عادلانه‌ترین کیفر برای او این است که عین آب‌هایی را که از زمین گرفته و در روی زمین به جریان انداخته بود، به او پس بدهیم، همان آب‌های شیرین و زلال و یا تلخ و آلوده را، همان آب‌هایی را که چمن‌ها آراسته و مزارع سیراب کرده بود، و یا سیل‌ها راه انداخته و کلبه‌های درویشان ویران ساخته بود، همه این آب‌ها را با اظهار حقیقت و ابراز باطن آن‌ها در داخل ذات او متجمع و متمرکز گردانیم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خوراک و مشروب و هوا و نور و کلاًّ جمیع موادی که انسان از جهان برای ادامه زندگی خود می‌گیرد، به منزله آب‌هایی است که چشمه از اعماق زمین می‌گیرد و اعمالی هم که در این زندگی از او صدور می‌یابد و نیروهایی را از خود بیرون می‌فرستد به مثابة آب‌هایی است که چشمه از خود بیرون می‌ریزد و در روی زمین جاری می‌گرداند</w:t>
      </w:r>
      <w:r>
        <w:rPr>
          <w:rFonts w:eastAsia="IRNazanin" w:cs="IRNazanin"/>
          <w:color w:val="111111"/>
          <w:sz w:val="28"/>
          <w:szCs w:val="28"/>
          <w:rtl w:val="true"/>
          <w:lang w:bidi="fa-IR"/>
        </w:rPr>
        <w:t xml:space="preserve">. </w:t>
      </w:r>
      <w:bookmarkStart w:id="271" w:name="pg4443_41610"/>
    </w:p>
    <w:p>
      <w:pPr>
        <w:pStyle w:val="Heading2"/>
        <w:numPr>
          <w:ilvl w:val="1"/>
          <w:numId w:val="1"/>
        </w:numPr>
        <w:rPr/>
      </w:pPr>
      <w:bookmarkStart w:id="272" w:name="__RefHeading___Toc161396_3644566090"/>
      <w:bookmarkStart w:id="273" w:name="_Toc99"/>
      <w:bookmarkEnd w:id="271"/>
      <w:bookmarkEnd w:id="272"/>
      <w:r>
        <w:rPr/>
        <w:t>6</w:t>
      </w:r>
      <w:r>
        <w:rPr>
          <w:rtl w:val="true"/>
        </w:rPr>
        <w:t xml:space="preserve"> -</w:t>
      </w:r>
      <w:r>
        <w:rPr>
          <w:rtl w:val="true"/>
        </w:rPr>
        <w:t>نظریات دانشمندان علوم تجربی درباره ماده و نیرو</w:t>
      </w:r>
      <w:bookmarkEnd w:id="273"/>
    </w:p>
    <w:p>
      <w:pPr>
        <w:pStyle w:val="Heading3"/>
        <w:numPr>
          <w:ilvl w:val="2"/>
          <w:numId w:val="1"/>
        </w:numPr>
        <w:rPr/>
      </w:pPr>
      <w:bookmarkStart w:id="274" w:name="__RefHeading___Toc161398_3644566090"/>
      <w:bookmarkStart w:id="275" w:name="_Toc100"/>
      <w:bookmarkEnd w:id="274"/>
      <w:r>
        <w:rPr>
          <w:rtl w:val="true"/>
        </w:rPr>
        <w:t>ماده و نیرو در نظر پیشینیان</w:t>
      </w:r>
      <w:bookmarkEnd w:id="275"/>
    </w:p>
    <w:p>
      <w:pPr>
        <w:pStyle w:val="BookText"/>
        <w:rPr/>
      </w:pPr>
      <w:r>
        <w:rPr>
          <w:rFonts w:ascii="IRNazanin" w:hAnsi="IRNazanin" w:eastAsia="IRNazanin"/>
          <w:color w:val="111111"/>
          <w:sz w:val="28"/>
          <w:sz w:val="28"/>
          <w:szCs w:val="28"/>
          <w:rtl w:val="true"/>
          <w:lang w:bidi="fa-IR"/>
        </w:rPr>
        <w:t>پس از توجه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انسان، مصداقی از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 نظر 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پرسش پیش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نظریات دانشمندان علوم تجربی، که درباره ماده و نیرو و بقا و تبدل آن‌ها، پیشرفت‌های قابل تحسین کرده‌اند، چه استفاده‌ای راجع به اعمال انسان و بقا و تجسم آن‌ها می‌توانیم بکنیم؟ و آیا آنان هم با ما در این راه که با ظواهر قرآن کریم و حدیث شریف، پیش می‌رویم، همراهی می‌کنند؟ و تا کجا می‌توانند بیایند؟ این فصل را برای پاسخ گفتن به این پرسش، عقد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که بشر چشم باز کرده و به تماشای جهان و موجودات آن پرداخته، پیوسته و علی الدوام دو چیز متبائن را درک کرده است، به درک یقینی، به طوری که هیچ‌گاه در وجود هیچ کدام از آن دو شک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سنگی به بالا پرتاب می‌شود، همان طور که در وجود آن پاره سنگ متحرک، تردیدی نمی‌شود، همچنین در وجود نیرویی که آن را بالا می‌برد نیز کوچک‌ترین شکی از عقلای جهان، شنیده نشده است؛ نام سنگ در این مثال، در اصطلاح دانشمندان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بالا برنده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 از عمر بشر گذشت که ماده و نیرو را دو وجود متبائن، مستقل، مجزا از هم تصور می‌کرد که جدا از یکدیگر و غیر قابل تبدل به همدیگر می‌باشند؛ هر یکی از آن دو را بدون آن دیگری تعقل می‌کرد؛ و چنین عقیده داشت که قوه بدون تکیه به ماده، نمی‌تواند قوام و قیامی داشته باشد؛ آنان علی الظاهر در اصطلاح خود، نیرو را عارض بر ماده شمرده، و ماده را هم جوهر می‌دانستند؛ و برگشت نیرو به ماده و ماده به نیرو، یا به خاطره آنان خطور نمی‌کرده، و یا بنا به برهان باستانی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ذات، محال است؛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تجوهر عرض و بر عکس،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برای آن قائل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ثنویت به معنای یاد شده، در کتب فلسفه و در نزد حکمای روزگاران پیشین، شایع و رایج بوده است؛ و جای ملامت نیست، به جهت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مانند بچه ایست که بایستی به تدریج بزرگ شود و به جهان و موجودات آن آشنایی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آن چه در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طرز تصور، مناسبت طبیعی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عمل محال است، چنان که عمل گردیدن، یعنی نیرو شدن جسم هم محال است</w:t>
      </w:r>
      <w:r>
        <w:rPr>
          <w:rFonts w:eastAsia="IRNazanin" w:cs="IRNazanin"/>
          <w:color w:val="111111"/>
          <w:sz w:val="28"/>
          <w:szCs w:val="28"/>
          <w:rtl w:val="true"/>
          <w:lang w:bidi="fa-IR"/>
        </w:rPr>
        <w:t>.!</w:t>
      </w:r>
    </w:p>
    <w:p>
      <w:pPr>
        <w:pStyle w:val="Heading3"/>
        <w:numPr>
          <w:ilvl w:val="2"/>
          <w:numId w:val="1"/>
        </w:numPr>
        <w:rPr/>
      </w:pPr>
      <w:bookmarkStart w:id="276" w:name="__RefHeading___Toc161400_3644566090"/>
      <w:bookmarkStart w:id="277" w:name="_Toc101"/>
      <w:bookmarkEnd w:id="276"/>
      <w:r>
        <w:rPr>
          <w:rtl w:val="true"/>
        </w:rPr>
        <w:t>ماده در نظر دموکریت و ملا صدرا</w:t>
      </w:r>
      <w:bookmarkEnd w:id="27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قدیمی‌ترین نظریه دربارة حقیقت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بیان مجمل نظریه عصر حاضر می‌باشد، و از این حیث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از ذیمقراطیس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دانشمند، جهان و همه اجسام را مرکب از ذرات کوچک بی‌شمار دارای ابعاد ولیکن تجزیه ناپذیر می‌داند و معتقد است که ذرات، همه یک جنس‌اند و تفاوت آن‌ها و تنوع اجسام، همانا از اختلاف شکل و اندازه و وضع ذرات آنها نسبت به یکدیگر است؛ وجود ذرات ابدی است، و به یک حرکت مستدیر دائمی که جزء ذات آنهاست متحرک هستند؛ این ذرات در جهان، ملاء را تشکیل می‌دهند و جنبش </w:t>
      </w:r>
      <w:bookmarkStart w:id="278" w:name="pg4443_41611"/>
    </w:p>
    <w:p>
      <w:pPr>
        <w:pStyle w:val="BookText"/>
        <w:rPr/>
      </w:pPr>
      <w:bookmarkEnd w:id="278"/>
      <w:r>
        <w:rPr>
          <w:rFonts w:ascii="IRNazanin" w:hAnsi="IRNazanin" w:eastAsia="IRNazanin"/>
          <w:color w:val="111111"/>
          <w:sz w:val="28"/>
          <w:sz w:val="28"/>
          <w:szCs w:val="28"/>
          <w:rtl w:val="true"/>
          <w:lang w:bidi="fa-IR"/>
        </w:rPr>
        <w:t>آن‌ها در خلاء است و بنابراین، جهان از خلاء و ملاء صورت گرفته است؛ ارواح و ارباب انواع نیز از ذرات مرکب‌اند ولیکن ذرات آن‌ها کوچکتر و پر حرکت‌تر از ذرات اجسام می‌باشند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از عبارت فوق معلوم نمی‌شود که، آیا دموکریت که جهان را مرکب از ماده و نیروی حرکت می‌دانسته؟ چنین می‌گفته که هیچ کدام از آن دو از دیگری متولد نشده و هر دو قدیم هستند؟ پس تبدل ماده به نیرو و بر عکس، در نزد او حتماً محال می‌بوده، و بنابراین تجسم عمل نیز غیر ممکن شناخته می‌شده است؛ و یا ذرات نام برده را همان طور که سازنده مواد دانسته، زاینده و سازندة قُوی و نیروها نیز می‌دانسته؟ و در این صورت چون ماده و نیرو را از اصل واحدی می‌گرفته، پس قهراً برگشت هر کدام از آن دو را هم به دیگری، و در ضمن، تجسم عمل را نیز، ممکن می‌شمرده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هم، ذوات مواد را در حرکت می‌داند، از مبدأ به سوی مبدأ، چنان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 آیا مشاهده نکرده‌ای که اجزای جهان و طبیعت‌های آن، هر لحظه متبدل می‌شوند؟ و با حرکت جوهری ذاتی و توجه جبلّی پیوسته، به سوی مبدء و اصل خویش زوال یافته و یکی به دیگری عوض می‌شوند؟</w:t>
      </w:r>
      <w:r>
        <w:rPr>
          <w:rStyle w:val="FootnoteAnchor"/>
          <w:rtl w:val="true"/>
        </w:rPr>
        <w:footnoteReference w:id="330"/>
      </w:r>
      <w:r>
        <w:rPr>
          <w:rFonts w:ascii="IRNazanin" w:hAnsi="IRNazanin" w:eastAsia="IRNazanin"/>
          <w:color w:val="111111"/>
          <w:sz w:val="28"/>
          <w:sz w:val="28"/>
          <w:szCs w:val="28"/>
          <w:rtl w:val="true"/>
          <w:lang w:bidi="fa-IR"/>
        </w:rPr>
        <w:t>ایشان، حالت سابقه و همچنین حالت لاحقة جسم را روح می‌داند،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در حرکت‌های ذاتی و استحاله‌های جوهری خود، بر می‌گردند و در صورتی عقلی، منطوی و پیچیده می‌شوند، و روح محض می‌گردند چنان که در آغاز هم، ارواح بوده‌اند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اگر مراد ملاصدرا در سخنان فوق، از روح، نیرو باشد و یا لااقل مرحله‌ای از مراحل پست روح را نیرو بداند، به طور مسلم نظریه ایشان با آخرین نظریه عصر حاضر، نتیجه واحدی در این بحث ما خواهد داشت، برای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فرزند روح، و روح هم فرزند جسم است، و بنا به نظریه جدید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متشکل از نیرو و نیرو هم فرزند ماده است؛ فعلیهذا برگشت هر کدام از ماده و نیرو به دیگری، و در نتیجه تجسم عمل، ممکن شناخته می‌شود</w:t>
      </w:r>
      <w:r>
        <w:rPr>
          <w:rFonts w:eastAsia="IRNazanin" w:cs="IRNazanin"/>
          <w:color w:val="111111"/>
          <w:sz w:val="28"/>
          <w:szCs w:val="28"/>
          <w:rtl w:val="true"/>
          <w:lang w:bidi="fa-IR"/>
        </w:rPr>
        <w:t>.</w:t>
      </w:r>
    </w:p>
    <w:p>
      <w:pPr>
        <w:pStyle w:val="Heading3"/>
        <w:numPr>
          <w:ilvl w:val="2"/>
          <w:numId w:val="1"/>
        </w:numPr>
        <w:rPr/>
      </w:pPr>
      <w:bookmarkStart w:id="279" w:name="__RefHeading___Toc161402_3644566090"/>
      <w:bookmarkStart w:id="280" w:name="_Toc102"/>
      <w:bookmarkEnd w:id="279"/>
      <w:r>
        <w:rPr>
          <w:rtl w:val="true"/>
        </w:rPr>
        <w:t>آخرین نظریه درباره ماده</w:t>
      </w:r>
      <w:bookmarkEnd w:id="280"/>
    </w:p>
    <w:p>
      <w:pPr>
        <w:pStyle w:val="BookText"/>
        <w:rPr/>
      </w:pPr>
      <w:r>
        <w:rPr>
          <w:rFonts w:ascii="IRNazanin" w:hAnsi="IRNazanin" w:eastAsia="IRNazanin"/>
          <w:color w:val="111111"/>
          <w:sz w:val="28"/>
          <w:sz w:val="28"/>
          <w:szCs w:val="28"/>
          <w:rtl w:val="true"/>
          <w:lang w:bidi="fa-IR"/>
        </w:rPr>
        <w:t>در این روزگار، قول به تثنی حقیقت موجودات، یکسره متروک شده است؛ دانشمندان علوم تجربی، ذوات جمیع مواد و سراسر نیروهای جهان را از یک چیز دانسته‌اند، از یک چیز مجهول که گاهی در صورت ماده و گاهی دیگر هم در شکل نیرو خودنمایی می‌کند؛ دانشمندان عصر حاضر تا آن جا که ما خبر داریم، در این نظریه اتفاق کامل دارند؛ در این زمان ذهن انسان با موجودات جهان، انس یافته و آشنایی قابل ملاحظه‌ای با آن‌ها پیدا کرده است و دیگر او را نسبت به جهان نمی‌توان بیگانه و جاهل محض شمرد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تاکنون کوه‌ها و ابرها و دریاها و درختان و زمین و آسمان و انواع گوناگون حیوان و بالاتر از همه آن‌ها انسان، موادی متبائنة الذوات و به کلی از هم جدا شده و غیر ممکن تلقی می‌گردید، ولی اکنون خوب دانسته شده است که همه این موجودات اگر چه در عدد هزاران هزارانند ولی در مقام ذات و خمیره نخستین، بیشتر از یک 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قوه‌اند، همه از نیرو آفریده شده‌اند؛ همه از یک نمونه بوده و مخلوق خداوند واحدند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نظریه، خداوند متعال، انسان را از مقداری قوه فشرده شده و تراکم یافته آفرید؛ و به تعبیر دیگر خداوند متعال مقداری قوه آفرید که ما نام آن را انسان خوانده‌ایم، سنگ نیز چنین است، درخت هم قوه است، و همچنین هر ماده و هر جسم؛ و چون همه موجودات جهان از یک خمیره ساخته و پرداخته شده‌اند، پس نتیجه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هر چیز به هر چیز با اذن خدا آسان است، آری با اذن آفریدگار جهان، عصا اژدها و آدمی بوزینه می‌شود؛ مگر نه این است که هر کدام از مواد جهان، از یک نمونه نیرو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نظریه، برگشت ماده به عمل و تبدل عمل به ماده که مصداقی از تبدل ماده به نیرو و نیرو به ماده است کاملاً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نظریه درباره ماده این است که</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ماده، فشرده و تراکم یافتة انرژی است؛ سابقاً می‌گفتند که جسم را هر قدر تقسیم و تقطیع کنند، باز مثل جانداران نمی‌شوند و نمی‌میرند و خواص خود را از دست نمی‌دهند، ولی بعداً کشف شد که در تقسیم جسم به اجزایی می‌رسند که خاصیت اولیه را فاقد می‌باشند؛ و این آخرین جزء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آخرین جزء که واجد خواص جسم می‌باشد به نام ذره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قریب به هفتاد سال پیش، اتم را آخرین عنصر سازنده مواد که قابل تقسیم نیست، می‌دانستند؛ ولی علمای شیمی در محلول‌های رقیق و نیز وقتی که در درون یک گاز رقیق، تخلیه الکتریک به عمل می‌آید، وجه خاصی از فعل و انفعال‌ها و طرز برخورد مواد را دیدند؛ فیزیک‌دانان هم، در عبور دادن جریان الکتریک از داخل محلول‌های شیمیایی و گازهایی رقیق، آثاری دیدند که پای تقسیمات بعد از اتم را به میان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تجربیات و محاسباتی که دانشمندان علوم تجربی به عمل آوردند، به این نتیجه 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با این که به قدر یک ده هزارم میلیمتر قطر ندارد، خود عالمی پهناور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وسط دارد و یک عده کرات به نام الکترون به طور سرسام‌آور به دور آن می‌چرخند؛ و عجیب آن که این هسته مرکزی و آن گردنده‌ها اجرام مادی نیستند، و هسته بار الکتریک مثبت و الکترون‌ها بار منفی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ماده یک ذخیره بسیار متراکم و متکاثف از انرژی است، مثلا یک گرم خاک عبارت است از ذخیره آن قدر انرژی، که از محصول یک سال نیروگاه برق تهران تجاوز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عناصر مادی، مانند آهن و زغال و اکسیژن، بر سر تعداد الکترون‌ها و طرز قرار گرفتن آن‌ها می‌باشد؛ حتی ممکن است در نتیجه دادن این نظام، جسمی را از صورت اولیه خارج، و به صورت جسم دیگر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نخستین بار، دو دانشمند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لینیوم را به هلیوم مبدل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در نتیجه تغییر یافتن نظام الکترون‌ها، طیف نورانی و اشعه ایکس و غیره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و انفعال‌های شیمیایی مواد، آثار کوچکی هستند که در الکترون‌های خارجی رخ می‌دهند، و هسته‌ای که در وسط است به کلی بر کنار و مصون از عملیات عمیق ما می‌باشد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معلوم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نیز به نوبه خود از ذرات مثبت، به نام پروتون و ذرات منفی شبیه به الکترون تشکیل شده است، و تمام این‌ها بار الکتریک یعنی انرژی می‌باشند</w:t>
      </w:r>
      <w:r>
        <w:rPr>
          <w:rFonts w:eastAsia="IRNazanin" w:cs="IRNazanin"/>
          <w:color w:val="111111"/>
          <w:sz w:val="28"/>
          <w:szCs w:val="28"/>
          <w:rtl w:val="true"/>
          <w:lang w:bidi="fa-IR"/>
        </w:rPr>
        <w:t xml:space="preserve">. </w:t>
      </w:r>
      <w:bookmarkStart w:id="281" w:name="pg4443_41613"/>
    </w:p>
    <w:p>
      <w:pPr>
        <w:pStyle w:val="Heading3"/>
        <w:numPr>
          <w:ilvl w:val="2"/>
          <w:numId w:val="1"/>
        </w:numPr>
        <w:rPr/>
      </w:pPr>
      <w:bookmarkStart w:id="282" w:name="__RefHeading___Toc161404_3644566090"/>
      <w:bookmarkStart w:id="283" w:name="_Toc103"/>
      <w:bookmarkEnd w:id="281"/>
      <w:bookmarkEnd w:id="282"/>
      <w:r>
        <w:rPr>
          <w:rtl w:val="true"/>
        </w:rPr>
        <w:t>بقای ماده</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لاوازیه شیمیست نابغة فرانسوی، حقیقتی را اعلام کرد که کاملاً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هیچ چیز معدوم و هیچ چیز موجود نمی‌شود؛ قبلاً تصور می‌کردند هیزمی که در اطاق می‌سوزانند، تبدیل به یک جرم لطیف بی‌وزن که آتش است شده و اندکی دخان از آن بر خاسته، متفرق و معدوم گشته است و تنها باقی مانده مختصر، خاکستر ته اجاق می‌باشد؛ لاوازیه ثابت کرد که چنین نیست، اجرام از بین رفتنی نیستند؛ حاصل جمع اوزان اجسامی که در یک فعل و انفعال شیمیایی یا حیاتی وارد و خارج می‌شود، از دو طرف مساوی است؛ فعل و انفعال‌های شیمیایی و پدیده‌های فیزیک و آثار حیاتی، نه چیزی را معدوم و فانی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نه بر وزن عالم مثقالی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عالم از لحاظ جرم، یا به عرف ما از لحاظ وزن ثابت است ولی البته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حال تکون و فنا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این قانون یا اصل را که در حقیقت اولین ندای انکار فنا و اعلام ابدیت به زبان بشر است، اصل بقای 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شیمی نوین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لاوازیه دانشمند معروف فرانسوی در نتیجه آزمایش مشهور خود دریافت که در طبیعت، هیچ چیز به خودی خود</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به وجود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هیچ چیز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نیز ثابت کرد که در ضمن اعمال شیمیایی، جرم اجسام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امروزه قانون لاوازیه را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بقای جرم و عنصر،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ترکیب شیمیایی، مولکولهای اجسام شکسته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اما چون جنس و شماره اتم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جرمشان هم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284" w:name="__RefHeading___Toc161406_3644566090"/>
      <w:bookmarkStart w:id="285" w:name="_Toc104"/>
      <w:bookmarkEnd w:id="284"/>
      <w:r>
        <w:rPr>
          <w:rtl w:val="true"/>
        </w:rPr>
        <w:t>رابطه جرم و نیرو</w:t>
      </w:r>
      <w:bookmarkEnd w:id="285"/>
    </w:p>
    <w:p>
      <w:pPr>
        <w:pStyle w:val="BookText"/>
        <w:rPr/>
      </w:pPr>
      <w:r>
        <w:rPr>
          <w:rFonts w:ascii="IRNazanin" w:hAnsi="IRNazanin" w:eastAsia="IRNazanin"/>
          <w:color w:val="111111"/>
          <w:sz w:val="28"/>
          <w:sz w:val="28"/>
          <w:szCs w:val="28"/>
          <w:rtl w:val="true"/>
          <w:lang w:bidi="fa-IR"/>
        </w:rPr>
        <w:t xml:space="preserve">رادیوی صدای آمریکا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مناسبت وفات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ریاضی دان عصر، انیشتین به قلم محمد زرنگار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اواخر قرن نوزدهم، تکلیف فیزیک دانان و دانشمندان علوم روشن بود، دو چیز مجزا داشتند که سنگ و گل خلقت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 یکی جرم و دیگری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به نظر آنان قابل استحاله بود ولی فناپذیر نبود، نیرو در نظر آنان نیز زوالی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ولی ممکن بود از شکلی به شکل دیگر درآید؛ مثلاً حرارت به شکل نور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ولی فانی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هیچ دانشمندی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میان جرم و نیرو قائل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انیشتین تحت فرمول ریاضی که نشانی از الهام داشت جرم و نیرو را یکی دانست و حتی مقدار انرژی حاصله از مقدار معینی جرم را نیز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فاصله میان سنگ و گل بنای خلقت از میان رفت؛ مدلل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انرژی متراکم است و انرژی جرمی است که با مجذور سرعت سیر نور، در حال جهش است؛ آن گاه هنوز نیمه اول قرن بیستم سپری نشده بود که انفجار اتمی، صحت فرضیه انیشتین را مدلل ساخت و از مقدار بسیار اندکی جرم چنان نیرویی تولید گشت که وحشت و امید بشر را به هم آمیخت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انیشتین عملاً ثابت کرد که جرم و نیرو در حقیقت یکی هستند؛ فرمول ظاهراً 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مساوی است با جرم بگرام، ضرب در مجذور سرعت سیر نور به سانتیمتر در ثانیه؛ نتیجه عملی این فرمول این است که از یک گرام ماده هر چه باشد ریگ بیابان آب دریا یا فلز اورانیوم، از یک گرام ماده، مقداری انرژی به دست می آید که </w:t>
      </w:r>
      <w:bookmarkStart w:id="286" w:name="pg4443_41614"/>
    </w:p>
    <w:p>
      <w:pPr>
        <w:pStyle w:val="BookText"/>
        <w:rPr/>
      </w:pPr>
      <w:bookmarkEnd w:id="286"/>
      <w:r>
        <w:rPr>
          <w:rFonts w:ascii="IRNazanin" w:hAnsi="IRNazanin" w:eastAsia="IRNazanin"/>
          <w:color w:val="111111"/>
          <w:sz w:val="28"/>
          <w:sz w:val="28"/>
          <w:szCs w:val="28"/>
          <w:rtl w:val="true"/>
          <w:lang w:bidi="fa-IR"/>
        </w:rPr>
        <w:t>معادل است با قدرت انفجار متجاوز از سی هزار تن دینامیت؛ این قدرت خورشیدی است که در قلب ذرات وجود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انیشتین، سرعت نور تقریباً سرعت سیر مطلق است و از آن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سرعتی نیست و هرگاه جسمی سرعت سیرش به مجذور آن برسد دیگر جرم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به قلم یحیی مرتضوی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انیشتین همه هستی به صورت وحدت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بود؛ از نظر وحدت بینی به این نتیجه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نیرو جدا از هم نیستند بلکه دو مظهر یک چیز واحد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فرید وجدی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این مذهب این است که ماده و قوه یک چیزند؛ هر کدام از آن دو در تحت تأثیر نوامیس جهانی به دیگری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متحول به قوه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قوه هم برگشته و 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واقع ماده وجود ندارد و آن چه در هستی وجود دارد قوه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بسیار متکاثف است، چنان که آب بخاری است متکاثف؛ و بنابراین موجودی به جز قوه نیست؛ و قوه با مظاهر گوناگون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نور و حرارت، و یکی از مظاهر قوه این است که به نام ماده است؛ و مجموع قوه ثابت است و زیاد و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نظریه با اکتشافات تازه، تأیید شده و رأی علمی عصر حاضر قرار گرفته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راه طی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هم آن طوری که ما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ماده نیست یک ذخیره بسیار متراکم و متکاثف انرژی است؛ مثلاً یک گرم خاک عبارت است از ذخیره آن قدر انرژی که از محصول یک سال کارخانه برق تهران تجاوز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287" w:name="__RefHeading___Toc161408_3644566090"/>
      <w:bookmarkStart w:id="288" w:name="_Toc105"/>
      <w:bookmarkEnd w:id="287"/>
      <w:r>
        <w:rPr>
          <w:rtl w:val="true"/>
        </w:rPr>
        <w:t>تجزیة ماده</w:t>
      </w:r>
      <w:bookmarkEnd w:id="288"/>
    </w:p>
    <w:p>
      <w:pPr>
        <w:pStyle w:val="BookText"/>
        <w:rPr/>
      </w:pPr>
      <w:r>
        <w:rPr>
          <w:rFonts w:ascii="IRNazanin" w:hAnsi="IRNazanin" w:eastAsia="IRNazanin"/>
          <w:color w:val="111111"/>
          <w:sz w:val="28"/>
          <w:sz w:val="28"/>
          <w:szCs w:val="28"/>
          <w:rtl w:val="true"/>
          <w:lang w:bidi="fa-IR"/>
        </w:rPr>
        <w:t>چنین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اگر ماده از قوه تشکیل یافته باشد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صورتی که ماده را تجزیه کنند و در تجزیه آن استقصاء نمایند، عاقبت الامور به قوه برسند؛ و همین طور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چکیده سخنان دانشمندان را که درباره تجزیه ماده و آخرین جزء آن افاده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علاوه بر آن چه که در بحث‌های گذشته نقل کردیم، با کمال اختصار دوباره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جزء هر جسم را که خاصیت آن را واجد باشد، ذره یا مولکول نامند و جزء مولکول هم اتم است؛ و هر اتم علاوه بر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مهم، شامل سه قسمت مهم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در نزد علمای فن مسلم است که هر کدام از این سه قسمت یاد شده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طی شده</w:t>
      </w:r>
      <w:r>
        <w:rPr>
          <w:rFonts w:eastAsia="IRNazanin" w:cs="IRNazanin"/>
          <w:color w:val="111111"/>
          <w:sz w:val="28"/>
          <w:szCs w:val="28"/>
          <w:rtl w:val="true"/>
          <w:lang w:bidi="fa-IR"/>
        </w:rPr>
        <w:t>»</w:t>
      </w:r>
      <w:r>
        <w:rPr>
          <w:rStyle w:val="FootnoteAnchor"/>
          <w:rtl w:val="true"/>
        </w:rPr>
        <w:footnoteReference w:id="33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قسمت اخیر به نام هسته تعبیر آورده، و با صراحت هسته و الکترون را به ترتیب دو بار الکتریک مثبت و منفی شناسانیده و آنها را انرژی شمرده و از این حقیقت به تشکل ماده از انرژی، پی برده است</w:t>
      </w:r>
      <w:r>
        <w:rPr>
          <w:rFonts w:eastAsia="IRNazanin" w:cs="IRNazanin"/>
          <w:color w:val="111111"/>
          <w:sz w:val="28"/>
          <w:szCs w:val="28"/>
          <w:rtl w:val="true"/>
          <w:lang w:bidi="fa-IR"/>
        </w:rPr>
        <w:t xml:space="preserve">. </w:t>
      </w:r>
      <w:bookmarkStart w:id="289" w:name="pg4443_41615"/>
    </w:p>
    <w:p>
      <w:pPr>
        <w:pStyle w:val="BookText"/>
        <w:rPr/>
      </w:pPr>
      <w:bookmarkEnd w:id="289"/>
      <w:r>
        <w:rPr>
          <w:rFonts w:ascii="IRNazanin" w:hAnsi="IRNazanin" w:eastAsia="IRNazanin"/>
          <w:color w:val="111111"/>
          <w:sz w:val="28"/>
          <w:sz w:val="28"/>
          <w:szCs w:val="28"/>
          <w:rtl w:val="true"/>
          <w:lang w:bidi="fa-IR"/>
        </w:rPr>
        <w:t>و ایضاً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نیز به نوبه خود از ذرات مثبت به نام پروتون و ذرات منفی شبیه به الکترون تشکیل شده است، و تمام اینها بار الکتریک یعنی انرژی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در بحث گذشته هم، از دائرة المعارف آوردیم که ماده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قوه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واقع ماده وجود ندارد و آنچه که در هستی وجود دارد قوه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بسیار متکائف است</w:t>
      </w:r>
      <w:r>
        <w:rPr>
          <w:rFonts w:eastAsia="IRNazanin" w:cs="IRNazanin"/>
          <w:color w:val="111111"/>
          <w:sz w:val="28"/>
          <w:szCs w:val="28"/>
          <w:rtl w:val="true"/>
          <w:lang w:bidi="fa-IR"/>
        </w:rPr>
        <w:t>.</w:t>
      </w:r>
    </w:p>
    <w:p>
      <w:pPr>
        <w:pStyle w:val="Heading3"/>
        <w:numPr>
          <w:ilvl w:val="2"/>
          <w:numId w:val="1"/>
        </w:numPr>
        <w:rPr/>
      </w:pPr>
      <w:bookmarkStart w:id="290" w:name="__RefHeading___Toc161410_3644566090"/>
      <w:bookmarkStart w:id="291" w:name="_Toc106"/>
      <w:bookmarkEnd w:id="290"/>
      <w:r>
        <w:rPr>
          <w:rtl w:val="true"/>
        </w:rPr>
        <w:t>تبدل ماده به ماده</w:t>
      </w:r>
      <w:bookmarkEnd w:id="291"/>
    </w:p>
    <w:p>
      <w:pPr>
        <w:pStyle w:val="BookText"/>
        <w:rPr/>
      </w:pPr>
      <w:r>
        <w:rPr>
          <w:rFonts w:ascii="IRNazanin" w:hAnsi="IRNazanin" w:eastAsia="IRNazanin"/>
          <w:color w:val="111111"/>
          <w:sz w:val="28"/>
          <w:sz w:val="28"/>
          <w:szCs w:val="28"/>
          <w:rtl w:val="true"/>
          <w:lang w:bidi="fa-IR"/>
        </w:rPr>
        <w:t>چنین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مواد از قوه تراکم یافته و فشرده شده، تشکیل یافته باشند،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بتوانند در تحت شرایط معین، به یکدیگر مبدل شوند، و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برگردد و ماده دیگری شود، مانند یخ و آب و بخار، که چون هر سه از یک حقیقت هستند، در صورت سازگاری محیط و شرایط، به یکدیگر متحول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مطلب همین طور هم از تحقیق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قابل تبدیل به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در ازمنه سالفه و بعد از رنج و کوشش کیمیاگران در قرون ماضیه، بالاخره بشر موفق شد که آرزوی دیرین خویش را تا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برآورد و برخی از فلزات را به بعضی دیگر برگرداند؛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عناصر مادی مختلف، مانند آهن و زغال و اکسیژن با یکدیگر، بر سر تعداد الکترون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طرز قرار گرفتن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به طوری که ممکن است در نتیجه تغییر دادن این نظام، جسمی را از صورت اولیه خارج نموده و به صورت جسم دیگر درآورد و آرزوی کیمیاگران را عملی ساخت؛ این کار را برای اولین دفعه، دو دانشمند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کاسرافت و والتون در مورد لینیوم عملاً انجام داده و آن را تبدیل به هلیوم نمودند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فرید وجدی مصری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مذهب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در کنه خود اختلافی ندارند و فقط در چگونگی قرار گرفتن ذرات مختلف هستند؛ آهن و آب و زیتون از یک نوع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اختلاف خاصیت و شکل و حجم و وزن آنها از ناحیه اختلاف قرار یافتن ذرات آنهاست و بعضی از دانشمندان 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رادیوم و هلیوم و پوتاسیوم و سدیم و قلع را بعضی را به بعضی برگردانند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دکتر عطاء الله شهاب پور نوشته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در هر اتم طلا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الکترون هست و در هر اتم جیوه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امر این است که اگر ما بتوانیم یک اتم</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از جیوه بگیریم، اتم مزبور فوراً مبدل به یک اتم طلا خواهد شد؛ این امر را سالهاست دانشمندان موفق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یک اتم</w:t>
      </w:r>
      <w:r>
        <w:rPr>
          <w:rStyle w:val="FootnoteAnchor"/>
          <w:rtl w:val="true"/>
        </w:rPr>
        <w:footnoteReference w:id="345"/>
      </w:r>
      <w:r>
        <w:rPr>
          <w:rFonts w:ascii="IRNazanin" w:hAnsi="IRNazanin" w:eastAsia="IRNazanin"/>
          <w:color w:val="111111"/>
          <w:sz w:val="28"/>
          <w:sz w:val="28"/>
          <w:szCs w:val="28"/>
          <w:rtl w:val="true"/>
          <w:lang w:bidi="fa-IR"/>
        </w:rPr>
        <w:t>از جیوه بگیرند و آن را مبدل به طلا سازند؛ ولی امر مزبور موقتی است و فوراً اتم جیوه عمل کرده آن چه از دست داده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حال اولیه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اینجاست که بتوانند امر موقتی مزبور را تبدیل به دائمی کنند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بیست سال قبل، پروفسور میته آلمانی یک جریان الکتریکی از حبابی در معدنی پر از بخار گذراند و ملاحظه کرد که پس از مدتی داخل حباب از یک طبقه سیاه پوشیده شده است، تجزیه ماده سیاه مزبور وجود طلا را در آن ثابت </w:t>
      </w:r>
      <w:bookmarkStart w:id="292" w:name="pg4443_41616"/>
    </w:p>
    <w:p>
      <w:pPr>
        <w:pStyle w:val="BookText"/>
        <w:rPr/>
      </w:pPr>
      <w:bookmarkEnd w:id="292"/>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در این باره دوباره شروع شد و با روش صحیح و دقت کامل به کمک جیوه خالص و 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غل و غش مشغول عمل شدند و ملاحظه کردند که طلا به طریق مزبور مرتباً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بنابراین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کمال درستی ادعا کرد که به وسیله عبور دادن جریان الکتریک قوی، از بخارات جیوه، طلا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Heading3"/>
        <w:numPr>
          <w:ilvl w:val="2"/>
          <w:numId w:val="1"/>
        </w:numPr>
        <w:rPr/>
      </w:pPr>
      <w:bookmarkStart w:id="293" w:name="__RefHeading___Toc161412_3644566090"/>
      <w:bookmarkStart w:id="294" w:name="_Toc107"/>
      <w:bookmarkEnd w:id="293"/>
      <w:r>
        <w:rPr>
          <w:rtl w:val="true"/>
        </w:rPr>
        <w:t>تبدل ماده به نیرو</w:t>
      </w:r>
      <w:bookmarkEnd w:id="294"/>
    </w:p>
    <w:p>
      <w:pPr>
        <w:pStyle w:val="BookText"/>
        <w:rPr/>
      </w:pPr>
      <w:r>
        <w:rPr>
          <w:rFonts w:ascii="IRNazanin" w:hAnsi="IRNazanin" w:eastAsia="IRNazanin"/>
          <w:color w:val="111111"/>
          <w:sz w:val="28"/>
          <w:sz w:val="28"/>
          <w:szCs w:val="28"/>
          <w:rtl w:val="true"/>
          <w:lang w:bidi="fa-IR"/>
        </w:rPr>
        <w:t>اگر بنا باشد که مواد، انرژی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فشرده باشند، بایستی که تبدل ماده به نیرو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از وقوع این حقیقت و کشف شدن آن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قرون اخیر، یکی از افراد خانواده مواد، در مقابل کنجکاوی پیر کوری بالاخره راز فامیل را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کوری که تحقیقاتش را بعداً زن او مادام کوری تعقیب نمود،</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متوجه شد فلز رادیوم اشعه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خود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دارای فعالیت تشعشعی است، به اصطلاح رادیو آکتیو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فوراً این سؤال پیش آمد که این جسم اشعه را 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چه گنجی در درون آن نهفته است؟ اگر از خود مایه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حال که درجه حرارت و بار انرژی آن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قاعدتاً باید از وزنش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بود، از ماده رادیوم کاسته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انرژی تشعشعی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سر نهانی، آشکار شد و یک گوشه از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میلیون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سال بود دو دسته از موجودات عالم در خفای چشم بشر، پشت آن روابط خود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بالاخره بالا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و تجربیات بعدی معلوم کرد که این مطالب کلی است و تبدل ماده به انرژی مسلم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مثلاً خورشید که تقریباً مصدر کلیه انرژی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 هر دقیقه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از جان خود را برای اولادها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ماده به انرژی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این است که انرژی و ماده دو صورت مختلف از شیئ واحدی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مشهورترین علمای فنون تجربی، انیشتین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تمام موادی که این عالم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از ذرات صغار و اجزای ابتدایی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از چند نوع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یک شهر بزرگ از ساختمان انبارهای محقر گرفته تا آسمان خراش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عظیم،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آجرهای ساختمانی از چند نوع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همین طور در ساختمان تمام عالم محیط مادی ما، از ئیدروژن سبک گرفته تا اورانیوم سنگین نیز بیش از چند نوع مصالح یا اجزای ابتدایی دخالت ندارند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سنگین که در واقع همان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دارای این خاصیت هستند که خود به خود متلاشی و شکسته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همین خاصیت است که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آنها را به نام رادیو آکتیو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مصالح ساختمانی یا اجزای ابتدایی این عناصر که اتم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اجسام رادیو آکتیو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از آنها کنده شده به خارج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سرعت پرتاب نزدیک سرعت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عنصری چون رادیوم، بنا به نظری که ما داریم و تجربه هم مؤید آن </w:t>
      </w:r>
      <w:bookmarkStart w:id="295" w:name="pg4443_41617"/>
    </w:p>
    <w:p>
      <w:pPr>
        <w:pStyle w:val="BookText"/>
        <w:rPr/>
      </w:pPr>
      <w:bookmarkEnd w:id="295"/>
      <w:r>
        <w:rPr>
          <w:rFonts w:ascii="IRNazanin" w:hAnsi="IRNazanin" w:eastAsia="IRNazanin"/>
          <w:color w:val="111111"/>
          <w:sz w:val="28"/>
          <w:sz w:val="28"/>
          <w:szCs w:val="28"/>
          <w:rtl w:val="true"/>
          <w:lang w:bidi="fa-IR"/>
        </w:rPr>
        <w:t>است، ساختمان معقّد و پیچیده‌ای دارد و تلاشی و خرد شدن تشعشعی رادیو اکتیو یکی از نمودهایی است که ساختمان اتم‌ها را از اجزای ساده‌تر که همان اجزای ابتدایی باشند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توجه شود که مقصود این دانشمند از اجزای ساده‌تر که اتم‌های اجسام از آنها ساخته شده است، نیرو و انرژی است، و ایشان حقیقت انرژی را دانه دانه می‌دانند و نظریة موجی را نمی‌پسندند</w:t>
      </w:r>
      <w:r>
        <w:rPr>
          <w:rFonts w:eastAsia="IRNazanin" w:cs="IRNazanin"/>
          <w:color w:val="111111"/>
          <w:sz w:val="28"/>
          <w:szCs w:val="28"/>
          <w:rtl w:val="true"/>
          <w:lang w:bidi="fa-IR"/>
        </w:rPr>
        <w:t>.</w:t>
      </w:r>
    </w:p>
    <w:p>
      <w:pPr>
        <w:pStyle w:val="Heading3"/>
        <w:numPr>
          <w:ilvl w:val="2"/>
          <w:numId w:val="1"/>
        </w:numPr>
        <w:rPr/>
      </w:pPr>
      <w:bookmarkStart w:id="296" w:name="__RefHeading___Toc161414_3644566090"/>
      <w:bookmarkStart w:id="297" w:name="_Toc108"/>
      <w:bookmarkEnd w:id="296"/>
      <w:r>
        <w:rPr>
          <w:rtl w:val="true"/>
        </w:rPr>
        <w:t>انواع انرژی</w:t>
      </w:r>
      <w:bookmarkEnd w:id="297"/>
    </w:p>
    <w:p>
      <w:pPr>
        <w:pStyle w:val="BookText"/>
        <w:rPr/>
      </w:pPr>
      <w:r>
        <w:rPr>
          <w:rFonts w:ascii="IRNazanin" w:hAnsi="IRNazanin" w:eastAsia="IRNazanin"/>
          <w:color w:val="111111"/>
          <w:sz w:val="28"/>
          <w:sz w:val="28"/>
          <w:szCs w:val="28"/>
          <w:rtl w:val="true"/>
          <w:lang w:bidi="fa-IR"/>
        </w:rPr>
        <w:t>فحص در انواع انرژی پایان نیافته و دانشمندان تاکنون همة اشکال آن را به طور حصر، کشف نکرده و چنین قولی هم به ما نداده‌اند و فقط آن چه را که یافته‌اند یادداشت کرده‌اند؛ بنابراین صور انرژی منحصر در پنج شکل که ذیلاً نقل می‌کنیم نیست، و خیلی زیادتر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فیزیک نوین دارد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انرژی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مکانیکی و آن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پتانسیل، که در جسم ذخیره می‌شود مانند انرژی فنری که کشیده شده و مقدار آن برابر کاری است که می‌تواند انجام بدهد؛ و جنبشی که اجسام در حال حرکت، دارا می‌باشند؛ دوم حرارتی، سوم الکتریکی، چهارم شیمیایی، وقتی که جسم می‌سوزد گرما تولید می‌شود و این حرارت، قابل تبدیل به کار است و همچنین انفجار؛ پنجم نورانی، ششم انرژی اتمی یا انرژی هسته‌ای، در اجسام رادیو اکتیو، این انرژی وجود داشته و در اثر شکستن هستة مرکزی اتم‌ها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انرژی در اثر تغییراتی است که در هستة مرکزی اتم، صورت گرفته و در نتیجه، مقداری انرژی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این انرژی به مراتب بیشتر از اقسام دیگر انرژی است که تا به امروز شناخته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دربارة رنگ‌های اجسام 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جسمی به خودی خود رنگ ندارد و رنگ اجسام تابع نوری است که آنها پس می‌دهند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و بنابراین، رنگ‌های اجسام هم اشکال مختلفه‌ای از انرژی نور هستند؛ زیرا که این نور است که بر می‌گردد و الوان گوناگون را می‌نمایاند؛ پس هر رنگی صورتی از انرژی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صوت نیز باید از صور انرژی شمرده شود، زیرا که صوت هم به طوری که نوشته‌اند نوعی از انرژی مکانیکی است؛ به جهت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عبارت است از یک ارتعاش مخصوص که در جسم رخ می‌دهد؛</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ظاهراً اگرچه صوت، متولد از ارتعاش و همچنین مولد ارتعاش است ولی خودش ارتعاش نیست؛ و در هر حال بدون شک، شکلی از اشکال انرژی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ارباب فنّ صریحاً گفته‌اند که نیروی مغناطیسی در شرایط معینی، کار انرژی الکتریکی را می‌کند</w:t>
      </w:r>
      <w:r>
        <w:rPr>
          <w:rStyle w:val="FootnoteAnchor"/>
          <w:rtl w:val="true"/>
        </w:rPr>
        <w:footnoteReference w:id="35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عکس، الکتریسیته هم کار مغناطیس را می‌تواند انجام بدهد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مغناطیسی کار انرژی مکانیکی را انجام می‌دهد، چنان که آهن و غیر همنام خود را به سوی خود به حرکت در می‌آورد و از همنام خود هم می‌گریزد و آن را هم از خود می‌راند</w:t>
      </w:r>
      <w:r>
        <w:rPr>
          <w:rFonts w:eastAsia="IRNazanin" w:cs="IRNazanin"/>
          <w:color w:val="111111"/>
          <w:sz w:val="28"/>
          <w:szCs w:val="28"/>
          <w:rtl w:val="true"/>
          <w:lang w:bidi="fa-IR"/>
        </w:rPr>
        <w:t>.</w:t>
      </w:r>
      <w:r>
        <w:rPr>
          <w:rStyle w:val="FootnoteAnchor"/>
          <w:rtl w:val="true"/>
        </w:rPr>
        <w:footnoteReference w:id="354"/>
      </w:r>
      <w:bookmarkStart w:id="298" w:name="pg4443_41618"/>
    </w:p>
    <w:p>
      <w:pPr>
        <w:pStyle w:val="BookText"/>
        <w:rPr/>
      </w:pPr>
      <w:bookmarkEnd w:id="298"/>
      <w:r>
        <w:rPr>
          <w:rFonts w:ascii="IRNazanin" w:hAnsi="IRNazanin" w:eastAsia="IRNazanin"/>
          <w:color w:val="111111"/>
          <w:sz w:val="28"/>
          <w:sz w:val="28"/>
          <w:szCs w:val="28"/>
          <w:rtl w:val="true"/>
          <w:lang w:bidi="fa-IR"/>
        </w:rPr>
        <w:t>بنابراین لازم است که نیروی مغناطیسی را هم در عداد انرژی‌ها به شمار آوریم؛ و علاوه بر این انرژی‌ها، به طوری که بحث خواهیم نمود، احتمال هست که سرما و ظلمت و سکون هم در قبال گرما و نور و حرکت، انرژی بوده باشند، و با این شمارش عدد انرژی‌ها به دوازده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این نظریه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جهان، انرژی‌های تراکم یافته و فشرده شده هستند بایستی که نیروی سازندة هر کدام از عناصر را یک قسم از انرژی بشماریم؛ به جهت این که عناصر، تباین کامل با هم دارند، و آثار و خواص جداگانه‌ای را دارا هستند پس حتماً انرژی‌های سازندة آنها هم تباین داشته و جدا از هم می‌باشند؛ پس عدد انرژی‌ها مساوی است با عدد عناصر به علاوة دوازده و بدین ترتیب شمارة انرژی‌ها شاید از صد و شانزده هم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ملاحظه که اختلاف عناصر در نتیجه تعداد الکترون‌ها در اتم‌ها و طرز قرار گرفتن آنهاست، و با نظر به امکان تبدل هر یک ازانرژی‌ها به انرژی دیگر چنان که بیان خواهیم کرد، این حقیقت هویدا می‌گردد که سراسر مواد و قوای جهان، ازیک حقیقت ساخته شده و پرداخته گردیده‌اند، و مخلوق خدای واحد بی‌همتا می‌باشند</w:t>
      </w:r>
      <w:r>
        <w:rPr>
          <w:rFonts w:eastAsia="IRNazanin" w:cs="IRNazanin"/>
          <w:color w:val="111111"/>
          <w:sz w:val="28"/>
          <w:szCs w:val="28"/>
          <w:rtl w:val="true"/>
          <w:lang w:bidi="fa-IR"/>
        </w:rPr>
        <w:t>.</w:t>
      </w:r>
    </w:p>
    <w:p>
      <w:pPr>
        <w:pStyle w:val="Heading3"/>
        <w:numPr>
          <w:ilvl w:val="2"/>
          <w:numId w:val="1"/>
        </w:numPr>
        <w:rPr/>
      </w:pPr>
      <w:bookmarkStart w:id="299" w:name="__RefHeading___Toc161416_3644566090"/>
      <w:bookmarkStart w:id="300" w:name="_Toc109"/>
      <w:bookmarkEnd w:id="299"/>
      <w:r>
        <w:rPr>
          <w:rtl w:val="true"/>
        </w:rPr>
        <w:t>سرما</w:t>
      </w:r>
      <w:bookmarkEnd w:id="300"/>
    </w:p>
    <w:p>
      <w:pPr>
        <w:pStyle w:val="BookText"/>
        <w:rPr/>
      </w:pPr>
      <w:r>
        <w:rPr>
          <w:rFonts w:ascii="IRNazanin" w:hAnsi="IRNazanin" w:eastAsia="IRNazanin"/>
          <w:color w:val="111111"/>
          <w:sz w:val="28"/>
          <w:sz w:val="28"/>
          <w:szCs w:val="28"/>
          <w:rtl w:val="true"/>
          <w:lang w:bidi="fa-IR"/>
        </w:rPr>
        <w:t>تاکنون علمای فیزیک سرما را عبارت از عدم گرما گرفته‌اند و کسی احتمال موجود بودن سرما را هم به ذهن خود راه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عدمی بودن سرما هیچ خللی در مباحث و محاسبات راجع به گرما به بار نیاورده، فلذا کسی لازم ندیده است که دربارة سرما هم اندیشه‌ای بنماید؛ این اولاً و ثانیاً چون بزرگ شدن حجم جیوه، دلیل وجود گرما، و کوچک شدن آن هم دلیل بر کمتر بودن و یا نبودن گرما بوده است پس لزومی پیدا نشده که از سرما هم سخنی به میان آید؛ در نتیجه وجود سرما مغفول مانده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با این که سرما هم مانند گرما برای هر فردی محسوس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بپرسند که بشر با چه وسیله‌ای به وجود گرما پی برده؟ مسلماً پاسخ این خواهد بود که، با حس لامسه، این درک برای او حاصل شده و این پاسخ عیناً بدون هیچ تغییر دربارة سرما هم صحیح است؛ و تاکنون کسی احتمال هم نداده است که احساس سرما ناشی از اشتباه و احساسی دروغین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 هم مانند گرما، اثر مشهود در مواد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حجم غالب موارد را می‌فشارد و کوچک‌تر می‌گرداند و حجم آب و بعضی از اقسام روغن را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آنچه که در فیزیک نوین هست، حجم چدن و بیسموت و غیر اینها را نیز می‌افزاید</w:t>
      </w:r>
      <w:r>
        <w:rPr>
          <w:rFonts w:eastAsia="IRNazanin" w:cs="IRNazanin"/>
          <w:color w:val="111111"/>
          <w:sz w:val="28"/>
          <w:szCs w:val="28"/>
          <w:rtl w:val="true"/>
          <w:lang w:bidi="fa-IR"/>
        </w:rPr>
        <w:t>.</w:t>
      </w:r>
      <w:r>
        <w:rPr>
          <w:rStyle w:val="FootnoteAnchor"/>
          <w:rtl w:val="true"/>
        </w:rPr>
        <w:footnoteReference w:id="35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گفت که عدم گرما، علت بزرگ شدن حجم چدن و آب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لازم می‌آید که عدم تأثیر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این است که امری وجودی، در زمینة نبودن گرما، در آب و چدن تأثیر کرده و حجم آنها را می‌افزاید، و جز سرما چیز دیگری نمی‌توان یافت که صلاحیت این کار را داشته باشد؛ و همان طور که افزایش حجم علت می‌خواهد و بی‌جهت نمی‌شود، کوچک گردیدن حجم هم بی‌علت نمی‌شود؛ آیا واقعاً امکان دارد که عدم حرارت، در </w:t>
      </w:r>
    </w:p>
    <w:p>
      <w:pPr>
        <w:pStyle w:val="BookText"/>
        <w:rPr/>
      </w:pPr>
      <w:r>
        <w:rPr>
          <w:rFonts w:ascii="IRNazanin" w:hAnsi="IRNazanin" w:eastAsia="IRNazanin"/>
          <w:color w:val="111111"/>
          <w:sz w:val="28"/>
          <w:sz w:val="28"/>
          <w:szCs w:val="28"/>
          <w:rtl w:val="true"/>
          <w:lang w:bidi="fa-IR"/>
        </w:rPr>
        <w:t>آهن تأثیر کرده و حجم آن را کوچک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صورت کم شدن حرارت، چیزی غیر از عدم، در آهن اثر می‌کند و حجم آن را کوچک‌تر و فشرده‌تر می‌سازد و غیر از سرما چیز دیگری برای این امر، صالح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این سرما است که پیوسته در تعقیب گرما است، و از هر جایی که گرما رخت سفر می‌بندد و می‌رود، فوراً و بلافاصله سرما جایش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 مقداری از حرارت را در جسمی که در حال مایع شدن است در تمام مدت ذوب، فاقد اثر نشان می‌دهد و این حرارت در فیزیک به نام گرمای نهان ذوب نامیده شده است؟</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چه علتی برای گرم نشدن جسم و پنهان ماندن حرارت در آن می‌توان یافت؟ مثلاً مخلوطی است از آب و یخ که حرارت کافی به آن داده می‌شود تا وقتی که همة یخها آب نشده است حرارت آب ثابت می‌ماند و زیادتر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پاسخی به پرسش فوق توان داد غیر از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مخلوط آب و یخ، و در هر جسمی که در حال مایع شدن باشد، نوعی از انرژی وجود دارد که با حرارتی که به آن داده می‌شود متضاد است و اثر آن را تا وقتی که خود مغلوب آن نشده و از کار نیفتاده است خنثی می‌کند؛ و این انرژی غیر از سرما نیروی دیگری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 هم مانند گرما، گاهی از انرژی مکانیکی متولد می‌شود چنان که حرکت بادزن، صورت شما را خنک می‌کند، و هوای متحرک، وقتی که با آب تماس می‌یابد آن را سرد و خنک می‌گرداند و گرما سنجی که در داخل آب قرار دارد، کمتر شدن حرارت آب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آزمایشی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قضیة فوق ما را اثبات می‌کند، این آزمایش چنین نتیجه می‌دهد که هر چقدر فشار بر مخلوط آب و یخ زیادتر گردد برودت آن نیز زیادتر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آزمایش چنین استفاده می‌شود که در بعضی از موارد فشار سرما تولید می‌کند چنان که در موارد زیادی هم فشار، گرما تولید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 ما ایراد بگیرند که از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گرفته می‌شود که هر قدر فشار به مخلوط آب و یخ زیادتر وارد شود، درجة حرارت آن پایین‌تر می‌آید نه این که درجة برودت آن زیادتر شود، در پاسخ می‌گوییم یقین است که فشار وارد کردن امری وجودی است، و حتماً بایستی که نتیجة آن هم امر موجودی باشد و خوب می‌دانیم که کم شدن حرارت امری عدمی و هیچ است، و نمی‌تواند نتیجة فشار باشد ولی زیاد شدن برودت که در زمینة کم شدن حرارت، تحقق می‌پذیرد می‌تواند نتیجة آن باشد، به جهت این که امری وجودی است و اگر از برودت هم صرف نظر کنیم لازم می‌آید که فشار مذکور را خالی از نتیجه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مخلوط‌های سرمازا را نمی‌توانیم نظیر پیل‌های الکتریک‌زا بدانیم؟ به طوری که هر پیل مقداری الکتریسیته تولید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یخ و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یخ و کلرور کلسیم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سرما تولید می‌کند</w:t>
      </w:r>
      <w:r>
        <w:rPr>
          <w:rFonts w:eastAsia="IRNazanin" w:cs="IRNazanin"/>
          <w:color w:val="111111"/>
          <w:sz w:val="28"/>
          <w:szCs w:val="28"/>
          <w:rtl w:val="true"/>
          <w:lang w:bidi="fa-IR"/>
        </w:rPr>
        <w:t>.</w:t>
      </w:r>
      <w:r>
        <w:rPr>
          <w:rStyle w:val="FootnoteAnchor"/>
          <w:rtl w:val="true"/>
        </w:rPr>
        <w:footnoteReference w:id="35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تحقیقات فوق که هر کدام برهانی تام است، این واقعیت را استفاده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نوعی از انرژی و مقابل گرما و امری وجودی است؛ چنان که گرما هم موجود و انرژی مخصوصی است</w:t>
      </w:r>
      <w:r>
        <w:rPr>
          <w:rFonts w:eastAsia="IRNazanin" w:cs="IRNazanin"/>
          <w:color w:val="111111"/>
          <w:sz w:val="28"/>
          <w:szCs w:val="28"/>
          <w:rtl w:val="true"/>
          <w:lang w:bidi="fa-IR"/>
        </w:rPr>
        <w:t xml:space="preserve">. </w:t>
      </w:r>
      <w:bookmarkStart w:id="301" w:name="pg4443_41620"/>
    </w:p>
    <w:p>
      <w:pPr>
        <w:pStyle w:val="Heading3"/>
        <w:numPr>
          <w:ilvl w:val="2"/>
          <w:numId w:val="1"/>
        </w:numPr>
        <w:rPr/>
      </w:pPr>
      <w:bookmarkStart w:id="302" w:name="__RefHeading___Toc161418_3644566090"/>
      <w:bookmarkStart w:id="303" w:name="_Toc110"/>
      <w:bookmarkEnd w:id="301"/>
      <w:bookmarkEnd w:id="302"/>
      <w:r>
        <w:rPr>
          <w:rtl w:val="true"/>
        </w:rPr>
        <w:t>ظلمت</w:t>
      </w:r>
      <w:bookmarkEnd w:id="303"/>
    </w:p>
    <w:p>
      <w:pPr>
        <w:pStyle w:val="BookText"/>
        <w:rPr/>
      </w:pPr>
      <w:r>
        <w:rPr>
          <w:rFonts w:ascii="IRNazanin" w:hAnsi="IRNazanin" w:eastAsia="IRNazanin"/>
          <w:color w:val="111111"/>
          <w:sz w:val="28"/>
          <w:sz w:val="28"/>
          <w:szCs w:val="28"/>
          <w:rtl w:val="true"/>
          <w:lang w:bidi="fa-IR"/>
        </w:rPr>
        <w:t>اگر چه دانشمندان علوم تجربی تاکنون دربارة ظلمت، به طوری که راجع به نور پیشرفت کرده‌اند، به اکتشافی نرسیده‌اند و یا به دست ما نرسیده، ولی در این که ظلمت هم مانند نور، امر وجودی است، جای شک نیست</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ظلمت هم مانند نور مرئی است و دیده می‌شود و هیچ برهان برای اثبات وجود شیئ بهتر از دیده شدن آن نیست، و چون انسان در تاریکی هیچ جا را نمی‌بیند غالباً چنین تصور می‌شود که ظلمت غیر مرئی است، ولی باید توجه داشت که دیده شدن ظلمت هم مانند سایر اشیاء به توسط نور میسر می‌شود، ظلمتی که با نور مجاور است مانند سایه‌ها و داخل خانه‌ها، قابل رؤیت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ظلمت رؤیت نمی‌شد ما از وجود ظلمت غافل می‌بودیم و تصور آن را هم نمی‌توانستیم بکنیم ولی چنان که معلوم است نه از ظلمت غافلیم و نه از تصور آن ناتوان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ظلمت دیده نمی‌شد دیدن هیچ چیز، کوه‌ها، درختان، حیوانات، انسان‌ها هیچ کدام ممکن نمی‌شد و چیزی از چیزی تمیز داده نمی‌شد به جهت این که با سایه‌ها و نیم سایه‌هاست که اشیاء جهان اشکال گوناگون می‌یابند و از هم شناخته می‌شوند و باید بدانیم که سایه از مصادیق ظلمت ضعیف است، یعنی سایه‌ها مخلوط‌هایی از ظلمت و نور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رنگ‌های مشکی و سیاه و هر رنگ تیره، مصداق‌هایی از ظلمت هستند به جهت این که همه آنها داخل و در شکل واحد تاریکی می‌باشند، و همة آنها الوانی هستند که در فضا و هوا و اشیاء جهان رؤیت می‌شوند و حقیقت این است که ما از نور هم به جز رنگ، چیزی نمی‌بینیم و همان طور که ذات نور از نظر ما پنهان است و فقط با رنگ روشن خود نمایان می‌شود، ظلمت هم از لحاظ ذات از نظر ما نهان است و فقط با رنگ سیاه خود مشهود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ظلمت و اشیاء مظلمه، در جهان نبودند مسلماً نور هم برای ما مشهود نمی‌بود، به جهت این که نور تا به جسم تیره و کدری برنخورد، این رنگ روشن و زیبا را پیدا نمی‌کند، و به هیچ طریق از وجود آن اطلاعی حاصل نمی‌شود و برای همین است که نور خورشید، در فضای خارج از جوّ هوادار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از فضاپیمایان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نیست و همه جا را تاریکی فرا گرفته و هر ساعت شب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ظلمت در جهان نمی‌بود و از پخش گردیدن انوار جلوگیری نمی‌نمود، هر نوری همه جای عالم را سیر می‌کرد و هر جا را پر می‌ساخت به جهت این که اگر مانعی از حرکت متحرک جلوگیری نکند هر متحرک الی الابد به حرکت خود ادامه می‌دهد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و نور پیوسته و لاینقطع، چه نظریة موجی صحیح باشد و یا دانه‌ای، </w:t>
      </w:r>
      <w:r>
        <w:rPr>
          <w:rStyle w:val="FootnoteAnchor"/>
          <w:rtl w:val="true"/>
        </w:rPr>
        <w:footnoteReference w:id="362"/>
      </w:r>
      <w:r>
        <w:rPr>
          <w:rFonts w:ascii="IRNazanin" w:hAnsi="IRNazanin" w:eastAsia="IRNazanin"/>
          <w:color w:val="111111"/>
          <w:sz w:val="28"/>
          <w:sz w:val="28"/>
          <w:szCs w:val="28"/>
          <w:rtl w:val="true"/>
          <w:lang w:bidi="fa-IR"/>
        </w:rPr>
        <w:t>در حرکت است ولی می‌بینیم که هر منیر، مقدار محدودی از پیرامون خود را روشن می‌نماید و هر قدر از آن دور و دورتر می‌رویم روشنایی آن را کم و کمتر می‌یابیم تا جایی که دیگر نمی‌توانیم از نور آن استفاده نماییم؛ پس به دست می‌آوریم که یک نحوه انرژی در جهان هست که با نور مضاد است و از حرکت آن جلوگیری می‌کند، و آن غیر از ظلمت چیز دیگری نمی‌تواند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ظلمت در جهان نمی‌بود، نور ضعیف هم در عالم پیدا نمی‌شد؛ به جهت این که این ظلمت است که با نور مخلوط می‌شود و آن را از خالص بودن درآورده و ضعیف می‌گرداند و اگر ظلمت با نور اختلاط نمی‌کرد انوار جهان، نور خالص می‌شده و یکنواخت می‌گردیدند و وضع جهان طوری دیگر غیر از وضعی که اکنون مشهود است،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برهان و دلیل که برای وجود ظلمت ذکر کردیم، به هیچ وجه نمی‌توانیم آن را امری عدمی یعنی عدم نور به حساب بیاوریم و تصور این که چون ظلمت عدم نور است پس بایستی عدمی باشد، پاسخش این است که نور هم چون عدم ظلمت است پس بایستی عدمی باشد، با این که عدمی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آیینه، در جای قسمت‌های تاریک بدن شما که در مقابل آن ایستاده‌اید، چیزی دیده نمی‌شد، باز برای انکار وجود ظلمت و تاریکی، شاید وجهی باقی بود ولی همان طور که قسمت‌های روشن از بدن شما در آیینه نمایان است، قسمت‌های تاریک و نیمه تاریک هم آشکارا دیده می‌شود و برای همین است که شما می‌توانید خودتان را همان گونه که هستید در آیینه ببینید و این بهترین دلیل برای وجود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پیرامون لکة نورانی که از سوراخی به دیوار می‌تابد قسمت نیم روشنی نیز پدید می‌آید، و در اطراف سایه‌ای که از جسم کدری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منیر و دیوار نگاه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دیوار می‌افتد، نیم سایه‌ای نیز پدیدار می‌گردد 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مثال، یک واقعیت را می‌فهمانند، و جهتی ندارد که نام دوم را خالی از معنای واقعی بدانیم، چرا و با کدام دلیل، می‌توان گفت که کلمة نیم روشن مدلول خارجی دارد، ولی نیم سایه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نور و ظلمت با هم مخلوط می‌شوند نه نور، خالص می‌ماند و نه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ملاحظة یک خلیط، آن را نیم روشن و با ملاحظة خلیط دیگر هم آن را نیم سایه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می‌توانیم بعضی از اجسام را ظلمت‌زا بدانیم؟ همان طور که بعضی از اجسام را منیر دانسته‌ایم؟ آیا می‌توان اجسام را به لحاظ تولید نور و ظلمت، به سه قسمت تقسیم کرد؟ قسم سوم شیشه و آیینه که نه مولد نور هستند و نه مولد ظلمت و قسم دوم، تمام اجسام کدر که ظلمت‌زا هستند، و قسم اول، مانند خورشید؟ لازم است دقت شود، و شاید که آزمایش زیر، صحت این تقسیم و ظلمت‌زا بودن اجسام کدر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این که نور به حرارت مبدل می‌شود و این حقیقت در نظر همة ارباب فن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که تفکر در حرارت و برودت، بهترین طریق برای ورود در بحث نور و ظلمت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تصور می‌کنیم که چون نور، مولد حرارت است پس ظلمت هم بایستی اگر موجود بوده باشد، مولد برودت باشد؛ به جهت این که مقتضای تضاد نور و ظلمت همین است این تصوری است که ما در عالم اندیشه آن را می‌پرورانیم، ولی تا جهان خارج آن را تصدیق نکند، هیچ ارزشی برای آن نمی‌توان قائل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جهان و شب‌ها و روزهای آن نظری می‌اندازیم و خوشبختانه حدس خود را مطابق با واقع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هر روز از شب خود اگر عوارض دیگری به میان نیاید، گرم‌تر و هر شب از روز خود در عرض سال در تمامی فصول اربعه، سردتر و یا خنک‌تر است، روزها که آفتاب نورانی هست گرما هست و شب‌ها که ظلمت همه جا را فرا می‌گیرد سرما و یا خنکی همه جا را فرا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مقایسه و ارتباط فوق، این نتیجه به دست می‌آید که چنان که در میان نور آفتاب و گرمای روز، پیوند و ارتباط هست در میان ظلمت سیاه و سرمای شب هم به هم بستگی و پیوستگی موجود است؛ و همچنان که آفتاب نور می‌زاید و نور هم گرما می‌زاید، اجسام کدر هم ظلمت می‌زایند و ظلمت هم سرما می‌زاید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گرما انتشار یابنده و سرایت کننده است و این سرایت، در حقیقت همان حرکت است، سرما هم انتشار یابنده و سرایت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به کوهستان می‌بارد و برودت از آنجا سرایت کرده و هوای شهر را سرد می‌کند در صورتی که هیچ سببی برای سرد شدن هوا در شهر وجود ندارد؛ پس سرما هم حرکت می‌کند؛ و لابد بعضی از اجسام نسبت به آن، هادی و بعضی دیگر هم عائق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جسم را زیر نور خورشید می‌گذاریم که از هر جهت مانند یکدیگر هستند جز این که یکی سیاه رنگ است و دیگری سفید رنگ، می‌بینیم آن که رنگش سیاه و ظلمانی است گرم‌تر از آن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بهترین برهان برای موجود بودن ظلمت و ظلمت‌زا بودن جسم سیاه رنگ است که کدارتش از سایر رنگ‌ها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سیاه رنگ در مقابل نور خورشید همان تأثیر و تأثر را داشته باشد که جسم سفید رنگ دارد، پس سببی برای گرم‌تر شدن جسم سیاه رنگ نمی‌ماند؛ مسلماً مقاومت و مقابلت این دو گونه جسم، در قبال اشعة نور یکسان نیست و اثری که در مقابل آفتاب از خود ابراز می‌دارند برابر نمی‌تواند باشد؛ نتیجه این است که جسم سیاه رنگ در مقابل نور، اثر موجودی را دارد که مقاومت و مقابلتش در برابر لشکر نور بیشتر است و آن ظلمت است که پیوسته با نور در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خورشید در تابش به ذرات هوا که جسمی رقیق است، حرارت کمتری تولید می‌کند و در صورت تابش به زمین که جسمی غلیظ و کدر است، حرارت بیشتری تولید می‌کند؛ از این واقعیت هم چنین می‌فهمیم که کدارت یعنی ظلمت، موجود است و از زمین، ظلمت بیشتر و از هوا خیلی کمتر متولد می‌شود و علت تبدل نور به حرارت همانا پیکار نور با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نور خورشید در هر کجا که با ظلمت کمتری روبرو می‌شود، حرارت کمتری تولید می‌کند، و در هر جا که با ظلمت بیشتر و کدارت غلیظ‌تری روبرو می‌شود، حرارت بیشتری تولید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در ضمن ستایش خداوند متعال، چنین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هو، اَضاءَ بِنورِهِ کُلَّ ظَلامٍ وَ اَظلَمَ بِظُلمَتِهِ کلَّ نورٍ</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ابوریحان بیرونی از افلاطون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سایه در زمستان غلیظ‌تر و در تابستان رقیق‌تر باشد</w:t>
      </w:r>
      <w:r>
        <w:rPr>
          <w:rFonts w:eastAsia="IRNazanin" w:cs="IRNazanin"/>
          <w:color w:val="111111"/>
          <w:sz w:val="28"/>
          <w:szCs w:val="28"/>
          <w:rtl w:val="true"/>
          <w:lang w:bidi="fa-IR"/>
        </w:rPr>
        <w:t>!</w:t>
      </w:r>
      <w:r>
        <w:rPr>
          <w:rStyle w:val="FootnoteAnchor"/>
          <w:rtl w:val="true"/>
        </w:rPr>
        <w:footnoteReference w:id="36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ابوریحان این سخن را بعد از آن که نقل کرده سخیف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نظر ما سازگار است؛ به این دلیل که سرما در زمستان از هیچ کرة دیگری به سوی زمین هجوم نمی‌کند، و دانشمندان تاکنون هیچ منبع سرمازایی در میان کرات نشناخته‌اند، و هیچ مادری برای تولید سرمای زمستان جز همین پوستة کدر و سفت زمین نمی‌توان فرض نمود، و راه حلّ منحصر در این است که قشر زمین بر عکس خورشید کار کند و متوالیاً و متواتراً ظلمت از خود بیرون دهد، و ظلمت هم در برخورد با ذرّات هوا و اجسام کدر مبدل به برودت شود</w:t>
      </w:r>
      <w:r>
        <w:rPr>
          <w:rFonts w:eastAsia="IRNazanin" w:cs="IRNazanin"/>
          <w:color w:val="111111"/>
          <w:sz w:val="28"/>
          <w:szCs w:val="28"/>
          <w:rtl w:val="true"/>
          <w:lang w:bidi="fa-IR"/>
        </w:rPr>
        <w:t xml:space="preserve">!. </w:t>
      </w:r>
      <w:bookmarkStart w:id="304" w:name="pg4443_41623"/>
    </w:p>
    <w:p>
      <w:pPr>
        <w:pStyle w:val="BookText"/>
        <w:rPr/>
      </w:pPr>
      <w:bookmarkEnd w:id="304"/>
      <w:r>
        <w:rPr>
          <w:rFonts w:ascii="IRNazanin" w:hAnsi="IRNazanin" w:eastAsia="IRNazanin"/>
          <w:color w:val="111111"/>
          <w:sz w:val="28"/>
          <w:sz w:val="28"/>
          <w:szCs w:val="28"/>
          <w:rtl w:val="true"/>
          <w:lang w:bidi="fa-IR"/>
        </w:rPr>
        <w:t>و بنابراین که در میان ظلمت و برودت و سکون ارتباط هست، باید در زمستان‌ها از سرعت الکترون‌ها کاسته شود و گرمای آفتاب در تابستان آن را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بحث متذکر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کلام مبارک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لاشبحٌ فیتقضّی که دربارة خداوند متعال بیان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همة اجرام و عناصر چه سبک باشندو چه سنگین، منیر باشند و یا کدر همه و همه متصلاً به تدریج غبارهایی و یا امواجی از خود می‌پراکند و بدین طریق کاهش می‌پذیرند، و در این باب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انجام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قلم فرسایی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بنابراین واقعیت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خورشید در جهان، پخش می شود به شکل نور و بعد حرارت نمایان می‌شود، آنچه از زمین و اجسام زمین پراکنده می‌شود در صورت ظلمت و بعد سرما احساس می‌گردد</w:t>
      </w:r>
      <w:r>
        <w:rPr>
          <w:rFonts w:eastAsia="IRNazanin" w:cs="IRNazanin"/>
          <w:color w:val="111111"/>
          <w:sz w:val="28"/>
          <w:szCs w:val="28"/>
          <w:rtl w:val="true"/>
          <w:lang w:bidi="fa-IR"/>
        </w:rPr>
        <w:t>.!</w:t>
      </w:r>
    </w:p>
    <w:p>
      <w:pPr>
        <w:pStyle w:val="Heading3"/>
        <w:numPr>
          <w:ilvl w:val="2"/>
          <w:numId w:val="1"/>
        </w:numPr>
        <w:rPr/>
      </w:pPr>
      <w:bookmarkStart w:id="305" w:name="__RefHeading___Toc161420_3644566090"/>
      <w:bookmarkStart w:id="306" w:name="_Toc111"/>
      <w:bookmarkEnd w:id="305"/>
      <w:r>
        <w:rPr>
          <w:rtl w:val="true"/>
        </w:rPr>
        <w:t>سکون</w:t>
      </w:r>
      <w:bookmarkEnd w:id="306"/>
    </w:p>
    <w:p>
      <w:pPr>
        <w:pStyle w:val="BookText"/>
        <w:rPr/>
      </w:pPr>
      <w:r>
        <w:rPr>
          <w:rFonts w:ascii="IRNazanin" w:hAnsi="IRNazanin" w:eastAsia="IRNazanin"/>
          <w:color w:val="111111"/>
          <w:sz w:val="28"/>
          <w:sz w:val="28"/>
          <w:szCs w:val="28"/>
          <w:rtl w:val="true"/>
          <w:lang w:bidi="fa-IR"/>
        </w:rPr>
        <w:t>احتمال می‌رود که سکون هم مانند سرما و ظلمت، انرژی بوده باشد به جهت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مشهود است سکون هم مشهود است و چنان که حرکت با این که عبارت اخرای عدم سکون است عدمی نیست، سکون هم اگر چه به عدم حرکت تفسیر می‌شود ولی عدمی نیست اگر سکون به این لحاظ که سکون است انرژی نیست حرکت هم با این ملاحظه که حرکت است انرژی نیست بلکه حرکت مشهود، اثر انرژی است و سکون مشهود هم اثر انرژی است و خود انرژی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حرکت جسم، بدون علت نمی‌شود و حتماً برای هر متحرکی محرکی هست، همین طور سکون جسم هم امکان ندارد که بی‌علت باشد و یقیناً برای هر سکون، علتی و سببی در کار است ولی مردم از قدیم الایام دربارة سکون این فکر را نکرده‌اند، گوئیا که اصل در اجسام را سکون دانسته و لازم ندیده‌اند که برای آن هم مثل حرکت، علتی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ملاحظة واقع جهان، هیچ موجود ساکنی در جهان نمی‌توان یافت به جهت این که هر ذره و هر کره به دور ذره و کره‌ای گردش می‌کند، ولی با لحاظ دیگری می‌بینیم که مثلاً انسانی نشسته و ساکن دیده می‌شود، فرش، میز، صندلی، استکان و غیر اینها هر کدام در جای خود، ساکن و بی‌حرکت قرار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 جسم در اثر اجتماع یک نیروی محرک با یک مانع در جهت مخالف،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جسمی را جاذبی جذب می‌نماید و مانعی هم از آن جلوگیری می‌کند و یا دافعی جسم را می‌راند و مانعی هم از آن جلوگیری می‌کند، در این دو صورت سکون پدیدار می‌گردد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نیروی محرک به هر جسمی بدون استثناء وارد است، زیرا که هیچ جسمی از کشیده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درست از رانده شدن به قلب زمین فارغ نیست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و اگر به مرکز زمین هم برسد این وضع را نسبت به خورشید پیدا می‌کند، و اگر به آنجا هم برسد نسبت به خورشید بزرگ‌تری که این خورشید به دور آن می‌چرخد، رانده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جسم که با مانعی برخورد دارد ساکن، و گرنه متحرک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انرژی سکون، همان است که در اصطلاح علمای فیزیک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مکانیکی پتانسیل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و بنا به تحقیقی که ما کرده‌ایم، بر خلاف آنچه که بعضی از کتب فیزیک</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دارد، جسم با بالا برده شدن نه فقط انرژی ذخیره‌ای در آن پدید نمی‌آید، بلکه انرژی پتانسیل موجود در آن هم هر قدر بالاتر برده شود به آن نسبت نقصان می‌پذیرد، زیرا که جسم هر قدر از مرکز زمین دورتر شود وزن و ثقل آن کمتر می‌شود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اگر سکون، انرژی باشد، این پرسش ساده و در عین حال عجیب پیش می‌آید که آیا می‌شود با سکون کار انجام داد؟ و واقع هم این است که امکان ندارد چیزی انرژی باشد و کار کردن با آن ممکن نباشد، زیرا که انرژی آن است که با آن کار انجام بیابد؛ از حسن پیش آمد، همین طور هم هست، یعنی می‌توانیم با سکون، کار به جا بیاوریم، کار نیک و کار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بر روی بدن کسی تخته‌ای گذاشته و روی آن هم کسی دیگر را بنشانند و یا سنگی سنگین بگذارند، مسلماً آن شخص در هر آن آزاری جدید که غیر از آزار سابق و لاحق می‌باشد خواهد دید، و فرض این است که این سنگ و یا آن شخص روی تخته هر قدر ممکن باشد به پایین رفته و به جایی رسیده است که دیگر هیچ نمی‌تواند پایین‌تر برود، پس در هر آن، نیروی جدیدی از جسم روی تخته و از خود تخته در بدن او تأثیر خواهد کرد، نه این که فقط یک بار نیرویی از آن جسم بر بدن او وارد آید و او هم فقط در آن لحظه آزار ببیند و بعداً راحت و آسوده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 جسم ساکن در سکون خود با همان سکون در هر آن کار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هر جسم انسان باشد یا غیر آن، در هر آن به محل اتکاء خود فشار وارد می‌کند تا به قلب زمین نزدیک‌تر گردد و این فشار دادن کار است و مستلزم مصرف کردن نیرو است؛ نهایت این است که این نوع کار بر خلاف سایر انواع کار، خستگی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فقط ادامة ارادة سکون در جایی و در زمانی خسته کننده است نه خود آن و انسان هیچ وقت از وارد کردن فشار بر محل اتکاء خود فارغ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این که خسته نمی‌شود این است که به دست آوردن این نیرو، نیازی به تبدیل ماده به نیرو ندارد، بلکه در شکل نیرو اخذ و در همان شکل هم خرج می‌کند، و انسان در اخذ آن هم کاری انجام نمی‌دهد به جهت این که به طور خودکار و بدون اختیار به او می‌رسد و در خرج آن هم لازم نیست که اراده‌ای بکند زیرا که خواه ناخواه خرج خواهد شد و محتاج به اراده نیست؛ بلی آدمی در موارد مصرف آن مختار است و می‌تواند آن را در تحت ارادة خویش گرفته و با آن، کار نیک و یا کار بد انجام بدهد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که لازم است در آخر بحث به آن اشاره شود این است که همان گونه که در میان حرکت و گرما ارتباط هست، حدس زده می‌شود که نظیر این ارتباط در میان سکون و سرما هم بوده باشد، یعنی شاید سکون جسم، سرما تولید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حدس منافاتی با انتشار و حرکت کردن سرما ندارد</w:t>
      </w:r>
      <w:r>
        <w:rPr>
          <w:rFonts w:eastAsia="IRNazanin" w:cs="IRNazanin"/>
          <w:color w:val="111111"/>
          <w:sz w:val="28"/>
          <w:szCs w:val="28"/>
          <w:rtl w:val="true"/>
          <w:lang w:bidi="fa-IR"/>
        </w:rPr>
        <w:t xml:space="preserve">. </w:t>
      </w:r>
      <w:bookmarkStart w:id="307" w:name="pg4443_41625"/>
    </w:p>
    <w:p>
      <w:pPr>
        <w:pStyle w:val="Heading3"/>
        <w:numPr>
          <w:ilvl w:val="2"/>
          <w:numId w:val="1"/>
        </w:numPr>
        <w:rPr/>
      </w:pPr>
      <w:bookmarkStart w:id="308" w:name="__RefHeading___Toc161422_3644566090"/>
      <w:bookmarkStart w:id="309" w:name="_Toc112"/>
      <w:bookmarkEnd w:id="307"/>
      <w:bookmarkEnd w:id="308"/>
      <w:r>
        <w:rPr>
          <w:rtl w:val="true"/>
        </w:rPr>
        <w:t>بقا و تحولات انرژی</w:t>
      </w:r>
      <w:bookmarkEnd w:id="309"/>
    </w:p>
    <w:p>
      <w:pPr>
        <w:pStyle w:val="BookText"/>
        <w:rPr/>
      </w:pPr>
      <w:r>
        <w:rPr>
          <w:rFonts w:ascii="IRNazanin" w:hAnsi="IRNazanin" w:eastAsia="IRNazanin"/>
          <w:color w:val="111111"/>
          <w:sz w:val="28"/>
          <w:sz w:val="28"/>
          <w:szCs w:val="28"/>
          <w:rtl w:val="true"/>
          <w:lang w:bidi="fa-IR"/>
        </w:rPr>
        <w:t>مشهورترین دانشمند علوم تجربی انیشتن بود؛ وی از کسانی است که با بال و پر دانش به مقام شامخ یکتا شناسی ارتقاء یافت و خداوند جهان آفرین را از راه تفکر و تدبّر در نظم عجیب و محیر العقول جهان، شناخت و به مردم جهان هم این حقیقت را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دستگاه خلقت در تحت قوانینی لایتغیر اداره می‌شود، و خداوند متعال آن قوة دراکه را به بشر کرامت فرموده تا به درک اسرار نایل گردد، به جایی برسد که به جز خدا نبیند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هدف آلبرت انیشتن این بود که با ارقام ریاضی نشان دهد که دست تصادف در کارگاه خلقت، دخل و تصرفی ندارد و هر چه اتفاق می‌افتد بر طبق قوانین ساده‌ای است که خداوند عالم مقرر فرمود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او چنین گفته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از یک قرن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زد که حرارت نوعی انرژی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تجربه این حدس را به مرحلة اثبات رسانید و از راه تجربه به حدس این که گرما نوعی از انرژی است لباس حقیقت پوشانید و نرخ تبدیل انرژی را به گرما معین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مکانیکی و حرارت، دو نوع از انواع مختلف انرژی هستند و هر چیز که به یکی از این دو شکل، قابل تبدیل باشد نیز انرژی است؛ مثلاً تشعشع آفتاب نوعی از انرژی است، زیرا قسمتی از آن در سطح زمین مبدل به گرما می‌شود؛ جریان الکتریک نیز انرژی است چون اگر از مفتولی بگذرد آن را داغ و سرخ می‌کند و اگر در موتوری وارد شود آن را به حرکت در می‌آورد؛ زغال منبع انرژی شیمیایی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 سوختن حرارت تولید می‌کند در هر حادثه‌ای که در طبیعت انجام می‌شود نوعی از انرژی با ملاحظة نسبت ثابت تبدیل به نوع دیگر انرژی تغییر شکل می‌دهد، در هر دستگاه بسته یعنی دستگاهی که از تحت تأثیر مؤثرات خارجی برکنار باشد، انرژی مقدار ثابت دارد و باید آن را چون جوهر جاودانی دانست؛ در چنین دستگاهی مجموع اقسام مختلف انرژی، اندازة تغییر ناپذیری دارد، و لو این که ممکن است مقدار هر یک یک آنها تفاوت پذیرد، و اگر تمام جهان را چون یک دستگاه بسته‌ای در نظر بگیریم، با کمال اطمینان خاطر، می‌توانیم همان طور که علمای فیزیک قرن نوزدهم می‌گفتند بگوییم که مجموع انرژی جهان، تغییر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راه طی شده،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اول ترمودینامیک یا اصل بقای انرژی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صد سال بعد از لاوازیه یک شیمیست دیگر فرانسوی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قانون تجربی دیگری برخورد که به نام قانون حالت ابتدایی و حالت انتهایی معروف شد؛ به موجب این قانون، برای انجام یک فعل و انفعال شیمایی مفروضی، مثلاً برای تهیة یک واحد شیئ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از ترکیب دو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شود، باید یک مقدار حرارت معین ثابتی صرف کرد؛ اعم از آن که این عمل را در حالت محلول یا در حالت خشک، در سرما یا در گرما سریع یا بطیی و به هر طریق و واسطه‌ای که بخواهیم انجام دهیم؛ و بالعکس وقتی شیئ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به اجسام ترکیب کننده،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داده شود، عیناً همان مقدار حرارت پس خواهد داد به طوری که در آخر عمل و بازگشت به حالت اولیه، نه حرارتی تولید و نه حرارتی ضایع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نتیجه گرفتند که حرارت نیز ثابت و باقی است و مانند ماده نه از بین می‌رود و نه خلق</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می‌شود، و نظیر این حرف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کار یا انرژی مکانیک زد و قانون ثبات کار را اعلام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قانون ثبات کار که قانون تجربی است، هیچ دستگاه مکانیک و ماشین نمی‌تواند ایجاد کار نماید اگر ما به وسیلة یک اهرم موفق می‌شویم با بازوی ضعیف خود یک سنگ صد منی را از جای خود تکان دهیم درست است که بر آن طرف اهرم با دست خود زور کمتر از صد من وارد آورده‌ایم، ولی در عوض دست ما مسافت بیشتری را پیموده است، به طوری که حاصلضرب قوه در مسافت طی شده، در هر دو طرف اهرم یکسان می‌باشد و عیناً آن چه بازوی ما کار کرده است سنگ گرفته است و عین این کار را در صورت برگشت و سقوط به زمین می‌تواند پس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قانون ثبات حرارت و ثبات کار، هر یک در جای خود، یعنی در مواردی که فقط یکی از دو عامل حرارت یا کار در میان می‌آمد، صحیح بود ولی در حالت کلی یعنی در اسباب‌هایی که مانند موتور اتومبیل و ماشین یخ‌سازی هم حرارت مصرف می‌شود و هم کار تولید می‌گردد حرارت و کار هیچ یک به تنهایی ثابت و باقی نمی‌مانند و قوانین فوق صدق نمی‌کند، بلکه ممکن است مثلاً حرارت معدوم و کار پدیدار شود یا کار به مصرف رسیده حرارت ایجاد گردد، ولی تجربه نشان داده است به جای چیزی که ناپدید می‌شود معادل آن از نوع دیگر تولید می‌گردد، به طوری که مجموعة کار و حرارت که هر دو منبع قدرت یا انرژی می‌باشند، در طبیعت،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که بعداً به کلیة انواع انرژی حرارتی و کار و انرژی الکتریک و نور و صوت و غیره تعمیم داده شد و یکی از پایه‌های علم ترمودینامیک می‌باشد، اصل ثبات انرژی نامیده می‌شود، مفهوم اصل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انرژی‌ها ممکن است به یکدیگر تبدیل شوند ولی مقدار کل انرژی موجود در دنیا، ثابت و لایتغیر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اصل ثبات انرژی در دنیا اعلام شد، بیشتر از یک قرن از اعلام اصل ثبات ماده گذشته بود و دانشمندان متعددی از ملل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انگلستان و آلمان در این زمینه کار می‌کردند که بعضی از آنها مسیحی خدا پرست و برخی بی‌عقیده بودند، ولی هیچ یک با این قصد و احتمال که جادة قیامت را صاف می‌کنند نبودند</w:t>
      </w:r>
      <w:r>
        <w:rPr>
          <w:rFonts w:eastAsia="IRNazanin" w:cs="IRNazanin"/>
          <w:color w:val="111111"/>
          <w:sz w:val="28"/>
          <w:szCs w:val="28"/>
          <w:rtl w:val="true"/>
          <w:lang w:bidi="fa-IR"/>
        </w:rPr>
        <w:t>.»</w:t>
      </w:r>
      <w:r>
        <w:rPr>
          <w:rStyle w:val="FootnoteAnchor"/>
          <w:rtl w:val="true"/>
        </w:rPr>
        <w:footnoteReference w:id="37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فیزیک نوین چنین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بقای انرژی، اقسام مختلف انرژی می‌تواند به یکدیگر تبدیل شوند؛ از طرف دیگر آزمایش‌های مختلف نشان داد که در تبدیلات انرژی‌های مختلف به یکدیگر، هیچ گاه انرژی از بین نرفته و فقط از صورتی به صورت دیگر تبدیل می‌شوند، بدین معنی که اگر در یک دستگاه منفرد، یک یا چند نوع انرژی از بین برود به همان اندازه از انواع دیگر انرژی ظاهر می‌شود، به طوری که می‌توان اصل کلی زیر را که به اصل بقاء انرژی موسوم است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کل انرژی دستگاه منفرد، ثابت است</w:t>
      </w:r>
      <w:r>
        <w:rPr>
          <w:rFonts w:eastAsia="IRNazanin" w:cs="IRNazanin"/>
          <w:color w:val="111111"/>
          <w:sz w:val="28"/>
          <w:szCs w:val="28"/>
          <w:rtl w:val="true"/>
          <w:lang w:bidi="fa-IR"/>
        </w:rPr>
        <w:t>.»</w:t>
      </w:r>
      <w:r>
        <w:rPr>
          <w:rStyle w:val="FootnoteAnchor"/>
          <w:rtl w:val="true"/>
        </w:rPr>
        <w:footnoteReference w:id="374"/>
      </w:r>
      <w:bookmarkStart w:id="310" w:name="pg4443_41627"/>
    </w:p>
    <w:p>
      <w:pPr>
        <w:pStyle w:val="BookText"/>
        <w:rPr/>
      </w:pPr>
      <w:bookmarkEnd w:id="310"/>
      <w:r>
        <w:rPr>
          <w:rFonts w:ascii="IRNazanin" w:hAnsi="IRNazanin" w:eastAsia="IRNazanin"/>
          <w:color w:val="111111"/>
          <w:sz w:val="28"/>
          <w:sz w:val="28"/>
          <w:szCs w:val="28"/>
          <w:rtl w:val="true"/>
          <w:lang w:bidi="fa-IR"/>
        </w:rPr>
        <w:t>و ایضاً در کتاب راه طی شده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آبی که در نتیجة تشعشع خورشید از سطع دریا به بالای جوّ رفته ابرها را تشکیل داده است، به صورت باران به زمین می‌ریزد و رودخانه‌ای راه می‌افتد، انسان از سقوط آب استفادة انرژی نموده آسیابی را می‌گرداند یا تولید برق می‌کند، این برق را به شهر می‌فرستد و در آنجا برق را به مصرف‌های متعددی می‌رساند، در چراغ تبدیل به روشنایی، یا در بخاری تبدیل به حرارت می‌کند و یا آن که به وسیلة موتور واگن‌ها و ماشین‌های سنگین را به حرکت در می‌آورد؛ همة اینها انرژی تشعشعی خورشید است که در تسخیر انسان درآمده است و پس از مصرف، باز معدوم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روشنایی چراغ، وقتی به اشیاء می‌رسد به صورت حرارت جذب می‌شود، کار ماشین‌ها نیز یا در نتیجة بالا بردن شیئ سنگینی در آنجا ذخیره می‌شود و یا اغلب اوقات در اثر اصطکاک و غیره به صورت حرارت در می‌آید، کلیة این حرارت‌ها نیز یا در یک محیطی محفوظ می‌مانند و یا متفرق و منتشر می‌گردند، به طوری که دیگر برای ما محسوس نخواهند بود، ولی در هر حال معدوم نمی‌گردند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حقیقتی که لازم است تذکر داد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کل انرژی جهان، ثابت و لایتغیّر نیست، زیرا که پوسته بر آن افزوده می‌شود و بلا انقطاع از مواد جهان، انرژی آفریده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کل ماده و انرژی جهان، ثابت و لایتغیر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اتومبیل، بنزین که ماده است متبدل به انرژی مکانیکی می‌شود و آن را به حرکت در می‌آورد؛ ما خوراک و آب می‌خوریم که ماده هستند و در بدن ما به حکم خداوند متعال، در هر آن که بخواهیم و اراده نماییم متبدل به نیروی کار می‌شوند</w:t>
      </w:r>
      <w:r>
        <w:rPr>
          <w:rFonts w:eastAsia="IRNazanin" w:cs="IRNazanin"/>
          <w:color w:val="111111"/>
          <w:sz w:val="28"/>
          <w:szCs w:val="28"/>
          <w:rtl w:val="true"/>
          <w:lang w:bidi="fa-IR"/>
        </w:rPr>
        <w:t>.</w:t>
      </w:r>
    </w:p>
    <w:p>
      <w:pPr>
        <w:pStyle w:val="Heading3"/>
        <w:numPr>
          <w:ilvl w:val="2"/>
          <w:numId w:val="1"/>
        </w:numPr>
        <w:rPr/>
      </w:pPr>
      <w:bookmarkStart w:id="311" w:name="__RefHeading___Toc161424_3644566090"/>
      <w:bookmarkStart w:id="312" w:name="_Toc113"/>
      <w:bookmarkEnd w:id="311"/>
      <w:r>
        <w:rPr>
          <w:rtl w:val="true"/>
        </w:rPr>
        <w:t>ساختمان انرژی</w:t>
      </w:r>
      <w:bookmarkEnd w:id="312"/>
    </w:p>
    <w:p>
      <w:pPr>
        <w:pStyle w:val="BookText"/>
        <w:rPr/>
      </w:pPr>
      <w:r>
        <w:rPr>
          <w:rFonts w:ascii="IRNazanin" w:hAnsi="IRNazanin" w:eastAsia="IRNazanin"/>
          <w:color w:val="111111"/>
          <w:sz w:val="28"/>
          <w:sz w:val="28"/>
          <w:szCs w:val="28"/>
          <w:rtl w:val="true"/>
          <w:lang w:bidi="fa-IR"/>
        </w:rPr>
        <w:t xml:space="preserve">رئیس دانشکدة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اکنون پس از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هنوز دربارة این که نور حرکتی موجی است و یا از ذرات خردی ساخته شده است، که در پهلوی یکدیگر قرار می‌گیرند، تجربة قاطعی صورت نگرفته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ولی انیشتن تصریح می‌کند که حقیقت هر گونه انرژی و حتی ماده، دانه دانه است؛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کوانتوم</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منظرة تازه و اساسی برای حقیقت رسم می‌کند، اتصال و پیوستگی از بین می‌رود و انفصال و گسستگی جای آن را می‌گیرد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ساختمان این سیالة منفی، </w:t>
      </w:r>
      <w:r>
        <w:rPr>
          <w:rStyle w:val="FootnoteAnchor"/>
          <w:rtl w:val="true"/>
        </w:rPr>
        <w:footnoteReference w:id="37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دانه‌ای است؟ و آیا این سیاله از کوانتوم‌های الکتریکی ترکیب شده یا نه؟ در اینجا نیز باید گفت که تجربه‌های بسیار، این قضیه را ثابت کرده‌اند که بدون شک، کوانتوم‌های جزئی این سیالة منفی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سنگ‌های کنار دریا از شن تشکیل شده، و خانه از آجرها به دست آمده، سیالة منفی نیز از دانه‌های الکتریکی ترکیب پذیرفته است</w:t>
      </w:r>
      <w:r>
        <w:rPr>
          <w:rFonts w:eastAsia="IRNazanin" w:cs="IRNazanin"/>
          <w:color w:val="111111"/>
          <w:sz w:val="28"/>
          <w:szCs w:val="28"/>
          <w:rtl w:val="true"/>
          <w:lang w:bidi="fa-IR"/>
        </w:rPr>
        <w:t>.»</w:t>
      </w:r>
      <w:r>
        <w:rPr>
          <w:rStyle w:val="FootnoteAnchor"/>
          <w:rtl w:val="true"/>
        </w:rPr>
        <w:footnoteReference w:id="380"/>
      </w:r>
      <w:bookmarkStart w:id="313" w:name="pg4443_41628"/>
    </w:p>
    <w:p>
      <w:pPr>
        <w:pStyle w:val="BookText"/>
        <w:rPr/>
      </w:pPr>
      <w:bookmarkEnd w:id="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ساختمان دانه دانه دارد و از ذرات خردی ساخته شده است که کوانتای ماده نامیده می‌شوند؛ همین طور بار الکتریکی نیز ساختمان دانه‌ای دارد، و از همه مهمتر این که انرژی</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نیز مجموعه‌ای از دانه‌ها و ذرات است؛ فوتون‌ها</w:t>
      </w:r>
      <w:r>
        <w:rPr>
          <w:rStyle w:val="FootnoteAnchor"/>
          <w:rtl w:val="true"/>
        </w:rPr>
        <w:footnoteReference w:id="382"/>
      </w:r>
      <w:r>
        <w:rPr>
          <w:rFonts w:ascii="IRNazanin" w:hAnsi="IRNazanin" w:eastAsia="IRNazanin"/>
          <w:color w:val="111111"/>
          <w:sz w:val="28"/>
          <w:sz w:val="28"/>
          <w:szCs w:val="28"/>
          <w:rtl w:val="true"/>
          <w:lang w:bidi="fa-IR"/>
        </w:rPr>
        <w:t>کوانتای انرژی می‌باشند و نور از آنها ترکیب می‌شود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نظریة موجی هم چون متقابل با نظریة کوانتوم است پس به قرینة تقابل، از آن چه که دربارة کوانتوم نقل شد، فهمیده می‌شود نظریة دانه‌ای ظاهراً عین همان مذهب است که در اوائل این فصل از دموکریت نقل کردیم، ولی آن چه که از وی نقل می‌شود ظاهراً فقط دربارة ماده است و تعرضی به انرژی ندارد ولی این نظریه چنان که نقل کردیم جمیع اقسام انرژی را هم دانه دانه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کوشیدند و بالاخره ثابت کردند که اصل نخستین مواد، نیرو و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می‌بینیم که اگر نظریة کوانتوم صحیح درآید و در نزد دانشمندان علوم تجربی مقبول افتد، مطلب بر عکس می‌شود و اصل همة مواد و نیروها، دانه‌های ریزی که عبارت اخرای ماده می‌باشند، و منفصل از هم و جدا از یکدیگر هستند، شناسانیده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ماده و نیرو، دو سازندة جهان شناخته می‌شدند که هیچ کدام از دیگری تولد نمی‌یابد بعداً به دست آوردند که ماده‌ها در صورت تقسیم به انرژی می‌رسند و آخرین جزء ماده، انرژی است و اکنون می‌خواهد ثابت شود که همین انرژی هم دانه 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دانه‌ها را نمی‌توان مادة اولیه نامید؟</w:t>
      </w:r>
      <w:r>
        <w:rPr>
          <w:rFonts w:eastAsia="IRNazanin" w:cs="IRNazanin"/>
          <w:color w:val="111111"/>
          <w:sz w:val="28"/>
          <w:szCs w:val="28"/>
          <w:rtl w:val="true"/>
          <w:lang w:bidi="fa-IR"/>
        </w:rPr>
        <w:t>.</w:t>
      </w:r>
    </w:p>
    <w:p>
      <w:pPr>
        <w:pStyle w:val="Heading3"/>
        <w:numPr>
          <w:ilvl w:val="2"/>
          <w:numId w:val="1"/>
        </w:numPr>
        <w:rPr/>
      </w:pPr>
      <w:bookmarkStart w:id="314" w:name="__RefHeading___Toc161426_3644566090"/>
      <w:bookmarkStart w:id="315" w:name="_Toc114"/>
      <w:bookmarkEnd w:id="314"/>
      <w:r>
        <w:rPr>
          <w:rtl w:val="true"/>
        </w:rPr>
        <w:t>تبدل نیرو به ماده</w:t>
      </w:r>
      <w:bookmarkEnd w:id="315"/>
    </w:p>
    <w:p>
      <w:pPr>
        <w:pStyle w:val="BookText"/>
        <w:rPr/>
      </w:pPr>
      <w:r>
        <w:rPr>
          <w:rFonts w:ascii="IRNazanin" w:hAnsi="IRNazanin" w:eastAsia="IRNazanin"/>
          <w:color w:val="111111"/>
          <w:sz w:val="28"/>
          <w:sz w:val="28"/>
          <w:szCs w:val="28"/>
          <w:rtl w:val="true"/>
          <w:lang w:bidi="fa-IR"/>
        </w:rPr>
        <w:t>منظور ما از نگارش این فصل، همانا توضیح و تشریح امکان تبدل نیرو به ماده است، و این که برگشت یافتن نیروها و ماده گردیدن آنها کاملاً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اولاً مهم به نظر می‌رسید اثبات بقای نیرو و انرژی بود، ما سخنان دانشمندان علوم تجربی را در این باره نقل کردیم و خوب توضیح دادیم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نیرو و ماده قابل انعدام نیستند و موجودهایی ابدی می‌باشند، قابل تحول هستند و از وضعی به وضع دیگر متبدل می‌شوند ولی نابود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مرتبة دوم هم، فهم این حقیقت دشوار بود که چگونه نیروهایی نامرئی بر می‌گردند و مواد مرئی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هم، خوب روشن شد که اصلاً همة مواد جهان، فشرده شده و تراکم یافتة نیروها هستند؛ و پس ازآن که می‌بینیم که نیروهایی فشرده، موجودات مرئی را تشکیل داده‌اند، دیگر با هیچ دلیل نمی‌توانیم امکان تبدل نیروها را به مواد انکار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طریق به دست می‌آید که اصل مسالة تجسم عمل با صرف نظر از جمیع خصوصیات آن، حقیقتی است که باید مورد تصدیق علوم تجربی بوده باشد، و دانشمندان بزرگ جهان طبعاً باید آن را تأیید و اثبات کنند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چه تاکنون نشده است که نیروهایی به دست بشری تبدل یافته و ماده‌ای را بسازند، ولی امکان این که نیروهای انسانی به قدرت آفریدگاری جمع گردیده و مواد اخروی را تشکیل بدهند، با بحث‌هایی که در این فصل انجام دادیم </w:t>
      </w:r>
    </w:p>
    <w:p>
      <w:pPr>
        <w:pStyle w:val="BookText"/>
        <w:rPr/>
      </w:pPr>
      <w:r>
        <w:rPr>
          <w:rFonts w:ascii="IRNazanin" w:hAnsi="IRNazanin" w:eastAsia="IRNazanin"/>
          <w:color w:val="111111"/>
          <w:sz w:val="28"/>
          <w:sz w:val="28"/>
          <w:szCs w:val="28"/>
          <w:rtl w:val="true"/>
          <w:lang w:bidi="fa-IR"/>
        </w:rPr>
        <w:t>کاملاً روشن می‌شود؛ چنان که انرژی خورشیدی به خواست خداوندی در داخلة میوه‌ها و بدن حیوانات زنده جای می‌گیرد و ذخیره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مجلة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مفصل در امکان و وقوع تبدّل انرژی به ماده از اسحق آثموف به ترجمة فرخ برزگر نشر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نتایج زیاد و مفیدی به ما می‌دهد، ما را با سازمان جهان و ساختمان موجودات آن، تا اندازه‌ای که حقاً سزاوار تحسین و آفرین است آشنا می‌سازد؛ این فصل دست ما را گرفته قدم به قدم پیش می‌برد و تا نزدیکی‌های ساختمان خلقت به جلو هدایت می‌نماید؛ دربارة خمیرة اولیة آفرینش با ما گفتگو می‌کند، و اگرچه جای ابهام خیلی باقی می‌ماند، و هر چه بر معلومات افزوده می‌شود مجهولات هم شمرده‌تر و نمایان‌تر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باشد باز از آیندة سازمان جهان، خبرهای یقینی برای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خوب ثابت می‌کند که هر چه اکنون هست الی الابد هم باقی خواهد ماند، و عدم و انعدام کوچک‌ترین روزنه‌ای به سوی موجودات ندارند؛ درست است که دنیا دنیای تبدل و تحول است و هر چیزی خواه ماده و خواه نیرو انقلاب می‌یابد ولی هر چه باشد باز دنیا دنیای وجود است و دنیای عدم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فصل، تبدل ماده و نیرو را به حرارت و برودت و به نور و ظلمت و اصوات دلکش و صحنه‌های دلپذیر و موجودهای شور انگیز و به شکنجه‌های هولناک و غیر اینها، از مطالبی که به طریق قرآن کریم و احادیث شریفه وارد شده، الحق خوب توضیح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طوری که گفتیم اصل این مطالب را با قطع نظر از خصوصیات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آن را در ذهن انسان سهل القبول می‌گرداند و انصافاً جایی برای چون و چرا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خوب می‌رساند که عمل انسان، اعم از این که در شکل حرکت وقوع یابد و یا در صورت سایر انرژی‌ها، کلیتاً و بدون استثناء در جهان باقی می‌مانند و امکان انقلاب به هر گونه ماده و نیرو را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چنان استحکام برای ساختمان عمل می‌دهد که اگر سراسر قوای مخربة جهان جمع شوند و بر سر یک عمل بسیار کوچک و ناچیز بتازند، باز هم نمی‌توانند استحکام آن را در هم بشکنند و یا ناچیزترین ذرة آن را نابود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سخن بایستی تذکر داد که، یک خداست و دو گونه کتاب به رشتة تألیف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تشریعی و کتاب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جهان، حقیقت این است که فهم این دو کتاب به یکدیگر بستگی دارد و هر کدام کلید رموز آن دیگری است؛ خود قرآن کریم چنین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رمز آفرینش و آغاز و انجام خلقت و پیدایش زندگی نوین یعنی نشأة آینده، در زمین سیر کنید و در آیات کتاب تکوینی غور نمائید و بدین طریق می‌توانید آیات کتاب تشریعی را خوب بفهمید و آنها را تفسیر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یَرَوْا کَیْفَ یُبْدِئُ اللَّهُ الْخَلْقَ ثُمَّ یُعِیدُهُ إِنَّ ذلِکَ عَلَی اللَّهِ یَسِیرٌ  قُلْ سِیرُوا فِی الْأَرْضِ فَانْظُرُوا کَیْفَ بَدَأَ الْخَلْقَ ثُمَّ اللَّهُ یُنْشِئُ النَّشْأَةَ الْآخِرَةَ؛</w:t>
      </w:r>
      <w:r>
        <w:rPr>
          <w:rStyle w:val="FootnoteAnchor"/>
          <w:rtl w:val="true"/>
        </w:rPr>
        <w:footnoteReference w:id="38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 که در قرآن کریم آیات هست، حقیقت این است که در آسمان‌ها و زمین هم آیات بسیاری برای مؤمنین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السَّماواتِ وَ الْأَرْضِ لَآیاتٍ لِلْمُؤْمِنِینَ</w:t>
      </w:r>
      <w:r>
        <w:rPr>
          <w:rFonts w:eastAsia="IRNazanin" w:cs="IRNazanin"/>
          <w:color w:val="111111"/>
          <w:sz w:val="28"/>
          <w:szCs w:val="28"/>
          <w:rtl w:val="true"/>
          <w:lang w:bidi="fa-IR"/>
        </w:rPr>
        <w:t>.</w:t>
      </w:r>
      <w:r>
        <w:rPr>
          <w:rStyle w:val="FootnoteAnchor"/>
          <w:rtl w:val="true"/>
        </w:rPr>
        <w:footnoteReference w:id="385"/>
      </w:r>
      <w:bookmarkStart w:id="316" w:name="pg4443_41630"/>
    </w:p>
    <w:p>
      <w:pPr>
        <w:pStyle w:val="Heading2"/>
        <w:numPr>
          <w:ilvl w:val="1"/>
          <w:numId w:val="1"/>
        </w:numPr>
        <w:rPr/>
      </w:pPr>
      <w:bookmarkStart w:id="317" w:name="__RefHeading___Toc161428_3644566090"/>
      <w:bookmarkStart w:id="318" w:name="_Toc115"/>
      <w:bookmarkEnd w:id="316"/>
      <w:bookmarkEnd w:id="317"/>
      <w:r>
        <w:rPr/>
        <w:t>7</w:t>
      </w:r>
      <w:r>
        <w:rPr>
          <w:rtl w:val="true"/>
        </w:rPr>
        <w:t xml:space="preserve"> -</w:t>
      </w:r>
      <w:r>
        <w:rPr>
          <w:rtl w:val="true"/>
        </w:rPr>
        <w:t>آیات و احادیث در بقا و تجسم و تطوّرات اعمال</w:t>
      </w:r>
      <w:bookmarkEnd w:id="318"/>
    </w:p>
    <w:p>
      <w:pPr>
        <w:pStyle w:val="Heading3"/>
        <w:numPr>
          <w:ilvl w:val="2"/>
          <w:numId w:val="1"/>
        </w:numPr>
        <w:rPr/>
      </w:pPr>
      <w:bookmarkStart w:id="319" w:name="__RefHeading___Toc161430_3644566090"/>
      <w:bookmarkStart w:id="320" w:name="_Toc116"/>
      <w:bookmarkEnd w:id="319"/>
      <w:r>
        <w:rPr>
          <w:rtl w:val="true"/>
        </w:rPr>
        <w:t>قرآن و حدیث</w:t>
      </w:r>
      <w:bookmarkEnd w:id="320"/>
    </w:p>
    <w:p>
      <w:pPr>
        <w:pStyle w:val="BookText"/>
        <w:rPr/>
      </w:pPr>
      <w:r>
        <w:rPr>
          <w:rFonts w:ascii="IRNazanin" w:hAnsi="IRNazanin" w:eastAsia="IRNazanin"/>
          <w:color w:val="111111"/>
          <w:sz w:val="28"/>
          <w:sz w:val="28"/>
          <w:szCs w:val="28"/>
          <w:rtl w:val="true"/>
          <w:lang w:bidi="fa-IR"/>
        </w:rPr>
        <w:t>دلیل ما در بیان و اثبات مسایل این کتاب، آیات محکمة قرآن و کلمات متقنة پیشوایان دین  علیهم السلام  است، و هر چه که غیر از آیه و حدیث صحیح می‌آوریم به عنوان تأیید و توضیح علمی و یا استدلال برای رعایت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یگانه کتاب صحیح و دست نخوردة خداوند متعال در روی زمین است؛ و بر خلاف برخی از تصورات دور از حقیقت، پیوسته گفتار خود را متکی به برهان بیان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این که آمرانه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که گوینده خود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قبول تعبدی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که اسلوب بیان قرآن کریم به طرز بیانات متعارفی علمی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کتابی همگانی و هر زمانی است، و برای همة افراد بشر از دانشمند و بی‌سواد و غربی و شرقی در تمامی اعصار مختلف تا قیام رستخیز فرستاده شده است، و به خاطر یک عدة اهل مطالعه فقط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یافتن دلیل از میان جملات آیات، و بیان کردن آنها به طور علمی، کار دشواری شده، و هر کسی از عهدة آن نمی‌تواند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قرآن نازل شده، کتاب‌ها و علم‌ها پرداخته شده و فرضیه‌ها و مکاتیب فلسفی ظهور کرده و پا به میدان خودنمایی گذاشته و اسالیب نگارش رنگ به رنگ گردیده، و هر کدام در یک دوره علاقه‌مندانی پیدا کرده ولی دیر زمانی نگذشته که نادرستی قضیه هویدا گردیده و به دست فراموشی سپرده شده است؛ در مقابل آنها این قرآن کریم است که با وجود دشمنانی سرسخت، که کتاب‌ها در ردّ آن ساخته و مقاله‌ها بر علیه آن پرداخته‌اند، و با پیدایش این همه ترقی در علوم تجربی و با پدید آمدن این همه نو ظهورها و عوض شدن افکار، باز هم می‌بینیم که قرن به قرن و حتی در این اواخر سال به سال، بر رونق آن افزوده می‌شود و در جهان رایج‌تر و در میان طبقات دانشمندان شناخته‌تر می‌گردد، هر قدر افکار روشن‌تر و اندیشه‌ها عمیق‌تر می‌شود، و مسایل علوم روی به دقت می‌نهد و باریک‌تر می‌شود، حقاً قرآن کریم هم در انظار شیرین‌تر و در قلوب محبوب‌تر گردیده و ارزش باطنی و حقیقی آن ظاهرتر و آشکارتر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از آغاز قرآن تا پایان آن، سخن به نحو واحدی ادا شده، یعنی مطالب بدون کوچک‌ترین دو رنگی و اختلاف ساخته شده و بیان گردیده است؛ آن چه که اکنون در نظر نگارنده اعجاب‌آور و اعجاز آمیز است، همین مسالة حاضر و عمل انسان است؛ نویسندگان بهتر می‌دانند که متعسر و یا متعذر است که کتابی تمام نوشته شود و سخنی به ضد سخن دیگر در آن نوشته نشود؛ احتراز از این تضادّهای به ظاهر کوچک، برای افراد بشر اگر چه نابغه هم باشند، اگر ممکن باشد باز دشوار است؛ ولی می‌بینیم که قرآن کریم دربارة عمل مثلاً بسیار سخن رانده و راجع به اعمال صالحه و سیئات، گفتگوهای زیاد فرموده و از حبط شدن حسنات و از توبه و عفو سیئات هم، زیاد بحث کرده اما در هر حال توجه تام به تمام گوشه‌ها و زوایای مساله داشته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قرآن کریم با کمال سادگی و استقامت پیش رفته و خالی از هر گونه تضادّ به قالب بیان ریخته شده است، در جایی که از پایداری و جاودانی بودن عمل سخن می‌گوید، راه توبه را به روی بدکاران پشیمان، نمی‌بندد و آنان را </w:t>
      </w:r>
      <w:bookmarkStart w:id="321" w:name="pg4443_41631"/>
    </w:p>
    <w:p>
      <w:pPr>
        <w:pStyle w:val="BookText"/>
        <w:rPr/>
      </w:pPr>
      <w:bookmarkEnd w:id="321"/>
      <w:r>
        <w:rPr>
          <w:rFonts w:ascii="IRNazanin" w:hAnsi="IRNazanin" w:eastAsia="IRNazanin"/>
          <w:color w:val="111111"/>
          <w:sz w:val="28"/>
          <w:sz w:val="28"/>
          <w:szCs w:val="28"/>
          <w:rtl w:val="true"/>
          <w:lang w:bidi="fa-IR"/>
        </w:rPr>
        <w:t>ناامید نمی‌گرداند؛ و در جایی هم که از تباه شدن حسنات و یا از بخشیده شدن سیئات بحث می‌فرماید، ناچیزترین اشاره‌ای به انعدام عمل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که درباره قرآن کریم معروض گردید، بدون تغییر درباره احادیث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رسول خدا  صلّی الله علیه و آله و سلّم  و دوازده جانشین آن حضرت  علیهم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صادق است، و جای استبعاد نیست، به جهت این که آموزنده این پیشوایان، همان پردازنده قرآن است، خداوند متعال جل جلاله و عم نواله</w:t>
      </w:r>
      <w:r>
        <w:rPr>
          <w:rFonts w:eastAsia="IRNazanin" w:cs="IRNazanin"/>
          <w:color w:val="111111"/>
          <w:sz w:val="28"/>
          <w:szCs w:val="28"/>
          <w:rtl w:val="true"/>
          <w:lang w:bidi="fa-IR"/>
        </w:rPr>
        <w:t>.</w:t>
      </w:r>
    </w:p>
    <w:p>
      <w:pPr>
        <w:pStyle w:val="Heading3"/>
        <w:numPr>
          <w:ilvl w:val="2"/>
          <w:numId w:val="1"/>
        </w:numPr>
        <w:rPr/>
      </w:pPr>
      <w:bookmarkStart w:id="322" w:name="__RefHeading___Toc161432_3644566090"/>
      <w:bookmarkStart w:id="323" w:name="_Toc117"/>
      <w:bookmarkEnd w:id="322"/>
      <w:r>
        <w:rPr>
          <w:rtl w:val="true"/>
        </w:rPr>
        <w:t>پاداش آدمی، خود کردار آدمی است</w:t>
      </w:r>
      <w:bookmarkEnd w:id="323"/>
    </w:p>
    <w:p>
      <w:pPr>
        <w:pStyle w:val="BookText"/>
        <w:rPr/>
      </w:pPr>
      <w:r>
        <w:rPr>
          <w:rFonts w:ascii="IRNazanin" w:hAnsi="IRNazanin" w:eastAsia="IRNazanin"/>
          <w:color w:val="111111"/>
          <w:sz w:val="28"/>
          <w:sz w:val="28"/>
          <w:szCs w:val="28"/>
          <w:rtl w:val="true"/>
          <w:lang w:bidi="fa-IR"/>
        </w:rPr>
        <w:t>قرآن کریم و احادیث شریفه تصریح فرموده‌اند که جزا در روز جزا، برای هر انسانی، عین اعمال دنیوی خود او خواهد بود؛ از این دسته آیات و احادیث چنان که ذیلاً خواهیم دید، چنین 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اعمالی که در این زندگی از انسان صادر می‌شود، فانی نمی‌شود و باقی می‌ماند و در روز رستخیز که روز پاداش و کیفر است، در اشکال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نور و یا حرارت، در صورت مواد فردوسی و یا جهنمی، بدون هیچ کاهش، به خود عامل پرداخت می‌شود؛ و بدین طریق، برای هیچ کسی جای گله و شکوه‌ای باقی نمی‌ماند، و حقاً هیچ جزایی برای اعمال، و هیچ چیزی اوفق با آنها، بهتر از خود آنها نیست؛ چه چیز بهتر از این می‌تواند باشد که در محکمه عدل الهی، به هر کسی همان داده شود که خود پسندیده و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هست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یُجْزَوْنَ إِلاَّ ما کانُوا یَعْمَلُونَ؛</w:t>
      </w:r>
      <w:r>
        <w:rPr>
          <w:rStyle w:val="FootnoteAnchor"/>
          <w:rtl w:val="true"/>
        </w:rPr>
        <w:footnoteReference w:id="386"/>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سَیُجْزَوْنَ ما کانُوا یَعْمَلُونَ؛</w:t>
      </w:r>
      <w:r>
        <w:rPr>
          <w:rStyle w:val="FootnoteAnchor"/>
          <w:rtl w:val="true"/>
        </w:rPr>
        <w:footnoteReference w:id="387"/>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وَجَدُوا ما عَمِلُوا حاضِراً وَ لا یَظْلِمُ رَبُّکَ أَحَداً؛</w:t>
      </w:r>
      <w:r>
        <w:rPr>
          <w:rStyle w:val="FootnoteAnchor"/>
          <w:rtl w:val="true"/>
        </w:rPr>
        <w:footnoteReference w:id="388"/>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تُجْزَوْنَ إِلاَّ ما کُنْتُمْ تَعْمَلُونَ؛</w:t>
      </w:r>
      <w:r>
        <w:rPr>
          <w:rStyle w:val="FootnoteAnchor"/>
          <w:rtl w:val="true"/>
        </w:rPr>
        <w:footnoteReference w:id="389"/>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یُجْزَی الَّذِینَ عَمِلُوا السَّیِّئاتِ إِلاَّ ما کانُوا یَعْمَلُونَ؛</w:t>
      </w:r>
      <w:r>
        <w:rPr>
          <w:rStyle w:val="FootnoteAnchor"/>
          <w:rtl w:val="true"/>
        </w:rPr>
        <w:footnoteReference w:id="390"/>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ما کُنْتُمْ تَعْمَلُونَ؛</w:t>
      </w:r>
      <w:r>
        <w:rPr>
          <w:rStyle w:val="FootnoteAnchor"/>
          <w:rtl w:val="true"/>
        </w:rPr>
        <w:footnoteReference w:id="391"/>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لا تُظْلَمُ نَفْسٌ شَیْئاً وَ لا تُجْزَوْنَ إِلاَّ ما کُنْتُمْ تَعْمَلُونَ؛</w:t>
      </w:r>
      <w:r>
        <w:rPr>
          <w:rStyle w:val="FootnoteAnchor"/>
          <w:rtl w:val="true"/>
        </w:rPr>
        <w:footnoteReference w:id="392"/>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تُجْزَوْنَ إِلاَّ ما کُنْتُمْ تَعْمَلُونَ؛</w:t>
      </w:r>
      <w:r>
        <w:rPr>
          <w:rStyle w:val="FootnoteAnchor"/>
          <w:rtl w:val="true"/>
        </w:rPr>
        <w:footnoteReference w:id="393"/>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لِلظَّالِمِینَ ذُوقُوا ما کُنْتُمْ تَکْسِبُونَ؛</w:t>
      </w:r>
      <w:r>
        <w:rPr>
          <w:rStyle w:val="FootnoteAnchor"/>
          <w:rtl w:val="true"/>
        </w:rPr>
        <w:footnoteReference w:id="394"/>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تُجْزَوْنَ ما کُنْتُمْ تَعْمَلُونَ؛</w:t>
      </w:r>
      <w:r>
        <w:rPr>
          <w:rStyle w:val="FootnoteAnchor"/>
          <w:rtl w:val="true"/>
        </w:rPr>
        <w:footnoteReference w:id="395"/>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تُجْزَوْنَ ما کُنْتُمْ تَعْمَلُونَ؛ </w:t>
      </w:r>
      <w:r>
        <w:rPr>
          <w:rStyle w:val="FootnoteAnchor"/>
          <w:rtl w:val="true"/>
        </w:rPr>
        <w:footnoteReference w:id="396"/>
      </w:r>
      <w:r>
        <w:rPr>
          <w:rFonts w:ascii="Amiri" w:hAnsi="Amiri" w:eastAsia="Amiri" w:cs="Amiri"/>
          <w:color w:val="111111"/>
          <w:sz w:val="28"/>
          <w:sz w:val="28"/>
          <w:szCs w:val="28"/>
          <w:rtl w:val="true"/>
          <w:lang w:bidi="ar-SA"/>
        </w:rPr>
        <w:t>و ایضاً؛ لَیْسَ لِلْإِنْسانِ إِلاَّ ما سَعی؛</w:t>
      </w:r>
      <w:r>
        <w:rPr>
          <w:rStyle w:val="FootnoteAnchor"/>
          <w:rtl w:val="true"/>
        </w:rPr>
        <w:footnoteReference w:id="397"/>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یُجْزاهُ الْجَزاءَ الْأَوْفی؛</w:t>
      </w:r>
      <w:r>
        <w:rPr>
          <w:rStyle w:val="FootnoteAnchor"/>
          <w:rtl w:val="true"/>
        </w:rPr>
        <w:footnoteReference w:id="398"/>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کَفَرُوا لا تَعْتَذِرُوا الْیَوْمَ إِنَّما تُجْزَوْنَ ما کُنْتُمْ تَعْمَلُونَ؛</w:t>
      </w:r>
      <w:r>
        <w:rPr>
          <w:rStyle w:val="FootnoteAnchor"/>
          <w:rtl w:val="true"/>
        </w:rPr>
        <w:footnoteReference w:id="399"/>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ثُوِّبَ الْکُفَّارُ ما کانُوا یَفْعَلُونَ؛</w:t>
      </w:r>
      <w:r>
        <w:rPr>
          <w:rStyle w:val="FootnoteAnchor"/>
          <w:rtl w:val="true"/>
        </w:rPr>
        <w:footnoteReference w:id="400"/>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اللَّهُ کُلَّ نَفْسٍ ما کَسَبَتْ؛</w:t>
      </w:r>
      <w:r>
        <w:rPr>
          <w:rStyle w:val="FootnoteAnchor"/>
          <w:rtl w:val="true"/>
        </w:rPr>
        <w:footnoteReference w:id="401"/>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تُوَفَّی کُلُّ نَفْسٍ ما </w:t>
      </w:r>
      <w:bookmarkStart w:id="324" w:name="pg4443_41632"/>
    </w:p>
    <w:p>
      <w:pPr>
        <w:pStyle w:val="BookText"/>
        <w:rPr/>
      </w:pPr>
      <w:bookmarkEnd w:id="324"/>
      <w:r>
        <w:rPr>
          <w:rFonts w:ascii="Amiri" w:hAnsi="Amiri" w:eastAsia="Amiri" w:cs="Amiri"/>
          <w:color w:val="111111"/>
          <w:sz w:val="28"/>
          <w:sz w:val="28"/>
          <w:szCs w:val="28"/>
          <w:rtl w:val="true"/>
          <w:lang w:bidi="ar-SA"/>
        </w:rPr>
        <w:t>عَمِلَتْ؛</w:t>
      </w:r>
      <w:r>
        <w:rPr>
          <w:rStyle w:val="FootnoteAnchor"/>
          <w:rtl w:val="true"/>
        </w:rPr>
        <w:footnoteReference w:id="402"/>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لَنُکَفِّرَنَّ عَنْهُمْ سَیِّئاتِهِمْ وَ لَنَجْزِیَنَّهُمْ أَحْسَنَ الَّذِی کانُوا یَعْمَلُونَ؛</w:t>
      </w:r>
      <w:r>
        <w:rPr>
          <w:rStyle w:val="FootnoteAnchor"/>
          <w:rtl w:val="true"/>
        </w:rPr>
        <w:footnoteReference w:id="403"/>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 اللَّهُ أَحْسَنَ ما کانُوا یَعْمَلُونَ؛</w:t>
      </w:r>
      <w:r>
        <w:rPr>
          <w:rStyle w:val="FootnoteAnchor"/>
          <w:rtl w:val="true"/>
        </w:rPr>
        <w:footnoteReference w:id="404"/>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 اللَّهُ أَحْسَنَ ما عَمِلُوا؛</w:t>
      </w:r>
      <w:r>
        <w:rPr>
          <w:rStyle w:val="FootnoteAnchor"/>
          <w:rtl w:val="true"/>
        </w:rPr>
        <w:footnoteReference w:id="405"/>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لَنَجْزِیَنَّهُمْ</w:t>
      </w:r>
    </w:p>
    <w:p>
      <w:pPr>
        <w:pStyle w:val="BookText"/>
        <w:rPr/>
      </w:pPr>
      <w:r>
        <w:rPr>
          <w:rFonts w:ascii="Amiri" w:hAnsi="Amiri" w:eastAsia="Amiri" w:cs="Amiri"/>
          <w:color w:val="111111"/>
          <w:sz w:val="28"/>
          <w:sz w:val="28"/>
          <w:szCs w:val="28"/>
          <w:rtl w:val="true"/>
          <w:lang w:bidi="ar-SA"/>
        </w:rPr>
        <w:t>أَسْوَأَ الَّذِی کانُوا یَعْمَلُونَ</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در خبر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حضرت پیغمبر  صلّی الله علیه و آله و سلّم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عِش ما شِئتَ فَاِنَّکَ مَیِّتٌ وَ اَحبِب مَن شِئتَ فَاِنَّک مُفارِقُهُ و اَعمَل ما شِئتَ فَاِنَّک ملاقیهِ</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از حضرت امیر المؤمنین  علیه السّلام  روایت شده است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اَحَدٍ اَودَعَ قلباً سُروراً اِلاّ وَ خَلَقَ اللهُ لَهُ مِن ذلکَ السّرورِ لُطفاً فَاِذا نَزَلَت بِهِ نائِبَةٌ جَری اِلیها کالماءِ فی انحِدارِهِ حَتّی یطرُدَها عَنهُ کما تُطرَدُ غَریبَةُ الأِبِلِ؛</w:t>
      </w:r>
      <w:r>
        <w:rPr>
          <w:rStyle w:val="FootnoteAnchor"/>
          <w:rtl w:val="true"/>
        </w:rPr>
        <w:footnoteReference w:id="408"/>
      </w:r>
      <w:r>
        <w:rPr>
          <w:rFonts w:ascii="IRNazanin" w:hAnsi="IRNazanin" w:eastAsia="IRNazanin"/>
          <w:color w:val="111111"/>
          <w:sz w:val="28"/>
          <w:sz w:val="28"/>
          <w:szCs w:val="28"/>
          <w:rtl w:val="true"/>
          <w:lang w:bidi="fa-IR"/>
        </w:rPr>
        <w:t>و در مباحث آینده هم اخباری که بر این بحث دلالت دارند نقل خواهد شد انشاء اللّه تعالی</w:t>
      </w:r>
      <w:r>
        <w:rPr>
          <w:rFonts w:eastAsia="IRNazanin" w:cs="IRNazanin"/>
          <w:color w:val="111111"/>
          <w:sz w:val="28"/>
          <w:szCs w:val="28"/>
          <w:rtl w:val="true"/>
          <w:lang w:bidi="fa-IR"/>
        </w:rPr>
        <w:t>.</w:t>
      </w:r>
    </w:p>
    <w:p>
      <w:pPr>
        <w:pStyle w:val="Heading3"/>
        <w:numPr>
          <w:ilvl w:val="2"/>
          <w:numId w:val="1"/>
        </w:numPr>
        <w:rPr/>
      </w:pPr>
      <w:bookmarkStart w:id="325" w:name="__RefHeading___Toc161434_3644566090"/>
      <w:bookmarkStart w:id="326" w:name="_Toc118"/>
      <w:bookmarkEnd w:id="325"/>
      <w:r>
        <w:rPr>
          <w:rtl w:val="true"/>
        </w:rPr>
        <w:t>پاداش آدمی، خود کردار آدمی است</w:t>
      </w:r>
      <w:bookmarkEnd w:id="32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در آیات کریمه قرآنیه،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وِفاقاً</w:t>
      </w:r>
      <w:r>
        <w:rPr>
          <w:rStyle w:val="FootnoteAnchor"/>
          <w:rtl w:val="true"/>
        </w:rPr>
        <w:footnoteReference w:id="40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رَّبِکَ</w:t>
      </w:r>
      <w:r>
        <w:rPr>
          <w:rStyle w:val="FootnoteAnchor"/>
          <w:rtl w:val="true"/>
        </w:rPr>
        <w:footnoteReference w:id="410"/>
      </w:r>
      <w:r>
        <w:rPr>
          <w:rFonts w:ascii="Amiri" w:hAnsi="Amiri" w:eastAsia="Amiri" w:cs="Amiri"/>
          <w:color w:val="111111"/>
          <w:sz w:val="28"/>
          <w:sz w:val="28"/>
          <w:szCs w:val="28"/>
          <w:rtl w:val="true"/>
          <w:lang w:bidi="ar-SA"/>
        </w:rPr>
        <w:t>و امثال آن‌ها که زیادند، دلالت بر این می‌کنند که جزای عمل، غیر از عمل است؛ و کریمه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تُجْزَوْنَ إِلاَّ بِما کُنْتُمْ تَکْسِبُونَ</w:t>
      </w:r>
      <w:r>
        <w:rPr>
          <w:rStyle w:val="FootnoteAnchor"/>
          <w:rtl w:val="true"/>
        </w:rPr>
        <w:footnoteReference w:id="411"/>
      </w:r>
      <w:r>
        <w:rPr>
          <w:rFonts w:ascii="Amiri" w:hAnsi="Amiri" w:eastAsia="Amiri" w:cs="Amiri"/>
          <w:color w:val="111111"/>
          <w:sz w:val="28"/>
          <w:sz w:val="28"/>
          <w:szCs w:val="28"/>
          <w:rtl w:val="true"/>
          <w:lang w:bidi="ar-SA"/>
        </w:rPr>
        <w:t>و امثال آن که باء مقابله دارند می‌رسانند که جزای عمل غیر از آن و در مقابل آنست؛ و نیز آیات بسیاری هستند که آشکارا جنت و نعمتهای آن را برای مؤمنین و دوزخ و شکنجه‌های آن را برای کافرین و فاجرین وعده داده است؛ و ظاهر آن‌ها نیز این است که جزا غیر از عمل است؛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رَسُولَهُ یُدْخِلْهُ جَنَّاتٍ تَجْرِی مِنْ تَحْتِهَا الْأَنْهارُ خالِدِینَ فِیها وَ ذلِکَ الْفَوْزُ الْعَظِیمُ  وَ مَنْ یَعْصِ اللَّهَ وَ رَسُولَهُ وَ یَتَعَدَّ حُدُودَهُ یُدْخِلْهُ ناراً خالِداً فِیها وَ لَهُ عَذابٌ مُهِینٌ؛</w:t>
      </w:r>
      <w:r>
        <w:rPr>
          <w:rStyle w:val="FootnoteAnchor"/>
          <w:rtl w:val="true"/>
        </w:rPr>
        <w:footnoteReference w:id="412"/>
      </w:r>
      <w:r>
        <w:rPr>
          <w:rFonts w:ascii="IRNazanin" w:hAnsi="IRNazanin" w:eastAsia="IRNazanin"/>
          <w:color w:val="111111"/>
          <w:sz w:val="28"/>
          <w:sz w:val="28"/>
          <w:szCs w:val="28"/>
          <w:rtl w:val="true"/>
          <w:lang w:bidi="fa-IR"/>
        </w:rPr>
        <w:t xml:space="preserve">لابد طریق توفیق این می‌شود که در آیاتی که دلالت می‌کنند که جزای عمل، خود آن است یک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تأویل و تفسیر، در تقدیر گرفته شود</w:t>
      </w:r>
      <w:r>
        <w:rPr>
          <w:rFonts w:eastAsia="IRNazanin" w:cs="IRNazanin"/>
          <w:color w:val="111111"/>
          <w:sz w:val="28"/>
          <w:szCs w:val="28"/>
          <w:rtl w:val="true"/>
          <w:lang w:bidi="fa-IR"/>
        </w:rPr>
        <w:t xml:space="preserve">. </w:t>
      </w:r>
      <w:bookmarkStart w:id="327" w:name="pg4443_41633"/>
    </w:p>
    <w:p>
      <w:pPr>
        <w:pStyle w:val="BookText"/>
        <w:rPr/>
      </w:pPr>
      <w:bookmarkEnd w:id="327"/>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جائز باشد که لفظ کأنّ در تقدیر فرض شود، لازم می‌آید که در دنیا کلام صریحی پیدا نشود و اقاریر، همه باطل شوند؛ برای این که با در تقدیر گرفتن یک لفظ کأنّ هر کلام واضحی از معنای اصلی خود در می‌آید و تغییر می‌یابد و به کلی عوض می‌شود؛ پس قول به جواز تقدیر کأنّ، شبیه‌ترین سخن به گفتار 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مطلب و ساده‌ترین وجه جمع این است که، چون عین عمل دنیوی، بدون تغییر شکل به عامل نمی‌رسد بلکه پس از آن که باطن خود را بروز می‌دهد و کاملاً عوض می‌شود و زیادت می‌یابد به او می‌رسد فلذا صحیح می‌شود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عمل او به او رسید؛ و هم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عمل خویش را باز یافت؛ و هم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خویش را به عنوان جزا باز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دنیوی انسان با شکل عمل و با آن صورتی که در حین صدور دارا می‌باشد به عامل خود داده نمی‌شود، بلکه پس از آن که به وقوع می‌پیوندد و شکل کنونی و ظواهر دنیوی و صورت این جهانی خود را ترک می‌کند و به کلی عوض می‌شود به عامل خود می‌رسد؛ پس از آن که با عین ذات و حقیقت خود ظهور می‌کند و شکل نعمت‌های بهشتی، و یا شکنجه‌های جهنمی به خود می‌گیرد و قابلیت لذت دادن، و آزار رسانیدن پیدا می‌کند، به عامل خود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دریافت و این پرداخت، دو ملاحظه صحیح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مجازاتی به معنای حقیقی کلمه اصلاً در آخرت نخواهد بود، به جهت این که عین عمل عامل، به او داده خواهد شد؛ دیگری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مجازات است و هر کسی پاداش و کیفر اعمال خود را در آن روز دریافت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نیکوکاران، بهشت و نعمت‌های بی‌کران آن و کیفر بدکاران، دوزخ و شکنجه‌های جان فرسای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پایة اشکال مذکور شده‌اند، مبتنی بر لحاظ دوم هستند؛ و آیاتی هم که در بحث‌های گوناگون این فصل، انشاء اللّه تعالی ایراد می‌شوند مبتنی به لحاظ اول بوده و دال بر عینیت می‌باشند؛ و آیاتی که در این بحث نقل شدند و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آدمی، خود کردار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استفاده می‌شود، لحاظ جامعی دارند و جامع هر دو لحاظ یاد شده هستند؛ و می‌فهمانند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در آخرت حق است ولی جزای هر عمل خود همان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عامل، مثل زارع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 گندم و جو و سایر حبوبات خویش را در زمین‌ها به هر طرف می‌پاشد، و بعد از مدتی هنگام خرمن، حاصل بر می‌دارد، این حاصل به لحاظی پاداش زارع و پاداش بذر و بذر افشانی اوست، و با لحاظ دیگری، پاداشی در میان نیست بلکه این حاصل در واقع همان بذرهای سابق اوست که صورت خود را عوض کرده و افزایش یافته و به دست او رسیده است، و به لحاظ جامعی، زارع پاداش می‌یابد و پاداش او همان بذرهای پراکنده شده اوست که روئیده و بزرگ شده و به او رسیده است</w:t>
      </w:r>
      <w:r>
        <w:rPr>
          <w:rFonts w:eastAsia="IRNazanin" w:cs="IRNazanin"/>
          <w:color w:val="111111"/>
          <w:sz w:val="28"/>
          <w:szCs w:val="28"/>
          <w:rtl w:val="true"/>
          <w:lang w:bidi="fa-IR"/>
        </w:rPr>
        <w:t>.</w:t>
      </w:r>
    </w:p>
    <w:p>
      <w:pPr>
        <w:pStyle w:val="Heading3"/>
        <w:numPr>
          <w:ilvl w:val="2"/>
          <w:numId w:val="1"/>
        </w:numPr>
        <w:rPr/>
      </w:pPr>
      <w:bookmarkStart w:id="328" w:name="__RefHeading___Toc161436_3644566090"/>
      <w:bookmarkStart w:id="329" w:name="_Toc119"/>
      <w:bookmarkEnd w:id="328"/>
      <w:r>
        <w:rPr>
          <w:rtl w:val="true"/>
        </w:rPr>
        <w:t>حسنات دنیوی نعمت‌های بهشتی می‌گردند</w:t>
      </w:r>
      <w:bookmarkEnd w:id="32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بتوانیم در مکتب قرآن، با برد باری و صبر، شاگردی نماییم، و زمانی زبان به ایراد دراز نکرده و سرا پا گوش و هوش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زبان پر طغیان و اندیشه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مرموزترین اسرار جهان هدایت می‌کند؛ و سبب این که ما از قرآن کمتر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کسی که به استاد خود، معلمی کند و دانشی نیاندوخته و علمی نیاموخته به هوس آموزگاری بر آموزگار افتد، عاقبت نادان 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ما و قرآن، مثل موسی و خضر</w:t>
      </w:r>
      <w:r>
        <w:rPr>
          <w:rStyle w:val="FootnoteAnchor"/>
          <w:rtl w:val="true"/>
        </w:rPr>
        <w:footnoteReference w:id="413"/>
      </w:r>
      <w:r>
        <w:rPr>
          <w:rFonts w:ascii="IRNazanin" w:hAnsi="IRNazanin" w:eastAsia="IRNazanin"/>
          <w:color w:val="111111"/>
          <w:sz w:val="28"/>
          <w:sz w:val="28"/>
          <w:szCs w:val="28"/>
          <w:rtl w:val="true"/>
          <w:lang w:bidi="fa-IR"/>
        </w:rPr>
        <w:t xml:space="preserve">است، ترقی یافتن و دانا شدن موسی، نیازمند تعلیم خضر بود، و این هم محتاج به صبر و تحمل موسی بود، ولی او مثل مردم زمان ما، می‌خواست فلسفه هر چیز را فوراً بداند، فلذا در هر مساله‌ای زبان به اشکال می‌گشود؛ و بالاخره چون موسی عجول بود، لیاقت مکتب خضر را پیدا نکرد و رانده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فراق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 حدیث شریف ما را به این حقیقت رهبری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این زندگی، تغییر شکل داده و در آخرت نعمت‌های بهشتی خواهند شد و در صورت باغ و راغ و چمن و سوسن، و در اندام حوریان پری پیکر، و در شکل کاخ‌های مجلل پدیدار خواهند شد؛ وَ إِذا رَأَیْتَ ثَمَّ رَأَیْتَ نَعِیماً وَ مُلْکاً کَبِیراً</w:t>
      </w:r>
      <w:r>
        <w:rPr>
          <w:rFonts w:eastAsia="IRNazanin" w:cs="IRNazanin"/>
          <w:color w:val="111111"/>
          <w:sz w:val="28"/>
          <w:szCs w:val="28"/>
          <w:rtl w:val="true"/>
          <w:lang w:bidi="fa-IR"/>
        </w:rPr>
        <w:t>.</w:t>
      </w:r>
      <w:r>
        <w:rPr>
          <w:rStyle w:val="FootnoteAnchor"/>
          <w:rtl w:val="true"/>
        </w:rPr>
        <w:footnoteReference w:id="41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لِلْإِنْسانِ إِلاَّ ما سَعی؛</w:t>
      </w:r>
      <w:r>
        <w:rPr>
          <w:rStyle w:val="FootnoteAnchor"/>
          <w:rtl w:val="true"/>
        </w:rPr>
        <w:footnoteReference w:id="415"/>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الْجَنَّةُ أُزْلِفَتْ  عَلِمَتْ نَفْسٌ ما أَحْضَرَتْ؛</w:t>
      </w:r>
      <w:r>
        <w:rPr>
          <w:rStyle w:val="FootnoteAnchor"/>
          <w:rtl w:val="true"/>
        </w:rPr>
        <w:footnoteReference w:id="416"/>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تُقَدِّمُوا لِأَنْفُسِکُمْ مِنْ خَیْرٍ تَجِدُوهُ عِنْدَ اللَّهِ؛</w:t>
      </w:r>
      <w:r>
        <w:rPr>
          <w:rStyle w:val="FootnoteAnchor"/>
          <w:rtl w:val="true"/>
        </w:rPr>
        <w:footnoteReference w:id="417"/>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قَدِّمُوا لِأَنْفُسِکُمْ وَ اتَّقُوا اللَّهَ؛</w:t>
      </w:r>
      <w:r>
        <w:rPr>
          <w:rStyle w:val="FootnoteAnchor"/>
          <w:rtl w:val="true"/>
        </w:rPr>
        <w:footnoteReference w:id="418"/>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فَیُضاعِفَهُ لَهُ أَضْعافاً کَثِیرَةً وَ اللَّهُ یَقْبِضُ وَ یَبْصُطُ؛</w:t>
      </w:r>
      <w:r>
        <w:rPr>
          <w:rStyle w:val="FootnoteAnchor"/>
          <w:rtl w:val="true"/>
        </w:rPr>
        <w:footnoteReference w:id="419"/>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 وَ اللَّهُ واسِعٌ عَلِیمٌ؛</w:t>
      </w:r>
      <w:r>
        <w:rPr>
          <w:rStyle w:val="FootnoteAnchor"/>
          <w:rtl w:val="true"/>
        </w:rPr>
        <w:footnoteReference w:id="420"/>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یُنْفِقُونَ أَمْوالَهُمُ ابْتِغاءَ مَرْضاتِ اللَّهِ وَ تَثْبِیتاً مِنْ أَنْفُسِهِمْ کَمَثَلِ جَنَّةٍ بِرَبْوَةٍ أَصابَها وابِلٌ فَآتَتْ أُکُلَها ضِعْفَیْنِ فَإِنْ لَمْ یُصِبْها وابِلٌ فَطَلٌّ؛</w:t>
      </w:r>
      <w:r>
        <w:rPr>
          <w:rStyle w:val="FootnoteAnchor"/>
          <w:rtl w:val="true"/>
        </w:rPr>
        <w:footnoteReference w:id="421"/>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أَلَتْناهُمْ مِنْ عَمَلِهِمْ مِنْ شَیْءٍ؛</w:t>
      </w:r>
      <w:r>
        <w:rPr>
          <w:rStyle w:val="FootnoteAnchor"/>
          <w:rtl w:val="true"/>
        </w:rPr>
        <w:footnoteReference w:id="422"/>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تُنْفِقُوا مِنْ خَیْرٍ فَلِأَنْفُسِکُمْ وَ ما تُنْفِقُونَ إِلاَّ ابْتِغاءَ وَجْهِ اللَّهِ وَ ما تُنْفِقُوا مِنْ خَیْرٍ یُوَفَّ إِلَیْکُمْ وَ أَنْتُمْ لا تُظْلَمُونَ ؛</w:t>
      </w:r>
      <w:r>
        <w:rPr>
          <w:rStyle w:val="FootnoteAnchor"/>
          <w:rtl w:val="true"/>
        </w:rPr>
        <w:footnoteReference w:id="423"/>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یَظْلِمُ مِثْقالَ ذَرَّةٍ وَ إِنْ تَکُ حَسَنَةً یُضاعِفْها؛</w:t>
      </w:r>
      <w:r>
        <w:rPr>
          <w:rStyle w:val="FootnoteAnchor"/>
          <w:rtl w:val="true"/>
        </w:rPr>
        <w:footnoteReference w:id="424"/>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تَجِدُ کُلُّ نَفْسٍ ما عَمِلَتْ مِنْ خَیْرٍ مُحْضَراً؛</w:t>
      </w:r>
      <w:r>
        <w:rPr>
          <w:rStyle w:val="FootnoteAnchor"/>
          <w:rtl w:val="true"/>
        </w:rPr>
        <w:footnoteReference w:id="425"/>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تُنْفِقُوا مِنْ شَیْءٍ فِی سَبِیلِ اللَّهِ یُوَفَّ إِلَیْکُمْ؛</w:t>
      </w:r>
      <w:r>
        <w:rPr>
          <w:rStyle w:val="FootnoteAnchor"/>
          <w:rtl w:val="true"/>
        </w:rPr>
        <w:footnoteReference w:id="426"/>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 إِنَّ اللَّهَ لَطِیفٌ خَبِیرٌ؛</w:t>
      </w:r>
      <w:r>
        <w:rPr>
          <w:rStyle w:val="FootnoteAnchor"/>
          <w:rtl w:val="true"/>
        </w:rPr>
        <w:footnoteReference w:id="427"/>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یَهْدِیهِمْ رَبُّهُمْ بِإِیمانِهِمْ تَجْرِی مِنْ تَحْتِهِمُ الْأَنْهارُ فِی جَنَّاتِ النَّعِیمِ؛</w:t>
      </w:r>
      <w:r>
        <w:rPr>
          <w:rStyle w:val="FootnoteAnchor"/>
          <w:rtl w:val="true"/>
        </w:rPr>
        <w:footnoteReference w:id="428"/>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کُلاًّ لَمَّا لَیُوَفِّیَنَّهُمْ رَبُّکَ أَعْمالَهُمْ؛</w:t>
      </w:r>
      <w:r>
        <w:rPr>
          <w:rStyle w:val="FootnoteAnchor"/>
          <w:rtl w:val="true"/>
        </w:rPr>
        <w:footnoteReference w:id="429"/>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کَیْفَ ضَرَبَ اللَّهُ مَثَلاً کَلِمَةً طَیِّبَةً کَشَجَرَةٍ طَیِّبَةٍ أَصْلُها ثابِتٌ وَ فَرْعُها فِی السَّماءِ  تُؤْتِی أُکُلَها کُلَّ حِینٍ بِإِذْنِ رَبِّها وَ یَضْرِبُ اللَّهُ الْأَمْثالَ لِلنَّاسِ لَعَلَّهُمْ یَتَذَکَّرُونَ؛</w:t>
      </w:r>
      <w:r>
        <w:rPr>
          <w:rStyle w:val="FootnoteAnchor"/>
          <w:rtl w:val="true"/>
        </w:rPr>
        <w:footnoteReference w:id="430"/>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الْباقِیاتُ الصَّالِحاتُ خَیْرٌ عِنْدَ رَبِّکَ ثَواباً؛</w:t>
      </w:r>
      <w:r>
        <w:rPr>
          <w:rStyle w:val="FootnoteAnchor"/>
          <w:rtl w:val="true"/>
        </w:rPr>
        <w:footnoteReference w:id="431"/>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وَجَدُوا ما عَمِلُوا حاضِراً؛</w:t>
      </w:r>
      <w:r>
        <w:rPr>
          <w:rStyle w:val="FootnoteAnchor"/>
          <w:rtl w:val="true"/>
        </w:rPr>
        <w:footnoteReference w:id="432"/>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یُوَفِّیهِمُ اللَّهُ دِینَهُمُ الْحَقَّ؛</w:t>
      </w:r>
      <w:r>
        <w:rPr>
          <w:rStyle w:val="FootnoteAnchor"/>
          <w:rtl w:val="true"/>
        </w:rPr>
        <w:footnoteReference w:id="433"/>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 فِیما آتاکَ اللَّهُ الدَّارَ الْآخِرَةَ وَ لا تَنْسَ نَصِیبَکَ مِنَ الدُّنْیا؛</w:t>
      </w:r>
      <w:r>
        <w:rPr>
          <w:rStyle w:val="FootnoteAnchor"/>
          <w:rtl w:val="true"/>
        </w:rPr>
        <w:footnoteReference w:id="434"/>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دَرَجاتٌ مِمَّا عَمِلُوا وَ لِیُوَفِّیَهُمْ أَعْمالَهُمْ وَ هُمْ لا یُظْلَمُونَ؛</w:t>
      </w:r>
      <w:r>
        <w:rPr>
          <w:rStyle w:val="FootnoteAnchor"/>
          <w:rtl w:val="true"/>
        </w:rPr>
        <w:footnoteReference w:id="435"/>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یَقُولُ الْمُنافِقُونَ وَ الْمُنافِقاتُ لِلَّذِینَ آمَنُوا انْظُرُونا نَقْتَبِسْ مِنْ نُورِکُمْ قِیلَ ارْجِعُوا وَراءَکُمْ فَالَْتمِسُوا نُوراً؛</w:t>
      </w:r>
      <w:r>
        <w:rPr>
          <w:rStyle w:val="FootnoteAnchor"/>
          <w:rtl w:val="true"/>
        </w:rPr>
        <w:footnoteReference w:id="436"/>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لْتَنْظُرْ نَفْسٌ ما قَدَّمَتْ لِغَدٍ؛</w:t>
      </w:r>
      <w:r>
        <w:rPr>
          <w:rStyle w:val="FootnoteAnchor"/>
          <w:rtl w:val="true"/>
        </w:rPr>
        <w:footnoteReference w:id="437"/>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یَنْظُرُ الْمَرْءُ ما قَدَّمَتْ یَداهُ؛</w:t>
      </w:r>
      <w:r>
        <w:rPr>
          <w:rStyle w:val="FootnoteAnchor"/>
          <w:rtl w:val="true"/>
        </w:rPr>
        <w:footnoteReference w:id="438"/>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الْقُبُورُ بُعْثِرَتْ  عَلِمَتْ نَفْسٌ ما قَدَّمَتْ وَ أَخَّرَتْ؛</w:t>
      </w:r>
      <w:r>
        <w:rPr>
          <w:rStyle w:val="FootnoteAnchor"/>
          <w:rtl w:val="true"/>
        </w:rPr>
        <w:footnoteReference w:id="439"/>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لَیْتَنِی قَدَّمْتُ لِحَیاتِی؛</w:t>
      </w:r>
      <w:r>
        <w:rPr>
          <w:rStyle w:val="FootnoteAnchor"/>
          <w:rtl w:val="true"/>
        </w:rPr>
        <w:footnoteReference w:id="440"/>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یَعْمَلْ مِثْقالَ ذَرَّةٍ خَیْراً یَرَهُ</w:t>
      </w:r>
      <w:r>
        <w:rPr>
          <w:rFonts w:eastAsia="Amiri" w:cs="Amiri" w:ascii="Amiri" w:hAnsi="Amiri"/>
          <w:color w:val="111111"/>
          <w:sz w:val="28"/>
          <w:szCs w:val="28"/>
          <w:rtl w:val="true"/>
          <w:lang w:bidi="ar-SA"/>
        </w:rPr>
        <w:t>.</w:t>
      </w:r>
      <w:r>
        <w:rPr>
          <w:rStyle w:val="FootnoteAnchor"/>
          <w:rtl w:val="true"/>
        </w:rPr>
        <w:footnoteReference w:id="44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حدیث وارد شده که حضرت رسول  صلّی الله علیه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یا عِبادِی الصِّدّیقینَ تَنَعَّموا بِعِبادَتی فی الدُّنیا فَاِنَّکُم بِها تَتَنَعَّمونَ فی الجَّنَةِ؛</w:t>
      </w:r>
      <w:r>
        <w:rPr>
          <w:rStyle w:val="FootnoteAnchor"/>
          <w:rtl w:val="true"/>
        </w:rPr>
        <w:footnoteReference w:id="442"/>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اُسرِی بی مَرَّبی اِبراهیمَ  علیه السّلام  فقالَ مُر اُمَّتَکَ اَن یُکثِروا مِن غَرسِ الجنةِ فَانّ اَرضَها واسعةٌ وَ تربتَها طیبةٌ قلتُ و ما غرسُ الجَنةِ قالَ لاحولَ وَلا قوةَ اِلاباللّهِ؛</w:t>
      </w:r>
      <w:r>
        <w:rPr>
          <w:rStyle w:val="FootnoteAnchor"/>
          <w:rtl w:val="true"/>
        </w:rPr>
        <w:footnoteReference w:id="443"/>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الهَ الّا اللّهُ غُرِسَت له شجرٌ فی الجنةِ؛</w:t>
      </w:r>
      <w:r>
        <w:rPr>
          <w:rStyle w:val="FootnoteAnchor"/>
          <w:rtl w:val="true"/>
        </w:rPr>
        <w:footnoteReference w:id="444"/>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هِی اَعمالَکُم رُدَّت اِلیکُم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الَیکمُ</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اِلی رِیاضِ الجَنةِ قالوا یا رسولَ اللّهِ و ما ریاضُ الجَنَةِ قالَ حِلَقُ الذِکرِ؛</w:t>
      </w:r>
      <w:r>
        <w:rPr>
          <w:rStyle w:val="FootnoteAnchor"/>
          <w:rtl w:val="true"/>
        </w:rPr>
        <w:footnoteReference w:id="446"/>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مِن ریاضِ الجَّنَةِ او حُفرَةٌ مِن حُفَرِ النَّیرانِ فَمِهِّدوهُ بِالعملِ الصالحِ فَمَثَلُ اَحَدِکُم کَمَثَلِ الرجلِ یُنفِذُ کَلامَهُ یُمَهَّدلَهُ؛</w:t>
      </w:r>
      <w:r>
        <w:rPr>
          <w:rStyle w:val="FootnoteAnchor"/>
          <w:rtl w:val="true"/>
        </w:rPr>
        <w:footnoteReference w:id="447"/>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فَلِأَنْفُسِهِمْ یَمْهَدُونَ</w:t>
      </w:r>
      <w:r>
        <w:rPr>
          <w:rStyle w:val="FootnoteAnchor"/>
          <w:rtl w:val="true"/>
        </w:rPr>
        <w:footnoteReference w:id="448"/>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اُسرِیَ بی اِلیَ السّماءِ دَخَلتُ الجّنَّةَ فَرأَیتُ </w:t>
      </w:r>
    </w:p>
    <w:p>
      <w:pPr>
        <w:pStyle w:val="BookText"/>
        <w:rPr/>
      </w:pPr>
      <w:r>
        <w:rPr>
          <w:rFonts w:ascii="Amiri" w:hAnsi="Amiri" w:eastAsia="Amiri" w:cs="Amiri"/>
          <w:color w:val="111111"/>
          <w:sz w:val="28"/>
          <w:sz w:val="28"/>
          <w:szCs w:val="28"/>
          <w:rtl w:val="true"/>
          <w:lang w:bidi="ar-SA"/>
        </w:rPr>
        <w:t>فیها قیعاناً بُقَعاً مِن مِسکٍ و رأیتُ فیها ملائکةً یبنونَ لِبنَةً مِن ذهبٍ و لِبنةً مِن فضةٍ وَ رُبَما اَمسَکوا، فقلتُ لَهُم ما بالکُم رُبَما امسَکتُم؟ فَقالوا حَتّی تَجیئناَ الَنفقةُ،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نَفَقَتُکُم؟ قالوا قَوَلُ المؤمنِ سُبحانَ اللهِ و الحمدُ للهِ ولا الهَ الا اللهُ و اللهُ اَکبرُ فَاِذا قالَهُنَّ بَنَینا وَ اِذا سَکَتَ وَ اَمسَکَ اَمسَکنا</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قیعانٌ و اِنَّ غِراسَها سبحانَ الله وَ بِحَمدهِ؛</w:t>
      </w:r>
      <w:r>
        <w:rPr>
          <w:rStyle w:val="FootnoteAnchor"/>
          <w:rtl w:val="true"/>
        </w:rPr>
        <w:footnoteReference w:id="450"/>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غَرَسَ اللّهُ بِها شَجَرَةً فی الجَّنَةِ، وَ مَن قالَ لا اِلهَ الا اللهُ غَرَسَ اللّهُ بِها شَجَرَةً فی الجَّنَةِ؛ وَ من قالَ اللهُ اکبرُ غَرَسَ اللهُ بِها شَجَرةً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قریشٍ یا رَسولَ اللّهِ اِنَّ شجرَنا فی الجنةِ 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وَلکِن اِیّاکُم اَن تُرسِلوا عَلَیها نیراناً فَتُحرِقوها وَ ذلِکَ اِنَّ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الهَ اِلاّ اللّهُ غُرِسَت لَه شَجَرَةٌ فی الجَنَّةِ من یاقوتَةٍ حَمراءَ مَنبِتُها فی مِسکٍ اَبیَضَ مِنَ العَسَلِ وَ اَشَدُّ بَیاضاً مِنَ الثَّلج وَ اَطیَبُ ریحاً مِنَ المِسکِ فیها اَمثالُ ثدیِ الاَبکارِ تَعلو عَن سَبعینَ حُلَّةً؛</w:t>
      </w:r>
      <w:r>
        <w:rPr>
          <w:rStyle w:val="FootnoteAnchor"/>
          <w:rtl w:val="true"/>
        </w:rPr>
        <w:footnoteReference w:id="452"/>
      </w: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سفارش می‌فرمود که بسیار بگوید لاحول ولا قوة الّا باللّه به جهت این که این کلمه، از خزینه‌های بهشت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غفله به خانه امیر المؤمنین  علیه السّلام  وارد شد، و در خانه آن حضرت چیزی ندید؛ گفت یا امیر المؤمنین اثاث البیت شما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 بیتٍ لاَنَتَأثَّثُ فی الدّنیا، نَقَلنا جُلَّ مَتاعِنا اِلیَ الآخِرَةِ؛</w:t>
      </w:r>
      <w:r>
        <w:rPr>
          <w:rStyle w:val="FootnoteAnchor"/>
          <w:rtl w:val="true"/>
        </w:rPr>
        <w:footnoteReference w:id="454"/>
      </w:r>
      <w:r>
        <w:rPr>
          <w:rFonts w:ascii="IRNazanin" w:hAnsi="IRNazanin" w:eastAsia="IRNazanin"/>
          <w:color w:val="111111"/>
          <w:sz w:val="28"/>
          <w:sz w:val="28"/>
          <w:szCs w:val="28"/>
          <w:rtl w:val="true"/>
          <w:lang w:bidi="fa-IR"/>
        </w:rPr>
        <w:t>و در آخر خطبه‌ای که مردم را برای جهاد، ترغیب می‌فرمود،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اَلجَهادَ عِبادَ اللهِ، اَلاَواِنّی مُعَسکِرٌ فی یومی هذا فَمَن اَرادَ الرَّواحَ اِلیَ اللهِ فلیَخرُج</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از حضرت امام حسین  علیه السّلام  روایت شده که زیاد، این شعر را انشاء می‌فرموده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کانَتِ الاَفعالُ یَوماً لِأهلِها کَمالاً فَحُسنُ الخُلقِ اَبهی وَ اکَمَلُ</w:t>
      </w:r>
      <w:r>
        <w:rPr>
          <w:rStyle w:val="FootnoteAnchor"/>
          <w:rtl w:val="true"/>
        </w:rPr>
        <w:footnoteReference w:id="45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باقر  علیه السّلام  روایت شده</w:t>
      </w:r>
      <w:r>
        <w:rPr>
          <w:rStyle w:val="FootnoteAnchor"/>
          <w:rtl w:val="true"/>
        </w:rPr>
        <w:footnoteReference w:id="457"/>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  صلّی الله علیه و آله و سلّم  به مردی گذشت که در حیاط خود، کشتی برای خویش می‌کاشت،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اَدُلُّکَ عَلی غَرسٍ انبت اَصلاً و اَسرَعُ ایناعاً و </w:t>
      </w:r>
      <w:bookmarkStart w:id="330" w:name="pg4443_41637"/>
    </w:p>
    <w:p>
      <w:pPr>
        <w:pStyle w:val="BookText"/>
        <w:rPr/>
      </w:pPr>
      <w:bookmarkEnd w:id="330"/>
      <w:r>
        <w:rPr>
          <w:rFonts w:ascii="IRNazanin" w:hAnsi="IRNazanin" w:eastAsia="IRNazanin"/>
          <w:color w:val="111111"/>
          <w:sz w:val="28"/>
          <w:sz w:val="28"/>
          <w:szCs w:val="28"/>
          <w:rtl w:val="true"/>
          <w:lang w:bidi="fa-IR"/>
        </w:rPr>
        <w:t>اَطیَبُ ثَمَراً وَ ابقی؟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اصبَحتَ وَ اَمسَیتَ فَقُل سُبحانَ اللهِ وَ الحَمدُ للهِ وَلا الهَ اِلاّ اللهُ و اللهُ اکبر فاِنَّ لکَ بِذلِکَ اِن قُلتَهُ عشرُ شَجَراتٍ فی الجَنَّة من انواعِ الفاکِهةِ وَ هُنَّ مِنَ الباقیاتِ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بصیر روایت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الموتورَ اَهلُهُ و مالُهُ مَن ضَیَّعَ صَلَوةَ العَصرِ،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لَهُ؟ قالَ لایَکونُ لَهُ اهلٌ فی الجنةِ</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 حضرت امام صادق  علیه السّلام  به جمیل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صالحِ الاعمالِ، البِرُّ بالأخوانِ و السَّعیُ فی حَوائجِهِم و ذلِکَ مُرغِمَةٌ للشیطانِ وَ تَزَحزُحٌ عَنِ النیرانِ و دخولٌ فی الجِنانِ، یا جمیلُ اَخبِر اَصحابِکَ؛</w:t>
      </w:r>
      <w:r>
        <w:rPr>
          <w:rStyle w:val="FootnoteAnchor"/>
          <w:rtl w:val="true"/>
        </w:rPr>
        <w:footnoteReference w:id="459"/>
      </w:r>
      <w:r>
        <w:rPr>
          <w:rFonts w:ascii="Amiri" w:hAnsi="Amiri" w:eastAsia="Amiri" w:cs="Amiri"/>
          <w:color w:val="111111"/>
          <w:sz w:val="28"/>
          <w:sz w:val="28"/>
          <w:szCs w:val="28"/>
          <w:rtl w:val="true"/>
          <w:lang w:bidi="ar-SA"/>
        </w:rPr>
        <w:t>و نیز از آن حضرت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الصائمَ مِنکُم لَترفَعُ فی رِیاضِ الجنّةِ یَدعو لَه المَلائِکَةُ حَتّی یُفطِرَ</w:t>
      </w:r>
      <w:r>
        <w:rPr>
          <w:rStyle w:val="FootnoteAnchor"/>
          <w:rtl w:val="true"/>
        </w:rPr>
        <w:footnoteReference w:id="460"/>
      </w:r>
      <w:r>
        <w:rPr>
          <w:rFonts w:ascii="IRNazanin" w:hAnsi="IRNazanin" w:eastAsia="IRNazanin"/>
          <w:color w:val="111111"/>
          <w:sz w:val="28"/>
          <w:sz w:val="28"/>
          <w:szCs w:val="28"/>
          <w:rtl w:val="true"/>
          <w:lang w:bidi="fa-IR"/>
        </w:rPr>
        <w:t>و مردی</w:t>
      </w:r>
      <w:r>
        <w:rPr>
          <w:rStyle w:val="FootnoteAnchor"/>
          <w:rtl w:val="true"/>
        </w:rPr>
        <w:footnoteReference w:id="461"/>
      </w:r>
      <w:r>
        <w:rPr>
          <w:rFonts w:ascii="IRNazanin" w:hAnsi="IRNazanin" w:eastAsia="IRNazanin"/>
          <w:color w:val="111111"/>
          <w:sz w:val="28"/>
          <w:sz w:val="28"/>
          <w:szCs w:val="28"/>
          <w:rtl w:val="true"/>
          <w:lang w:bidi="fa-IR"/>
        </w:rPr>
        <w:t>به آن حضرت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اَبی قد کَبُرَ جِدّاً فَنَحنُ نَحمِلُهُ اِذا اَرادَ الحاجَةَ،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اِستَطَعتَ اَن تَلِیَ ذلکَ مِنهُ فَافَعل وَ لَقِّمهُ بِیَدِکَ فَاِنَّهُ جُنَّةٌ لَکَ غَداً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ایضاً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بَصیرٍ سَئَلَ ابا عبدِ اللهِ  علیه السّلام  عَنِ الحورِ العینِ فقالَ له جُعِلتُ فِداکَ خَلقٌ مِن خَلقِ الدّنیا امّ خلقٌ مِن خَلقِ الجَنةِ؟ فقالَ له ما اَنتَ و ذاکَ علیکَ بالصّلوةِ فَاِنَّ آخِرَ ما اَوصی بِهِ رسولُ اللهِ وَ حَثَّ علیهِ، الصَّلوةُ</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از حضرت امام رضا  علیه السّلام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فی الجَنَّةِ مَن تَعَلَّقَ بِغُصنٍ مِن اَغصانِها دَخَلَ الجَنَّةَ</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نیز در حدیث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موسی  علیه السّلام  اوحی اللهُ تعالی اِلیهِ اَن قُم فی ظُلمةِ اللّیلِ اَجعَل قَبرَکَ روضَةً مِن رِیاضِ الجَنَّةِ</w:t>
      </w:r>
      <w:r>
        <w:rPr>
          <w:rFonts w:eastAsia="Amiri" w:cs="Amiri" w:ascii="Amiri" w:hAnsi="Amiri"/>
          <w:color w:val="111111"/>
          <w:sz w:val="28"/>
          <w:szCs w:val="28"/>
          <w:rtl w:val="true"/>
          <w:lang w:bidi="ar-SA"/>
        </w:rPr>
        <w:t>.</w:t>
      </w:r>
      <w:r>
        <w:rPr>
          <w:rStyle w:val="FootnoteAnchor"/>
          <w:rtl w:val="true"/>
        </w:rPr>
        <w:footnoteReference w:id="464"/>
      </w:r>
    </w:p>
    <w:p>
      <w:pPr>
        <w:pStyle w:val="Heading3"/>
        <w:numPr>
          <w:ilvl w:val="2"/>
          <w:numId w:val="1"/>
        </w:numPr>
        <w:rPr/>
      </w:pPr>
      <w:bookmarkStart w:id="331" w:name="__RefHeading___Toc161438_3644566090"/>
      <w:bookmarkStart w:id="332" w:name="_Toc120"/>
      <w:bookmarkEnd w:id="331"/>
      <w:r>
        <w:rPr>
          <w:rtl w:val="true"/>
        </w:rPr>
        <w:t>بهشت و دورخ خلق شده‌اند</w:t>
      </w:r>
      <w:bookmarkEnd w:id="33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تعقیب بحث فوق به ما ایراد گرفته و چنین گویند اعتقاد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تعالی چنان که شیخ ابو جعفر صدوق و علامه کبیر مجلسی و سید اسمعیل طبرسی  رضوان اللّه علیهم  تصریح فرموده‌اند این </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هر دو خلق شده و هم اکنون موجود می‌باشند؛ و بنابر آن چه که در بحارالانوار هست، جمهور مسلمین غیر از عده کمی از معتزله، در همین اعتقاد هستند؛ و در کفایت الموحدین اجماع مسلمین را ادعا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هروی می‌گوید به حضرت امام رضا  علیه السّلام  گفتیم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رَسولِ الله اَخبِرنی عَنِ الجنّةِ و النّارِ، اَهُما الیومَ مَخلوقَتانِ؟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رسولَ اللهِ  صلّی الله علیه و آله و سلّم  قد دَخَلَ الجَنةَ وَ رَأی النارَ لَمّا عُرِجَ بِهِ اِلیَ السَّماءِ؛ قالَ فقلتُ له اِنّ قوماً یقولونَ اِنَّهما الیومَ مُقَدَّرتانِ غیرُ مخلوقَتانِ،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لاهُم مِنّا ولا نَحنُ مِنهُم؛ مَن اَنکَرَ خَلقَ الجنةِ و النارِ فقد کَذَّبَ رسولَ اللهِ  صلّی الله علیه و آله و سلّم  وَ کَذَبَّنا وَ لَیسَ مِن وِلایَتِنا عَلی شیئٍ وَ یَخلُدُ فی نارِ جَهَنَّمَ؛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الّتی یُکَذِّبُ بِهاَ المُجرِمونَ یَطوفونَ بینَها و بَینَ حَمیمٍ آنٍ</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بنابراین چگونه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برای هر کسی از اعمال خود او ساخته می‌شود، با این که عده‌ای از بشر هنوز پا به زندگی دنیوی نگذاشته‌اند و عده‌ای هم که اکنون در دنیا هستند اعمال‌شان را خاتمه نداده‌اند؛ پس چگونه از اعمال تحقق نیافته بشر، بهشت و دوزخ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موجودند و خلق شده‌اند، و کسانی که برای وجود آن دو فایده‌ای نمی‌دانند از فهم معاد حقیقی محروم مانده، و پی به اسرار و رموز آیات و احادیثی که در باب معاد بیان شده است، نبرده‌اند؛ قرآن کریم با صراحت وجود بهشت و دوزخ و حتی بودن مردمان را در آن‌ها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الْفُجَّارَ لَفِی جَحِیمٍ  یَصْلَوْنَها یَوْمَ الدِّینِ  وَ ما هُمْ عَنْها بِغائِبِینَ؛</w:t>
      </w:r>
      <w:r>
        <w:rPr>
          <w:rStyle w:val="FootnoteAnchor"/>
          <w:rtl w:val="true"/>
        </w:rPr>
        <w:footnoteReference w:id="466"/>
      </w:r>
      <w:r>
        <w:rPr>
          <w:rFonts w:ascii="IRNazanin" w:hAnsi="IRNazanin" w:eastAsia="IRNazanin"/>
          <w:color w:val="111111"/>
          <w:sz w:val="28"/>
          <w:sz w:val="28"/>
          <w:szCs w:val="28"/>
          <w:rtl w:val="true"/>
          <w:lang w:bidi="fa-IR"/>
        </w:rPr>
        <w:t>و ما در این کتاب اثبات کرده‌ایم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هم اکنون در دنیا موجود است؛ انشاء اللّه می‌آید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ولی باید دانسته شود که موجود و مخلوق بودن جنت و نار، هیچ تضادی با بحث‌های سابق و لاحق ما ندارد، و با آن‌ها کاملاً سازگار است؛ به جهت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بهشت و دوزخ غیر از نعمت‌ها و نقمت‌های آنهاست، و آیات و اخباری هم که در دو بحث سابق و لاحق ما دلالت می‌کنند که نعمت‌ها و شکنجه‌های آخرت، از اعمال خود بهشتیان و دوزخیان ساخته می‌شود، درباره اصل بهشت و دوزخ ساکت بوده و هیچ سخنی ندارند؛ بنابراین با سهولت به دست می‌آوریم که خود بهشت و دوزخ اکنون مخلوق و موجود است و اما آن چه که در بهشت و دوزخ از نعمت‌ها و شکنجه‌ها خواهد بود از اعمال آدمیان آفریده می‌شود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معنی از بعضی از اخباری که در بحث فوق آوردیم خوب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بهشت، وسیع و خاکش بسیار خوب است؛ به امت خود بگو که از کشت‌های بهشتی زیاد بکارند؛ و یا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با رسیدن مصالح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ساختن قصرهای جنت می‌کنند، و اگر مصالح نرسید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یاد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کار ساختمان می‌کشند؛ این </w:t>
      </w:r>
    </w:p>
    <w:p>
      <w:pPr>
        <w:pStyle w:val="BookText"/>
        <w:rPr/>
      </w:pPr>
      <w:r>
        <w:rPr>
          <w:rFonts w:ascii="IRNazanin" w:hAnsi="IRNazanin" w:eastAsia="IRNazanin"/>
          <w:color w:val="111111"/>
          <w:sz w:val="28"/>
          <w:sz w:val="28"/>
          <w:szCs w:val="28"/>
          <w:rtl w:val="true"/>
          <w:lang w:bidi="fa-IR"/>
        </w:rPr>
        <w:t>مضمون‌ها فقط با این حقیقت می‌توانند سازگار باشند که خود بهشت و دوزخ، موجود باشند، ولی لذائذ و شکنجه‌های آن‌ها به تدریج از اعمال اهل آن‌ها آفریده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عصر ما در کتاب خود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به قطار شتران حجاج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نمی‌دارند مگر این که حسنه‌ای برای آن‌ها نوشته می‌شود، و پا بر نمی‌گذارند مگر این که سیئه‌ای از آن‌ها محو می‌شود و وقتی که اعمال‌شان را به جا آورند به آن‌ها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احداث نمودید دیگر ویرانش نکنید و گذشته را کفایت کردند، در آینده نیز خوبی نمایید</w:t>
      </w:r>
      <w:r>
        <w:rPr>
          <w:rStyle w:val="FootnoteAnchor"/>
          <w:rtl w:val="true"/>
        </w:rPr>
        <w:footnoteReference w:id="468"/>
      </w:r>
      <w:r>
        <w:rPr>
          <w:rFonts w:ascii="Amiri" w:hAnsi="Amiri" w:eastAsia="Amiri" w:cs="Amiri"/>
          <w:color w:val="111111"/>
          <w:sz w:val="28"/>
          <w:sz w:val="28"/>
          <w:szCs w:val="28"/>
          <w:rtl w:val="true"/>
          <w:lang w:bidi="ar-SA"/>
        </w:rPr>
        <w:t>و از حضرت امام صادق  علیه السّلام  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الصّالِحَ لَیذهَبُ اِلیَ الجَنَّةِ فَیُمَهِّدُ لَصاحِبهِ کَما یَبعَثُ الرَّجُلُ غُلاماً فیَفَرشُ لَهُ ثُمَّ 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الذَین آمنوا وَ عَمِلوا الصالِحاتِ فَلِأَنْفُسِهِمْ یَمْهَدُونَ</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و ثانیاً معاد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که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ساختمان آینده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احادیث استفاده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تدریج در میان اعمالی که به جا می‌آورد محصور می‌ماند؛ اعمال صادره شده، اندرون و بیرون او را از هر سوی در میان می‌گیرند و پیوسته در اتصال عامل و در پیرامون او می‌مانند تا در روز قیامت، حقیقت و باطن زیبا و یا کثیف آن‌ها آشکار گردیده و صاحب خود را در نعمت ابدی داشته و یا در عذاب دائم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واقعیت یاد شده، که بسیار مختصر بیان گردید، فهمیده می‌شود که چه طور آدمی در همین دنیا در میان بهشت و یا دوزخ می‌باشد؟ چنان که در قرآن کریم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جَهَنَّمَ لَُمحِیطَةٌ بِالْکافِرِینَ؛</w:t>
      </w:r>
      <w:r>
        <w:rPr>
          <w:rStyle w:val="FootnoteAnchor"/>
          <w:rtl w:val="true"/>
        </w:rPr>
        <w:footnoteReference w:id="470"/>
      </w:r>
      <w:r>
        <w:rPr>
          <w:rFonts w:ascii="IRNazanin" w:hAnsi="IRNazanin" w:eastAsia="IRNazanin"/>
          <w:color w:val="111111"/>
          <w:sz w:val="28"/>
          <w:sz w:val="28"/>
          <w:szCs w:val="28"/>
          <w:rtl w:val="true"/>
          <w:lang w:bidi="fa-IR"/>
        </w:rPr>
        <w:t>و با توجه به همین حقیقت است که وجود بهشت و جهنم در همین زندگی، غیر قابل انکار به نظر می‌رسد، و جایی برای این پرسش نمی‌ماند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وجود بهشت و جهنم چیست؟</w:t>
      </w:r>
    </w:p>
    <w:p>
      <w:pPr>
        <w:pStyle w:val="BookText"/>
        <w:rPr/>
      </w:pPr>
      <w:r>
        <w:rPr>
          <w:rFonts w:ascii="IRNazanin" w:hAnsi="IRNazanin" w:eastAsia="IRNazanin"/>
          <w:color w:val="111111"/>
          <w:sz w:val="28"/>
          <w:sz w:val="28"/>
          <w:szCs w:val="28"/>
          <w:rtl w:val="true"/>
          <w:lang w:bidi="fa-IR"/>
        </w:rPr>
        <w:t>پاسخ ما از اشکال نام برده در این جا به پایان می‌رسد؛ ولی برای زیادت توضیح، تحقیق ذیل را نیز می‌نگاریم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چند دسته از متنعمین در بهشت و از معذبین در دوزخ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آن حضرت در دنیا بوده‌اند مانند انبیای عظام  علیهم السّلام  و دشمنان آنان لعنهم اللّه، و مانند مردم اعصار سابق؛ چنان که در خبری که در بحث پیش نقل شد دیدیم که حضرت پیغمبر  صلّی الله علیه و آله و سلّم  ابراهیم  علیه السّلام  را ملاقات نمود و با او مذاکره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معاصرین خود آن حضرت از مؤمنین و کفار، که حضرت و حتی بعضی از مؤمنین هم، آنان را در میان اعمال‌شان چنین می‌دیدند که در باغ‌های بهشت گردش می‌کنند و یا به شکنجه‌های دوزخ گرفتارند و دست و پا هم می‌زنند ولی اصلاً متوجه نیستند که اکنون در بهشت و یا در دوزخ هستند؛ در قرآن کریم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لَوْ تَعْلَمُونَ عِلْمَ الْیَقِینِ  لَتَرَوُنَّ الْجَحِیمَ  ثُمَّ لَتَرَوُنَّها عَیْنَ الْیَقِینِ؛</w:t>
      </w:r>
      <w:r>
        <w:rPr>
          <w:rStyle w:val="FootnoteAnchor"/>
          <w:rtl w:val="true"/>
        </w:rPr>
        <w:footnoteReference w:id="471"/>
      </w:r>
      <w:r>
        <w:rPr>
          <w:rFonts w:ascii="IRNazanin" w:hAnsi="IRNazanin" w:eastAsia="IRNazanin"/>
          <w:color w:val="111111"/>
          <w:sz w:val="28"/>
          <w:sz w:val="28"/>
          <w:szCs w:val="28"/>
          <w:rtl w:val="true"/>
          <w:lang w:bidi="fa-IR"/>
        </w:rPr>
        <w:t>و در احادیث بحث پیش هم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باغ بهشت را یافتید در آن‌ها بگردید و آن‌ها مجالس ذکر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در حدیث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رَسولُ اللهِ  صلّی الله علیه و آله و سلّم  حارِثَةَ بنَ مالِکِ بنِ النُّعمانِ الأنَصارِیِّ، فقالَ له کیفَ انتَ یا حارثَةَ بنَ مالِکٍ فقالَ یا رسولَ اللهِ مؤمنٌ حَقاً فقالَ رسولُ اللهِ  صلّی الله علیه و آله و سلّم  لِکُلِّ شَیئٍ حَقیقةٌُ فَما حَقیقةُ قُولِکَ فَقالَ یا رسولَ اللهِ عَزَفتُ نَفسی عَن الدُنیا فَاَسهِرَتُ لیلی وَ اَظمأَتُ هُو اجِری وَ کَأَنّی اَنظُرُ اِلی عَرشِ رَبّی وَ قَد وُضِعَ لِلحسابِ وَ کَأَنّی اَنظُرُ اِلی اهلِ الجَنَّةِ یَتَزاوَرونَ فی الجَنةِ، و کأنّی اسمَعُ عَواءَ اهلِ النارِ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و سلّم  عَبدٌ نَوَّرَ اللهُ قَلبَهُ؛ اَبصَرتَ فَاَثّبَّت؛ فقال یا رسولَ اللهِ اُدعُ اللهَ لی اَن یَرزُقَنیِ الشَهادَةَ مَعَکَ،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 حارَثَةَ الشَّهادَةَ؛ فَلَم یلبثَ اِلاّ اَیّاماً حَتّی بَعَثَ رسولُ اللهِ  صلّی الله علیه و آله و سلّم  بِسَرِیَّةٍ فَبَعَثَهُ فیها فَقاتَلَ فَقَتَلَ تِسعَةً اَو ثَمانَیِةً ثًمَّ قُتِلَ</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از حضرت امام حسن  علیه السّلام  روایت شده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اَصبَحَت اَقوامٌ کانوا یَنظُرونَ اِلیَ الجَنّةِ وَ نَعیمِها وَ النّارِ وَ جَحیمِها یَحسَبُهُمُ الجاهِلُ مَرضی وَ ما بِهِم مِن مَرَضٍ؛ تا آخر</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از امت آن حضرت هستند که بعد از ایشان تا روز قیامت متناوباً و متتابعاً به زندگی دنیوی آمده‌اند و یا خواهند آمد؛ و حضرت، اینان را به طریق تمثیل ظاهراً مشاهده فرموده است؛ در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جَلَّ وَ عَلا لَمّا عَرَجَ بی اِلَیهِ، مَثَّلَ اُمَّتی فی الطّینِ مِن اَوَّلِها اِلی آخِرِها فَاَنَا اَعرَفُ بِهِم مِن اَحَدِکُم بِأَخیهِ</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محدث قمی  رحمه اللّه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این که امت رسول خدا  صلّی الله علیه و آله و سلّم  به آن حضرت، در گل، متمثل گردیدند و حضرت، آنان را با اسامی خود آنان و پدرانشان و اخلاف‌شان شناخت، زیاد است؛ 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مساله، دشوار است و حقیقت آن را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حقیقتی که این کتاب متکفل بیان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بهشتی و نقمت‌های دوزخی از اعمال کنونی ساخته می‌شوند و می‌دانیم که عمل هم از بدن و بدن هم از غذا و غذا هم از مواد ارضی و انوار شمسی آفریده می‌شود، بدیهی است که چاره‌ای جز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و قصور بهشتی و میوه‌ها و باغ‌ها و چشمه سارهای آن جهانی و نیز انواع عذاب‌ها و شکنجه‌ها و آتش‌های اخروی، باید در میان خاک‌ها و آب‌ها و نورها و حرارت‌های این زمین و همین خورشید بوده باشد، خمیره و طینت بهشت و دوزخ، بایستی در اندرون ذرّات زمین و خورشید، پنهان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است که برای رسیدگی و فهم کامل این حقیقت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هم اکنون مخلوق بوده و موجود می‌باشند، به دو بحث اخیر ما در این کتاب، که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تجسم عمل و تبدل نیرو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جنین و دنیا آبستن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داده‌ایم، رجوع شود</w:t>
      </w:r>
      <w:r>
        <w:rPr>
          <w:rFonts w:eastAsia="IRNazanin" w:cs="IRNazanin"/>
          <w:color w:val="111111"/>
          <w:sz w:val="28"/>
          <w:szCs w:val="28"/>
          <w:rtl w:val="true"/>
          <w:lang w:bidi="fa-IR"/>
        </w:rPr>
        <w:t xml:space="preserve">. </w:t>
      </w:r>
      <w:bookmarkStart w:id="333" w:name="pg4443_41641"/>
    </w:p>
    <w:p>
      <w:pPr>
        <w:pStyle w:val="Heading3"/>
        <w:numPr>
          <w:ilvl w:val="2"/>
          <w:numId w:val="1"/>
        </w:numPr>
        <w:rPr/>
      </w:pPr>
      <w:bookmarkStart w:id="334" w:name="__RefHeading___Toc161440_3644566090"/>
      <w:bookmarkStart w:id="335" w:name="_Toc121"/>
      <w:bookmarkEnd w:id="333"/>
      <w:bookmarkEnd w:id="334"/>
      <w:r>
        <w:rPr>
          <w:rtl w:val="true"/>
        </w:rPr>
        <w:t>سیئات دنیوی شکنجه‌های اخروی می‌گردند</w:t>
      </w:r>
      <w:bookmarkEnd w:id="335"/>
    </w:p>
    <w:p>
      <w:pPr>
        <w:pStyle w:val="BookText"/>
        <w:rPr/>
      </w:pPr>
      <w:r>
        <w:rPr>
          <w:rFonts w:ascii="IRNazanin" w:hAnsi="IRNazanin" w:eastAsia="IRNazanin"/>
          <w:color w:val="111111"/>
          <w:sz w:val="28"/>
          <w:sz w:val="28"/>
          <w:szCs w:val="28"/>
          <w:rtl w:val="true"/>
          <w:lang w:bidi="fa-IR"/>
        </w:rPr>
        <w:t xml:space="preserve">همان طور که اگر کسی در این زندگی، تخم خاری بکارد و آن را بپروراند هزاران خار حاصل بر می‌دارد، و در صورت تکرار، از هر خاری میلیون‌ها خار به دست می‌آورد؛ عیناً به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مرتبه‌ای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سیئاتی هم که در این زندگی از بدکاران سر می‌زند، هر کدام تخمی گردیده و عذابی شدید از عذاب‌های آخرت را بار می‌آورد، و موجب درد و رنج عامل خود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رحیم و رئوف، برای هیچ کسی هیچ شکنجه‌ای را نمی‌خواهد،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یُرِیدُ بِکُمُ الْعُسْرَ؛</w:t>
      </w:r>
      <w:r>
        <w:rPr>
          <w:rStyle w:val="FootnoteAnchor"/>
          <w:rtl w:val="true"/>
        </w:rPr>
        <w:footnoteReference w:id="475"/>
      </w:r>
      <w:r>
        <w:rPr>
          <w:rFonts w:ascii="IRNazanin" w:hAnsi="IRNazanin" w:eastAsia="IRNazanin"/>
          <w:color w:val="111111"/>
          <w:sz w:val="28"/>
          <w:sz w:val="28"/>
          <w:szCs w:val="28"/>
          <w:rtl w:val="true"/>
          <w:lang w:bidi="fa-IR"/>
        </w:rPr>
        <w:t>ولی جهان را طوری آفریده است که هیچ عملی در آن معدوم نمی‌شود، و با مرور زمان بار هم می‌دهد، هم عمل نیک و هم عمل بد؛ درست است که آفریننده شکنجه‌ها او است، 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عِندَاللّهِ؛</w:t>
      </w:r>
      <w:r>
        <w:rPr>
          <w:rStyle w:val="FootnoteAnchor"/>
          <w:rtl w:val="true"/>
        </w:rPr>
        <w:footnoteReference w:id="476"/>
      </w:r>
      <w:r>
        <w:rPr>
          <w:rFonts w:ascii="IRNazanin" w:hAnsi="IRNazanin" w:eastAsia="IRNazanin"/>
          <w:color w:val="111111"/>
          <w:sz w:val="28"/>
          <w:sz w:val="28"/>
          <w:szCs w:val="28"/>
          <w:rtl w:val="true"/>
          <w:lang w:bidi="fa-IR"/>
        </w:rPr>
        <w:t>ولی این خود کافران و فاجرانند که با انجام دادن اعمال ناپسند، سبب می‌شوند که خداوند متعال از اعمال بد آنان، عذاب برای آنان، خلق بکند؛ و بنابراین خودشان شکنجه‌های اخروی را برای خودشان ممهد و مهیا می‌سازند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به طور کلی، جمیع آیات کریمه و احادیث شریفه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آدمی خود کردار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آیات و روایات که در بحث اسبق ذکر شدند، در این بحث نیز دلالت دارند؛ و علاوه بر آن‌ها در آیات و احادیث زیر نیز نظر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مَنْ کَسَبَ سَیِّئَةً وَ أَحاطَتْ بِهِ خَطِیئَتُهُ فَأُولئِکَ أَصْحابُ النَّارِ؛</w:t>
      </w:r>
      <w:r>
        <w:rPr>
          <w:rStyle w:val="FootnoteAnchor"/>
          <w:rtl w:val="true"/>
        </w:rPr>
        <w:footnoteReference w:id="478"/>
      </w:r>
      <w:r>
        <w:rPr>
          <w:rFonts w:ascii="IRNazanin" w:hAnsi="IRNazanin" w:eastAsia="IRNazanin"/>
          <w:color w:val="111111"/>
          <w:sz w:val="28"/>
          <w:sz w:val="28"/>
          <w:szCs w:val="28"/>
          <w:rtl w:val="true"/>
          <w:lang w:bidi="fa-IR"/>
        </w:rPr>
        <w:t>آنان به این جهت یاران آتش‌اند که گناهان‌شان پیرامون‌شان را سراسر فرا گرفته است؛ پس چنین فهمیده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در حقیقت، آتش و شکنجه دوزخ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یُرِیهِمُ اللَّهُ أَعْمالَهُمْ حَسَراتٍ عَلَیْهِمْ وَ ما هُمْ بِخارِجِینَ مِنَ النَّارِ؛</w:t>
      </w:r>
      <w:r>
        <w:rPr>
          <w:rStyle w:val="FootnoteAnchor"/>
          <w:rtl w:val="true"/>
        </w:rPr>
        <w:footnoteReference w:id="479"/>
      </w:r>
      <w:r>
        <w:rPr>
          <w:rFonts w:ascii="IRNazanin" w:hAnsi="IRNazanin" w:eastAsia="IRNazanin"/>
          <w:color w:val="111111"/>
          <w:sz w:val="28"/>
          <w:sz w:val="28"/>
          <w:szCs w:val="28"/>
          <w:rtl w:val="true"/>
          <w:lang w:bidi="fa-IR"/>
        </w:rPr>
        <w:t>جمله ذیل آیه، مانند جمله ما زید بقائم به معنی حال است نه استقبال، یعنی آنان اکنون در آتش هستند و بیرون از آن نیستند؛ و از این جا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آنان، در حقیقت آتش است و شکنجه، اگر چه ظاهر خوش آیندی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یَسْتَعْجِلُونَکَ بِالْعَذابِ وَ إِنَّ جَهَنَّمَ لَُمحِیطَةٌ بِالْکافِرِینَ؛</w:t>
      </w:r>
      <w:r>
        <w:rPr>
          <w:rStyle w:val="FootnoteAnchor"/>
          <w:rtl w:val="true"/>
        </w:rPr>
        <w:footnoteReference w:id="480"/>
      </w:r>
      <w:r>
        <w:rPr>
          <w:rFonts w:ascii="IRNazanin" w:hAnsi="IRNazanin" w:eastAsia="IRNazanin"/>
          <w:color w:val="111111"/>
          <w:sz w:val="28"/>
          <w:sz w:val="28"/>
          <w:szCs w:val="28"/>
          <w:rtl w:val="true"/>
          <w:lang w:bidi="fa-IR"/>
        </w:rPr>
        <w:t>این آیه هم مانند دو کریمه پیش، چنین می‌رساند که کفر و سایر اعمال ناپسند کافران، عذاب است و دوزخی است که آنان را احاطه کرده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تَری کَثِیراً مِنْهُمْ یَتَوَلَّوْنَ الَّذِینَ کَفَرُوا لَبِئْسَ ما قَدَّمَتْ لَهُمْ أَنْفُسُهُمْ أَنْ سَخِطَ اللَّهُ عَلَیْهِمْ؛</w:t>
      </w:r>
      <w:r>
        <w:rPr>
          <w:rStyle w:val="FootnoteAnchor"/>
          <w:rtl w:val="true"/>
        </w:rPr>
        <w:footnoteReference w:id="481"/>
      </w:r>
      <w:r>
        <w:rPr>
          <w:rFonts w:ascii="IRNazanin" w:hAnsi="IRNazanin" w:eastAsia="IRNazanin"/>
          <w:color w:val="111111"/>
          <w:sz w:val="28"/>
          <w:sz w:val="28"/>
          <w:szCs w:val="28"/>
          <w:rtl w:val="true"/>
          <w:lang w:bidi="fa-IR"/>
        </w:rPr>
        <w:t>چنین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تولی کافرین را برای خودشان تقدیم داشتند و چون حقیقت این تولی، سخط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مای موصوله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کافران، در واقع، عذاب جهنم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مَکَرُوا مَکْرَهُمْ وَ عِنْدَ اللَّهِ مَکْرُهُمْ؛</w:t>
      </w:r>
      <w:r>
        <w:rPr>
          <w:rStyle w:val="FootnoteAnchor"/>
          <w:rtl w:val="true"/>
        </w:rPr>
        <w:footnoteReference w:id="48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مکر آنان را که عمل قبیح آنان است نمی‌گذارد معدوم شود، بلکه آن را در نزد خود محفوظ نگاه می‌دارد و روزی باز به خود آنان پس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فَأَصابَهُمْ سَیِّئاتُ ما عَمِلُوا وَ حاقَ بِهِمْ ما کانُوا بِهِ یَسْتَهْزِؤُنَ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لِیَحْمِلُوا أَوْزارَهُمْ کامِلَةً یَوْمَ الْقِیامَةِ وَ مِنْ أَوْزارِ الَّذِینَ یُضِلُّونَهُمْ بِغَیْرِ عِلْمٍ أَلاساءَ ما یَزِرُونَ؛</w:t>
      </w:r>
      <w:r>
        <w:rPr>
          <w:rStyle w:val="FootnoteAnchor"/>
          <w:rtl w:val="true"/>
        </w:rPr>
        <w:footnoteReference w:id="484"/>
      </w:r>
      <w:r>
        <w:rPr>
          <w:rFonts w:ascii="IRNazanin" w:hAnsi="IRNazanin" w:eastAsia="IRNazanin"/>
          <w:color w:val="111111"/>
          <w:sz w:val="28"/>
          <w:sz w:val="28"/>
          <w:szCs w:val="28"/>
          <w:rtl w:val="true"/>
          <w:lang w:bidi="fa-IR"/>
        </w:rPr>
        <w:t>مراد از اوزار، بارهای گناه است که در آخرت بسیار ثقیل و سنگین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أُخْری وَ إِنْ تَدْعُ مُثْقَلَةٌ إِلی حِمْلِها لا یُحْمَلْ مِنْهُ شَیْ‌ءٌ؛</w:t>
      </w:r>
      <w:r>
        <w:rPr>
          <w:rStyle w:val="FootnoteAnchor"/>
          <w:rtl w:val="true"/>
        </w:rPr>
        <w:footnoteReference w:id="485"/>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یَغْشاهُمُ الْعَذابُ مِنْ فَوْقِهِمْ وَ مِنْ تَحْتِ أَرْجُلِهِمْ وَ یَقُولُ ذُوقُوا ما کُنْتُمْ تَعْمَلُونَ؛</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بَدا لَهُمْ سَیِّئاتُ ما کَسَبُوا وَ حاقَ بِهِمْ ما کانُوا بِهِ یَسْتَهْزِؤُنَ؛</w:t>
      </w:r>
      <w:r>
        <w:rPr>
          <w:rStyle w:val="FootnoteAnchor"/>
          <w:rtl w:val="true"/>
        </w:rPr>
        <w:footnoteReference w:id="487"/>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لَنَجْزِیَنَّهُمْ أَحْسَنَ الَّذِی کانُوا یَعْمَلُونَ؛</w:t>
      </w:r>
      <w:r>
        <w:rPr>
          <w:rStyle w:val="FootnoteAnchor"/>
          <w:rtl w:val="true"/>
        </w:rPr>
        <w:footnoteReference w:id="488"/>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الظَّالِمِینَ مُشْفِقِینَ مِمَّا کَسَبُوا وَ هُوَ واقِعٌ بِهِمْ؛</w:t>
      </w:r>
      <w:r>
        <w:rPr>
          <w:rStyle w:val="FootnoteAnchor"/>
          <w:rtl w:val="true"/>
        </w:rPr>
        <w:footnoteReference w:id="489"/>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الُْمجْرِمِینَ فِی ضَلالٍ وَ سُعُرٍ؛</w:t>
      </w:r>
      <w:r>
        <w:rPr>
          <w:rStyle w:val="FootnoteAnchor"/>
          <w:rtl w:val="true"/>
        </w:rPr>
        <w:footnoteReference w:id="490"/>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امْرِئٍ بِما کَسَبَ رَهِینٌ؛</w:t>
      </w:r>
      <w:r>
        <w:rPr>
          <w:rStyle w:val="FootnoteAnchor"/>
          <w:rtl w:val="true"/>
        </w:rPr>
        <w:footnoteReference w:id="491"/>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بِما کَسَبَتْ رَهِینَةٌ؛</w:t>
      </w:r>
      <w:r>
        <w:rPr>
          <w:rStyle w:val="FootnoteAnchor"/>
          <w:rtl w:val="true"/>
        </w:rPr>
        <w:footnoteReference w:id="492"/>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الْجَحِیمُ سُعِّرَتْ  عَلِمَتْ نَفْسٌ ما أَحْضَرَتْ؛</w:t>
      </w:r>
      <w:r>
        <w:rPr>
          <w:rStyle w:val="FootnoteAnchor"/>
          <w:rtl w:val="true"/>
        </w:rPr>
        <w:footnoteReference w:id="493"/>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ثُوِّبَ الْکُفَّارُ ما کانُوا یَفْعَلُونَ؛</w:t>
      </w:r>
      <w:r>
        <w:rPr>
          <w:rStyle w:val="FootnoteAnchor"/>
          <w:rtl w:val="true"/>
        </w:rPr>
        <w:footnoteReference w:id="494"/>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  وَ ما أَدْراکَ مَا الْعَقَبَةُ  فَکُّ رَقَبَةٍ  أَوْ إِطْعامٌ فِی یَوْمٍ ذِی مَسْغَبَةٍ؛</w:t>
      </w:r>
      <w:r>
        <w:rPr>
          <w:rStyle w:val="FootnoteAnchor"/>
          <w:rtl w:val="true"/>
        </w:rPr>
        <w:footnoteReference w:id="495"/>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عِلْمَ الْیَقِینِ  لَتَرَوُنَّ الْجَحِیمَ  ثُمَّ لَتَرَوُنَّها عَیْنَ الْیَقِینِ؛</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آیاتی که در این بحث دلالت دارند زیادند و منحصر به آن چه نقل شد نیستند؛ و چون دلالت آیات نقل شده، و آیاتی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آدمی خود کردار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 به این بحث تا اندازه‌ای واضح است، برای احتراز از تطویل، از شرح آن‌ها صرف نظر کردیم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خبر است که حضرت رسول اللّه  صلّی الله علیه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یُکِبُّ الناسَ عَلی مَناخِرِهِم فی النارِ اِلاّ حَصائِدُ السِنَتِهِم؛</w:t>
      </w:r>
      <w:r>
        <w:rPr>
          <w:rStyle w:val="FootnoteAnchor"/>
          <w:rtl w:val="true"/>
        </w:rPr>
        <w:footnoteReference w:id="497"/>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اَحَدَکُم یَعمَلُ فی صَخرَةٍ صَمّاءَ لَیسَ لَها بابٌ وَلا کُوَّةٌ لَاَخرَجَ اللهُ عَمَلَهُ لِلنّاسِ کائِناً ما کانَ؛</w:t>
      </w:r>
      <w:r>
        <w:rPr>
          <w:rStyle w:val="FootnoteAnchor"/>
          <w:rtl w:val="true"/>
        </w:rPr>
        <w:footnoteReference w:id="498"/>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یَشرَبُ فی آنِیةِ الذَّهَبِ وَ الفِضَّةِ اِنَّما یُجَرجِرُ فی جوفِهِ نارَ جّهَنَّمِ؛</w:t>
      </w:r>
      <w:r>
        <w:rPr>
          <w:rStyle w:val="FootnoteAnchor"/>
          <w:rtl w:val="true"/>
        </w:rPr>
        <w:footnoteReference w:id="499"/>
      </w:r>
      <w:r>
        <w:rPr>
          <w:rFonts w:ascii="Amiri" w:hAnsi="Amiri" w:eastAsia="Amiri" w:cs="Amiri"/>
          <w:color w:val="111111"/>
          <w:sz w:val="28"/>
          <w:sz w:val="28"/>
          <w:szCs w:val="28"/>
          <w:rtl w:val="true"/>
          <w:lang w:bidi="ar-SA"/>
        </w:rPr>
        <w:t>السُّکرُ جَمرُ النّارُ؛</w:t>
      </w:r>
      <w:r>
        <w:rPr>
          <w:rStyle w:val="FootnoteAnchor"/>
          <w:rtl w:val="true"/>
        </w:rPr>
        <w:footnoteReference w:id="500"/>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اِلی کتابِ اَخیهِ بغیرِ‌اذنِهِ فکانّما یَنظُرُ فی النارِ؛</w:t>
      </w:r>
      <w:r>
        <w:rPr>
          <w:rStyle w:val="FootnoteAnchor"/>
          <w:rtl w:val="true"/>
        </w:rPr>
        <w:footnoteReference w:id="501"/>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صلوةٍ یحضُرُ وقتُها اِلاّ نادی ملکٌ مِن بَینِ یَدَیِ الناسِ، قوموا اِلی نیرانِکم الّتی اَو قَدتُموها عَلی ظُهورِکُم فَاَطفِئوها بِصًَلوتِکم؛</w:t>
      </w:r>
      <w:r>
        <w:rPr>
          <w:rStyle w:val="FootnoteAnchor"/>
          <w:rtl w:val="true"/>
        </w:rPr>
        <w:footnoteReference w:id="502"/>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عَلَّقَ سوطاً بَینَ یَدَیِ سُلطانٍ جائِرٍ جُعِلَ ذلکَ السّوطُ یومَ القِیامةِ ثُعبانٌ من نارٍ طولُهُ سبعونَ ذِراعاً یُسَلَِّطُهُ اللهُ عَلَیهِ یومَ القِیمةِ فی نارِ جَهَنَّمَ وَ بِئسَ المَصیرُ</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از حضرت امیرالمؤمنین  علیه السّلام  روایت شده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مِسکینٌ ابنُ آدمَ، مَکتومُ الاَجَلِ، مَکنونُ العِلَلِ، مَحفوظُ العَمَلِ؛</w:t>
      </w:r>
      <w:r>
        <w:rPr>
          <w:rStyle w:val="FootnoteAnchor"/>
          <w:rtl w:val="true"/>
        </w:rPr>
        <w:footnoteReference w:id="504"/>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الغیبَةَ فَاِنّها اِداُم کِلابِ اَهلِ النّار؛</w:t>
      </w:r>
      <w:r>
        <w:rPr>
          <w:rStyle w:val="FootnoteAnchor"/>
          <w:rtl w:val="true"/>
        </w:rPr>
        <w:footnoteReference w:id="505"/>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فی آجِلِ وَخامَةِ الّظُلمِ؛</w:t>
      </w:r>
      <w:r>
        <w:rPr>
          <w:rStyle w:val="FootnoteAnchor"/>
          <w:rtl w:val="true"/>
        </w:rPr>
        <w:footnoteReference w:id="506"/>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انقِطاعَ اللّذَاتِ وَ بَقاءَ التَّبَعاتِ</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از حضرت امام حسن  علیه السّلام  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المُتَنَخِّمَ فی المَسجِدِ یَجِد بِها خِزیاً فی وَجهِهِ یومَ القِیامةِ؛</w:t>
      </w:r>
      <w:r>
        <w:rPr>
          <w:rStyle w:val="FootnoteAnchor"/>
          <w:rtl w:val="true"/>
        </w:rPr>
        <w:footnoteReference w:id="508"/>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الّذی یَتَنَخَّمُ فی القِبلَةِ اِنَّهُ یُبعَثُ وَ هِیَ فی وَجهِهِ</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از حضرت امام صادق  علیه السّلام  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النّاسَ وَ عِندَه قوتُ ثَلثةِ ایّامٍ لَقِیَ اللهَ یَومَ یلقاهُ وَ لَیسَ فی وَجهِهِ لَحمٌ؛</w:t>
      </w:r>
      <w:r>
        <w:rPr>
          <w:rStyle w:val="FootnoteAnchor"/>
          <w:rtl w:val="true"/>
        </w:rPr>
        <w:footnoteReference w:id="510"/>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ذَلَقَ اللِّسانِ فیما یَکرَهُ اللهُ وَ ما نَهی عَنهُ مِرادة لِلعَبدِ عِندَ اللهِ وَ مَقتٌ مِنَ اللهِ وَ صَمَمٌ وَ عِمّی وَ بُکمٌ یورِثهُ اللهُ اِیّاهُ یومَ القِیامةِ؛</w:t>
      </w:r>
      <w:r>
        <w:rPr>
          <w:rStyle w:val="FootnoteAnchor"/>
          <w:rtl w:val="true"/>
        </w:rPr>
        <w:footnoteReference w:id="511"/>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الخَطیَئةَ مَوعِدُ اَهلِ النّارِ؛</w:t>
      </w:r>
      <w:r>
        <w:rPr>
          <w:rStyle w:val="FootnoteAnchor"/>
          <w:rtl w:val="true"/>
        </w:rPr>
        <w:footnoteReference w:id="512"/>
      </w:r>
      <w:r>
        <w:rPr>
          <w:rFonts w:ascii="Amiri" w:hAnsi="Amiri" w:eastAsia="Amiri" w:cs="Amiri"/>
          <w:color w:val="111111"/>
          <w:sz w:val="28"/>
          <w:sz w:val="28"/>
          <w:szCs w:val="28"/>
          <w:rtl w:val="true"/>
          <w:lang w:bidi="ar-SA"/>
        </w:rPr>
        <w:t>و از حضرت امام رضا  علیه السّلام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شَجرةٌ فی النارِ مَن تَعَلَّقَ بِغُصنٍ مِن اغصانِها اَدَتّهُ اِلَی النّار</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 از سنائی نقل شده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از دوزخ همی ترسی به مال کس مشو غرّه </w:t>
      </w:r>
      <w:bookmarkStart w:id="336" w:name="pg4443_41644"/>
    </w:p>
    <w:p>
      <w:pPr>
        <w:pStyle w:val="BookText"/>
        <w:rPr/>
      </w:pPr>
      <w:bookmarkEnd w:id="336"/>
      <w:r>
        <w:rPr>
          <w:rFonts w:ascii="IRNazanin" w:hAnsi="IRNazanin" w:eastAsia="IRNazanin"/>
          <w:color w:val="111111"/>
          <w:sz w:val="28"/>
          <w:sz w:val="28"/>
          <w:szCs w:val="28"/>
          <w:rtl w:val="true"/>
          <w:lang w:bidi="fa-IR"/>
        </w:rPr>
        <w:t>که این جا صورتش گنج است و آن جا شکلش اژدرها</w:t>
      </w:r>
    </w:p>
    <w:p>
      <w:pPr>
        <w:pStyle w:val="BookText"/>
        <w:rPr/>
      </w:pPr>
      <w:r>
        <w:rPr>
          <w:rFonts w:ascii="IRNazanin" w:hAnsi="IRNazanin" w:eastAsia="IRNazanin"/>
          <w:color w:val="111111"/>
          <w:sz w:val="28"/>
          <w:sz w:val="28"/>
          <w:szCs w:val="28"/>
          <w:rtl w:val="true"/>
          <w:lang w:bidi="fa-IR"/>
        </w:rPr>
        <w:t>و شاعری آذربایجانی به زبان ترکی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منی آلاّتما جهنّمده اود اولماز</w:t>
      </w:r>
    </w:p>
    <w:p>
      <w:pPr>
        <w:pStyle w:val="BookText"/>
        <w:rPr/>
      </w:pPr>
      <w:r>
        <w:rPr>
          <w:rFonts w:ascii="IRNazanin" w:hAnsi="IRNazanin" w:eastAsia="IRNazanin"/>
          <w:color w:val="111111"/>
          <w:sz w:val="28"/>
          <w:sz w:val="28"/>
          <w:szCs w:val="28"/>
          <w:rtl w:val="true"/>
          <w:lang w:bidi="fa-IR"/>
        </w:rPr>
        <w:t>اونلار که یانالاّر اودی بوردان آپارالاّر</w:t>
      </w:r>
    </w:p>
    <w:p>
      <w:pPr>
        <w:pStyle w:val="BookText"/>
        <w:rPr/>
      </w:pPr>
      <w:r>
        <w:rPr>
          <w:rFonts w:ascii="IRNazanin" w:hAnsi="IRNazanin" w:eastAsia="IRNazanin"/>
          <w:color w:val="111111"/>
          <w:sz w:val="28"/>
          <w:sz w:val="28"/>
          <w:szCs w:val="28"/>
          <w:rtl w:val="true"/>
          <w:lang w:bidi="fa-IR"/>
        </w:rPr>
        <w:t>پس از آن که سال‌های متمادی گذشت که اصل بقای اعمال را از محالات دانستند اینک الحمدللّه با دلالت اخبار و آیات نقل شده، تجسم عمل یکی از بدیهیات می‌گردد</w:t>
      </w:r>
      <w:r>
        <w:rPr>
          <w:rFonts w:eastAsia="IRNazanin" w:cs="IRNazanin"/>
          <w:color w:val="111111"/>
          <w:sz w:val="28"/>
          <w:szCs w:val="28"/>
          <w:rtl w:val="true"/>
          <w:lang w:bidi="fa-IR"/>
        </w:rPr>
        <w:t>.</w:t>
      </w:r>
    </w:p>
    <w:p>
      <w:pPr>
        <w:pStyle w:val="Heading3"/>
        <w:numPr>
          <w:ilvl w:val="2"/>
          <w:numId w:val="1"/>
        </w:numPr>
        <w:rPr/>
      </w:pPr>
      <w:bookmarkStart w:id="337" w:name="__RefHeading___Toc161442_3644566090"/>
      <w:bookmarkStart w:id="338" w:name="_Toc122"/>
      <w:bookmarkEnd w:id="337"/>
      <w:r>
        <w:rPr>
          <w:rtl w:val="true"/>
        </w:rPr>
        <w:t>دنیا کشت زار آخرت است</w:t>
      </w:r>
      <w:bookmarkEnd w:id="338"/>
    </w:p>
    <w:p>
      <w:pPr>
        <w:pStyle w:val="BookText"/>
        <w:rPr/>
      </w:pPr>
      <w:r>
        <w:rPr>
          <w:rFonts w:ascii="IRNazanin" w:hAnsi="IRNazanin" w:eastAsia="IRNazanin"/>
          <w:color w:val="111111"/>
          <w:sz w:val="28"/>
          <w:sz w:val="28"/>
          <w:szCs w:val="28"/>
          <w:rtl w:val="true"/>
          <w:lang w:bidi="fa-IR"/>
        </w:rPr>
        <w:t>از آیات کریمه و احادیث شریفه به طور واضح چنین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قسمتی از موجودات طبیعی می‌باشد؛ و به طوری که نبات و حیوان نمو دارد، می‌روید و بزرگ می‌شود؛ و هم چنان که تخم را می‌کارند و مدتی در زیر زمین پنهان می‌ماند و بعدا پس از آن که مدت نام برده شده اختفا، به پایان می‌رسد، سر از زمین به در می‌آورد و نمو می‌کند؛ اعمال آدمیان نیز مانند تخم‌ها مدتی در میان موجودات دنیا در حالت نهان باقی می‌مانند و آنگاه که روز موعود فرا رسید، بروز یافته و آشکار می‌شوند، و در شکل نعمت‌های بهشتی و یا شکنجه‌های جهنمی نمایان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w:t>
      </w:r>
      <w:r>
        <w:rPr>
          <w:rStyle w:val="FootnoteAnchor"/>
          <w:rtl w:val="true"/>
        </w:rPr>
        <w:footnoteReference w:id="514"/>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نِساؤُکُمْ حَرْثٌ لَکُمْ فَأْتُوا حَرْثَکُمْ أَنَّی شِئْتُمْ وَ قَدِّمُوا لِأَنْفُسِکُمْ وَ اتَّقُوا اللَّهَ وَ اعْلَمُوا أَنَّکُمْ مُلاقُوهُ</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از کریمه فوق، چنین استفاده می‌شود که زنان شما کشتی برای شما هستند، کشت آخرت می‌باشند، کشتی که در آن فرزند می‌کارید؛ پس ازدواج کنید و به کشت خود هر وقت خواستید بروید و برای فردای خود، فردای قیامت، با فرزند کاشتن، پیش داشتی بکنید؛ و بپرهیزید از این که نظر دیگری جز نظر کشت فرزند، در آنان داشته باشید؛ و بدانید که شما نمی‌توانید به قیامت نروید و قدرت ندارید که از ملاقات خداوند امتناع نمائید و از پیش‌گاه با عظمت خداوند عالم پنهان بمانید؛ پس از خدا بترسید و در زنان فقط نظر فرزند کِشتن داشته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رسول اکرم  صلّی الله علیه و آله و سلّم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مَزرَعَةُ الآخِرَة؛</w:t>
      </w:r>
      <w:r>
        <w:rPr>
          <w:rStyle w:val="FootnoteAnchor"/>
          <w:rtl w:val="true"/>
        </w:rPr>
        <w:footnoteReference w:id="516"/>
      </w: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آسمان برده شدم، ابراهیم  علیه السّلام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امر کن که از کشت بهشت، زیاد بکارند چون که زمینش با وسعت و خاکش نیک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بهشت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 قُوَّةَ اِلّا بِاللّهِ؛</w:t>
      </w:r>
      <w:r>
        <w:rPr>
          <w:rStyle w:val="FootnoteAnchor"/>
          <w:rtl w:val="true"/>
        </w:rPr>
        <w:footnoteReference w:id="517"/>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اَربیَ الرِّبَا الکِذبُ</w:t>
      </w:r>
      <w:r>
        <w:rPr>
          <w:rFonts w:eastAsia="Amiri" w:cs="Amiri" w:ascii="Amiri" w:hAnsi="Amiri"/>
          <w:color w:val="111111"/>
          <w:sz w:val="28"/>
          <w:szCs w:val="28"/>
          <w:rtl w:val="true"/>
          <w:lang w:bidi="ar-SA"/>
        </w:rPr>
        <w:t>.</w:t>
      </w:r>
      <w:r>
        <w:rPr>
          <w:rStyle w:val="FootnoteAnchor"/>
          <w:rtl w:val="true"/>
        </w:rPr>
        <w:footnoteReference w:id="51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امیر المؤمنین  علیه السّلام  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حَرثُ الآخِرَةِ؛</w:t>
      </w:r>
      <w:r>
        <w:rPr>
          <w:rStyle w:val="FootnoteAnchor"/>
          <w:rtl w:val="true"/>
        </w:rPr>
        <w:footnoteReference w:id="519"/>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دُعِیَ اِلی حرثِ الآخِرَةِ کَسِلَ؛</w:t>
      </w:r>
      <w:r>
        <w:rPr>
          <w:rStyle w:val="FootnoteAnchor"/>
          <w:rtl w:val="true"/>
        </w:rPr>
        <w:footnoteReference w:id="520"/>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کَماتُدینُ تُدانُ و کَما تَزرَعُ تَحصُدُ؛</w:t>
      </w:r>
      <w:r>
        <w:rPr>
          <w:rStyle w:val="FootnoteAnchor"/>
          <w:rtl w:val="true"/>
        </w:rPr>
        <w:footnoteReference w:id="521"/>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لِکُلِّ عَمَلٍ نَباتاً وَ کُلُّ نَباتٍ لاغِنی بِهِ عَنِ الماءِ، وَ المِیاهُ مُختَلِفَةٌ </w:t>
      </w:r>
    </w:p>
    <w:p>
      <w:pPr>
        <w:pStyle w:val="BookText"/>
        <w:rPr/>
      </w:pPr>
      <w:r>
        <w:rPr>
          <w:rFonts w:ascii="Amiri" w:hAnsi="Amiri" w:eastAsia="Amiri" w:cs="Amiri"/>
          <w:color w:val="111111"/>
          <w:sz w:val="28"/>
          <w:sz w:val="28"/>
          <w:szCs w:val="28"/>
          <w:rtl w:val="true"/>
          <w:lang w:bidi="ar-SA"/>
        </w:rPr>
        <w:t>فَما طابَ سَقیُهُ طابَ غَرسُهُ وَ حَلَّت ثَمَرَتُهُ وَ ما خَبُثَ غَرسُهُ وَ اَمَرَّت ثَمَرَتُهُ؛</w:t>
      </w:r>
      <w:r>
        <w:rPr>
          <w:rStyle w:val="FootnoteAnchor"/>
          <w:rtl w:val="true"/>
        </w:rPr>
        <w:footnoteReference w:id="522"/>
      </w:r>
      <w:r>
        <w:rPr>
          <w:rFonts w:ascii="IRNazanin" w:hAnsi="IRNazanin" w:eastAsia="IRNazanin"/>
          <w:color w:val="111111"/>
          <w:sz w:val="28"/>
          <w:sz w:val="28"/>
          <w:szCs w:val="28"/>
          <w:rtl w:val="true"/>
          <w:lang w:bidi="fa-IR"/>
        </w:rPr>
        <w:t>و ایضاً به میثم تمار  رحمه اللّه تعالی  چنین فرموده</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فی الصَّدرِ، لُباناتٌ اِذا ضاقَ لَها صَدری</w:t>
      </w:r>
    </w:p>
    <w:p>
      <w:pPr>
        <w:pStyle w:val="BookText"/>
        <w:rPr/>
      </w:pPr>
      <w:r>
        <w:rPr>
          <w:rFonts w:ascii="Amiri" w:hAnsi="Amiri" w:eastAsia="Amiri" w:cs="Amiri"/>
          <w:color w:val="111111"/>
          <w:sz w:val="28"/>
          <w:sz w:val="28"/>
          <w:szCs w:val="28"/>
          <w:rtl w:val="true"/>
          <w:lang w:bidi="ar-SA"/>
        </w:rPr>
        <w:t>نَکَتُّ الاَرِضَ بِالکَفِّ وَ اَبَدیَتُ لَها سِرّی</w:t>
      </w:r>
    </w:p>
    <w:p>
      <w:pPr>
        <w:pStyle w:val="BookText"/>
        <w:rPr/>
      </w:pPr>
      <w:r>
        <w:rPr>
          <w:rFonts w:ascii="Amiri" w:hAnsi="Amiri" w:eastAsia="Amiri" w:cs="Amiri"/>
          <w:color w:val="111111"/>
          <w:sz w:val="28"/>
          <w:sz w:val="28"/>
          <w:szCs w:val="28"/>
          <w:rtl w:val="true"/>
          <w:lang w:bidi="ar-SA"/>
        </w:rPr>
        <w:t>فَمَهما تُنبِتُ الاَرضُ فَذاکَ النَّبتُ مِن بَذری</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فاطمه زهرا  سلام اللّه علیها  چنین فرموده</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فاطِمَ یا بِنتَ النَّبِی اَحمَدِ</w:t>
      </w:r>
    </w:p>
    <w:p>
      <w:pPr>
        <w:pStyle w:val="BookText"/>
        <w:rPr/>
      </w:pPr>
      <w:r>
        <w:rPr>
          <w:rFonts w:ascii="Amiri" w:hAnsi="Amiri" w:eastAsia="Amiri" w:cs="Amiri"/>
          <w:color w:val="111111"/>
          <w:sz w:val="28"/>
          <w:sz w:val="28"/>
          <w:szCs w:val="28"/>
          <w:rtl w:val="true"/>
          <w:lang w:bidi="ar-SA"/>
        </w:rPr>
        <w:t>بِنتِ النَّبِی اَلسِیِّدِ المُؤَیَّدِ</w:t>
      </w:r>
    </w:p>
    <w:p>
      <w:pPr>
        <w:pStyle w:val="BookText"/>
        <w:rPr/>
      </w:pPr>
      <w:r>
        <w:rPr>
          <w:rFonts w:ascii="Amiri" w:hAnsi="Amiri" w:eastAsia="Amiri" w:cs="Amiri"/>
          <w:color w:val="111111"/>
          <w:sz w:val="28"/>
          <w:sz w:val="28"/>
          <w:szCs w:val="28"/>
          <w:rtl w:val="true"/>
          <w:lang w:bidi="ar-SA"/>
        </w:rPr>
        <w:t>مَن یُطعِمِ الیَومَ یَجدِهُ فی غدِ</w:t>
      </w:r>
    </w:p>
    <w:p>
      <w:pPr>
        <w:pStyle w:val="BookText"/>
        <w:rPr/>
      </w:pPr>
      <w:r>
        <w:rPr>
          <w:rFonts w:ascii="Amiri" w:hAnsi="Amiri" w:eastAsia="Amiri" w:cs="Amiri"/>
          <w:color w:val="111111"/>
          <w:sz w:val="28"/>
          <w:sz w:val="28"/>
          <w:szCs w:val="28"/>
          <w:rtl w:val="true"/>
          <w:lang w:bidi="ar-SA"/>
        </w:rPr>
        <w:t>عِندَ العَلِی اَلواحِدِ المُوَحَّدِ</w:t>
      </w:r>
    </w:p>
    <w:p>
      <w:pPr>
        <w:pStyle w:val="BookText"/>
        <w:rPr/>
      </w:pPr>
      <w:r>
        <w:rPr>
          <w:rFonts w:ascii="Amiri" w:hAnsi="Amiri" w:eastAsia="Amiri" w:cs="Amiri"/>
          <w:color w:val="111111"/>
          <w:sz w:val="28"/>
          <w:sz w:val="28"/>
          <w:szCs w:val="28"/>
          <w:rtl w:val="true"/>
          <w:lang w:bidi="ar-SA"/>
        </w:rPr>
        <w:t>ما یَزرَعُ الزّارِعُ سَوَفَ یَحصُدِ</w:t>
      </w:r>
    </w:p>
    <w:p>
      <w:pPr>
        <w:pStyle w:val="BookText"/>
        <w:rPr/>
      </w:pPr>
      <w:r>
        <w:rPr>
          <w:rFonts w:ascii="Amiri" w:hAnsi="Amiri" w:eastAsia="Amiri" w:cs="Amiri"/>
          <w:color w:val="111111"/>
          <w:sz w:val="28"/>
          <w:sz w:val="28"/>
          <w:szCs w:val="28"/>
          <w:rtl w:val="true"/>
          <w:lang w:bidi="ar-SA"/>
        </w:rPr>
        <w:t>فَأَطمِی مِن غَیرِ مَنٍّ اَنکَدِ</w:t>
      </w:r>
    </w:p>
    <w:p>
      <w:pPr>
        <w:pStyle w:val="BookText"/>
        <w:rPr/>
      </w:pPr>
      <w:r>
        <w:rPr>
          <w:rFonts w:ascii="Amiri" w:hAnsi="Amiri" w:eastAsia="Amiri" w:cs="Amiri"/>
          <w:color w:val="111111"/>
          <w:sz w:val="28"/>
          <w:sz w:val="28"/>
          <w:szCs w:val="28"/>
          <w:rtl w:val="true"/>
          <w:lang w:bidi="ar-SA"/>
        </w:rPr>
        <w:t>حَتّی تُجازی بِالَّذی لاَینفدِ</w:t>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حضرت روایت شده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کُلَّ حارِثٍ مُبتَلیً فی حَرثِهِ وَ عاقِبَةِ عمله غَیرَ حَرَثَةِ القرآنِ، فَکونوا مِن حَرِثِتِهِ؛</w:t>
      </w:r>
      <w:r>
        <w:rPr>
          <w:rStyle w:val="FootnoteAnchor"/>
          <w:rtl w:val="true"/>
        </w:rPr>
        <w:footnoteReference w:id="525"/>
      </w:r>
      <w:r>
        <w:rPr>
          <w:rFonts w:ascii="Amiri" w:hAnsi="Amiri" w:eastAsia="Amiri" w:cs="Amiri"/>
          <w:color w:val="111111"/>
          <w:sz w:val="28"/>
          <w:sz w:val="28"/>
          <w:szCs w:val="28"/>
          <w:rtl w:val="true"/>
          <w:lang w:bidi="ar-SA"/>
        </w:rPr>
        <w:t>و از حضرت امام صادق  علیه السّلام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زارِعٍ مَازَرَعَ</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اگر دنیا و آخرت را جهان واحد ممتدی در نظر بگیریم و آن را به زندگی کنونی تشبیه نماییم، خواهیم دید که آن جهان بزرگ هم مانند این جهان کوچک، دارای چهار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همین زندگی ناپایدار کنونی است که به جای فصل پائیز است، زیرا که وقت شخم کردن و بذر افشاندن و آبیاری کردن، با انجام دادن اعمال است؛ قسمت دوم که عالم برزخ است و انسان‌ها با کفن‌های سفید خود به خواب سنگین مرگ فرو می‌روند، به جای فصل زمستان جهان بزرگ و فصل برف آن است؛ قسمت سوم که موقع بعث و زنده شدن و سر از خاک به در آوردن است، بهار آن است که افراد انسان با اعمال خود، مانند گل‌های رنگارنگ و یا خارهای خوفناک، از قبرها بیرون می‌آیند؛ و قسمت آخر هم که مردم، اعمال خویش را دریافت می‌دارند و با آن‌ها زندگی نوینی را آغاز می‌کنند، یا در فردوس برین و یا در جهنم سوزان، به منزله تابستان می‌باشد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زمستان که همه جا را برف فرا گرفته و هوا را سرما سر تا سر تصرف می‌کند، اگر کسانی باشند که از وضع این جهان بی‌خبر باشند، این بی‌خبران، در کنار آتش نشسته و به وضع برزگران متأسف می‌شوند، و بذر افشانی و آبیاری آنان که با زحمت‌ها و خستگی‌های فراوان در پائیز انجام داده بودند، اینان را به تعجب در می‌آورد، و به عقل آنان می‌خندند که چرا دارایی و خوراکی خود را در بیابان‌ها افشاندند؟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هنوز آنان دهان از ایراد نبسته‌اند نوروز </w:t>
      </w:r>
      <w:bookmarkStart w:id="339" w:name="pg4443_41646"/>
    </w:p>
    <w:p>
      <w:pPr>
        <w:pStyle w:val="BookText"/>
        <w:rPr/>
      </w:pPr>
      <w:bookmarkEnd w:id="339"/>
      <w:r>
        <w:rPr>
          <w:rFonts w:ascii="IRNazanin" w:hAnsi="IRNazanin" w:eastAsia="IRNazanin"/>
          <w:color w:val="111111"/>
          <w:sz w:val="28"/>
          <w:sz w:val="28"/>
          <w:szCs w:val="28"/>
          <w:rtl w:val="true"/>
          <w:lang w:bidi="fa-IR"/>
        </w:rPr>
        <w:t>فرا رسیده مژده وصول بهار را می‌دهد، بذرهای افشانده شده سر از خاک به در می‌آورند و برانگیخته شده و زنده می‌گردند، سر سبز و خرم و شاداب؛ آن وقت است که بی‌خبران، متوجه حقیقت عالم شده و از این که برای خود، کاری نکرده و تخمی نیفشانده‌اند، انگشت حسرت به دندان می‌گزند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وضع جهان، بی‌اطلاع، و از عاقبت زندگی و پایان امر عالم بی‌خبرند، بدون این که اندیشه‌ای در این باره بکنند، به مردم دانا و بینا و دانشمندان عاقبت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 و آخر بین، ایرادها می‌گیرند، و برای خود هیچ کاری نکرده و تخم نیکی نمی‌کارند و روزی به بیچارگی و ناتوانی خود، پی خواهند برد که بهار قیامت و موقع زنده شدن انسان‌ها و روئیدن اعمال نیک و بد فرا رسیده و کار از کار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همان طور که تخم‌های پراکنده شده در زمین‌ها، با این که می‌پوسند باز می‌رویند همین طور اعمال صادر شده از انسان‌ها هم، با این که در اطراف و اکناف این جهان وسیع افشانده می‌شوند، از بین نمی‌روند و در فصل بهار اعمال، می‌رویند</w:t>
      </w:r>
      <w:r>
        <w:rPr>
          <w:rFonts w:eastAsia="IRNazanin" w:cs="IRNazanin"/>
          <w:color w:val="111111"/>
          <w:sz w:val="28"/>
          <w:szCs w:val="28"/>
          <w:rtl w:val="true"/>
          <w:lang w:bidi="fa-IR"/>
        </w:rPr>
        <w:t>.</w:t>
      </w:r>
    </w:p>
    <w:p>
      <w:pPr>
        <w:pStyle w:val="Heading3"/>
        <w:numPr>
          <w:ilvl w:val="2"/>
          <w:numId w:val="1"/>
        </w:numPr>
        <w:rPr/>
      </w:pPr>
      <w:bookmarkStart w:id="340" w:name="__RefHeading___Toc161444_3644566090"/>
      <w:bookmarkStart w:id="341" w:name="_Toc123"/>
      <w:bookmarkEnd w:id="340"/>
      <w:r>
        <w:rPr>
          <w:rtl w:val="true"/>
        </w:rPr>
        <w:t>توشة آخرت عمل است</w:t>
      </w:r>
      <w:bookmarkEnd w:id="341"/>
    </w:p>
    <w:p>
      <w:pPr>
        <w:pStyle w:val="BookText"/>
        <w:rPr/>
      </w:pPr>
      <w:r>
        <w:rPr>
          <w:rFonts w:ascii="IRNazanin" w:hAnsi="IRNazanin" w:eastAsia="IRNazanin"/>
          <w:color w:val="111111"/>
          <w:sz w:val="28"/>
          <w:sz w:val="28"/>
          <w:szCs w:val="28"/>
          <w:rtl w:val="true"/>
          <w:lang w:bidi="fa-IR"/>
        </w:rPr>
        <w:t>آیات کریمه و احادیث شریفه با لسان‌های متفاوت و بیان‌های گوناگون، بقا و تطوّر و تجسم اعمال را تعلیم می‌فرمایند؛ مثلاً چنین می‌فهمانند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چنان که در این زندگی، ذخیره لازم دارد، برای زندگی آینده خود نیز، ناچار بایستی توشه‌ای تهیه ببیند، و این زاد حتماً باید از این زندگی برده شود؛ این توشه برای هر کسی، فقط از اعمال خود او فراهم می‌شود، و همین اعمال هستند که از انسان باقی می‌مانند و برای او لوازم زندگی اخروی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مهم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و احادیث، چنین دلالت می‌کنند که تمامی دارایی هر کسی در آخرت، همین است که از دنیا با خود می‌برد، و انسان در آخرت، جز مقداری از اجزای این جهان، چیز دیگری نخواهد داشت و آدمی پس از آن که در بهشت و یا در دوزخ مستقر می‌گردد، و ارث زمین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تَزَوَّدُوا فَإِنَّ خَیْرَ الزَّادِ التَّقْوی؛</w:t>
      </w:r>
      <w:r>
        <w:rPr>
          <w:rStyle w:val="FootnoteAnchor"/>
          <w:rtl w:val="true"/>
        </w:rPr>
        <w:footnoteReference w:id="527"/>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الَّذِینَ هُمْ فِی صَلاتِهِمْ خاشِعُونَ  وَ الَّذِینَ هُمْ عَنِ اللَّغْوِ مُعْرِضُونَ  وَ الَّذِینَ هُمْ لِلزَّکاةِ فاعِلُونَ  وَ الَّذِینَ هُمْ لِفُرُوجِهِمْ حافِظُونَ  إِلاَّ عَلی أَزْواجِهِمْ أَوْ ما مَلَکَتْ أَیْمانُهُمْ فَإِنَّهُمْ غَیْرُ مَلُومِینَ  فَمَنِ ابْتَغی وَراءَ ذلِکَ فَأُولئِکَ هُمُ العادُونَ  وَ الَّذِینَ هُمْ لِأَماناتِهِمْ وَ عَهْدِهِمْ راعُونَ  وَ الَّذِینَ هُمْ عَلی صَلَواتِهِمْ یُحافِظُونَ  أُولئِکَ هُمُ الْوارِثُونَ  الَّذِینَ یَرِثُونَ الْفِرْدَوْسَ هُمْ فِیها خالِدُونَ؛</w:t>
      </w:r>
      <w:r>
        <w:rPr>
          <w:rStyle w:val="FootnoteAnchor"/>
          <w:rtl w:val="true"/>
        </w:rPr>
        <w:footnoteReference w:id="52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مؤمنان، بهشت را از دنیا ارث می‌برند و آن گاه که مبعوث شدند دارای فردوسی می‌شوند که از جهان کنونی ارث می‌برند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از اجزاء جهان بر بدن خویش، اخذ می‌کند و با خوردن و نوشیدن و نفس کشیدن و غیر این‌ها، اجزاء دنیا را جزء بدن خود می‌گرداند و سپس آن‌ها را مبدل به نیروهای گوناگون اعمال کرده و در اشکال مختلف، از بدن خود بیرون می‌ریزد؛ و این اعمال صادر شده باقی می‌مانند و در زندگی اخروی در شکل نعمت‌های فردوسی نمایان می‌شوند؛ بنابراین، نعمت‌های بهشت، همین اجزاء مادی جهان کنونی هستند، یعنی از آن‌ها ساخته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اجزاء جهان را در شکل خوراک و مشروب و هوا و نور و غیر این‌ها اخذ می‌کند و آن‌ها را در صورت ایمان و نماز و خشوع و پرهیز از لغو و زکات دادن و تزکیة خویش و کف نفس از شهوترانی و حفظ و ادای امانت و وفای به عهد و محافظت به نمازها خرج می‌کند؛ این است معنای ارث بردن بهشت از دنیا؛ و واقع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اعمال یاد شده را کسب می‌کند، در حقیقت نعمت‌های بهشت را کسب می‌کند و آن‌گاه که این جهان از تحت قدرت او با مرگ بیرون می‌رود، در عوض، نعمت‌هایی ابدی به او ارث می‌گذارد؛ جهان، نسبت به افراد انسان به منزله مادر است، و هم چنان که مادر، از دست فرزند خود، با مرگ می‌رود، در عوض، اموالی را برای او ارث می‌گذارد، جهان هم هر وقت از دست فرزند مؤمن خود می‌رود، نعمت بهشت را به او ارث می‌گذارد؛ و البته این مؤمن است که نعمت را از جهان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یرثون الفردوس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حقیقت فوق، آیات دیگری نیز روشن می‌گردد؛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می‌دانیم که ارث بردن زمین و تملک آن در این زندگی که داریم، اختصاصی به مردان صالح ندارند، بلکه هر دسته از نیکوکاران و بدکاران، متناوباً و متعاقباً آن را از یک دیگر ارث می‌برند و نیز 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الامر هم این ملک ناپایدار برای کسی باقی نخواهد ماند، و خود خداوند متعال، وارث زمین و آن چه در آن است خواهد بود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نَرِثُ الْأَرْضَ وَ مَنْ عَلَیْها وَ إِلَیْنا یُرْجَعُونَ</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فعلیهذا چنین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ارث بردن زمین، ارث بردن آن در دنیا نیست، بلکه مقصود ارث بردن زمین،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زمین و اجزاء آن بر خویشتن جلب و سپس آن‌ها را در راه انجام دادن اعمال باقیه صالحه خرج کرده‌اند، الی الابد دارای اجزاء زمین خواهند بود یعنی همیشه دارای اعمال نیک خود خواهند بود، اعمال نیک خود را در شکل نعمت‌های بهشتی پیوسته خواهند داشت؛ این نشأه مانند مادری که می‌میرد و اولاد خود را از آغوش گرمش محروم می‌سازد، می‌میرد و ویران می‌شود ولی اولاد صالح خود را دست خالی نمی‌گذارد، و مقداری از اجزاء زمینی را که برای خودشان از دنیا گرفته بودند در شکل نعمت‌های بهشتی به آنان ارث می‌دهد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که قرآن کریم کافران و بدکاران را وارث نخوانده است با این که آنان هم شکنجه‌های دوزخ را از زمین و از زندگی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آخرت ارث می‌برند، به این جهت است که آنان این گونه ارث را نمی‌خواهند ببرند و نمی‌برند، و این خود ارث ناگوار است که دست از آنان بر نمی‌دارد، و پیداست ارثی که برندگان آن از آن بیزار و گریزان باشند، ارث خوانده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ما در میان وارثان زمین، در میان کسانی که زمین و اجزاء ارضی را در شکل اعمال نیک، ارث می‌برند و زمین را در صورت بهشت و نعمت‌های آن دارا می‌شوند بگردیم و تمام مردم اعصار و قرون مختلف را از مدّ نظر بگذرانیم، مسلماً خواهیم دید که پر بهره‌ترین افراد بشری از زندگی دنیوی و از زمین و اجزاء آن، همانا مردم آخر الزمان و پیروان آخرین امام از جانشینان حضرت رسول اللّه  صلی اللّه علیه و علیهم  خواهند بود؛ برای این که در آن زمان بنا به روایات کثیره، همه و یا نزدیک به همه مردم روی زمین مؤمن خواهند بود، واحدی از کافرین و فاجرین در ظاهر نخواهد ماند؛ در آن زمان عدالت محضه و دادگری خالص، در جای ستمگری و بی‌دادگری خواهد نشست و قوانین حقه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قوانین ناقصه‌ای که از افکار فراموش کار و خطا پیشه بشری تراوش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و در جریان خواهد بود؛ در آن زمان همه افراد بشر، یک امت گردیده و در زیر پرچم یک شریعت مجتمع می‌شوند، و سراسر روی زمین، یک کشور وسیع پهناور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مذکوره، در روایات متواتره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طرق عامه و خاصه</w:t>
      </w:r>
      <w:r>
        <w:rPr>
          <w:rFonts w:eastAsia="IRNazanin" w:cs="IRNazanin"/>
          <w:color w:val="111111"/>
          <w:sz w:val="28"/>
          <w:szCs w:val="28"/>
          <w:rtl w:val="true"/>
          <w:lang w:bidi="fa-IR"/>
        </w:rPr>
        <w:t xml:space="preserve">) </w:t>
      </w:r>
      <w:r>
        <w:rPr>
          <w:rStyle w:val="FootnoteAnchor"/>
          <w:rtl w:val="true"/>
        </w:rPr>
        <w:footnoteReference w:id="531"/>
      </w:r>
      <w:r>
        <w:rPr>
          <w:rFonts w:ascii="Amiri" w:hAnsi="Amiri" w:eastAsia="Amiri" w:cs="Amiri"/>
          <w:color w:val="111111"/>
          <w:sz w:val="28"/>
          <w:sz w:val="28"/>
          <w:szCs w:val="28"/>
          <w:rtl w:val="true"/>
          <w:lang w:bidi="ar-SA"/>
        </w:rPr>
        <w:t>وارد شده است؛ یک حدیث که مسلم عندالکل است در این جا می‌آوریم، رسول خدا  صلّی الله علیه و آله و سلّم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اِلاّ یَومٌ لَطَوَّلَ اللهُ ذلِکَ الیَومَ حَتّی یَبعَثَ رَجُلاً صالِحاً مِن اَهلِ بَیتی یَملَأُ الاَرضَ عَدلاً وَ قِسطاً کَما قَد مُلِئَت ظُلماً وَ جَوراً</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بنابر آن چه بیان گردید، مصادیق واضحه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زمان حضرت مهدی  صلوات اللّه و سلامه علیه  می‌باشند چنان که از حضرت باقر  علیه السّلام  هم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اَصحابُ المَهدیِّ  علیه السّلام  فی آخِرِ الزَمَّانِ</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یک آیة ذیل، دو آیه فوق را شرح می‌کند و مضمون هر دو را در ضمن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صَدَقَنا وَعْدَهُ وَ أَوْرَثَنَا الْأَرْضَ نَتَبَوَّأُ مِنَ الْجَنَّةِ حَیْثُ نَشاءُ؛</w:t>
      </w:r>
      <w:r>
        <w:rPr>
          <w:rStyle w:val="FootnoteAnchor"/>
          <w:rtl w:val="true"/>
        </w:rPr>
        <w:footnoteReference w:id="534"/>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أَوْرَثَنَا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می‌فهماند؛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نَتَبَوَّأُ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یَرِثونَ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 و این دو کریمه را بدین طریق شرح و تفسیر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نَتَبَوَّأُ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أَوْرَثَنَا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داشته و می‌فهماند که مراد از زمینی که به ارث به آنان می‌رسد همان جنّت است که در آن جای می‌گیرند؛ و هم چنین بهشتی که در آن جای می‌گیرند، همان زمین است که آن را ارث می‌برند؛ و بهترین شاهد بر صحت این شرح، این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نتبوء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اورثنا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توضیح آن است، زیرا که در صورت اکتفاء به هر کدام از دو جمله نام برده، مطلب تمام در می‌آید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آیه هم این استفاده را می‌بریم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استفاده‌های مشروع و تصرف‌های حلال انسان را از زمین و از اجزاء ارضی که در شکل اعمال صالحه وقوع می‌یابند، برای او توشه آخرت و بهشت و نعمت‌های بهشتی قرار می‌دهد و پس از ویرانی دنیا، آن‌ها را به او در شکل بهشت، ارث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بعضی از آیات فهمیده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استنباط کننده چشمه‌ها در بهشت همانا خود نیکوکاران می‌باشند، که بایستی با اعمال نیک خود، برای خودشان چشمه استخراج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یَشْرَبُ بِها عِبادُ اللَّهِ یُفَجِّرُونَها تَفْجِیراً؛</w:t>
      </w:r>
      <w:r>
        <w:rPr>
          <w:rStyle w:val="FootnoteAnchor"/>
          <w:rtl w:val="true"/>
        </w:rPr>
        <w:footnoteReference w:id="535"/>
      </w:r>
      <w:r>
        <w:rPr>
          <w:rFonts w:ascii="IRNazanin" w:hAnsi="IRNazanin" w:eastAsia="IRNazanin"/>
          <w:color w:val="111111"/>
          <w:sz w:val="28"/>
          <w:sz w:val="28"/>
          <w:szCs w:val="28"/>
          <w:rtl w:val="true"/>
          <w:lang w:bidi="fa-IR"/>
        </w:rPr>
        <w:t>تفجیراً مفعول مطلق و برای بیان نوع تفجیر است، و با تنکیر خود چنین می‌فهماند که بر آوردن و استخراج چشمه نام برده، از نوع چشمه در آوردن و قنات کندن و امثال آن‌ها که در این زندگی معروف است، نیست؛ و برای افراد بشر عجالتاً پنهان و در نزد آنان عملی ناشناس و نکره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این تفجیر و چشمه در آوردن در بهشت، همانا وفای به نذر و اطعام بر مساکین و یتیمان و اسیران است، انجام دادن اعمال نیک است؛</w:t>
      </w:r>
      <w:r>
        <w:rPr>
          <w:rStyle w:val="FootnoteAnchor"/>
          <w:rtl w:val="true"/>
        </w:rPr>
        <w:footnoteReference w:id="536"/>
      </w:r>
      <w:r>
        <w:rPr>
          <w:rFonts w:ascii="IRNazanin" w:hAnsi="IRNazanin" w:eastAsia="IRNazanin"/>
          <w:color w:val="111111"/>
          <w:sz w:val="28"/>
          <w:sz w:val="28"/>
          <w:szCs w:val="28"/>
          <w:rtl w:val="true"/>
          <w:lang w:bidi="fa-IR"/>
        </w:rPr>
        <w:t>و بدیهی است که این نوع استنباط چشمه، در جهان کنونی شناخته نشده است و شناخته نخواهد شد، و تا روز بعث مجهول و نکره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صحت استدلال فوق، موقوف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حال باشد نه استقبال، و می‌دانیم که این امر هیچ مانعی ندارد؛ و اگر شکی باقی باشد با نظر در کریمه ذیل برطرف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یُطافُ عَلَیْهِمْ بِآنِیَةٍ مِنْ فِضَّةٍ وَ أَکْوابٍ کانَتْ قَوارِیرَا  قَوارِیرَا مِنْ فِضَّةٍ قَدَّرُوها تَقْدِیراً؛</w:t>
      </w:r>
      <w:r>
        <w:rPr>
          <w:rStyle w:val="FootnoteAnchor"/>
          <w:rtl w:val="true"/>
        </w:rPr>
        <w:footnoteReference w:id="537"/>
      </w:r>
      <w:r>
        <w:rPr>
          <w:rFonts w:ascii="IRNazanin" w:hAnsi="IRNazanin" w:eastAsia="IRNazanin"/>
          <w:color w:val="111111"/>
          <w:sz w:val="28"/>
          <w:sz w:val="28"/>
          <w:szCs w:val="28"/>
          <w:rtl w:val="true"/>
          <w:lang w:bidi="fa-IR"/>
        </w:rPr>
        <w:t xml:space="preserve">این کریمة مبارکه تصریح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گیرندة جام‌ها و تنگهای بهشتی، خود نیکوکاران هستند، و این اندازه‌گیری مسلماً با قدر و اندازة اعمال صالح که به جا می‌آورند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زیاد نیکی کند، جام و تنگ او بزرگ‌تر و گواراتر و دائمی‌تر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عیناً 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کریمة فوق هست،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صیغة ماضی بیان شده فلذا دلالت این کریمه بر بحث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با اعمال صالحی که انجام می‌دهند، برای خودشان در بهشت، نعمت‌های جاودانی مهیّا می‌کنند، و توشه‌هایی ذخیره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آشکارتر و بی‌شائبه‌تر می‌باشد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در آیة فوق هست واضح‌تر می‌گرداند،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هم اکنون و در همین زندگی، چشمه‌های بهشتی را تفجیر می‌کنند و در می‌آورند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حضرت رسول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ما شِئتَ فَاِنَّکَ مُلاقیه؛</w:t>
      </w:r>
      <w:r>
        <w:rPr>
          <w:rStyle w:val="FootnoteAnchor"/>
          <w:rtl w:val="true"/>
        </w:rPr>
        <w:footnoteReference w:id="538"/>
      </w:r>
      <w:r>
        <w:rPr>
          <w:rFonts w:ascii="IRNazanin" w:hAnsi="IRNazanin" w:eastAsia="IRNazanin"/>
          <w:color w:val="111111"/>
          <w:sz w:val="28"/>
          <w:sz w:val="28"/>
          <w:szCs w:val="28"/>
          <w:rtl w:val="true"/>
          <w:lang w:bidi="fa-IR"/>
        </w:rPr>
        <w:t>و ایضاً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عارض بهشت، دیدم که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قَدَّمنا وَجَدنا؛</w:t>
      </w:r>
      <w:r>
        <w:rPr>
          <w:rStyle w:val="FootnoteAnchor"/>
          <w:rtl w:val="true"/>
        </w:rPr>
        <w:footnoteReference w:id="539"/>
      </w:r>
      <w:r>
        <w:rPr>
          <w:rFonts w:ascii="Amiri" w:hAnsi="Amiri" w:eastAsia="Amiri" w:cs="Amiri"/>
          <w:color w:val="111111"/>
          <w:sz w:val="28"/>
          <w:sz w:val="28"/>
          <w:szCs w:val="28"/>
          <w:rtl w:val="true"/>
          <w:lang w:bidi="ar-SA"/>
        </w:rPr>
        <w:t>و ایضاً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جَبرَئیلُ  علیه السّلام  اِلَیَّ وَ قالَ لی یا مُحّمَدُ رَبُّکَ یَقرَئُکَ السَّلامَ وَ یَقولُ لَکَ کُلُّ ساعَةٍ تَذکُرُنی فیها فَهِیَ لَکَ عِندی مُدَّخَرَةٌ وَ کُلُّ ساعَةٍ لاَتذکُرُنی فیها فَهِیَ مِنکَ ضایِعَةٌ</w:t>
      </w:r>
      <w:r>
        <w:rPr>
          <w:rFonts w:eastAsia="Amiri" w:cs="Amiri" w:ascii="Amiri" w:hAnsi="Amiri"/>
          <w:color w:val="111111"/>
          <w:sz w:val="28"/>
          <w:szCs w:val="28"/>
          <w:rtl w:val="true"/>
          <w:lang w:bidi="ar-SA"/>
        </w:rPr>
        <w:t>.</w:t>
      </w:r>
      <w:r>
        <w:rPr>
          <w:rStyle w:val="FootnoteAnchor"/>
          <w:rtl w:val="true"/>
        </w:rPr>
        <w:footnoteReference w:id="540"/>
      </w:r>
      <w:bookmarkStart w:id="342" w:name="pg4443_41650"/>
    </w:p>
    <w:p>
      <w:pPr>
        <w:pStyle w:val="BookText"/>
        <w:rPr/>
      </w:pPr>
      <w:bookmarkEnd w:id="342"/>
      <w:r>
        <w:rPr>
          <w:rFonts w:ascii="Amiri" w:hAnsi="Amiri" w:eastAsia="Amiri" w:cs="Amiri"/>
          <w:color w:val="111111"/>
          <w:sz w:val="28"/>
          <w:sz w:val="28"/>
          <w:szCs w:val="28"/>
          <w:rtl w:val="true"/>
          <w:lang w:bidi="ar-SA"/>
        </w:rPr>
        <w:t>و از امیر المؤمنین  علیه السّلام  مروی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 اِنَّکُم اُمِرتُم باِلظَّعنِ وَ دُلِلتُم عَلَی الزّادِ وَ اِنّ اَخوَفَ ما اَخافُ عَلَیکُمُ اِتّباعُ الهَوی وَ طولُ الأَمَلِ فَتَزَوَّدوا فی الدّنیا مِنَ الدّنیا ما تَحرُزونَ بِهِ اَنفُسَکُم غَداً؛</w:t>
      </w:r>
      <w:r>
        <w:rPr>
          <w:rStyle w:val="FootnoteAnchor"/>
          <w:rtl w:val="true"/>
        </w:rPr>
        <w:footnoteReference w:id="541"/>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مِنها بِأَحسَنِ ما بِحَضرتِکُم مِنَ الزّادِ؛</w:t>
      </w:r>
      <w:r>
        <w:rPr>
          <w:rStyle w:val="FootnoteAnchor"/>
          <w:rtl w:val="true"/>
        </w:rPr>
        <w:footnoteReference w:id="542"/>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اَخَذوهُ مِنها لِغَیرِها قَدِموا عَلَیهِ و اَقاموا فیهِ؛</w:t>
      </w:r>
      <w:r>
        <w:rPr>
          <w:rStyle w:val="FootnoteAnchor"/>
          <w:rtl w:val="true"/>
        </w:rPr>
        <w:footnoteReference w:id="543"/>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قَدّمتَ الیَومَ تَقدِمُ عَلَیهِ غَداً فَامهَد لِقَدَمِکَ وَ قَدِّم لِیومِکَ؛</w:t>
      </w:r>
      <w:r>
        <w:rPr>
          <w:rStyle w:val="FootnoteAnchor"/>
          <w:rtl w:val="true"/>
        </w:rPr>
        <w:footnoteReference w:id="544"/>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تَزوَّدوا فی اَیّامِ الفَنِاءِ لِأیّامِ البَقاءِ قَد دُلِلتُم عَلیَ الزّادِ وَ اُمِرتُم بِالظَّعن؛</w:t>
      </w:r>
      <w:r>
        <w:rPr>
          <w:rStyle w:val="FootnoteAnchor"/>
          <w:rtl w:val="true"/>
        </w:rPr>
        <w:footnoteReference w:id="545"/>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یَبقی لَکَ مِمّا لاتَبقی لَهُ؛</w:t>
      </w:r>
      <w:r>
        <w:rPr>
          <w:rStyle w:val="FootnoteAnchor"/>
          <w:rtl w:val="true"/>
        </w:rPr>
        <w:footnoteReference w:id="546"/>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المرءُ مَجزیٌّ بِما اَسلَفَ و قادِمٌ عَلی ما قَدَّمَ؛</w:t>
      </w:r>
      <w:r>
        <w:rPr>
          <w:rStyle w:val="FootnoteAnchor"/>
          <w:rtl w:val="true"/>
        </w:rPr>
        <w:footnoteReference w:id="547"/>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الزّادُ اِلیَ المَعادِ العُدوانُ عَلیَ العِبادِ</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 از امام صادق  علیه السّلام  روایت شده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رَجُلٍ یُؤَخِّرُ الصَّلوةَ مُتِعَمِّداً قالَ یَأتی هذا یَومَ القِیمةِ موتوراً أهلُهُ وَ مالُه؛ اَلموتورُ هُوَ مَن لا أهلَ وَ لا مالَ لَهُ فیِ الجَنَّةِ</w:t>
      </w:r>
      <w:r>
        <w:rPr>
          <w:rFonts w:eastAsia="Amiri" w:cs="Amiri" w:ascii="Amiri" w:hAnsi="Amiri"/>
          <w:color w:val="111111"/>
          <w:sz w:val="28"/>
          <w:szCs w:val="28"/>
          <w:rtl w:val="true"/>
          <w:lang w:bidi="ar-SA"/>
        </w:rPr>
        <w:t xml:space="preserve">. </w:t>
      </w:r>
      <w:r>
        <w:rPr>
          <w:rStyle w:val="FootnoteAnchor"/>
          <w:rtl w:val="true"/>
        </w:rPr>
        <w:footnoteReference w:id="549"/>
      </w:r>
    </w:p>
    <w:p>
      <w:pPr>
        <w:pStyle w:val="Heading3"/>
        <w:numPr>
          <w:ilvl w:val="2"/>
          <w:numId w:val="1"/>
        </w:numPr>
        <w:rPr/>
      </w:pPr>
      <w:bookmarkStart w:id="343" w:name="__RefHeading___Toc161446_3644566090"/>
      <w:bookmarkStart w:id="344" w:name="_Toc124"/>
      <w:bookmarkEnd w:id="343"/>
      <w:r>
        <w:rPr>
          <w:rtl w:val="true"/>
        </w:rPr>
        <w:t>درجات اخروی از اعمال دنیوی ساخته می‌شود</w:t>
      </w:r>
      <w:bookmarkEnd w:id="344"/>
    </w:p>
    <w:p>
      <w:pPr>
        <w:pStyle w:val="BookText"/>
        <w:rPr/>
      </w:pPr>
      <w:r>
        <w:rPr>
          <w:rFonts w:ascii="Amiri" w:hAnsi="Amiri" w:eastAsia="Amiri" w:cs="Amiri"/>
          <w:color w:val="111111"/>
          <w:sz w:val="28"/>
          <w:sz w:val="28"/>
          <w:szCs w:val="28"/>
          <w:rtl w:val="true"/>
          <w:lang w:bidi="ar-SA"/>
        </w:rPr>
        <w:t>عالم آخرت دارای درجات بسیاری است، خداوند متعال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 مَنْ نَشاءُ؛</w:t>
      </w:r>
      <w:r>
        <w:rPr>
          <w:rStyle w:val="FootnoteAnchor"/>
          <w:rtl w:val="true"/>
        </w:rPr>
        <w:footnoteReference w:id="550"/>
      </w:r>
      <w:r>
        <w:rPr>
          <w:rFonts w:ascii="IRNazanin" w:hAnsi="IRNazanin" w:eastAsia="IRNazanin"/>
          <w:color w:val="111111"/>
          <w:sz w:val="28"/>
          <w:sz w:val="28"/>
          <w:szCs w:val="28"/>
          <w:rtl w:val="true"/>
          <w:lang w:bidi="fa-IR"/>
        </w:rPr>
        <w:t>و حتی کثرت درجات و اختلاف آنها در آخرت، خیلی خیلی بیشتر از درجات دنیا و اختلاف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لَلْآخِرَةُ أَکْبَرُ دَرَجاتٍ وَ أَکْبَرُ تَفْضِیلاً</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مقصود ما از عقد این بحث، با کمال تعجب این است که قرآن کریم، با وضوح و صراحت بیان فرموده است که درجات عالم آخرت از اعمال صادر شده از بشر و از عین افعال و کردار افراد انسان،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نیکی‌ها و بدی‌های خودشان ساخته و پرداخته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در عین این که شیرین‌ترین بیان برای تصویر بقای اعمال و تجسم آنها هستند، محکم‌ترین برهان نیز برای آن می‌باشند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دَرَجاتٌ مِمَّا عَمِلُوا وَ ما رَبُّکَ بِغافِلٍ عَمَّا یَعْمَلُونَ؛</w:t>
      </w:r>
      <w:r>
        <w:rPr>
          <w:rStyle w:val="FootnoteAnchor"/>
          <w:rtl w:val="true"/>
        </w:rPr>
        <w:footnoteReference w:id="552"/>
      </w:r>
      <w:r>
        <w:rPr>
          <w:rFonts w:ascii="IRNazanin" w:hAnsi="IRNazanin" w:eastAsia="IRNazanin"/>
          <w:color w:val="111111"/>
          <w:sz w:val="28"/>
          <w:sz w:val="28"/>
          <w:szCs w:val="28"/>
          <w:rtl w:val="true"/>
          <w:lang w:bidi="fa-IR"/>
        </w:rPr>
        <w:t>طبری مفسر شهیر، در شرح این کریمه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عاملی در اطاعت خدا، یا در نافرمانی با او، منزله‌ها و مرتبه‌هایی از کردار خود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آنها می‌رساند و با آنها ثوابش می‌دهد، اگر خیر باشد خیر و اگر شرّ باشد شرّ</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 شیخ طنطاوی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کدام از </w:t>
      </w:r>
    </w:p>
    <w:p>
      <w:pPr>
        <w:pStyle w:val="BookText"/>
        <w:rPr/>
      </w:pPr>
      <w:r>
        <w:rPr>
          <w:rFonts w:ascii="IRNazanin" w:hAnsi="IRNazanin" w:eastAsia="IRNazanin"/>
          <w:color w:val="111111"/>
          <w:sz w:val="28"/>
          <w:sz w:val="28"/>
          <w:szCs w:val="28"/>
          <w:rtl w:val="true"/>
          <w:lang w:bidi="fa-IR"/>
        </w:rPr>
        <w:t>مکلفین، درجه‌ها و مرتبه‌هایی از آن چه که کرده‌اند، از عمل‌های آنان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از آن چه که می‌کنند غافل نیست تا کرداری به او پوشیده ماند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و بیضاوی هم این مطلب را که مورد تصریح آیه می‌باشد، محتمل شمرده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جای بسی تأسف است که غالب مفسرین، از کسانی که کتاب‌شان در دست‌رس ما هست، برای این که بقای اعمال و تجسم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تصور این که عمل عرض است و تجوهر عرض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می‌شمرده‌اند، فلذا به هر نحوی بوده، آیه را از معنایی که خود غیر ممکن می‌دانسته‌اند، منصرف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تقدیر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جزاء ما عملوا،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که می‌خواسته‌اند به پروردگار با عظمت جهان،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عرض نیست و جوهر است چنان که مفصلاً بیان گردیده است؛ و بعد از آن که قرآن کریم مکرراً با بیان‌های گوناگون می‌فهماند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آدمی خود کردار آدمی است، چه داعی بر این تقدیر می‌ماند؟ و چه نیازی آن را تقاضا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کریمه‌ای که نقل شد، در سوره دیگری هم به این صورت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دَرَجاتٌ مِمَّا عَمِلُوا وَ لِیُوَفِّیَهُمْ أَعْمالَهُمْ وَ هُمْ لا یُظْلَمُونَ؛</w:t>
      </w:r>
      <w:r>
        <w:rPr>
          <w:rStyle w:val="FootnoteAnchor"/>
          <w:rtl w:val="true"/>
        </w:rPr>
        <w:footnoteReference w:id="556"/>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از همان قبیل است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من فضة، هست؛ و چنین می‌فهماند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آخرت از جنس اعمال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دو کریمه با بیان دیگری هم ادا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دَرَجاتٌ عِنْدَ اللَّهِ وَ اللَّهُ بَصِیرٌ بِما یَعْمَلُونَ؛</w:t>
      </w:r>
      <w:r>
        <w:rPr>
          <w:rStyle w:val="FootnoteAnchor"/>
          <w:rtl w:val="true"/>
        </w:rPr>
        <w:footnoteReference w:id="557"/>
      </w:r>
      <w:r>
        <w:rPr>
          <w:rFonts w:ascii="IRNazanin" w:hAnsi="IRNazanin" w:eastAsia="IRNazanin"/>
          <w:color w:val="111111"/>
          <w:sz w:val="28"/>
          <w:sz w:val="28"/>
          <w:szCs w:val="28"/>
          <w:rtl w:val="true"/>
          <w:lang w:bidi="fa-IR"/>
        </w:rPr>
        <w:t xml:space="preserve">این کریمه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 و بدین وسیله اتحاد یافتن عمل را با عامل فهمانیده، شبیه این آیه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قودُهَا النّاسُ، </w:t>
      </w:r>
      <w:r>
        <w:rPr>
          <w:rStyle w:val="FootnoteAnchor"/>
          <w:rtl w:val="true"/>
        </w:rPr>
        <w:footnoteReference w:id="558"/>
      </w:r>
      <w:r>
        <w:rPr>
          <w:rFonts w:ascii="IRNazanin" w:hAnsi="IRNazanin" w:eastAsia="IRNazanin"/>
          <w:color w:val="111111"/>
          <w:sz w:val="28"/>
          <w:sz w:val="28"/>
          <w:szCs w:val="28"/>
          <w:rtl w:val="true"/>
          <w:lang w:bidi="fa-IR"/>
        </w:rPr>
        <w:t>و می‌فهماند که در آخرت سوزاننده و سوزنده یک چیز هستند، چنان که آیه مورد بحث هم می‌فهماند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درجه و صاحب درجه یک چیز بیش نیستند؛ و در این دو کریمه، اشاره‌ای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آینده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چنین می‌فهمانند که مصالح آن ساختمان، اعمال انسان است؛ و در این باره سخنان مفصلی داریم انشاء اللّه تعالی در کتاب مستقلی نشر می‌کنیم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است که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آسمان برده شدم داخل بهشت گردیدم، در آن جا بیابان‌های هموار، قطعه زمین‌هایی از مشگ دیدم و در آن جا فرشته‌گانی دیدم که با خشتی از طلا و خشتی از نقره بنا می‌گذاشتند، و بسا می‌شد که دست از کار می‌کشیدند؛ به آنان گفتم چرا گاهی بنا می‌گذارید و گاهی دست می‌کشید؟ گفتند صبر می‌کنیم تا مصالح کار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مصالح شما چیست؟ گفتند این است که مؤمن بگوید سُبحانَ اللّهِ وَ الحَمدُ للّهِ وَلا اِلهَ اِلاّ اللّهُ وَ اللّهُ اَکبرُ هر وقت او این‌ها را گفت ما بنا می‌گذاریم و هر وقت ساکت شد ما هم امساک می‌کنیم</w:t>
      </w:r>
      <w:r>
        <w:rPr>
          <w:rFonts w:eastAsia="IRNazanin" w:cs="IRNazanin"/>
          <w:color w:val="111111"/>
          <w:sz w:val="28"/>
          <w:szCs w:val="28"/>
          <w:rtl w:val="true"/>
          <w:lang w:bidi="fa-IR"/>
        </w:rPr>
        <w:t>.</w:t>
      </w:r>
      <w:r>
        <w:rPr>
          <w:rStyle w:val="FootnoteAnchor"/>
          <w:rtl w:val="true"/>
        </w:rPr>
        <w:footnoteReference w:id="559"/>
      </w:r>
      <w:bookmarkStart w:id="345" w:name="pg4443_41652"/>
    </w:p>
    <w:p>
      <w:pPr>
        <w:pStyle w:val="BookText"/>
        <w:rPr/>
      </w:pPr>
      <w:bookmarkEnd w:id="345"/>
      <w:r>
        <w:rPr>
          <w:rFonts w:ascii="IRNazanin" w:hAnsi="IRNazanin" w:eastAsia="IRNazanin"/>
          <w:color w:val="111111"/>
          <w:sz w:val="28"/>
          <w:sz w:val="28"/>
          <w:szCs w:val="28"/>
          <w:rtl w:val="true"/>
          <w:lang w:bidi="fa-IR"/>
        </w:rPr>
        <w:t>این خبر شریف و امثال آن که سابقاً نقل کرده‌ایم</w:t>
      </w:r>
      <w:r>
        <w:rPr>
          <w:rStyle w:val="FootnoteAnchor"/>
          <w:rtl w:val="true"/>
        </w:rPr>
        <w:footnoteReference w:id="560"/>
      </w:r>
      <w:r>
        <w:rPr>
          <w:rFonts w:ascii="IRNazanin" w:hAnsi="IRNazanin" w:eastAsia="IRNazanin"/>
          <w:color w:val="111111"/>
          <w:sz w:val="28"/>
          <w:sz w:val="28"/>
          <w:szCs w:val="28"/>
          <w:rtl w:val="true"/>
          <w:lang w:bidi="fa-IR"/>
        </w:rPr>
        <w:t>دلالت واضح می‌شود و پرداخته می‌گردد؛ و نیز حدیثی در این باره، از حضرت رسول خدا  صلّی الله علیه و آله و سلّم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لَیُرفَعُ لهُ درجةٌ فی الجَنّةِ لایَعرِفُها مِن اَعمالِهِ فَیقولُ رَبِّ اَنّی لی هذِهِ فَیَقولُ باِستِغفارِ والِدَیکَ لَکَ مِن بَعدِکَ</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 از حضرت امیر المؤمنین  علیه السّلام  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المَرءُ مَجزِیٌّ بِما اَسلَفَ وَ قادِمٌ عَلی ما قَدَّمَ؛</w:t>
      </w:r>
      <w:r>
        <w:rPr>
          <w:rStyle w:val="FootnoteAnchor"/>
          <w:rtl w:val="true"/>
        </w:rPr>
        <w:footnoteReference w:id="562"/>
      </w:r>
      <w:r>
        <w:rPr>
          <w:rFonts w:ascii="IRNazanin" w:hAnsi="IRNazanin" w:eastAsia="IRNazanin"/>
          <w:color w:val="111111"/>
          <w:sz w:val="28"/>
          <w:sz w:val="28"/>
          <w:szCs w:val="28"/>
          <w:rtl w:val="true"/>
          <w:lang w:bidi="fa-IR"/>
        </w:rPr>
        <w:t>حرف باء برای مقابله نیست، بلکه به معنی استعانت است مانند باء در کتبت بالقلم؛ به دلیل این که بلافاصله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قادم علی ما قدم؛ و به هر حال همین جمله اخیر صریح در این است که هر کس، در جهان آخرت، به همان جایگاه وارد می‌شود که خود قبلاً آن را تهیه کرده و به آخرت تقدیم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اعمال خودش وارد می‌شود، و درجات و درکات، برای هر انسانی از اعمال خود او آفرینش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امام صادق  علیه السّلام  روایت شده است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لاتَقولَنَّ الجَنَّةُ واحِدةٌ اِنّ اللهَ یَقولُ وَ مِن دونِهِما جَنَّتانِ وَلاتَقولَنَّ دَرَجةٌ واحِدةٌ اِنَّ اللهَ یَقولُ دَرَجاتٌ بَعضُها فَوقَ بَعضٍ؛ وَ اِنَّما تَفاضُلُ القَومِ باِلاَعمالِ</w:t>
      </w:r>
      <w:r>
        <w:rPr>
          <w:rFonts w:eastAsia="Amiri" w:cs="Amiri" w:ascii="Amiri" w:hAnsi="Amiri"/>
          <w:color w:val="111111"/>
          <w:sz w:val="28"/>
          <w:szCs w:val="28"/>
          <w:rtl w:val="true"/>
          <w:lang w:bidi="ar-SA"/>
        </w:rPr>
        <w:t>.</w:t>
      </w:r>
      <w:r>
        <w:rPr>
          <w:rStyle w:val="FootnoteAnchor"/>
          <w:rtl w:val="true"/>
        </w:rPr>
        <w:footnoteReference w:id="563"/>
      </w:r>
    </w:p>
    <w:p>
      <w:pPr>
        <w:pStyle w:val="Heading3"/>
        <w:numPr>
          <w:ilvl w:val="2"/>
          <w:numId w:val="1"/>
        </w:numPr>
        <w:rPr/>
      </w:pPr>
      <w:bookmarkStart w:id="346" w:name="__RefHeading___Toc161448_3644566090"/>
      <w:bookmarkStart w:id="347" w:name="_Toc125"/>
      <w:bookmarkEnd w:id="346"/>
      <w:r>
        <w:rPr>
          <w:rtl w:val="true"/>
        </w:rPr>
        <w:t>حسنات، نور و سیئات، ظلماتند</w:t>
      </w:r>
      <w:bookmarkEnd w:id="347"/>
    </w:p>
    <w:p>
      <w:pPr>
        <w:pStyle w:val="BookText"/>
        <w:rPr/>
      </w:pPr>
      <w:r>
        <w:rPr>
          <w:rFonts w:ascii="IRNazanin" w:hAnsi="IRNazanin" w:eastAsia="IRNazanin"/>
          <w:color w:val="111111"/>
          <w:sz w:val="28"/>
          <w:sz w:val="28"/>
          <w:szCs w:val="28"/>
          <w:rtl w:val="true"/>
          <w:lang w:bidi="fa-IR"/>
        </w:rPr>
        <w:t>یکی از غرائب مطالب و عجائب مباحث که واقعاً موجب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 عمل نیک به نور و روشنایی، و تحول عمل زشت به ظلمت و تاریکی است؛ قرآن کریم و آموزگاران دین  علیهم السّلام  ، قرن‌هاست که این حقیقت را به همه اهل عالم اعلام فرموده‌اند؛ و در این اواخر هم دانشمندان علوم تجربی، به طریق آزمایش، عملا ثابت کرده‌اند که نیروی حرکتی، قابل تبدل به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جرقه را که در اثر تصادم پیدا می‌شود، مثال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طریق، تبدل هر عملی که با حرکتی تحقق می‌یابد اگر نیک باشد به نور، هم از لحاظ دین و هم از لحاظ علم، در عصر ما از بدیهیات گردیده است؛ ولی متأسفانه هنوز درباره تبدل عمل بد به ظلمت، که مورد تصدیق دین مبین اسلام است، از جانب دانشمندان علوم تجربی هیچ قدمی برداشته نشده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اعمال انسان، علاوه بر ظواهر مشهود، بواطنی مستور هم دارند که با حواس کنونی هم به تقریب، حقایق پنهان خود را ظاهر گردانیده و آشکارا خواهند شد و اعمال نیک به تصریح قرآن کریم و اخبار شریفه، نور خواهند شد و اکنون هم حقیقت خفیه آن‌ها نور است، نور واقعی است، نوری پنهان است؛ و سیئات اعمال هم ظلمت‌ها و انواع تاریکی‌ها خواهند شد و اکنون هم اعمال زشت، سیاه و ظلمانی هستند، ظلمت واقعی و نهانی هستند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که درباره موجود پنهان، کمی توضیح داده و بعداً بر سر بحث خود برگردیم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موجود پنهان و نیروی نهان، در این جهان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نباید تصور شود که نور حسنات و ظلمت 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به طوری که در بحث آینده انشاء اللّه تعالی می‌آید، حرارت 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موجودات جهان، مستثنی هستند، و هر چیزی مرئی است و فقط این دو نامرئی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چند نمونه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ذیلاً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که این قلم را در دست نگارنده، به حرکت در می‌آورد، موجودی پنهان است؛ موجودی است که پیش از اراده نوشتن، در دست انسان، در صورتی نامرئی موجود بود و به محض اراده نوشتن بروز یافت و ظاهر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که نعل آهنین دارد و در کوچه‌ای که با سنگ مفروش است تند راه می‌رود، هر وقت نعل با سنگ تصادم می‌کند آتشی ریز و نوری ناپایدار بیرون می‌جهد این آتش و این نور، بدون شک، پیش از تصادم موجود بودند، ولی البته در حالت پنهانی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ظرفی که پر از آب و یخ است و در میان آن گرما سنجی گذاشته شده هر قدر حرارت می‌دهند، تا وقتی که کوچک‌ترین ذرّه یخ در میان آب باقی است، اثری از آن در میزان الحراره دیده نمی‌شود، و پس از آن که یخ‌ها تماماً آب شدند، گرما در آب محسوس می‌شود؛ در این آزمایش، مسلماً حرارت به آب می‌رسد و به داخل آن هم نفوذ می‌کند، زیرا که یخ‌ها را تدریجاً آب می‌کند، ولی همین حرارت در میان آب، پنهان می‌گردد و اثری از خود در گرماسنج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حرارت پنهان را اهل 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گرمای نهان 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و یا میوه دیگر، در اندرون خود، تخم‌ها و رگ‌های بسیار زیادی دارد این تخم‌ها و رگ‌ها موجوداتی هستند که قبلاً از بس که کوچک بودند دیده نمی‌شدند، و در حال اختفا به سر می‌بردند، بعدا به تدریج بزرگ شده و بارز گردیدند؛ خود سیب و هر میوه دیگر هم همین طور است؛ وقتی آن قدر ریز بود که درست است بگوییم نبود، بعداً کم‌کم بزرگ شد و وجود خود را نمایان گردانید؛ برگ‌های تو در توی کاهو را از بیرون به سوی اندرون ورق می‌زنیم، هر قدر به وسط کاهو نزدیک‌تر می‌شویم برگ‌ها کوچک‌تر و کوچک‌تر می‌شود، تا با برگ‌هایی روبرو می‌شویم که خوب دیده نمی‌شوند و تازه می‌خواهند ظهور کنند؛ و مسلّماً برگ‌های ریزتری نیز در میان آن‌ها هست که هیچ بروز نکرده‌اند؛ و اصلاً، نمو کردن، عبارت اخرای پدیدار شدن نهان‌ها و هویدا شدن پنهان‌ها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باز به سر بحث خود می‌رویم، و از آیات قرآن کریم، نور بودن حسنات و ظلمت بودن سیئات را استفاده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 أُولئِکَ أَصْحابُ النَّارِ؛</w:t>
      </w:r>
      <w:r>
        <w:rPr>
          <w:rStyle w:val="FootnoteAnchor"/>
          <w:rtl w:val="true"/>
        </w:rPr>
        <w:footnoteReference w:id="566"/>
      </w:r>
      <w:r>
        <w:rPr>
          <w:rFonts w:ascii="Amiri" w:hAnsi="Amiri" w:eastAsia="Amiri" w:cs="Amiri"/>
          <w:color w:val="111111"/>
          <w:sz w:val="28"/>
          <w:sz w:val="28"/>
          <w:szCs w:val="28"/>
          <w:rtl w:val="true"/>
          <w:lang w:bidi="ar-SA"/>
        </w:rPr>
        <w:t>از حضرت صادق  علیه السّلام  روایت شده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آمَنُوا یُخْرِجُهُمْ مِنَ الظُّلُماتِ إِلَی النُّورِ،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ظُلُماتِ الذّنُوبِ الی نورِ التّوبةِ و المَغفِرَةِ</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تطبیق آیه فوق با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 الْإِحْسانِ وَ إِیتاءِ ذِی الْقُرْبی وَ یَنْهی عَنِ الْفَحْشاءِ وَ الْمُنْکَرِ وَ الْبَغْیِ یَعِظُکُمْ لَعَلَّکُمْ تَذَکَّرُونَ، ایضاً این نتیجه گرفته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 نیکی کردن و به خویشاوندان احسان نمودن، نور می‌باشند، </w:t>
      </w:r>
    </w:p>
    <w:p>
      <w:pPr>
        <w:pStyle w:val="BookText"/>
        <w:rPr/>
      </w:pPr>
      <w:r>
        <w:rPr>
          <w:rFonts w:ascii="IRNazanin" w:hAnsi="IRNazanin" w:eastAsia="IRNazanin"/>
          <w:color w:val="111111"/>
          <w:sz w:val="28"/>
          <w:sz w:val="28"/>
          <w:szCs w:val="28"/>
          <w:rtl w:val="true"/>
          <w:lang w:bidi="fa-IR"/>
        </w:rPr>
        <w:t>چون خدایی که مردمان را داخل نور می‌کند آنان را به سوی این اعمال می‌خواهد، پس بدون شک، بایستی که این اعمال، نور بوده باشند؛ و نیز چنین نتیجه گرفته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کاری‌ها و کردار ناپسند و تجاوز به حقوق مردم، ظلمت‌ها هستند، به جهت این که خدایی که مردمان را از ظلمات بیرون می‌کشد، آنان را از همین اعمال شیطانی باز می‌دارد و نهی می‌فرماید؛ پس حتماً گناهان، در نزد خداوند، ظلمت‌ها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جهان، پیوسته نور را با حرارت و ظلمت را هم با سرما توأم دیده‌ایم، زیرا که تا چشم باز کرده‌ایم هر روز را در عرض سال، از شب متصل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آمد مخصوصی رخ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گرم‌تر و هر شب را از روز متصل به آن، سردتر یافته‌ایم؛ نور خورشید در روزها توأم با گرما، و ظلمت اجسام کدره در شبها، توأم با سرما و خنکی است؛</w:t>
      </w:r>
      <w:r>
        <w:rPr>
          <w:rStyle w:val="FootnoteAnchor"/>
          <w:rtl w:val="true"/>
        </w:rPr>
        <w:footnoteReference w:id="568"/>
      </w:r>
      <w:r>
        <w:rPr>
          <w:rFonts w:ascii="IRNazanin" w:hAnsi="IRNazanin" w:eastAsia="IRNazanin"/>
          <w:color w:val="111111"/>
          <w:sz w:val="28"/>
          <w:sz w:val="28"/>
          <w:szCs w:val="28"/>
          <w:rtl w:val="true"/>
          <w:lang w:bidi="fa-IR"/>
        </w:rPr>
        <w:t xml:space="preserve">بلی آن چه که ما یافته‌ایم همین است، ولی از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یُخْرِجُونَهُمْ مِنَ النُّورِ إِلَی الظُّلُماتِ أُولئِکَ 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کریمة فوق نقل گردید، چنین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ظلمت‌ها و نورهای آخرت، مانند آن چه که اکنون هست نیستند بلکه ظلمت‌های گناهان، آتش هم هستند و دارای حرارت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قرینه تقابل چنین فهمیده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 حسنات، آتش نیستند و حرارت ندارند و خنک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 جملات آیه کریمة مورد بحث، چنین می‌فهماند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در همین زندگی ظلمات هستند، و توبه و سایر اعمال نیک در همین جهان نورند؛ به جهت این که جملات آیه از آغاز تا انجام با سیاق واحدی، اخبار از زمان حال هستند،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حال خبر می‌دهد و دلالت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همین زمان، دوست مؤمنین است، و هم 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اولیائهم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و طغیان، هم اکنون دوست داران کفار می‌باشند، دو جمله دیگر هم که نتیجه این دو جمله‌اند بایستی که به معنی حال باشند،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یخرجهم من الظلمات الی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یخرجونهم من النور الی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اخراج در زمان حال را بیان نمایند؛ و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اسمیه و بدون شک خبر از حال است، تأیید می‌کند که جملات سابق بر آن هم، درباره زمان حال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کریمة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وَراءَکُمْ فَالَْتمِسُوا نُوراً؛</w:t>
      </w:r>
      <w:r>
        <w:rPr>
          <w:rStyle w:val="FootnoteAnchor"/>
          <w:rtl w:val="true"/>
        </w:rPr>
        <w:footnoteReference w:id="569"/>
      </w:r>
      <w:r>
        <w:rPr>
          <w:rFonts w:ascii="IRNazanin" w:hAnsi="IRNazanin" w:eastAsia="IRNazanin"/>
          <w:color w:val="111111"/>
          <w:sz w:val="28"/>
          <w:sz w:val="28"/>
          <w:szCs w:val="28"/>
          <w:rtl w:val="true"/>
          <w:lang w:bidi="fa-IR"/>
        </w:rPr>
        <w:t>مقصود ما را چنان می‌رساند که جایی برای چون و چرا باقی نمی‌گذارد، به جهت این که چنین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نیازمندان نور، زندگی دنیوی پر از نور بود، یعنی پر از عمل نیک بود، چرا شما آن جا با انجام دادن اعمال نیک، نوری برای خود کسب نکردید، تا در این جا در تاریکی فرو نروید و در میان ظلمت آخرت فرو نمانید؟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نیک، کردار نیک، پندار نیک، در همین زندگی، روشنایی هستند، نورهایی نهان می‌باشند؛ و سیئات هم ظلماتند تاریکی‌های پنهانند؛ ولی در این دنیا حقائق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مستور مانده است و روشنایی حسنات و تاریکی سیئات، محسوس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نیز در قرآن کریم هست که ما را در این بحث عالی راهنمایی می‌فرماید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یُخْرِجُهُمْ مِنَ الظُّلُماتِ إِلَی النُّورِ بِإِذْنِهِ</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درباره زشت‌کاران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أُغْشِیَتْ وُجُوهُهُمْ قِطَعاً مِنَ اللَّیْلِ مُظْلِماً</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بدکاران اگر چه ظاهر زیبا و اندام رفته و شسته داشته باشند، ولی اعمال زشت و کارهای ننگین و چرکین‌شان که پیرامون صورت‌شان را فرا می‌گیرد، رخسار به ظاهر زیبای‌شان را در واقع و در باطن امر، تاریک و سیاه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کَظُلُماتٍ فِی بَحْرٍ لُجِّیٍّ یَغْشاهُ مَوْجٌ مِنْ فَوْقِهِ مَوْجٌ مِنْ فَوْقِهِ سَحابٌ ظُلُماتٌ بَعْضُها فَوْقَ بَعْضٍ إِذا أَخْرَجَ یَدَهُ لَمْ یَکَدْ یَراها وَ مَنْ لَمْ یَجْعَلِ اللَّهُ لَهُ نُوراً فَما لَهُ مِنْ نُورٍ؛</w:t>
      </w:r>
      <w:r>
        <w:rPr>
          <w:rStyle w:val="FootnoteAnchor"/>
          <w:rtl w:val="true"/>
        </w:rPr>
        <w:footnoteReference w:id="572"/>
      </w:r>
      <w:r>
        <w:rPr>
          <w:rFonts w:ascii="IRNazanin" w:hAnsi="IRNazanin" w:eastAsia="IRNazanin"/>
          <w:color w:val="111111"/>
          <w:sz w:val="28"/>
          <w:sz w:val="28"/>
          <w:szCs w:val="28"/>
          <w:rtl w:val="true"/>
          <w:lang w:bidi="fa-IR"/>
        </w:rPr>
        <w:t>تمام کلام با ملاحظة عطف،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 اَعمالَهُم کَظُلُماتٍ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رسول  صلّی الله علیه و آله و سلّم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الذّی یُقرَءُ فیه القرآنٌ وَ یُذکَرُ اللهُ عَزَّ وَ جَلَّ فیهِ یُضیئُ لِأَهلِ السَّماءِ کَما یُضیئُ الکَوکَبُ الدُّرِیُّ لِاَهلِ الاَرضِ؛</w:t>
      </w:r>
      <w:r>
        <w:rPr>
          <w:rStyle w:val="FootnoteAnchor"/>
          <w:rtl w:val="true"/>
        </w:rPr>
        <w:footnoteReference w:id="573"/>
      </w: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نور السّموات و الارض،</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نَوِّروا بُیوتَکُم بِتِلاوَةِ القرآنِ وَلا تَتَّخِذوها قُبوراً کَما فَعَلَتِ الیهودُ و النَّصاری</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صَلّوا فی الکَنائِسِ وَ البِیَعِ وَ عَطّلوا بُیوتَهُم، فَاِنَّ البیتَ اِذا کَثُرَ فیهِ تِلاوَةُ القرآنِ کَثُرَ خَیرُهُ وَ اَتَّسَعَ اَهلُه و اَضاءَ لِاَهلِ السّماءِ کَما تُضیئُ نُجومُ السّماءِ لِاَهلِ الدُنیا؛ الظلّم ظلمات یوم القیامة،</w:t>
      </w:r>
      <w:r>
        <w:rPr>
          <w:rStyle w:val="FootnoteAnchor"/>
          <w:rtl w:val="true"/>
        </w:rPr>
        <w:footnoteReference w:id="576"/>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نورٌ؛</w:t>
      </w:r>
      <w:r>
        <w:rPr>
          <w:rStyle w:val="FootnoteAnchor"/>
          <w:rtl w:val="true"/>
        </w:rPr>
        <w:footnoteReference w:id="577"/>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المؤمنِ اَجرَدُ فیهِ سراجٌ یَزهَرُ و قلبُ الکافِرِ اَسوَد مَنکوسٌ</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از حضرت امیر المؤمنین  علیه السّلام  روایت شده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طاعَةَ اللهِ مَصابیحَ لِبُطونِ قُبورِکم؛</w:t>
      </w:r>
      <w:r>
        <w:rPr>
          <w:rStyle w:val="FootnoteAnchor"/>
          <w:rtl w:val="true"/>
        </w:rPr>
        <w:footnoteReference w:id="579"/>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الایمانَ یَبدو لُمظَةً فی القلبِ، کُلّماَ ازدادَ الایمانُ ازدادتِ الّمُظَةُ؛</w:t>
      </w:r>
      <w:r>
        <w:rPr>
          <w:rStyle w:val="FootnoteAnchor"/>
          <w:rtl w:val="true"/>
        </w:rPr>
        <w:footnoteReference w:id="580"/>
      </w:r>
      <w:r>
        <w:rPr>
          <w:rFonts w:ascii="Amiri" w:hAnsi="Amiri" w:eastAsia="Amiri" w:cs="Amiri"/>
          <w:color w:val="111111"/>
          <w:sz w:val="28"/>
          <w:sz w:val="28"/>
          <w:szCs w:val="28"/>
          <w:rtl w:val="true"/>
          <w:lang w:bidi="ar-SA"/>
        </w:rPr>
        <w:t>و از حضرت زین العابدین  علیه السّلام  روایت شده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حَمداً یضُیُئ لَنابِهِ ظُلُماتِ البَرزَخِ</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و از حضرت امام صادق  علیه السّلام  روایت شده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خَلَقَ قلوبَ المؤمنینَ مُبهَمَةً عَلَی الایمانَ فَاِذا اَرادَ استِنارَةً ما فیها فَتَحَها بِالحِکمَةِ وَ زَرَعَها بِالعِلمِ وَ زارِعُها وَ القَیِّمُ عَلَیها رَبُّ العالَمینَ؛</w:t>
      </w:r>
      <w:r>
        <w:rPr>
          <w:rStyle w:val="FootnoteAnchor"/>
          <w:rtl w:val="true"/>
        </w:rPr>
        <w:footnoteReference w:id="582"/>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الرَّجُلَ لایُخطِئُ بِلامٍ وَ لا واوٍ خَطیباً مُصقِعاً و لَقلبُهُ اَشَدُّ ظُلمَةً من اللّیل المُظلِمِ وَ تَجِدُ الرجلَ لایَستطیعُ یُعَبِّرُ </w:t>
      </w:r>
      <w:bookmarkStart w:id="348" w:name="pg4443_41656"/>
    </w:p>
    <w:p>
      <w:pPr>
        <w:pStyle w:val="BookText"/>
        <w:rPr/>
      </w:pPr>
      <w:bookmarkEnd w:id="348"/>
      <w:r>
        <w:rPr>
          <w:rFonts w:ascii="Amiri" w:hAnsi="Amiri" w:eastAsia="Amiri" w:cs="Amiri"/>
          <w:color w:val="111111"/>
          <w:sz w:val="28"/>
          <w:sz w:val="28"/>
          <w:szCs w:val="28"/>
          <w:rtl w:val="true"/>
          <w:lang w:bidi="ar-SA"/>
        </w:rPr>
        <w:t>عمّا فی قلبِهِ بلسانِهِ، وَ قلبُهُ یَزهَرُ کَما یَزهَرُ المِصباحُ؛</w:t>
      </w:r>
      <w:r>
        <w:rPr>
          <w:rStyle w:val="FootnoteAnchor"/>
          <w:rtl w:val="true"/>
        </w:rPr>
        <w:footnoteReference w:id="583"/>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الصَّلَواتِ المفَروضاتِ فی اَوّلِ وَقتِها فاقام حدودها رفعها الملک بیضاء نقیةًَ فهی تهتف به حفظک الله کما حفظتنی وَ اَستَودِعُکَ اللهَ کَماَ استَودَعتَنی مَلَکاً کریماً وَ مَن صَلاّها بَعدَ وِقتِها مِن غَیرِ علّةٍ فَلَم یقُم حُدودَها رَفَعَها اَلمَلَکُ سَوداَ مُظلِمَةً فَهِیَ تَهتِفُ بِهِ ضَیَّعتَنی ضَیَّعَکَ اللهُ کَما ضَیَّعتَنی وَلا رَعاکَ اللهُ کَما لَم تَرعَنی</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سابقاً در فصل اول، توضیح داده‌ایم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جهان با تغذیه و تنفس و غیر این‌ها، ماده اخذ می‌کند، و آن را اولاً جزء خود می‌کند، و بعداً هم در شکل نیرو آن را مصرف می‌کند، و بدین طریق ساختمان آینده خود را می‌سازد؛ اکنون با در نظر گرفتن این حقیقت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نور و سیئات ظلماتند، چنین می‌فهمیم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ساختمان آینده خود را از نور و بدکاران از ظلمت می‌سازند کسانی که با راه‌های نیک از جهان اخذ کرده، و در موارد نیکو خرج می‌کنند ذات آینده خود را از روشنایی می‌سازند؛ و آنان که به طریق زشت اخذ و در موارد ناپسند و چرکین صرف می‌کنند مسلماً ذات خود را در آینده، زشت و چرکین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تحقیق و بررسی فوق، مساله مهم‌تر دیگری نیز برای ما آسان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جهان کنونی نور است، و در عین حال صحیح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جهان کنونی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کنونی از مواد و قوایی ساخته شده است که قابلیت تبدل به نور و تبدل به ظلمت را دارد، می‌توان از آن نور گرفت و می‌توان از آن، ظلمت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در دین الهی اسلام، واجب و یا مستحب شناسانیده شده‌اند کلاً نورند، و اعمالی هم که در آن دین عالی، حرام و یا مکروه تعریف شده‌اند بدون استثناء سیاه و تاریک و مظلم می‌باشند؛ البته نور واجبات و ظلمت محرمات از نور مستحبات و ظلمت مکروهات، شدیدتر و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جهان و جهانیان، سلسله جلیله پیغمبران و پیشوایان راه راست خداوند متعال، همگان را از ظلمات به سوی نور می‌خوانند، و اما دیگران، بشر را از روشنایی و نور، بیرون آورده و به سوی تاریکی‌ها و ظلمات می‌رانند</w:t>
      </w:r>
      <w:r>
        <w:rPr>
          <w:rFonts w:eastAsia="IRNazanin" w:cs="IRNazanin"/>
          <w:color w:val="111111"/>
          <w:sz w:val="28"/>
          <w:szCs w:val="28"/>
          <w:rtl w:val="true"/>
          <w:lang w:bidi="fa-IR"/>
        </w:rPr>
        <w:t>.</w:t>
      </w:r>
    </w:p>
    <w:p>
      <w:pPr>
        <w:pStyle w:val="Heading3"/>
        <w:numPr>
          <w:ilvl w:val="2"/>
          <w:numId w:val="1"/>
        </w:numPr>
        <w:rPr/>
      </w:pPr>
      <w:bookmarkStart w:id="349" w:name="__RefHeading___Toc161450_3644566090"/>
      <w:bookmarkStart w:id="350" w:name="_Toc126"/>
      <w:bookmarkEnd w:id="349"/>
      <w:r>
        <w:rPr>
          <w:rtl w:val="true"/>
        </w:rPr>
        <w:t>سیئات آتش هستند</w:t>
      </w:r>
      <w:r>
        <w:rPr>
          <w:rtl w:val="true"/>
        </w:rPr>
        <w:t>!</w:t>
      </w:r>
      <w:bookmarkEnd w:id="350"/>
    </w:p>
    <w:p>
      <w:pPr>
        <w:pStyle w:val="BookText"/>
        <w:rPr/>
      </w:pPr>
      <w:r>
        <w:rPr>
          <w:rFonts w:ascii="IRNazanin" w:hAnsi="IRNazanin" w:eastAsia="IRNazanin"/>
          <w:color w:val="111111"/>
          <w:sz w:val="28"/>
          <w:sz w:val="28"/>
          <w:szCs w:val="28"/>
          <w:rtl w:val="true"/>
          <w:lang w:bidi="fa-IR"/>
        </w:rPr>
        <w:t>بر خلاف تصور غالب مردم که چنین می‌پندارند که خداوند متعال در مقابل گناهان، آتش‌هایی برای گناه‌کاران آماده می‌کند، قرآن کریم و احادیث شریفه اعلان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گناهان، آتش هستند و به گناه‌کاران داده می‌شوند و هر کس از دوزخ و آتش آن می‌ترسد باید از گناه و حرارت آن بترسد، زیرا که شکنجه‌ای برای بدکاران در روز قیام همگانی، جز پندار ناپسند و کردار زشت خود آنان نخواهد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عدم اطلاع بر حقیقت امر، درباره شکنجه‌های اخروی، برخی از مردم راه را کج رفته و دهان به شکایت باز کرده، و از خداوند متعال و از خشونتی که به آن حضرت منسوب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از اعمال سیئه خود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نارضایتی می‌کنند؛ بی‌خبران تصور می‌کنند که خداوند متعال، ملک الملوکی است که بر تخت بی‌قانونی استقرار یافته، نه آمرزش او نظامی دارد و نه عقوبتش ضابطی، با کوچک‌ترین بهانه‌ای بزرگ‌ترین ستمگران را بهشت </w:t>
      </w:r>
    </w:p>
    <w:p>
      <w:pPr>
        <w:pStyle w:val="BookText"/>
        <w:rPr/>
      </w:pPr>
      <w:r>
        <w:rPr>
          <w:rFonts w:ascii="IRNazanin" w:hAnsi="IRNazanin" w:eastAsia="IRNazanin"/>
          <w:color w:val="111111"/>
          <w:sz w:val="28"/>
          <w:sz w:val="28"/>
          <w:szCs w:val="28"/>
          <w:rtl w:val="true"/>
          <w:lang w:bidi="fa-IR"/>
        </w:rPr>
        <w:t>برین می‌بخشد و شاید که با ناچیزترین بهانه‌ای بزرگ‌ترین نیکوکاران را در جهنم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چه که غالب مردم از قیامت و مجازات در نظر خود تصویر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حقیقت این است که خداوند متعال، جهان را طوری آفریده است که هیچ عملی در آن معدوم نمی‌شود و هر کاری بزرگ شده و بار می‌دهد و هیچ کسی جز کردار خویشتن، جزایی و پاداش کیفری نخواهد داشت؛ و هر عملی علاوه بر ظاهر محسوس، باطن و حقیقتی هم دارد که در این زندگی از حواس ما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 آتش هستند؛ پس اگر کسی در زندگی دنیوی با انجام دادن اعمال زشت، پیوسته برای خودش آتش فراهم نماید، چه گله‌ای از حضرت ارحم الراحمین می‌تواند داشته باشد؟ که با ارسال پیغمبران و انزال کتاب‌ها، همه اعمال بد باطن را به ما بشرها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لا تُظْلَمُ نَفْسٌ شَیْئاً وَ لا تُجْزَوْنَ إِلاَّ ما کُنْتُمْ تَعْمَلُونَ</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بلی این سیئات که برای صاحبان خود آتش می‌شوند؛ 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وُقِفُوا عَلَی النَّارِ فَقالُوا یا لَیْتَنا نُرَدُّ وَ لا نُکَذِّبَ بِآیاتِ رَبِّنا وَ نَکُونَ مِنَ الْمُؤْمِنِینَ  بَلْ بَدا لَهُمْ ما کانُوا یُخْفُونَ مِنْ قَبْلُ؛</w:t>
      </w:r>
      <w:r>
        <w:rPr>
          <w:rStyle w:val="FootnoteAnchor"/>
          <w:rtl w:val="true"/>
        </w:rPr>
        <w:footnoteReference w:id="586"/>
      </w:r>
      <w:r>
        <w:rPr>
          <w:rFonts w:ascii="IRNazanin" w:hAnsi="IRNazanin" w:eastAsia="IRNazanin"/>
          <w:color w:val="111111"/>
          <w:sz w:val="28"/>
          <w:sz w:val="28"/>
          <w:szCs w:val="28"/>
          <w:rtl w:val="true"/>
          <w:lang w:bidi="fa-IR"/>
        </w:rPr>
        <w:t xml:space="preserve">آیه نخست چنین می‌فهماند که آتش در قبال تکذیب آنان به آیات پروردگار، به ایشان داده شده، ولی آیه دوم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مدلول نخست، به طرز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کرده و می‌رساند که این آتش در مقابل تکذیب آنان نیست، زیرا چیزی است که خودشان آن را در زندگی دنیوی تحصیل کرده و به دست آورده و با خود داشتند، اما پنهان و مخفی بود و توجهی به آن نداشتند و اکنون هویدا گردیده است؛ پس این آتش اخروی همان تکذیب آنان است، یعنی تکذیب به آیات پروردگار، در واقع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یَسْتَعْجِلُونَکَ بِالْعَذابِ وَ إِنَّ جَهَنَّمَ لمُحِیطَةٌ بِالْکافِرِینَ؛</w:t>
      </w:r>
      <w:r>
        <w:rPr>
          <w:rStyle w:val="FootnoteAnchor"/>
          <w:rtl w:val="true"/>
        </w:rPr>
        <w:footnoteReference w:id="587"/>
      </w:r>
      <w:r>
        <w:rPr>
          <w:rFonts w:ascii="IRNazanin" w:hAnsi="IRNazanin" w:eastAsia="IRNazanin"/>
          <w:color w:val="111111"/>
          <w:sz w:val="28"/>
          <w:sz w:val="28"/>
          <w:szCs w:val="28"/>
          <w:rtl w:val="true"/>
          <w:lang w:bidi="fa-IR"/>
        </w:rPr>
        <w:t>جناب شیخ بهاء الدین  نوّر اللّه مرقده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در این آیه به معنی استقبال نیست، که مراد این باشد که جهنم، بعدها در نشأه آخرت به آنان احاطه خواهد یافت، به طوری که اهل ظاهر از مفسرین گفته‌اند، بلکه به حقیقت خود، که زمان حال است می‌باشد، به جهت این که قبائح خلقیه و عملیه و اعتقادیه آنان، در همین نشأه بر آنان محیط است، و عین این‌ها دوزخ هستند، همان دوزخ که در صورت آتش‌ها و عقرب‌ها و مارها به آنان نمودار خواهد شد</w:t>
      </w:r>
      <w:r>
        <w:rPr>
          <w:rFonts w:eastAsia="IRNazanin" w:cs="IRNazanin"/>
          <w:color w:val="111111"/>
          <w:sz w:val="28"/>
          <w:szCs w:val="28"/>
          <w:rtl w:val="true"/>
          <w:lang w:bidi="fa-IR"/>
        </w:rPr>
        <w:t>.</w:t>
      </w:r>
      <w:r>
        <w:rPr>
          <w:rStyle w:val="FootnoteAnchor"/>
          <w:rtl w:val="true"/>
        </w:rPr>
        <w:footnoteReference w:id="58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قول مؤمن آل فرعون حکایت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ما لِی أَدْعُوکُمْ إِلَی النَّجاةِ وَ تَدْعُونَنِی إِلَی النَّارِ؟  تَدْعُونَنِی لِأَکْفُرَ بِاللَّهِ وَ أُشْرِکَ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أَدْعُوکُمْ إِلَی الْعَزِیزِ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الْمُسْرِفِینَ هُمْ أَصْحابُ النَّارِ  فَسَتَذْکُرُونَ ما أَقُولُ لَکُمْ؛</w:t>
      </w:r>
      <w:r>
        <w:rPr>
          <w:rStyle w:val="FootnoteAnchor"/>
          <w:rtl w:val="true"/>
        </w:rPr>
        <w:footnoteReference w:id="589"/>
      </w:r>
      <w:r>
        <w:rPr>
          <w:rFonts w:ascii="IRNazanin" w:hAnsi="IRNazanin" w:eastAsia="IRNazanin"/>
          <w:color w:val="111111"/>
          <w:sz w:val="28"/>
          <w:sz w:val="28"/>
          <w:szCs w:val="28"/>
          <w:rtl w:val="true"/>
          <w:lang w:bidi="fa-IR"/>
        </w:rPr>
        <w:t>از این آیات به طور واضح فهمیده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نجات و رستگاری است و کفر به خدا و شریک گرفتن به او آتش است و دعوت به شرک هم در حقیقت خواندن به آتش است؛ و نباید تصور شود که کفر و شرک، اکنون آتش نیستند و در آینده مبدل </w:t>
      </w:r>
      <w:bookmarkStart w:id="351" w:name="pg4443_41658"/>
    </w:p>
    <w:p>
      <w:pPr>
        <w:pStyle w:val="BookText"/>
        <w:rPr/>
      </w:pPr>
      <w:bookmarkEnd w:id="351"/>
      <w:r>
        <w:rPr>
          <w:rFonts w:ascii="IRNazanin" w:hAnsi="IRNazanin" w:eastAsia="IRNazanin"/>
          <w:color w:val="111111"/>
          <w:sz w:val="28"/>
          <w:sz w:val="28"/>
          <w:szCs w:val="28"/>
          <w:rtl w:val="true"/>
          <w:lang w:bidi="fa-IR"/>
        </w:rPr>
        <w:t xml:space="preserve">به آتش خواهند شد، بلکه واقع این است که اسراف 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خرج کردن ذات خود، اندازه‌ای رعایت نمی‌کنند و قوای خود را در راه هر گونه عملی بدون نظر به نفع و ضرر آن، در جهان پراکنده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 در همین زندگی، یار و هم آغوش آتش هستند ولی بعداً متوجه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فَاصْبِرُوا أَوْ لا تَصْبِرُوا سَواءٌ عَلَیْکُمْ إِنَّما تُجْزَوْنَ ما کُنْتُمْ تَعْمَلُونَ؛</w:t>
      </w:r>
      <w:r>
        <w:rPr>
          <w:rStyle w:val="FootnoteAnchor"/>
          <w:rtl w:val="true"/>
        </w:rPr>
        <w:footnoteReference w:id="590"/>
      </w:r>
      <w:r>
        <w:rPr>
          <w:rFonts w:ascii="IRNazanin" w:hAnsi="IRNazanin" w:eastAsia="IRNazanin"/>
          <w:color w:val="111111"/>
          <w:sz w:val="28"/>
          <w:sz w:val="28"/>
          <w:szCs w:val="28"/>
          <w:rtl w:val="true"/>
          <w:lang w:bidi="fa-IR"/>
        </w:rPr>
        <w:t>دلالت این کلام مبارک به بحث ما در نهایت صراحت است؛ آتشی که آنان داخل شده و سوزش آن را در می‌یابند، جز اعمال ناشایست دنیوی خود آنان نیست و لذا جای گله‌ای باقی نیست؛ هر چه کنی به خود کنی، گر همه نیک و بد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رسول خدا  صلّی الله علیه و آله و سلّم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الزُّناةَ یَأتُونَ یَومَ القِیمَةِ تَشعَلُ فُروجُهُم ناراً یُعرَفونَ بِنَتنِ فُروُجِهِم</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صَلوةٍ یَحضُرُ وَقتُها اِلاّ نادی مَلَکٌ مِن بَینَ یَدَیِ النّاسِ قُوموا اِلی نیرانِکُمُ التّی اَوقَدتُموها عَلی ظُهُورِکُم فَاَطفِئوها بِصَلوتِکُم؛</w:t>
      </w:r>
      <w:r>
        <w:rPr>
          <w:rStyle w:val="FootnoteAnchor"/>
          <w:rtl w:val="true"/>
        </w:rPr>
        <w:footnoteReference w:id="592"/>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 جَمُرُ النّارِ؛</w:t>
      </w:r>
      <w:r>
        <w:rPr>
          <w:rStyle w:val="FootnoteAnchor"/>
          <w:rtl w:val="true"/>
        </w:rPr>
        <w:footnoteReference w:id="593"/>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جَمَرَةُ الشَیطانِ؛</w:t>
      </w:r>
      <w:r>
        <w:rPr>
          <w:rStyle w:val="FootnoteAnchor"/>
          <w:rtl w:val="true"/>
        </w:rPr>
        <w:footnoteReference w:id="594"/>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الغُلولُ مِن جَمرِ جَهَنَّمَ</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تُطفِیُ‌ء الخَطیَئةَ کَما یُطفِیُ‌ء الماءُ النّارَ؛</w:t>
      </w:r>
      <w:r>
        <w:rPr>
          <w:rStyle w:val="FootnoteAnchor"/>
          <w:rtl w:val="true"/>
        </w:rPr>
        <w:footnoteReference w:id="596"/>
      </w:r>
      <w:r>
        <w:rPr>
          <w:rFonts w:ascii="IRNazanin" w:hAnsi="IRNazanin" w:eastAsia="IRNazanin"/>
          <w:color w:val="111111"/>
          <w:sz w:val="28"/>
          <w:sz w:val="28"/>
          <w:szCs w:val="28"/>
          <w:rtl w:val="true"/>
          <w:lang w:bidi="fa-IR"/>
        </w:rPr>
        <w:t>از این کلام مبارک چنین فهمیده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گناه، هر دو اشتعال دارند و هر دو را می‌شود خاموش کرد؛ و چون طریق خاموش کردن آن دو یکسان نیست، و خاموش کردن گناه، با آب میسور نیست و با صدقه خاموش می‌شود، پس این نتیجه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و حرارت گناه، دو نوع مختلف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یَحتَمی مِنَ الطَعامِ مَخافَةَ الدّاءِ کَیفَ لایَحتَمی مِنَ الذُنوبِ مَخافَةَ النّارِ؛</w:t>
      </w:r>
      <w:r>
        <w:rPr>
          <w:rStyle w:val="FootnoteAnchor"/>
          <w:rtl w:val="true"/>
        </w:rPr>
        <w:footnoteReference w:id="597"/>
      </w:r>
      <w:r>
        <w:rPr>
          <w:rFonts w:ascii="IRNazanin" w:hAnsi="IRNazanin" w:eastAsia="IRNazanin"/>
          <w:color w:val="111111"/>
          <w:sz w:val="28"/>
          <w:sz w:val="28"/>
          <w:szCs w:val="28"/>
          <w:rtl w:val="true"/>
          <w:lang w:bidi="fa-IR"/>
        </w:rPr>
        <w:t>این حدیث شریف می‌رساند که چنان که طعام در بعضی از اوقات در بدن کنونی و ساختمان فعلی، ایجاد درد می‌کند، گناهان هم در بدن وی، آتش به وجود می‌آورند، منتهی در بدن آینده و ساختمان اخروی ؛ و همان طور که مراعات صحت این بدن واجب است، رعایت سلامت آن بدن واجب‌تر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الغَنِیِّ نارٌ؛ گدایی کردن شخصی بی‌نیاز آتش است</w:t>
      </w:r>
      <w:r>
        <w:rPr>
          <w:rFonts w:eastAsia="IRNazanin" w:cs="IRNazanin"/>
          <w:color w:val="111111"/>
          <w:sz w:val="28"/>
          <w:szCs w:val="28"/>
          <w:rtl w:val="true"/>
          <w:lang w:bidi="fa-IR"/>
        </w:rPr>
        <w:t>.</w:t>
      </w:r>
    </w:p>
    <w:p>
      <w:pPr>
        <w:pStyle w:val="Heading3"/>
        <w:numPr>
          <w:ilvl w:val="2"/>
          <w:numId w:val="1"/>
        </w:numPr>
        <w:rPr/>
      </w:pPr>
      <w:bookmarkStart w:id="352" w:name="__RefHeading___Toc161452_3644566090"/>
      <w:bookmarkStart w:id="353" w:name="_Toc127"/>
      <w:bookmarkEnd w:id="352"/>
      <w:r>
        <w:rPr>
          <w:rtl w:val="true"/>
        </w:rPr>
        <w:t>سیئات عفونت دارند</w:t>
      </w:r>
      <w:r>
        <w:rPr>
          <w:rtl w:val="true"/>
        </w:rPr>
        <w:t>!</w:t>
      </w:r>
      <w:bookmarkEnd w:id="35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شریفه و کلمات آموزگاران دین  علیهم السّلام  ، سیئات را منتن و بدبو شناسانیده‌اند، از این اخبار استفاده می‌شود که اعمال، غیر از ظواهر شیرین و لذیذ و یا تلخ و ناگوار، بواطنی گوارا و یا گندیده دارند؛ در این زندگی دنیوی ظواهر اعمال فقط محسوس می‌شود و از بواطن آن‌ها برای مردم عادی، اطلاعی نیست؛ ولی در زندگی اخروی </w:t>
      </w:r>
    </w:p>
    <w:p>
      <w:pPr>
        <w:pStyle w:val="BookText"/>
        <w:rPr/>
      </w:pPr>
      <w:r>
        <w:rPr>
          <w:rFonts w:ascii="IRNazanin" w:hAnsi="IRNazanin" w:eastAsia="IRNazanin"/>
          <w:color w:val="111111"/>
          <w:sz w:val="28"/>
          <w:sz w:val="28"/>
          <w:szCs w:val="28"/>
          <w:rtl w:val="true"/>
          <w:lang w:bidi="fa-IR"/>
        </w:rPr>
        <w:t>همه اعمال برای همه افراد بشر، بارز گردیده و هویدا خواهند شد؛ این بحث طوری از اطوار را بیان می‌نماید و ضمناً بقای اعمال و تجسم آن‌ها را نیز به طور واضح می‌فهماند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رسول خدا  صلّی الله علیه و آله و سلّم  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رَأَیتُمُ المَصاحِفَ حُلِّیَت وَ المَساجِدُ زُیِّنَت وَ المَنارَةُ طُوِّلَت وَ اتُّخِذَ القرآنُ مَزامیرَ وَ المَساجِدُ طُرُقاً، المؤمنُ فی ذلکَ الزَّمانِ اَعزُّ مِنَ الکبریتِ الأَحمَرِ، اَما اِنّ مَساجِدَهُم مُزَخرَفَةٌُ و اَبدانَهُم نَقِیَّةٌ وَ قُلوبُهُم اَنتَنُ مِنَ الجیفَِة</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لاتُحَقِرَنَّ ذَنباً وَلا تُصَغِّرنَّه وَ اجتَنِبِ الکَبائِرَ فَاِنَّ العَبدَ اِذا نَظَرَ یَومَ القِیمَةِ اِلی ذُنوبِهِ دَمَعَت عَیناهُ قیحاً و دماً، </w:t>
      </w:r>
      <w:r>
        <w:rPr>
          <w:rStyle w:val="FootnoteAnchor"/>
          <w:rtl w:val="true"/>
        </w:rPr>
        <w:footnoteReference w:id="599"/>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الزُّناةَ یأتونَ یَومَ القِیمةِ تَشعَلُ فروجُهُم ناراً یُعرَفونَ بِنَتنِ فُروجِهِم</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و ازقتاده و سّدی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آن دو نفر هم از حضرت پیغمبر  صلّی الله علیه و آله و سلّم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اِذا خَرَجَ مِن قبرِه استَقبَلَهُ اَحسنُ شیئٍ صورةً و اَطیَبُهُ ریحاً فیقولُ اَنَا عملُکَ الصالِح طالَما رَکِبتُکَ فی الدّنیا فَارکَبنی اَنتَ الیومَ فَذلِکَ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نَحشُرُ المُتَّقین اِلیَ الرَّحمنِ وَفداً اَی رُکباناً وَ اِنّ الکافَر اِذا خَرَجَ مِن قَبرِهِ استَقبَلَهُ اَقبحُ شیئٍ صورةً وَ اَخبَثُهُ ریحاً فیقولُ اَنَا عَمَلُکَ السّیِئُ طالَما رَکِبتَنی فی الدنیا فَاَنَا اَرکَبُکَ الیومَ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یحمِلونَ اَوزارَهُم عَلی ظُهورِهِمِ</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لفظ خبر را مطابق با مجمع البیان نقل کردیم، و ذیل حدیث را با تفصیل زیادتر در الدر المنثور،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کُنّا نَسیرُ مَعَ رسولِ اللهِ  صلّی الله علیه و آله و سلّم  فَهاجَت ریحٌ مُنتِنَةٌ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هاجَت هذِهِ الرّیحُ اِنّ قوماً مِنَ المُنافِقینَ ذَکروا قوماً مِنَ المؤمنینَ فَاغتابوهُم</w:t>
      </w:r>
      <w:r>
        <w:rPr>
          <w:rFonts w:eastAsia="Amiri" w:cs="Amiri" w:ascii="Amiri" w:hAnsi="Amiri"/>
          <w:color w:val="111111"/>
          <w:sz w:val="28"/>
          <w:szCs w:val="28"/>
          <w:rtl w:val="true"/>
          <w:lang w:bidi="ar-SA"/>
        </w:rPr>
        <w:t>.</w:t>
      </w:r>
      <w:r>
        <w:rPr>
          <w:rStyle w:val="FootnoteAnchor"/>
          <w:rtl w:val="true"/>
        </w:rPr>
        <w:footnoteReference w:id="60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امیر المؤمنین  علیه السّلام  روایت شده که درباره دنیا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طَعامُها الجِیفَةُ؛</w:t>
      </w:r>
      <w:r>
        <w:rPr>
          <w:rStyle w:val="FootnoteAnchor"/>
          <w:rtl w:val="true"/>
        </w:rPr>
        <w:footnoteReference w:id="603"/>
      </w:r>
      <w:r>
        <w:rPr>
          <w:rFonts w:ascii="Amiri" w:hAnsi="Amiri" w:eastAsia="Amiri" w:cs="Amiri"/>
          <w:color w:val="111111"/>
          <w:sz w:val="28"/>
          <w:sz w:val="28"/>
          <w:szCs w:val="28"/>
          <w:rtl w:val="true"/>
          <w:lang w:bidi="ar-SA"/>
        </w:rPr>
        <w:t>و درباره دوست‌داران دنیا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اَقبَلوا عَلی جیفَةٍ اِفتَضَحوا بِأَکلِها وَ اَصطَلَحوا عَلی حُبِّها؛</w:t>
      </w:r>
      <w:r>
        <w:rPr>
          <w:rStyle w:val="FootnoteAnchor"/>
          <w:rtl w:val="true"/>
        </w:rPr>
        <w:footnoteReference w:id="604"/>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یَتَنافَسونَ فی دنیاً دَنِیَّةٍ وَ یَتکالَبونَ عَلی جیفَةٍ مُریحَةٍ؛</w:t>
      </w:r>
      <w:r>
        <w:rPr>
          <w:rStyle w:val="FootnoteAnchor"/>
          <w:rtl w:val="true"/>
        </w:rPr>
        <w:footnoteReference w:id="605"/>
      </w:r>
      <w:r>
        <w:rPr>
          <w:rFonts w:ascii="IRNazanin" w:hAnsi="IRNazanin" w:eastAsia="IRNazanin"/>
          <w:color w:val="111111"/>
          <w:sz w:val="28"/>
          <w:sz w:val="28"/>
          <w:szCs w:val="28"/>
          <w:rtl w:val="true"/>
          <w:lang w:bidi="fa-IR"/>
        </w:rPr>
        <w:t>این فرمایشات، به طور واضح می‌فهماند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دنیاداران در امتعه و اغذیه جهان، به طریق غیر مشروع، به منزله تصرف کردن در مردار گندیده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آن حضرت در ضمن حدیثی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روز مرگ عامل،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قَرینُکَ فی قبرِک و یومَ نَشرِکَ حتّی اُعرَضَ اَنَا وَ انتَ علی ربِّکَ قالَ فَاِن کانَ لِلّهِ وَلیِّاً اَتاهُ اطیبُ النّاسِ ریحاً وَ اَحبُّهُم مَنظَراً وَ احسَنُهُم رِیاشاً فَیَقولُ اَنَا عَمَلُکَ الصّالِحُ وَ اِذا کانَ لِرَبَّهِ عَدُوًّا فَاِنّهُ یَأتیهِ اَقبَحُ خَلقِ اللهِ زِیّاً وَ رُؤیاً وَ اَنتَنُهُ رُیحاً</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 از امام کاظم  علیه السّلام  یکی از فرزندان آن حضرت به نام عبداللّه، چنین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المَلَکَینِ هَل یَعلَمانِ بالذّنبِ اِذا اَراد العَبدُ اَن یفعَلَهُ اَوِ الحَسَنَةِ؟ فَقالَ ریحُ الکَنیفِ و الطّیبِ سَواءٌ؟ قلتُ لا، قالَ اِنّ العبدَ اذ اَهمَّ بِالحسنَةِ خَرَجَ نَفَسُهُ طَیِّبَ الرّیحِ فَقالَ صاحِبُ الیَمینِ لِصاحِبِ الشِّمالِ قُم فَاِنَّه قَدَهَّم بِالحَسَنَةِ فَاِذا فَعَلَها کانَ لِسانُهُ قَلَمَهُ وَ ریقُهُ مِدادَه فَاَثبَتَها لَهُ وَ اِذا هَمَّ بِالسّیئةِ خَرَجَ نَفَسُهُ مُنتِنَ الرّیحِ فَیقول صاحِبُ الشِمالِ لِصاحِبِ الیَمینِ قِف فَاِنَّه قدَهَّم بِالسّیئةِ فَاِذا هُوَ فَعَلَها کانَ لِسانُهُ قَلَمَهُ و ریقُهُ مِدادَه فَاَثبَتَها عَلَیهِ</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 در حدیث هست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به عیسی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قُل لِظَلَمَةِ بَنی اِسرائیلَ غَسَلتُم وُجوهَکُم وَ دَنَّستُم قلوبَکُم اَبی تَغتَّرونَ ام عَلیَ تجتَرِئونَ؟ تَطَیَّبونَ بِالطّیبِ لاَهلِ الدّنیا وَاَجوافکُم عِندی بِمَنزِلَةِ الجِیَفِ المُنتِنَةِ کَأَنَّکُم اقوامٌ مَیِّتونَ</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از قرآن کریم هم، عفونت داشتن سیئات را با سهولت می‌توانیم استنباط نمائیم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لَهُمْ طَعامٌ إِلاَّ مِنْ ضَرِیعٍ  لا یُسْمِنُ وَ لا یُغْنِی مِنْ جُوعٍ؛</w:t>
      </w:r>
      <w:r>
        <w:rPr>
          <w:rStyle w:val="FootnoteAnchor"/>
          <w:rtl w:val="true"/>
        </w:rPr>
        <w:footnoteReference w:id="609"/>
      </w:r>
      <w:r>
        <w:rPr>
          <w:rFonts w:ascii="IRNazanin" w:hAnsi="IRNazanin" w:eastAsia="IRNazanin"/>
          <w:color w:val="111111"/>
          <w:sz w:val="28"/>
          <w:sz w:val="28"/>
          <w:szCs w:val="28"/>
          <w:rtl w:val="true"/>
          <w:lang w:bidi="fa-IR"/>
        </w:rPr>
        <w:t>از حضرت پیغمبر  صلّی الله علیه و آله و سلّم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دوزخ هست مانند خار، که تلخ‌تر از صبر و گندیده‌تر از جیفه و گرم‌تر از آتش است و خدا نام آن را ضریع گذاشته است؛ و ایضاً از آن حضرت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قطره‌ای از ضریع در مشروبات مردمان دنیا چکانیده شود، همه آنان از بوی گند آن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راغب در مفردات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ضریع ، گیاه سرخ رنگ و بدبویی است که دریا آن را به ساحل می‌اندازد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یُسقی مِن ماءٍ صَدیدٍ؛</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آب رقیق و یا چرکی است که با خون مختلط شده و از زخم بیرون آید؛</w:t>
      </w:r>
      <w:r>
        <w:rPr>
          <w:rStyle w:val="FootnoteAnchor"/>
          <w:rtl w:val="true"/>
        </w:rPr>
        <w:footnoteReference w:id="611"/>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فَلْیَذُوقُوهُ حَمِیمٌ وَ غَسَّاقٌ؛</w:t>
      </w:r>
      <w:r>
        <w:rPr>
          <w:rStyle w:val="FootnoteAnchor"/>
          <w:rtl w:val="true"/>
        </w:rPr>
        <w:footnoteReference w:id="612"/>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یَذُوقُونَ فِیها بَرْداً وَ لا شَراباً  إِلاَّ حَمِیماً وَ غَسَّاقاً؛</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p>
    <w:p>
      <w:pPr>
        <w:pStyle w:val="BookText"/>
        <w:rPr/>
      </w:pPr>
      <w:r>
        <w:rPr>
          <w:rFonts w:ascii="IRNazanin" w:hAnsi="IRNazanin" w:eastAsia="IRNazanin"/>
          <w:color w:val="111111"/>
          <w:sz w:val="28"/>
          <w:sz w:val="28"/>
          <w:szCs w:val="28"/>
          <w:rtl w:val="true"/>
          <w:lang w:bidi="fa-IR"/>
        </w:rPr>
        <w:t>سرد گندیده است؛</w:t>
      </w:r>
      <w:r>
        <w:rPr>
          <w:rStyle w:val="FootnoteAnchor"/>
          <w:rtl w:val="true"/>
        </w:rPr>
        <w:footnoteReference w:id="614"/>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 الْیَوْمَ هاهُنا حَمِیمٌ  وَ لا طَعامٌ إِلاَّ مِنْ غِسْلِینٍ؛</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چرکی است که از لباس و مانند آن شسته می‌شود و یا از زخم بیرون می‌آید؛</w:t>
      </w:r>
      <w:r>
        <w:rPr>
          <w:rStyle w:val="FootnoteAnchor"/>
          <w:rtl w:val="true"/>
        </w:rPr>
        <w:footnoteReference w:id="616"/>
      </w:r>
      <w:r>
        <w:rPr>
          <w:rFonts w:ascii="IRNazanin" w:hAnsi="IRNazanin" w:eastAsia="IRNazanin"/>
          <w:color w:val="111111"/>
          <w:sz w:val="28"/>
          <w:sz w:val="28"/>
          <w:szCs w:val="28"/>
          <w:rtl w:val="true"/>
          <w:lang w:bidi="fa-IR"/>
        </w:rPr>
        <w:t>این آیات کریمه به ضمیمه آیاتی که دلالت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آدمی، خود کردار آدمی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مفصلاً شرح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را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 بد بو و گندیده و متعفن هستند، و انسان طبعا از آن‌ها، از باطن آن‌ها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حسنات، مقابل سیئات بوده و بر عکس آن‌ها می‌باشند، چنین به نظر می‌رسد که بایستی علاوه بر این که عفونت نداشته باشند، خوشبو و معطر هم باشند؛ در ضمن احادیث مسطوره، دو خبر بر این مطلب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خبری که از قتاده و سدی و دوم آن که از جناب عبداللّه بن موسی الکاظم  علیه السّلام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ذیل نیز به این حقیقت دلالت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علیه السّلام  روایت شده است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لاتَدَعوا 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القِیامَ بِها فَاِنَّها لاتَقِرُّ فی قُلوبِ المُنافِقینَ وَ تَأتیَ رَبَّها یومَ القِیامَةِ فی صورَةِ آدَمیٍّ فی اَحسنِ صورةٍ وَ اَطیَبِ ریحٍ حَتّی تَقِفَ مِنَ اللهِ موقِفاً لایَکونُ اَحدٌ اَقرَبَ اِلَی اللهِ سُبحانَهُ مِنها فَیقَولُ لَها مَنِ الّذی کانَ یَقومُ بِکِ فی الحیوةِ الدّنیا وَ یُدمِنُ قِرائَتَکِ فَتَقولُ یا رَبِّ فُلانٌ وَ فُلانٌ و فُلانٌ فَتَبیَضُّ وُجوهُهُم فَیَقولُ لَهُم اشفَعوا فیمَن اَحبَبَتُم فَیَشفَعونَ حَتّی لاَیبقی لَهُم غایَةٌ وَلا اَحَدٌ یَشفَعونَ لَهُ فَیقولُ لَهُمُ ادخُلوا الجَنَّةَ وَ اَسکُنوا فیها حَیثُ شِئتُم</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 xml:space="preserve">و در خبر است از رسول خدا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ریحَ الجنّةِ توجَدُ مِن مَسیرَةِ الفِ عامٍ وَلا یَجِدُها عاقٌّ ولا قاطِعُ رَحِمٍ وَلا شیخٌ زان، الخبر؛</w:t>
      </w:r>
      <w:r>
        <w:rPr>
          <w:rStyle w:val="FootnoteAnchor"/>
          <w:rtl w:val="true"/>
        </w:rPr>
        <w:footnoteReference w:id="618"/>
      </w:r>
      <w:r>
        <w:rPr>
          <w:rFonts w:ascii="Amiri" w:hAnsi="Amiri" w:eastAsia="Amiri" w:cs="Amiri"/>
          <w:color w:val="111111"/>
          <w:sz w:val="28"/>
          <w:sz w:val="28"/>
          <w:szCs w:val="28"/>
          <w:rtl w:val="true"/>
          <w:lang w:bidi="ar-SA"/>
        </w:rPr>
        <w:t xml:space="preserve">و از حضرت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کانَ یومُ القِیمةِ کُشِفَ غِطاءٌ مِن اَغِطَیةِ الجنةِ فَوَجَدَ ریحَها مَن کانَت لَهُ الرّوحُ مِن مَسیَرةِ خَمسِ مِأَةِ عامٍ اِلاّ صِنفٌ واحِدٌ، قُلتُ مَن هُم؟ قالَ، العاقُّ لِوالِدَیهِ؛</w:t>
      </w:r>
      <w:r>
        <w:rPr>
          <w:rStyle w:val="FootnoteAnchor"/>
          <w:rtl w:val="true"/>
        </w:rPr>
        <w:footnoteReference w:id="619"/>
      </w:r>
      <w:r>
        <w:rPr>
          <w:rFonts w:ascii="IRNazanin" w:hAnsi="IRNazanin" w:eastAsia="IRNazanin"/>
          <w:color w:val="111111"/>
          <w:sz w:val="28"/>
          <w:sz w:val="28"/>
          <w:szCs w:val="28"/>
          <w:rtl w:val="true"/>
          <w:lang w:bidi="fa-IR"/>
        </w:rPr>
        <w:t xml:space="preserve">از این دو خبر هم با ضم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آدمی، خود کردار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سابقاً از تحقیق گذشته، حقیقت مذکور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خوشبو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سهولت به دست می‌آوریم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حقیقتی که در مطالعه این بحث، دست‌گیر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دنیا جیفه ایست گندیده و مرداری است متعفن، و زندگی دنیوی هم تصرف کردن در جیفه و اخذ نمودن از مردار گندیده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سراسر جهان، </w:t>
      </w:r>
    </w:p>
    <w:p>
      <w:pPr>
        <w:pStyle w:val="BookText"/>
        <w:rPr/>
      </w:pPr>
      <w:r>
        <w:rPr>
          <w:rFonts w:ascii="IRNazanin" w:hAnsi="IRNazanin" w:eastAsia="IRNazanin"/>
          <w:color w:val="111111"/>
          <w:sz w:val="28"/>
          <w:sz w:val="28"/>
          <w:szCs w:val="28"/>
          <w:rtl w:val="true"/>
          <w:lang w:bidi="fa-IR"/>
        </w:rPr>
        <w:t>معطر است و مملو از امتعه و اغذیه خوشبو است و زندگی در این جهان هم تصرف کردن در اشیاء معطر و اخذ از آن‌ها هم بهره گرفتن از لذائذ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عین این که شیرین و دل پسند است، تلخ بوده و مورد تنفر هم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جامعیت عجیب فوق، در عبارت ذیل امیر المؤمنین  علیه السّلام  نیز مشهود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الدنّیا دارُ صِدقٍ لِمَن صَدَقَها وَ دارُ عافیةٍ لِمن فَهِمَ عنَها وَ دارُ غِنیً لِمَن تَزَوَّدَ مِنها وَ دارُ موعِظَةٍ لمَن اتّعطَ بِها؛ مَسجِدُ اَحِبّاءِ اللهِ وَ مُصَلّی مَلائِکَةِ اللهِ وَ مَهبِطُ وَحیِ اللهِ وَ مَتجَرُ اَولیاءِ اللهِ اکتَسَبوا فیها الرَّحمَةَ وَ رَبِحوا فیهاَ الجنّةَ؛ فَمَن ذا یَذُمُّها وَ قَد آذَنَت بِبَینِها وَ نادَت بِفِراقِها وَ نَعَت نَفسَها وَ اَهلَها</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 خبر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مَزرَعَةُ الآخِرَةِ؛ که از حضرت رسول خدا  صلّی الله علیه و آله و سلّم  روایت شده است، </w:t>
      </w:r>
      <w:r>
        <w:rPr>
          <w:rStyle w:val="FootnoteAnchor"/>
          <w:rtl w:val="true"/>
        </w:rPr>
        <w:footnoteReference w:id="621"/>
      </w:r>
      <w:r>
        <w:rPr>
          <w:rFonts w:ascii="IRNazanin" w:hAnsi="IRNazanin" w:eastAsia="IRNazanin"/>
          <w:color w:val="111111"/>
          <w:sz w:val="28"/>
          <w:sz w:val="28"/>
          <w:szCs w:val="28"/>
          <w:rtl w:val="true"/>
          <w:lang w:bidi="fa-IR"/>
        </w:rPr>
        <w:t>ایضاً حقیقت نام برده، یعنی ذوجنبتین بودن دنیا را خوب می‌فهماند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 قطع نظر از اعمال نیک و یا بد انسان، نه گندیده است نه خوشبو، نه جیفه است نه معطر، و از این اوصاف که بشر در ذهن خود با ملاحظه لذت‌ها و شکنجه‌های دنیا برای دنیا اثبات می‌کند، عاری و فارغ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 هستیم که تصرّفات انسان را در جهان و موجودات آن، و عواقب اخروی این عمل‌ها را نسبت به عاملین آن‌ها در زندگی آینده، در نظر می‌آوریم و چنین می‌یابیم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انسان، از جهان عطر جمع می‌کند و بوهای خوش می‌اندوزد، و بعضی هم در میان مردارهای گندیده دست و پا می‌زند و از آن‌ها بدون این که توجه داشته باشد، برای خویشتن توشه تهیه می‌کند، و غالب افراد هم گاهی به سوی عطر می‌روند و گاهی هم سری به مردار گندیده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جهان و موجودات آن، از ماده‌ای سرشته شده است که می‌تواند نسبت به آدمی هم معطر و خوشبو باشد و هم مردار گندیده، می‌تواند هم گلستان باشد و هم زباله دان؛ و این مساله نظیر همان مساله است که در سابق تحقیق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دنیا نور و روشنایی است، و در عین حال سراسر دنیا ظلمت و تاریکی است؛ سراسر دنیا خیر است در عین این که سراسر دنیا شر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 چه نگارش یافت، دنیا جای بد بینی است نه خوش بینی؛ ما نمی‌توانیم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هرقلیطوس یا هراکلیت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کرده و فیلسوف بدبین و حکیم گریان لقب بگیریم، و نه می‌توانیم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ذیمقراطیس یا دموکریت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فیلسوف خوش بین و حکیم خندان شناخته شویم؛</w:t>
      </w:r>
      <w:r>
        <w:rPr>
          <w:rStyle w:val="FootnoteAnchor"/>
          <w:rtl w:val="true"/>
        </w:rPr>
        <w:footnoteReference w:id="622"/>
      </w:r>
      <w:r>
        <w:rPr>
          <w:rFonts w:ascii="IRNazanin" w:hAnsi="IRNazanin" w:eastAsia="IRNazanin"/>
          <w:color w:val="111111"/>
          <w:sz w:val="28"/>
          <w:sz w:val="28"/>
          <w:szCs w:val="28"/>
          <w:rtl w:val="true"/>
          <w:lang w:bidi="fa-IR"/>
        </w:rPr>
        <w:t>ما از آموزگاران دین عالی اسلام  علیهم السّلام  ، چنین یاد می‌گیریم که، نیکوکاران بایستی به دنیا خوش‌بین بوده و خندان باشند، به جهت این که جز خوشی و خرمی، ذخیره‌ای از دنیا بر نمی‌دارند، و بدکاران و ستمگران هم لازم است نسبت به جهان و زندگی آن بدبین بوده و گریان شوند، برای این که جز بدبختی‌ها و مردارها توشه‌ای از آن نیاندوخته‌اند</w:t>
      </w:r>
      <w:r>
        <w:rPr>
          <w:rFonts w:eastAsia="IRNazanin" w:cs="IRNazanin"/>
          <w:color w:val="111111"/>
          <w:sz w:val="28"/>
          <w:szCs w:val="28"/>
          <w:rtl w:val="true"/>
          <w:lang w:bidi="fa-IR"/>
        </w:rPr>
        <w:t xml:space="preserve">. </w:t>
      </w:r>
      <w:bookmarkStart w:id="354" w:name="pg4443_41663"/>
    </w:p>
    <w:p>
      <w:pPr>
        <w:pStyle w:val="Heading3"/>
        <w:numPr>
          <w:ilvl w:val="2"/>
          <w:numId w:val="1"/>
        </w:numPr>
        <w:rPr/>
      </w:pPr>
      <w:bookmarkStart w:id="355" w:name="__RefHeading___Toc161454_3644566090"/>
      <w:bookmarkStart w:id="356" w:name="_Toc128"/>
      <w:bookmarkEnd w:id="354"/>
      <w:bookmarkEnd w:id="355"/>
      <w:r>
        <w:rPr>
          <w:rtl w:val="true"/>
        </w:rPr>
        <w:t>حسنات طیباتند، سیئات خبائثند</w:t>
      </w:r>
      <w:bookmarkEnd w:id="356"/>
    </w:p>
    <w:p>
      <w:pPr>
        <w:pStyle w:val="BookText"/>
        <w:rPr/>
      </w:pPr>
      <w:r>
        <w:rPr>
          <w:rFonts w:ascii="IRNazanin" w:hAnsi="IRNazanin" w:eastAsia="IRNazanin"/>
          <w:color w:val="111111"/>
          <w:sz w:val="28"/>
          <w:sz w:val="28"/>
          <w:szCs w:val="28"/>
          <w:rtl w:val="true"/>
          <w:lang w:bidi="fa-IR"/>
        </w:rPr>
        <w:t>ما افراد انسان از اعمال خودمان چیزی جز ظواهر آن‌ها نمی‌توانیم درک بکنیم و از بواطن و حاق حقائق آن‌ها هم به تمام معنی بی‌خبر می‌باشیم؛ و اصلاً حواس ما طوری آفریده شده‌اند که فقط ظواهر ناپایدار موجودات را می‌توانند احساس نمایند، و از حقائق جاودانی آن‌ها بیگانه، و از مشاهده آن‌ها دور، و از نزدیک شدن به آن‌ها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اعمال خود، همین قدر اطلاع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مقداری از نیروهای بدن را به اختیار خود، خرج کردن و مصرف نمودن است؛ ما اگر چه به حکم وجدان و ضمیر، یقین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اعمال، خوب و بد دارند، نیکی کردن و احسان، خوب و پسندیده و ستم هم بد و ناپسند است، ولی در عین حال کوچک‌ترین و ناچیزترین فرق در میان ذوات اعمال، اعمال حسنه و سیئه نمی‌یابیم، می‌بینیم دو نفر غذا می‌خورند یکی خوراک حلال از نان خود و دیگری نان حرام، از دست رنج دیگران، ما اصلاً در میان این دو خوردن و در میان ذات و حقیقت این دو اکل، هیچ گونه اختلاف ذاتی و جوهری درک نمی‌کنیم؛ خداوند متعال، درباره همین ظاهربینی و کم‌فهمی ما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أُوتِیتُمْ مِنَ الْعِلْمِ إِلاَّ قَلِیلاً؛</w:t>
      </w:r>
      <w:r>
        <w:rPr>
          <w:rStyle w:val="FootnoteAnchor"/>
          <w:rtl w:val="true"/>
        </w:rPr>
        <w:footnoteReference w:id="623"/>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ظاهِراً مِنَ الْحَیاةِ الدُّنْیا وَ هُمْ عَنِ الْآخِرَةِ هُمْ غافِلُونَ</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آیا به مجرد این که ما با مشاهده ظواهر اعمال، فرقی در میان ذوات آن‌ها، در میان حقیقت زشت و زیبای آن‌ها، در میان وجود نیک و بد آن‌ها، نمی‌توانیم پیدا کنیم، می‌توانیم حکم کنیم که اصلاً فرقی در ذوات آن‌ها نیست؟ و اعمال از لحاظ حقیقت با 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ضرب یتیم از روی تأدیب و ضرب او به عنوان ظلم، واقعاً و در نفس الامر، نوع واحدی از عمل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قریب به اتفاق افراد بشر، عموم مردمانی که وجود قانون را در جامعه انسانی لازم می‌دانند، و به مجازات و کیفر و پاداش عقیده دارند، به وجود فرق ذاتی در میان حسنه و سیئه قائل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عاملان را تحسین و بعضی دیگر را توبیخ می‌نمایند، عدل را زیبا و ظلم را زشت تشخیص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یگانه کتاب کاملاً صحیح و دست نخورده الهی، این حکم فطرت و فهم بدیهی ضمیر انسانی را تصدیق می‌فرماید و در میان حسنات و سیئات، هم از لحاظ ذات و هم به لحاظ آثار فرق می‌گذارد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آن جا که رسول خدا  صلّی الله علیه و آله و سلّم  را می‌شناساند،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یَأْمُرُهُمْ بِالْمَعْرُوفِ وَ یَنْهاهُمْ عَنِ الْمُنْکَرِ وَ یُحِلُّ لَهُمُ الطَّیِّباتِ وَ یُحَرِّمُ عَلَیْهِمُ الْخَبائِثَ؛</w:t>
      </w:r>
      <w:r>
        <w:rPr>
          <w:rStyle w:val="FootnoteAnchor"/>
          <w:rtl w:val="true"/>
        </w:rPr>
        <w:footnoteReference w:id="625"/>
      </w:r>
      <w:r>
        <w:rPr>
          <w:rFonts w:ascii="IRNazanin" w:hAnsi="IRNazanin" w:eastAsia="IRNazanin"/>
          <w:color w:val="111111"/>
          <w:sz w:val="28"/>
          <w:sz w:val="28"/>
          <w:szCs w:val="28"/>
          <w:rtl w:val="true"/>
          <w:lang w:bidi="fa-IR"/>
        </w:rPr>
        <w:t xml:space="preserve">این کلمه چنان که دلالت می‌کند بر این که پیغمبر اکرم  صلّی الله علیه و آله و سلّم  پیوسته به معروف امر می‌کند و هیچ گاه به منکر امر نمی‌کند، و دائماً از منکر نهی می‌کند و هیچ گاه از معروف نهی نمی‌کند؛ همین طور دلالت واضح دارد بر این که آن حضرت، به طور کلی و مطلقاً طیب و پاکیزه‌ها را حلال می‌کند و هیچ گاه پلیدی را حلال نمی‌کند و پیوسته و دائماً خبیث‌ها را حرام می‌کند و هیچ گاه طیب و پاکیزه‌ای را حرام نمی‌کند؛ پس این نتیجه را از این آیه به دست می‌آوریم که کلیتاً و بدون استثنا، هر حلال، طیب و </w:t>
      </w:r>
    </w:p>
    <w:p>
      <w:pPr>
        <w:pStyle w:val="BookText"/>
        <w:rPr/>
      </w:pPr>
      <w:r>
        <w:rPr>
          <w:rFonts w:ascii="IRNazanin" w:hAnsi="IRNazanin" w:eastAsia="IRNazanin"/>
          <w:color w:val="111111"/>
          <w:sz w:val="28"/>
          <w:sz w:val="28"/>
          <w:szCs w:val="28"/>
          <w:rtl w:val="true"/>
          <w:lang w:bidi="fa-IR"/>
        </w:rPr>
        <w:t>پاکیزه است و هر حرام خبیث و پلید است؛ و چون هر حسنه حلال و هر سیئه حرام است، پس حسنات طیب و سیئات خبیث‌اند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تحقیق فوق، چنین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واقع، طیب باشد شرعاً هم حلال شده، اگر چه مردم را خوش نیاید و آن را مستطاب نشمارند و طیب نشناسند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حدود و قصاص در اسلام، که غربیان را غالباً خوش نمی‌آید؛ و مانند خوردن گوشت حیوان، که میلیون‌ها از هندیان آن را مستطاب نمی‌شمارند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در واقع پلید باشد، شرعاً هم آن را حرام شناسانیده‌اند، اگر چه مردم را خوش آید و آن را طیب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ملاک و مدار در طیب و پلید بودن اشیاء و اعمال، نسبت به انسان، در نظر خداوند متعال، همانا واقع و نفس الامر است، نه تشخیص مردم؛ پس خوش و یا ناخوش داشتن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و عملی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ارزشی در نزد خدا ندارد، نه چیزی و کاری را حرام می‌کند و نه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ملاک و مدار طیّب و خبیث را مذاق خود مردم و تشخیص اهل عرف دانسته، و امر تمییز طیّب از پلید را به خود مکلّفین وا گذاشته و چنین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طیّب آن است که طبع مردم از آن لذت برد و خبیث آن است که طبع مردم از آن متنفّر باشد؛</w:t>
      </w:r>
      <w:r>
        <w:rPr>
          <w:rStyle w:val="FootnoteAnchor"/>
          <w:rtl w:val="true"/>
        </w:rPr>
        <w:footnoteReference w:id="626"/>
      </w:r>
      <w:r>
        <w:rPr>
          <w:rFonts w:ascii="IRNazanin" w:hAnsi="IRNazanin" w:eastAsia="IRNazanin"/>
          <w:color w:val="111111"/>
          <w:sz w:val="28"/>
          <w:sz w:val="28"/>
          <w:szCs w:val="28"/>
          <w:rtl w:val="true"/>
          <w:lang w:bidi="fa-IR"/>
        </w:rPr>
        <w:t xml:space="preserve">پاسخ این است که در آن صورت لازم می‌آید که زنا و ربا و امثال آن‌ها حلال باشند، برای این که طبع غالب مردم از آن‌ها لذت می‌برد و هیچ نفرت نمی‌کند، با این که با تشدید تحریم شده‌اند؛ و لازم می‌آید که قورباغه برای اروپائیان حلال و ملخ جراده برای ایرانیان حرام باشد، به جهت استطابه آنان و استکراه اینان؛ و لازم می‌آید که تعیین حلال و حرام، از وظیفه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استطابه و استکراه تحقیق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 به عهده خود مردم واگذار شود؛ و هیچ کدام از این لوازم را هیچ کس نمی‌تواند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که ایشان، طیّب و خبیث اعمال را که در قرآن کریم یاد شده، حمل به استطابه و تنفر مردم کرده و از طیّب و پلید واقعی صرف نظر کرده‌اند، این است که ایشان و هم داستانانشان در این باب پیرو باستانیان یونانیان شده ووجود شرّ و پلید و سیّئه را از حقیقت عالم، محذوف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مفصلا بحث کرده‌ایم</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و بنا را بر این گذاشته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و زنا از لحاظ ذات و حقیقت، فرقی از هم ندارند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الرَّسُولِ إِلاَّ الْبَلاغُ وَ اللَّهُ یَعْلَمُ ما تُبْدُونَ وَ ما تَکْتُمُونَ  قُلْ لا یَسْتَوِی الْخَبِیثُ وَ الطَّیِّبُ</w:t>
      </w:r>
      <w:r>
        <w:rPr>
          <w:rFonts w:eastAsia="Amiri" w:cs="Amiri" w:ascii="Amiri" w:hAnsi="Amiri"/>
          <w:color w:val="111111"/>
          <w:sz w:val="28"/>
          <w:szCs w:val="28"/>
          <w:rtl w:val="true"/>
          <w:lang w:bidi="ar-SA"/>
        </w:rPr>
        <w:t>.</w:t>
      </w:r>
      <w:r>
        <w:rPr>
          <w:rStyle w:val="FootnoteAnchor"/>
          <w:rtl w:val="true"/>
        </w:rPr>
        <w:footnoteReference w:id="62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این هر سه جمله درباره اعمال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پیغمبر واجب است یاد دادن اعمال نیک و امر بر آن‌ها شناسانیدن اعمال بد و نهی از آن‌هاست؛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جمیع اعمال نیک شما را، نیک و بد و نهان و آشکار آن‌ها را برای شما بدون کاهش، نگاه می‌دارد، چون که همه آن‌ها را خوب می‌داند؛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اگر همین قدر بدانید که پاک و پلید، امکان ندارد با هم برابر باشند، عمل زشت نمی‌تواند مانند عمل نیک باشد، این علم به تنهایی برای شما در ترک سیئات و به جا آوردن حسنات کافی خواهد بود</w:t>
      </w:r>
      <w:r>
        <w:rPr>
          <w:rFonts w:eastAsia="IRNazanin" w:cs="IRNazanin"/>
          <w:color w:val="111111"/>
          <w:sz w:val="28"/>
          <w:szCs w:val="28"/>
          <w:rtl w:val="true"/>
          <w:lang w:bidi="fa-IR"/>
        </w:rPr>
        <w:t xml:space="preserve">. </w:t>
      </w:r>
      <w:bookmarkStart w:id="357" w:name="pg4443_41665"/>
    </w:p>
    <w:p>
      <w:pPr>
        <w:pStyle w:val="BookText"/>
        <w:rPr/>
      </w:pPr>
      <w:bookmarkEnd w:id="357"/>
      <w:r>
        <w:rPr>
          <w:rFonts w:ascii="Amiri" w:hAnsi="Amiri" w:eastAsia="Amiri" w:cs="Amiri"/>
          <w:color w:val="111111"/>
          <w:sz w:val="28"/>
          <w:sz w:val="28"/>
          <w:szCs w:val="28"/>
          <w:rtl w:val="true"/>
          <w:lang w:bidi="ar-SA"/>
        </w:rPr>
        <w:t>جمله سوم ذکر شده در فوق، مانند این جمله شریفه از قرآن کریم است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تَسْتَوِی الظُّلُماتُ وَ النُّورُ؛</w:t>
      </w:r>
      <w:r>
        <w:rPr>
          <w:rStyle w:val="FootnoteAnchor"/>
          <w:rtl w:val="true"/>
        </w:rPr>
        <w:footnoteReference w:id="630"/>
      </w:r>
      <w:r>
        <w:rPr>
          <w:rFonts w:ascii="Amiri" w:hAnsi="Amiri" w:eastAsia="Amiri" w:cs="Amiri"/>
          <w:color w:val="111111"/>
          <w:sz w:val="28"/>
          <w:sz w:val="28"/>
          <w:szCs w:val="28"/>
          <w:rtl w:val="true"/>
          <w:lang w:bidi="ar-SA"/>
        </w:rPr>
        <w:t>و این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لایَستَویِ الحَسَنَةُ وَلاَ السَّیِئَةُ؛</w:t>
      </w:r>
      <w:r>
        <w:rPr>
          <w:rStyle w:val="FootnoteAnchor"/>
          <w:rtl w:val="true"/>
        </w:rPr>
        <w:footnoteReference w:id="631"/>
      </w:r>
      <w:r>
        <w:rPr>
          <w:rFonts w:ascii="IRNazanin" w:hAnsi="IRNazanin" w:eastAsia="IRNazanin"/>
          <w:color w:val="111111"/>
          <w:sz w:val="28"/>
          <w:sz w:val="28"/>
          <w:szCs w:val="28"/>
          <w:rtl w:val="true"/>
          <w:lang w:bidi="fa-IR"/>
        </w:rPr>
        <w:t>مفاد این سه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اعمال، حسن و زیبایی واقعی دارند و حقیقتاً نور هستند و طیب و پاکیزه‌اند و برخی دیگر از آن‌ها هم واقعاً زشت و بد هستند و حقیقتاً ظلمت هستند و خبیث و پلیدند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قرآن کریم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مِنَ الْقَرْیَةِ الَّتِی کانَتْ تَعْمَلُ الْخَبائِثَ إِنَّهُمْ کانُوا قَوْمَ سَوْءٍ فاسِقِینَ؛</w:t>
      </w:r>
      <w:r>
        <w:rPr>
          <w:rStyle w:val="FootnoteAnchor"/>
          <w:rtl w:val="true"/>
        </w:rPr>
        <w:footnoteReference w:id="632"/>
      </w:r>
      <w:r>
        <w:rPr>
          <w:rFonts w:ascii="IRNazanin" w:hAnsi="IRNazanin" w:eastAsia="IRNazanin"/>
          <w:color w:val="111111"/>
          <w:sz w:val="28"/>
          <w:sz w:val="28"/>
          <w:szCs w:val="28"/>
          <w:rtl w:val="true"/>
          <w:lang w:bidi="fa-IR"/>
        </w:rPr>
        <w:t>در این کریمه اعمال بدکاران فاسق را خبائث نامیده است یعنی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بد، خبیث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تُحَرِّمُوا طَیِّباتِ ما أَحَلَّ اللَّهُ لَکُمْ؛</w:t>
      </w:r>
      <w:r>
        <w:rPr>
          <w:rStyle w:val="FootnoteAnchor"/>
          <w:rtl w:val="true"/>
        </w:rPr>
        <w:footnoteReference w:id="633"/>
      </w:r>
      <w:r>
        <w:rPr>
          <w:rFonts w:ascii="IRNazanin" w:hAnsi="IRNazanin" w:eastAsia="IRNazanin"/>
          <w:color w:val="111111"/>
          <w:sz w:val="28"/>
          <w:sz w:val="28"/>
          <w:szCs w:val="28"/>
          <w:rtl w:val="true"/>
          <w:lang w:bidi="fa-IR"/>
        </w:rPr>
        <w:t>از این آیه فهمیده می‌شود که حرام کردن طیب و آن چه که پاک و گوارا است، غلط است یعنی باید فقط خبائث را حرام بدانیم و طیبات را کلیتاً حلال بشماریم؛ پس چنین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سیئاتی که حرام گردیده‌اند خباثت دارند و حسنات هم که کلیتاً حلال هستند، طیب می‌باشند؛ و اضافه طیبات برای تخصیص نیست بلکه از باب اضافه صفت به موصوف و برای اشاره به برهان مساله است؛ یعنی آیا روا و سزا است که طیب را هم مانند خبیث، حرام بکنید؟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کُلُوا مِمَّا فِی الْأَرْضِ حَلالاً طَیِّباً وَ لا تَتَّبِعُوا خُطُواتِ الشَّیْطانِ إِنَّهُ لَکُمْ عَدُوٌّ مُبِینٌ  إِنَّما یَأْمُرُکُمْ بِالسُّوءِ وَ الْفَحْشاءِ؛</w:t>
      </w:r>
      <w:r>
        <w:rPr>
          <w:rStyle w:val="FootnoteAnchor"/>
          <w:rtl w:val="true"/>
        </w:rPr>
        <w:footnoteReference w:id="634"/>
      </w:r>
      <w:r>
        <w:rPr>
          <w:rFonts w:ascii="IRNazanin" w:hAnsi="IRNazanin" w:eastAsia="IRNazanin"/>
          <w:color w:val="111111"/>
          <w:sz w:val="28"/>
          <w:sz w:val="28"/>
          <w:szCs w:val="28"/>
          <w:rtl w:val="true"/>
          <w:lang w:bidi="fa-IR"/>
        </w:rPr>
        <w:t>از این کلام الهی چنین فهمیده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به وجه حلال خورده شود مسلماً طیب خواهد بود، و اعمالی که با پیروی به شیطان از انسان سر می‌زند نه حلال است و نه طیب، بلکه واقعاً و حقیقتاً بد و زشت و پلیدند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صادق  علیه السّلام  ، در ضمن حدیثی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یُفتَحُ لَهُ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یَخرُجُ مِن ذلِکَ رَجُلٌ لَم تَرَعیناهُ شَیئاً قَطُّ اَحسَنَ مِنهُ فَیقولُ یا عَبدَ اللهِ ما رَأَیتُ شَیئاً قَطُّ اَحسَنَ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رَأیُکَ الحَسَنُ الَّذی کُنتَ عَلَیهِ وَ عَمَلُکَ الصّالِحُ الَّذی کُنتَ 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دَخَلَ 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یُفتَحُ له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 رجلٌ اَقبَحُ مَن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یا عَبداللهِ مَن انتَ؟ ما رَأَیتُ شیئاً اقبحَ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اَنَا عَمَلُکَ السَّیِّئُ الّذی کُنتَ تَعمَلَهُ وَ رَأیُکَ الخَبیث</w:t>
      </w:r>
      <w:r>
        <w:rPr>
          <w:rFonts w:eastAsia="Amiri" w:cs="Amiri" w:ascii="Amiri" w:hAnsi="Amiri"/>
          <w:color w:val="111111"/>
          <w:sz w:val="28"/>
          <w:szCs w:val="28"/>
          <w:rtl w:val="true"/>
          <w:lang w:bidi="ar-SA"/>
        </w:rPr>
        <w:t>!.</w:t>
      </w:r>
      <w:r>
        <w:rPr>
          <w:rStyle w:val="FootnoteAnchor"/>
          <w:rtl w:val="true"/>
        </w:rPr>
        <w:footnoteReference w:id="635"/>
      </w:r>
    </w:p>
    <w:p>
      <w:pPr>
        <w:pStyle w:val="Heading3"/>
        <w:numPr>
          <w:ilvl w:val="2"/>
          <w:numId w:val="1"/>
        </w:numPr>
        <w:rPr/>
      </w:pPr>
      <w:bookmarkStart w:id="358" w:name="__RefHeading___Toc161456_3644566090"/>
      <w:bookmarkStart w:id="359" w:name="_Toc129"/>
      <w:bookmarkEnd w:id="358"/>
      <w:r>
        <w:rPr>
          <w:rtl w:val="true"/>
        </w:rPr>
        <w:t>اعمال در آخرت دیده می‌شوند</w:t>
      </w:r>
      <w:bookmarkEnd w:id="35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و حدیث شریف، علاوه بر تصریح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زندگی اخروی، عین اعمال خود را هر چه باشد، کم یا زیاد، نیک یا بد، دریافت خواهد نمود،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تَجِدُ کُلُّ نَفْسٍ ما عَمِلَتْ مِنْ خَیْرٍ مُحْضَراً وَ ما عَمِلَتْ مِنْ </w:t>
      </w:r>
    </w:p>
    <w:p>
      <w:pPr>
        <w:pStyle w:val="BookText"/>
        <w:rPr/>
      </w:pPr>
      <w:r>
        <w:rPr>
          <w:rFonts w:ascii="Amiri" w:hAnsi="Amiri" w:eastAsia="Amiri" w:cs="Amiri"/>
          <w:color w:val="111111"/>
          <w:sz w:val="28"/>
          <w:sz w:val="28"/>
          <w:szCs w:val="28"/>
          <w:rtl w:val="true"/>
          <w:lang w:bidi="ar-SA"/>
        </w:rPr>
        <w:t>سُوءٍ؛</w:t>
      </w:r>
      <w:r>
        <w:rPr>
          <w:rStyle w:val="FootnoteAnchor"/>
          <w:rtl w:val="true"/>
        </w:rPr>
        <w:footnoteReference w:id="636"/>
      </w:r>
      <w:r>
        <w:rPr>
          <w:rFonts w:ascii="IRNazanin" w:hAnsi="IRNazanin" w:eastAsia="IRNazanin"/>
          <w:color w:val="111111"/>
          <w:sz w:val="28"/>
          <w:sz w:val="28"/>
          <w:szCs w:val="28"/>
          <w:rtl w:val="true"/>
          <w:lang w:bidi="fa-IR"/>
        </w:rPr>
        <w:t>باز در موارد زیادی تصریح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عین اعمال خویش را در جهان آینده رؤیت خواهد نمود، و حقیقت و ذات کردار خود را خواهد دید؛ بلا شک این گونه آیات و احادیث، بهترین و یکی از محکم‌ترین ادله برای بقای اعمال و تجسم آن‌ها بایستی شمرده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یُرِیهِمُ اللَّهُ أَعْمالَهُمْ حَسَراتٍ عَلَیْهِمْ وَ ما هُمْ بِخارِجِینَ مِنَ النَّارِ؛</w:t>
      </w:r>
      <w:r>
        <w:rPr>
          <w:rStyle w:val="FootnoteAnchor"/>
          <w:rtl w:val="true"/>
        </w:rPr>
        <w:footnoteReference w:id="637"/>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لَهُمْ ما کانُوا یُخْفُونَ مِنْ قَبْلُ؛</w:t>
      </w:r>
      <w:r>
        <w:rPr>
          <w:rStyle w:val="FootnoteAnchor"/>
          <w:rtl w:val="true"/>
        </w:rPr>
        <w:footnoteReference w:id="638"/>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النَّدامَةَ لَمَّا رَأَوُا الْعَذابَ وَ جَعَلْنَا الْأَغْلالَ فِی أَعْناقِ الَّذِینَ کَفَرُوا هَلْ یُجْزَوْنَ إِلاَّ ما کانُوا یَعْمَلُونَ؛</w:t>
      </w:r>
      <w:r>
        <w:rPr>
          <w:rStyle w:val="FootnoteAnchor"/>
          <w:rtl w:val="true"/>
        </w:rPr>
        <w:footnoteReference w:id="639"/>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سَیِّئاتُ ما کَسَبُوا؛</w:t>
      </w:r>
      <w:r>
        <w:rPr>
          <w:rStyle w:val="FootnoteAnchor"/>
          <w:rtl w:val="true"/>
        </w:rPr>
        <w:footnoteReference w:id="640"/>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سَیِّئاتُ ما عَمِلُوا؛</w:t>
      </w:r>
      <w:r>
        <w:rPr>
          <w:rStyle w:val="FootnoteAnchor"/>
          <w:rtl w:val="true"/>
        </w:rPr>
        <w:footnoteReference w:id="641"/>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سَعْیَهُ سَوْفَ یُری؛</w:t>
      </w:r>
      <w:r>
        <w:rPr>
          <w:rStyle w:val="FootnoteAnchor"/>
          <w:rtl w:val="true"/>
        </w:rPr>
        <w:footnoteReference w:id="642"/>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یَنْظُرُ الْمَرْءُ ما قَدَّمَتْ یَداهُ؛</w:t>
      </w:r>
      <w:r>
        <w:rPr>
          <w:rStyle w:val="FootnoteAnchor"/>
          <w:rtl w:val="true"/>
        </w:rPr>
        <w:footnoteReference w:id="643"/>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یَصْدُرُ النَّاسُ أَشْتاتاً لِیُرَوْا أَعْمالَهُمْ  فَمَنْ یَعْمَلْ مِثْقالَ ذَرَّةٍ خَیْراً یَرَهُ  وَ مَنْ یَعْمَلْ مِثْقالَ ذَرَّةٍ شَرًّا یَرَهُ؛</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ناگفته نماند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معنی مطلق ظهور می‌باشد، ولی چون غالباً ظاهر شدن به توسط رؤیت تحقق می‌پذیرد، و به قرینه آیات دیگر هم که نقل شد، یقین حاصل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یافتن با رؤیت است؛ فلذا ما آیات بُدُوّ و ظهور اعمال را هم، در این بحث که راجع به رؤیت اعمال است در ضمن آیات فوق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کریمه ذیل نیز به احتمال قوی در این بحث ما خالی از دلالت نیستند، یکی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تَبْلُوا کُلُّ نَفْسٍ ما أَسْلَفَتْ؛</w:t>
      </w:r>
      <w:r>
        <w:rPr>
          <w:rStyle w:val="FootnoteAnchor"/>
          <w:rtl w:val="true"/>
        </w:rPr>
        <w:footnoteReference w:id="645"/>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تُبلیَ السَّرائِرُ؛</w:t>
      </w:r>
      <w:r>
        <w:rPr>
          <w:rStyle w:val="FootnoteAnchor"/>
          <w:rtl w:val="true"/>
        </w:rPr>
        <w:footnoteReference w:id="646"/>
      </w:r>
      <w:r>
        <w:rPr>
          <w:rFonts w:ascii="IRNazanin" w:hAnsi="IRNazanin" w:eastAsia="IRNazanin"/>
          <w:color w:val="111111"/>
          <w:sz w:val="28"/>
          <w:sz w:val="28"/>
          <w:szCs w:val="28"/>
          <w:rtl w:val="true"/>
          <w:lang w:bidi="fa-IR"/>
        </w:rPr>
        <w:t>در مجمع البیان و ریاض السالکین و جامع البیان و تفسیر نیشابوری و تفسیر شبّر و تفسیر صافی و مفاتیح الغیب،</w:t>
      </w:r>
      <w:r>
        <w:rPr>
          <w:rStyle w:val="FootnoteAnchor"/>
          <w:rtl w:val="true"/>
        </w:rPr>
        <w:footnoteReference w:id="647"/>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برگردانیده‌اند؛ و در مفاتیح الغیب این معنی را از قفّال و مسلم هم نقل کرده است؛ و در مجمع البیان برای تفسیر آیه دوم، حدیثی از معاذ بن جبل نقل فرموده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السّرائرُ التّی تُبلی بِهاَ العبادُ فی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سَرائِرُکُم هِیَ اعمالُکُم مِنَ الصّلوةِ وَ الصّیامِ وَ الزَّکوةِ وَ الوُضوءِ وَ الغسلِ من الجِنابةِ و کُلُ مفروضٍ، لِاَنَّ الاعمالَ کُلَّها سَرائِرُ خَفیّةٌ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شاءَ قالَ الرجلُ صَلَّیتُ وَ لَم یُصَلِّ وَ اِن شاءَ قالَ تَوَضَّأتُ وَ لَم یَتَوَضَّأ؛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آن چه به نظر نگارنده در دو کریمه فوق می‌رسد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اعم از این که مؤمن باشند یا کافر، در این زندگی درباره کردار و پندار خود، فقط سخنانی از بزرگان عالم انسانیت می‌شنوند، و راجع به عواقب نیک و یا بد آن‌ها در آخرت، هیچ گونه آزمایشی در این جهان نمی‌بینند، برای این که وقت معین آن، که روز رستخیز است نرسیده؛ مانند یک نفر استاد شیمی که درباره انقلاب مواد و نیروها، برای عده‌ای بی‌خبر سخنرانی می‌کند، و برای نبودن وسائل تجربه، هیچ آزمایشی به آنان نشان نمی‌دهد؛ بلی وقتی که زندگی عوض می‌شود و قیامت فرا می‌رسد، موقع آزمایش اعمال نهان که سرائر پنهانی می‌باشند فرا می‌رسد؛ و چون اعمال تا آشکار نشوند و کاملاً ظهور و بروز نیابند، امتحان نمی‌شوند فلذا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طبعاً و قهراً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مرئی شدن اعمال در آخرت، از اخبار زیادی فهمیده می‌شود، نقل همه آن‌ها کار مشکلی است، به نقل چند فقره از آنها قناعت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رسول خدا  صلّی الله علیه و آله و سلّم  روایت شده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احدَکم اِذا ماتَ فَقَد قامت قِیامتُهُ یَری مالَهُ مِن خیرٍ او شّرٍ؛</w:t>
      </w:r>
      <w:r>
        <w:rPr>
          <w:rStyle w:val="FootnoteAnchor"/>
          <w:rtl w:val="true"/>
        </w:rPr>
        <w:footnoteReference w:id="649"/>
      </w:r>
      <w:r>
        <w:rPr>
          <w:rFonts w:ascii="IRNazanin" w:hAnsi="IRNazanin" w:eastAsia="IRNazanin"/>
          <w:color w:val="111111"/>
          <w:sz w:val="28"/>
          <w:sz w:val="28"/>
          <w:szCs w:val="28"/>
          <w:rtl w:val="true"/>
          <w:lang w:bidi="fa-IR"/>
        </w:rPr>
        <w:t>این خبر شریف دلالت دارد بر این که پیش از قیامت هم در روزهای پس از مرگ، در عالم برزخ، اعمال دیده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درباره مؤمن، آن گاه که به قبر گذاشته می‌شود، در ضمن حدیث مفصلی چنین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فَتَجییُء صورةٌ حسنةٌ، قالَ فیقولُ ما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اَنَا عملُکَ الصالِحُ اَنَا لَکَ الیَومَ حِصنٌ حَصینٌ وَ جُنَّةٌ وَ سِلاحٌ بِأمرِ اللهِ، قالَ فَیقولُ اَما وَ اللهِ لَو عَلِمتُ اَنَّکَ فی هذَا المکانِ لَنَصبتُ نَفسی لَکَ وَ ما غَرَنّی مالی وَ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فیقولُ یا ولیَّ اللهِ اِبشِر بِالخیرِ؛ الخبر</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 از امیر المؤمنین  علیه السّلام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العِبادِ فی عاجِلِهِم نُصبُ اَعیُنِهِم فی آجِلِهِم؛</w:t>
      </w:r>
      <w:r>
        <w:rPr>
          <w:rStyle w:val="FootnoteAnchor"/>
          <w:rtl w:val="true"/>
        </w:rPr>
        <w:footnoteReference w:id="651"/>
      </w:r>
      <w:r>
        <w:rPr>
          <w:rFonts w:ascii="Amiri" w:hAnsi="Amiri" w:eastAsia="Amiri" w:cs="Amiri"/>
          <w:color w:val="111111"/>
          <w:sz w:val="28"/>
          <w:sz w:val="28"/>
          <w:szCs w:val="28"/>
          <w:rtl w:val="true"/>
          <w:lang w:bidi="ar-SA"/>
        </w:rPr>
        <w:t xml:space="preserve">و از حضرت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لاتَستَصغِرَنَّ حَسَنةً تَعمَلُها، فَاِنَّکَ تَراه حَیثُ تَسُرُّکَ وَلا تَستَصغِرَنَّ سَیِّئَةً تَعمَلُها فَاِنَّکَ تَراها حَیثُ تَسوئُکَ وَ‌اَحسِن فَاِنّی لَم اَرَ شیئاً قَطُّ اَشَدَّ طَلَباً وَلا اَسرَعَ دَرکاً مِن حسنةٍ مُحدَثَةٍ لِذنبٍ قدیمٍ</w:t>
      </w:r>
      <w:r>
        <w:rPr>
          <w:rFonts w:eastAsia="Amiri" w:cs="Amiri" w:ascii="Amiri" w:hAnsi="Amiri"/>
          <w:color w:val="111111"/>
          <w:sz w:val="28"/>
          <w:szCs w:val="28"/>
          <w:rtl w:val="true"/>
          <w:lang w:bidi="ar-SA"/>
        </w:rPr>
        <w:t>.</w:t>
      </w:r>
      <w:r>
        <w:rPr>
          <w:rStyle w:val="FootnoteAnchor"/>
          <w:rtl w:val="true"/>
        </w:rPr>
        <w:footnoteReference w:id="65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عجیبی از حضرت امام صادق  علیه السّلام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یَومَ القِیمةِ شیئٌ مَثلَ الکُبَّةِ فَیَدفَعُ فی ظَهرِ المؤمنِ، فَیُدخِلُهُ الجنّةَ،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w:t>
      </w:r>
      <w:r>
        <w:rPr>
          <w:rStyle w:val="FootnoteAnchor"/>
          <w:rtl w:val="true"/>
        </w:rPr>
        <w:footnoteReference w:id="653"/>
      </w:r>
      <w:r>
        <w:rPr>
          <w:rFonts w:ascii="IRNazanin" w:hAnsi="IRNazanin" w:eastAsia="IRNazanin"/>
          <w:color w:val="111111"/>
          <w:sz w:val="28"/>
          <w:sz w:val="28"/>
          <w:szCs w:val="28"/>
          <w:rtl w:val="true"/>
          <w:lang w:bidi="fa-IR"/>
        </w:rPr>
        <w:t xml:space="preserve">کبّه به فتح کاف و مضموم هم می‌شود و به فتح باء مشدده بر وزن رفته و گفته، به معنی حمله در دو، و در جنگ و تکان دادن چیزی و راندن آن به سویی، آمده است؛ این خبر شریف اگر چه با دیده شدن عمل در آخرت، چندان ارتباطی ندارد، به جهت این که لزومی ندارد که دفع کننده تکان دهنده مؤمن، چیزی مرئی </w:t>
      </w:r>
      <w:bookmarkStart w:id="360" w:name="pg4443_41668"/>
    </w:p>
    <w:p>
      <w:pPr>
        <w:pStyle w:val="BookText"/>
        <w:rPr/>
      </w:pPr>
      <w:bookmarkEnd w:id="360"/>
      <w:r>
        <w:rPr>
          <w:rFonts w:ascii="IRNazanin" w:hAnsi="IRNazanin" w:eastAsia="IRNazanin"/>
          <w:color w:val="111111"/>
          <w:sz w:val="28"/>
          <w:sz w:val="28"/>
          <w:szCs w:val="28"/>
          <w:rtl w:val="true"/>
          <w:lang w:bidi="fa-IR"/>
        </w:rPr>
        <w:t>باشد، زیرا که نیروی نامرئی هم می‌تواند این کار را انجام بدهد؛ ولی البته این خبر از غرائب اخبار است و چنین می‌فهماند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آخرت، عامل خود را در می‌یابد</w:t>
      </w:r>
      <w:r>
        <w:rPr>
          <w:rFonts w:eastAsia="IRNazanin" w:cs="IRNazanin"/>
          <w:color w:val="111111"/>
          <w:sz w:val="28"/>
          <w:szCs w:val="28"/>
          <w:rtl w:val="true"/>
          <w:lang w:bidi="fa-IR"/>
        </w:rPr>
        <w:t>.</w:t>
      </w:r>
    </w:p>
    <w:p>
      <w:pPr>
        <w:pStyle w:val="Heading3"/>
        <w:numPr>
          <w:ilvl w:val="2"/>
          <w:numId w:val="1"/>
        </w:numPr>
        <w:rPr/>
      </w:pPr>
      <w:bookmarkStart w:id="361" w:name="__RefHeading___Toc161458_3644566090"/>
      <w:bookmarkStart w:id="362" w:name="_Toc130"/>
      <w:bookmarkEnd w:id="361"/>
      <w:r>
        <w:rPr>
          <w:rtl w:val="true"/>
        </w:rPr>
        <w:t>اعمال افزایش می‌یابند و بزرگ می‌شوند</w:t>
      </w:r>
      <w:bookmarkEnd w:id="362"/>
    </w:p>
    <w:p>
      <w:pPr>
        <w:pStyle w:val="BookText"/>
        <w:rPr/>
      </w:pPr>
      <w:r>
        <w:rPr>
          <w:rFonts w:ascii="IRNazanin" w:hAnsi="IRNazanin" w:eastAsia="IRNazanin"/>
          <w:color w:val="111111"/>
          <w:sz w:val="28"/>
          <w:sz w:val="28"/>
          <w:szCs w:val="28"/>
          <w:rtl w:val="true"/>
          <w:lang w:bidi="fa-IR"/>
        </w:rPr>
        <w:t>بعضی از آیات و روایات، دلالت بر این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افزایش می‌یابند و بزرگ می‌شوند؛ و حسنات و سیئات، هر دو در این باره شریکند اگر چه افزایش حسنات خیلی زیادتر از سیئات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یَظْلِمُ مِثْقالَ ذَرَّةٍ وَ إِنْ تَکُ حَسَنَةً یُضاعِفْها؛</w:t>
      </w:r>
      <w:r>
        <w:rPr>
          <w:rStyle w:val="FootnoteAnchor"/>
          <w:rtl w:val="true"/>
        </w:rPr>
        <w:footnoteReference w:id="654"/>
      </w:r>
      <w:r>
        <w:rPr>
          <w:rFonts w:ascii="IRNazanin" w:hAnsi="IRNazanin" w:eastAsia="IRNazanin"/>
          <w:color w:val="111111"/>
          <w:sz w:val="28"/>
          <w:sz w:val="28"/>
          <w:szCs w:val="28"/>
          <w:rtl w:val="true"/>
          <w:lang w:bidi="fa-IR"/>
        </w:rPr>
        <w:t xml:space="preserve">این کریمه قرآنیه با صراحت به افزایش یافتن حسنه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زکات و هر گونه خیر 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یَقْتَرِفْ حَسَنَةً نَزِدْ لَهُ فِیها حُسْناً؛</w:t>
      </w:r>
      <w:r>
        <w:rPr>
          <w:rStyle w:val="FootnoteAnchor"/>
          <w:rtl w:val="true"/>
        </w:rPr>
        <w:footnoteReference w:id="655"/>
      </w:r>
      <w:r>
        <w:rPr>
          <w:rFonts w:ascii="IRNazanin" w:hAnsi="IRNazanin" w:eastAsia="IRNazanin"/>
          <w:color w:val="111111"/>
          <w:sz w:val="28"/>
          <w:sz w:val="28"/>
          <w:szCs w:val="28"/>
          <w:rtl w:val="true"/>
          <w:lang w:bidi="fa-IR"/>
        </w:rPr>
        <w:t>این کریمه هم دلالت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زیبایی هر عمل نیک، زیادت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امیر المؤمنین  علیه السّلام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الخیرَ وَلا تُحَقِّروا مِنهُ شیئاً فَاِنّ صغیرَه کبیرٌ وَ قَلیلَه کثیرٌ</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 نیز در قرآن کریم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فَیُضاعِفَهُ لَهُ أَضْعافاً کَثِیرَةً؛</w:t>
      </w:r>
      <w:r>
        <w:rPr>
          <w:rStyle w:val="FootnoteAnchor"/>
          <w:rtl w:val="true"/>
        </w:rPr>
        <w:footnoteReference w:id="657"/>
      </w:r>
      <w:r>
        <w:rPr>
          <w:rFonts w:ascii="IRNazanin" w:hAnsi="IRNazanin" w:eastAsia="IRNazanin"/>
          <w:color w:val="111111"/>
          <w:sz w:val="28"/>
          <w:sz w:val="28"/>
          <w:szCs w:val="28"/>
          <w:rtl w:val="true"/>
          <w:lang w:bidi="fa-IR"/>
        </w:rPr>
        <w:t>این کریمه قرآنیه، بر خلاف آن چه که بدوا به تصور می‌رسد، مخصوص به قرض مال است، بلکه به همه انواع نیکوکاری و هر گونه خرج کردن درراه خدا شامل است چنان که در مجمع البیان هم تصریح کرده است؛</w:t>
      </w:r>
      <w:r>
        <w:rPr>
          <w:rStyle w:val="FootnoteAnchor"/>
          <w:rtl w:val="true"/>
        </w:rPr>
        <w:footnoteReference w:id="658"/>
      </w:r>
      <w:r>
        <w:rPr>
          <w:rFonts w:ascii="IRNazanin" w:hAnsi="IRNazanin" w:eastAsia="IRNazanin"/>
          <w:color w:val="111111"/>
          <w:sz w:val="28"/>
          <w:sz w:val="28"/>
          <w:szCs w:val="28"/>
          <w:rtl w:val="true"/>
          <w:lang w:bidi="fa-IR"/>
        </w:rPr>
        <w:t>و جهت تعمیم نام برده این است که اگر وقت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آدمی، منحصر به اموال بیرون از ذات وی نیست، بلکه نیرویی که انسان با ایمان، برای قضای حاجت مؤمنی، برای شاد کردن او، برای به جا آوردن هر گونه عمل خیر، از بدن خود بیرون می‌ریزد، از گرانبهاترین قسمت دارایی او می‌باشد که در راه خدا خرج می‌کند، و به خدا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یاد شده با کمال وضوح و روشنی از حدیث ذیل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مُسلمٍ فی کلِّ یوم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مَن یُطیقُ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اِماطَتُکَ الأَذی عَنِ الطریقِ صدقةٌ و اِرشادُکَ الرّجلَ اِلیَ الطّریقِ صدقةٌ و عِیادَتُکَ المَریضَ صدقةٌ وَ اَمرُکَ بِالمَعروفِ صدقةٌ وَ نَهیُکَ عَنِ المُنکَرِ صدقَةٌ وَ رَدُّکَ السَّلامَ صدقةٌ</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خبر فوق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 آدمی فقط اموال بیرون از بدن وی نیست، بلکه نیروی موجود در بدن او نیز دارایی او می‌باشد، و هر گونه عمل نیکی که به جا می‌آورد و نیرویی که از بدن خویش به جهت انجام دادن کردار نیک، </w:t>
      </w:r>
    </w:p>
    <w:p>
      <w:pPr>
        <w:pStyle w:val="BookText"/>
        <w:rPr/>
      </w:pPr>
      <w:r>
        <w:rPr>
          <w:rFonts w:ascii="IRNazanin" w:hAnsi="IRNazanin" w:eastAsia="IRNazanin"/>
          <w:color w:val="111111"/>
          <w:sz w:val="28"/>
          <w:sz w:val="28"/>
          <w:szCs w:val="28"/>
          <w:rtl w:val="true"/>
          <w:lang w:bidi="fa-IR"/>
        </w:rPr>
        <w:t>پندار نیک، خرج می‌کند صدقه است؛ و بنا به آیه فوق، همه آن‌ها قرض هستند پس هر گونه عمل نیک را خداوند متعال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آن چه گفته شد، قرض به معنی قطع کردن و بریدن است؛</w:t>
      </w:r>
      <w:r>
        <w:rPr>
          <w:rStyle w:val="FootnoteAnchor"/>
          <w:rtl w:val="true"/>
        </w:rPr>
        <w:footnoteReference w:id="660"/>
      </w:r>
      <w:r>
        <w:rPr>
          <w:rFonts w:ascii="IRNazanin" w:hAnsi="IRNazanin" w:eastAsia="IRNazanin"/>
          <w:color w:val="111111"/>
          <w:sz w:val="28"/>
          <w:sz w:val="28"/>
          <w:szCs w:val="28"/>
          <w:rtl w:val="true"/>
          <w:lang w:bidi="fa-IR"/>
        </w:rPr>
        <w:t>و ظاهر آیه بنابراین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مقداری قطع کند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خویشتن را ببرد و در راه خدا جدا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تعبیر قرض هم عمومیت می‌یابد و به هر نیکی که در راه خدا انجام می‌یابد شامل می‌شود و قدری از ذات او از او بریده شده و جدا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رسول خدا  صلّی الله علیه و آله و سلّم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اَربَی الرِّبا الکِذبُ؛</w:t>
      </w:r>
      <w:r>
        <w:rPr>
          <w:rStyle w:val="FootnoteAnchor"/>
          <w:rtl w:val="true"/>
        </w:rPr>
        <w:footnoteReference w:id="661"/>
      </w:r>
      <w:r>
        <w:rPr>
          <w:rFonts w:ascii="IRNazanin" w:hAnsi="IRNazanin" w:eastAsia="IRNazanin"/>
          <w:color w:val="111111"/>
          <w:sz w:val="28"/>
          <w:sz w:val="28"/>
          <w:szCs w:val="28"/>
          <w:rtl w:val="true"/>
          <w:lang w:bidi="fa-IR"/>
        </w:rPr>
        <w:t>این خبر شریف اگر چه فقط درباره دروغ سخن می‌گوید، ولی شاید بتوانیم بگوئیم که دروغ در میان سایر گفتارهای زشت و ناپسند، خصوصیتی ندارد، هر سخن بد زیاد شونده است، نهایت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از همه آن‌ها بیشتر زیادت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افزایش یافتن سیئات و مطلق گناهان را، از مجموع دو کریمه زیر نیز می‌توانیم استفاده نمائیم،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أَخَذْنا بِذَنْبِهِ؛</w:t>
      </w:r>
      <w:r>
        <w:rPr>
          <w:rStyle w:val="FootnoteAnchor"/>
          <w:rtl w:val="true"/>
        </w:rPr>
        <w:footnoteReference w:id="662"/>
      </w:r>
      <w:r>
        <w:rPr>
          <w:rFonts w:ascii="IRNazanin" w:hAnsi="IRNazanin" w:eastAsia="IRNazanin"/>
          <w:color w:val="111111"/>
          <w:sz w:val="28"/>
          <w:sz w:val="28"/>
          <w:szCs w:val="28"/>
          <w:rtl w:val="true"/>
          <w:lang w:bidi="fa-IR"/>
        </w:rPr>
        <w:t>از این جمله قرآنیه با صراحت این حقیقت را در می‌یابیم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 کار، با گناه خودش، گرفتار می‌گردد نه با چیزی دیگر؛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عَصَوْا رَسُولَ رَبِّهِمْ فَأَخَذَهُمْ أَخْذَةً رابِیَةً؛</w:t>
      </w:r>
      <w:r>
        <w:rPr>
          <w:rStyle w:val="FootnoteAnchor"/>
          <w:rtl w:val="true"/>
        </w:rPr>
        <w:footnoteReference w:id="663"/>
      </w:r>
      <w:r>
        <w:rPr>
          <w:rFonts w:ascii="IRNazanin" w:hAnsi="IRNazanin" w:eastAsia="IRNazanin"/>
          <w:color w:val="111111"/>
          <w:sz w:val="28"/>
          <w:sz w:val="28"/>
          <w:szCs w:val="28"/>
          <w:rtl w:val="true"/>
          <w:lang w:bidi="fa-IR"/>
        </w:rPr>
        <w:t>از این آیه هم می‌فهمیم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گناه‌کاران، در یک وضع، ثابت و برقرار نمی‌ماند بلکه پیوسته در زیاد شدن می‌باشد؛ از این دو آیه، این نتیجه گرفته می‌شود که گناهان، پیوسته در زیاد شدن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شاید تصور شود که افزایش سیئات با 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وَ مَنْ جاءَ بِالسَّیِّئَةِ فَلا یُجْزی إِلاَّ مِثْلَها؛</w:t>
      </w:r>
      <w:r>
        <w:rPr>
          <w:rStyle w:val="FootnoteAnchor"/>
          <w:rtl w:val="true"/>
        </w:rPr>
        <w:footnoteReference w:id="664"/>
      </w:r>
      <w:r>
        <w:rPr>
          <w:rFonts w:ascii="IRNazanin" w:hAnsi="IRNazanin" w:eastAsia="IRNazanin"/>
          <w:color w:val="111111"/>
          <w:sz w:val="28"/>
          <w:sz w:val="28"/>
          <w:szCs w:val="28"/>
          <w:rtl w:val="true"/>
          <w:lang w:bidi="fa-IR"/>
        </w:rPr>
        <w:t>منافات دارد؛ پاسخ این است که این آیة کریمه فقط این قدر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حسنه، ده حسنه می‌شود و هیچ سیئه بیشتر از یک سیئه نمی‌شود و اما این که آیا حسنه و یا سیئه، افزایش یابنده و یا کاهش پذیرنده است؟ و یا در یک وضع، ثابت می‌مانند، این کریمه در این باره ساکت است، و با هر یک از این احتمالات هم سازگار است؛ مثل این که گفته شود هر تخم گل ده بوته گل می‌رویاند ولی یک تخم خار بیشتر از یک بوته خار نمی‌رویاند؛ و این منافاتی با این ندارد که بوته خار در عین این که یک بوته باشد و ده بوته نباشد باز افزایش‌های بسیاری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اجمالی از مقدار افزایش اعمال نیک، کافی است که در دو حدیث زیر تأمل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امام صادق  علیه السّلام  روایت شده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الجنةَ توجَدُ ریحُها مِن مَسیرةِ الفِ عامٍ وَ اِنّ اَدنی اهلِ الجنةِ مَنزِلاً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بِهِ 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 الاِنسُ لَوَسِعَهُم طَعاماً وَ شَراباً وَلا یُنقَصُ مِمّا عِندَه شیئٌ</w:t>
      </w:r>
      <w:r>
        <w:rPr>
          <w:rFonts w:eastAsia="Amiri" w:cs="Amiri" w:ascii="Amiri" w:hAnsi="Amiri"/>
          <w:color w:val="111111"/>
          <w:sz w:val="28"/>
          <w:szCs w:val="28"/>
          <w:rtl w:val="true"/>
          <w:lang w:bidi="ar-SA"/>
        </w:rPr>
        <w:t>.</w:t>
      </w:r>
      <w:r>
        <w:rPr>
          <w:rStyle w:val="FootnoteAnchor"/>
          <w:rtl w:val="true"/>
        </w:rPr>
        <w:footnoteReference w:id="66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رسول خدا  صلّی الله علیه و آله و سلّم  نقل شده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اِذا ماتَ وَ تَرَکَ وَرَقَةً واحِدةً عَلَیها عِلمٌ تَکونُ تِلکَ‌الوَرَقَةُ سِتراً فیما بَینَهُ و بینَ النارِ وَ اَعطاهُ اللهُ بِکُلِّ حرفٍ مکتوبٍ عَلَیها مَدینةً فی الجنّةِ اَوسَعُ مِنَ الدّنیا سَبعَ مَرّاتٍ</w:t>
      </w:r>
      <w:r>
        <w:rPr>
          <w:rFonts w:eastAsia="Amiri" w:cs="Amiri" w:ascii="Amiri" w:hAnsi="Amiri"/>
          <w:color w:val="111111"/>
          <w:sz w:val="28"/>
          <w:szCs w:val="28"/>
          <w:rtl w:val="true"/>
          <w:lang w:bidi="ar-SA"/>
        </w:rPr>
        <w:t>.</w:t>
      </w:r>
      <w:r>
        <w:rPr>
          <w:rStyle w:val="FootnoteAnchor"/>
          <w:rtl w:val="true"/>
        </w:rPr>
        <w:footnoteReference w:id="666"/>
      </w:r>
      <w:bookmarkStart w:id="363" w:name="pg4443_41670"/>
    </w:p>
    <w:p>
      <w:pPr>
        <w:pStyle w:val="BookText"/>
        <w:rPr/>
      </w:pPr>
      <w:bookmarkEnd w:id="363"/>
      <w:r>
        <w:rPr>
          <w:rFonts w:ascii="IRNazanin" w:hAnsi="IRNazanin" w:eastAsia="IRNazanin"/>
          <w:color w:val="111111"/>
          <w:sz w:val="28"/>
          <w:sz w:val="28"/>
          <w:szCs w:val="28"/>
          <w:rtl w:val="true"/>
          <w:lang w:bidi="fa-IR"/>
        </w:rPr>
        <w:t xml:space="preserve">از دو حدیث فوق، در صورتی می‌توانیم اتّساع عمل نیک را به دست بیاوریم که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آدمی خود کردار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سابق نگارش یافته است، توجه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دقت و تتبع شود، مساله وسعت یافتن اعمال، می‌تواند گوشه‌ای کوچک از مساله بسیار بزرگ و قضیه پهناور اتساع سراسر عالم باشد؛ در صورتی که مجموع من حیث المجموع جهان با همة اجزاء خود و با همه آسمان‌ها و کهکشان‌ها و خورشیدها و ستارگان و سحابی‌ها و زمین‌ها و هواها و جوّها و اتم‌های خود، پیوسته و لاینقطع در اتساع و بزرگ شدن هستند، چرا اعمال انسان در این میان به طور دیگری باشد؟ و چرا حسنات آدمی بایستی کوچک بماند؟ و چه طور و چگونه سیئات بشر می‌تواند خود را از تحت این قانون عمومی و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اتّساع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نگاه بدارد و بزرگ نگردد؟</w:t>
      </w:r>
      <w:r>
        <w:rPr>
          <w:rFonts w:eastAsia="IRNazanin" w:cs="IRNazanin"/>
          <w:color w:val="111111"/>
          <w:sz w:val="28"/>
          <w:szCs w:val="28"/>
          <w:rtl w:val="true"/>
          <w:lang w:bidi="fa-IR"/>
        </w:rPr>
        <w:t>.</w:t>
      </w:r>
      <w:r>
        <w:rPr>
          <w:rStyle w:val="FootnoteAnchor"/>
          <w:rtl w:val="true"/>
        </w:rPr>
        <w:footnoteReference w:id="667"/>
      </w:r>
    </w:p>
    <w:p>
      <w:pPr>
        <w:pStyle w:val="Heading3"/>
        <w:numPr>
          <w:ilvl w:val="2"/>
          <w:numId w:val="1"/>
        </w:numPr>
        <w:rPr/>
      </w:pPr>
      <w:bookmarkStart w:id="364" w:name="__RefHeading___Toc161460_3644566090"/>
      <w:bookmarkStart w:id="365" w:name="_Toc131"/>
      <w:bookmarkEnd w:id="364"/>
      <w:r>
        <w:rPr>
          <w:rtl w:val="true"/>
        </w:rPr>
        <w:t>حسنات بالا برده می‌شوند</w:t>
      </w:r>
      <w:bookmarkEnd w:id="365"/>
    </w:p>
    <w:p>
      <w:pPr>
        <w:pStyle w:val="BookText"/>
        <w:rPr/>
      </w:pPr>
      <w:r>
        <w:rPr>
          <w:rFonts w:ascii="IRNazanin" w:hAnsi="IRNazanin" w:eastAsia="IRNazanin"/>
          <w:color w:val="111111"/>
          <w:sz w:val="28"/>
          <w:sz w:val="28"/>
          <w:szCs w:val="28"/>
          <w:rtl w:val="true"/>
          <w:lang w:bidi="fa-IR"/>
        </w:rPr>
        <w:t>قرآن کریم و احادیث شریفه، تصریح دارند که اعمال صالح به سوی بالا برده می‌شوند، و خداوند متعال فرشتگانی را مأمور کرده است که حسنات آدمیان را بالا ببرند؛ و الحق جای بسی تعجب است که با وجود این همه آیات و روایات، با این بیانات گوناگون چگونه دانشمندان سلف  رحمهم اللّه تعالی  ، بقا و تطور اعمال را منکر شده و به گفته باستانیان یونان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جوهر نمی‌شود، دل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اعمال باقی نباشد، مسلما به بالا هم برده نمی‌شوند، </w:t>
      </w:r>
      <w:r>
        <w:rPr>
          <w:rStyle w:val="FootnoteAnchor"/>
          <w:rtl w:val="true"/>
        </w:rPr>
        <w:footnoteReference w:id="668"/>
      </w:r>
      <w:r>
        <w:rPr>
          <w:rFonts w:ascii="IRNazanin" w:hAnsi="IRNazanin" w:eastAsia="IRNazanin"/>
          <w:color w:val="111111"/>
          <w:sz w:val="28"/>
          <w:sz w:val="28"/>
          <w:szCs w:val="28"/>
          <w:rtl w:val="true"/>
          <w:lang w:bidi="fa-IR"/>
        </w:rPr>
        <w:t>با این که قرآن کریم و حدیث شریف تصریح بر آن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الْکَلِمُ الطَّیِّبُ وَ الْعَمَلُ الصَّالِحُ یَرْفَعُهُ؛</w:t>
      </w:r>
      <w:r>
        <w:rPr>
          <w:rStyle w:val="FootnoteAnchor"/>
          <w:rtl w:val="true"/>
        </w:rPr>
        <w:footnoteReference w:id="669"/>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متعال بر می‌گردد، و ظاهراً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صالح و بارز متصل بر آن به کلم طیب بر می‌گردد؛ و البته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مفرد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می‌شود، ضمیر مفرد مذکر هم می‌تواند به آن برگردد؛ و این که در افواه افتاده است که در صیغه فعیل، مذکر و مؤنث یک سان است، بی اصل است زیرا که در قرآن کریم،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بَلدَةٌ طَیِّبَةٌ؛</w:t>
      </w:r>
      <w:r>
        <w:rPr>
          <w:rStyle w:val="FootnoteAnchor"/>
          <w:rtl w:val="true"/>
        </w:rPr>
        <w:footnoteReference w:id="670"/>
      </w:r>
      <w:r>
        <w:rPr>
          <w:rFonts w:ascii="Amiri" w:hAnsi="Amiri" w:eastAsia="Amiri" w:cs="Amiri"/>
          <w:color w:val="111111"/>
          <w:sz w:val="28"/>
          <w:sz w:val="28"/>
          <w:szCs w:val="28"/>
          <w:rtl w:val="true"/>
          <w:lang w:bidi="ar-SA"/>
        </w:rPr>
        <w:t>آمده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صَعیداً طَیِّباً؛</w:t>
      </w:r>
      <w:r>
        <w:rPr>
          <w:rStyle w:val="FootnoteAnchor"/>
          <w:rtl w:val="true"/>
        </w:rPr>
        <w:footnoteReference w:id="671"/>
      </w:r>
      <w:r>
        <w:rPr>
          <w:rFonts w:ascii="IRNazanin" w:hAnsi="IRNazanin" w:eastAsia="IRNazanin"/>
          <w:color w:val="111111"/>
          <w:sz w:val="28"/>
          <w:sz w:val="28"/>
          <w:szCs w:val="28"/>
          <w:rtl w:val="true"/>
          <w:lang w:bidi="fa-IR"/>
        </w:rPr>
        <w:t xml:space="preserve">پس معنای تقریبی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که خداوند متعال سخنان پاک را قبول می‌فرماید؛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تقریبا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یَتَقَبَّلُ اللَّهُ مِنَ الْمُتَّقِینَ</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سخنان پاک را از کسی قبول می‌کند و به سوی خود بالا می‌برد که او عامل صالح باشد، واجبات را به جا آورد و از محرمات پرهیز کند و سخن پاک از هر کسی به قدر تقوی و عمل صالح او قبول می‌شود؛ و از فاقد تقوی هیچ قبول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مؤید ما در بر گشت ضمیر بارز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همین کلم بر وزن خشن در سه جای دیگر نیز در قرآن آمده و در همه آن‌ها مثل مورد نقل شده، ضمیر مفرد مذکر، بر آن ارجاع گردیده است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و این حدیث شریف هم به صحت معنایی که ما می‌گوییم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خدا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الرّجلِ سبحانَ اللهِ و الحمدُ للهِ ولا اِلهَ الاّ اللهُ وَ اللهُ اکبرُ اِذا قالَهاَ العبدُ عَرَجَ بِهاَ المَلَکُ اِلیَ السَّماءِ فَحَیّا بِها وَجهَ الرَّحمنِ فَاِذا لَم یَکُن لَهُ عَمَلٌ لَم یُقبَل مِنهُ؛</w:t>
      </w:r>
      <w:r>
        <w:rPr>
          <w:rStyle w:val="FootnoteAnchor"/>
          <w:rtl w:val="true"/>
        </w:rPr>
        <w:footnoteReference w:id="674"/>
      </w:r>
      <w:r>
        <w:rPr>
          <w:rFonts w:ascii="IRNazanin" w:hAnsi="IRNazanin" w:eastAsia="IRNazanin"/>
          <w:color w:val="111111"/>
          <w:sz w:val="28"/>
          <w:sz w:val="28"/>
          <w:szCs w:val="28"/>
          <w:rtl w:val="true"/>
          <w:lang w:bidi="fa-IR"/>
        </w:rPr>
        <w:t xml:space="preserve">این حدیث شریف علاوه بر این که گفتة ما را تصحیح می‌فرماید،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صدر خود، به کلم طیب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شاهد ما مجمع البیان است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جمع کَلِمه است، گفته می‌شود هذا کلم و هذه کلم، هم مذکر می‌شود و هم مؤنث؛ و هر جمعی که در میان آن و مفردش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نباشد، تذکیر و تأنیث آن جایز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 از حضرت امام صادق  علیه السّلام  روایت شده که درباره همین کریمه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وِلایَتُنا اَهلَ البَیتِ، وَ اَهوی بِیَدِهِ اِلی صدَرِهِ فَمَن لَم یَتَوَلَّنا لم یَرفَعِ اللهُ لَهُ عَمَلاً؛</w:t>
      </w:r>
      <w:r>
        <w:rPr>
          <w:rStyle w:val="FootnoteAnchor"/>
          <w:rtl w:val="true"/>
        </w:rPr>
        <w:footnoteReference w:id="676"/>
      </w:r>
      <w:r>
        <w:rPr>
          <w:rFonts w:ascii="IRNazanin" w:hAnsi="IRNazanin" w:eastAsia="IRNazanin"/>
          <w:color w:val="111111"/>
          <w:sz w:val="28"/>
          <w:sz w:val="28"/>
          <w:szCs w:val="28"/>
          <w:rtl w:val="true"/>
          <w:lang w:bidi="fa-IR"/>
        </w:rPr>
        <w:t>و جهت این، بنابر آن چه که از خبر شریف ذیل استفاده می‌شود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اعتقاد به ائمه اطهار  علیهم السّلام  و بدون موالات آنان، نه زندگی آدمی از زندگی رسول خدا  صلّی الله علیه و آله و سلّم  می‌شود و نه مرگ او از مرگ آن حضرت، بلکه در زمره دشمنان آن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حلیة الاولیاء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اَن یَحیی حَیوتی وَ یَموتَ مَماتی وَ یَسکُنَ جَنَّةَ عَدنٍ التَّی غَرَسَها رَبّی فَلیُوالِ عَلیِّاً مِن بعدی وَ لیوالِ وَلِیّهُ وَ لیَقتَدِ باِلاَئِمَّةِ مِن بعدیِ فَاِنَّهُم عِترَتی، خُلِقوا مِن طینَتی، رُزِقوا فَهماً وَ عِلماً وَ وَیلٌ لِلمُکَذَِّبینَ بِفَضلِهِم مِن اُمَّتی، لِلقاطِعینَ فیهِم صِلَتی لا اَنالَهُمُ اللهُ شَفاعَتی</w:t>
      </w:r>
      <w:r>
        <w:rPr>
          <w:rFonts w:eastAsia="IRNazanin" w:cs="IRNazanin"/>
          <w:color w:val="111111"/>
          <w:sz w:val="28"/>
          <w:szCs w:val="28"/>
          <w:rtl w:val="true"/>
          <w:lang w:bidi="fa-IR"/>
        </w:rPr>
        <w:t>.</w:t>
      </w:r>
      <w:r>
        <w:rPr>
          <w:rStyle w:val="FootnoteAnchor"/>
          <w:rtl w:val="true"/>
        </w:rPr>
        <w:footnoteReference w:id="67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رسول خدا  صلّی الله علیه و آله و سلّم  متواتراً رسیده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تارِکٌ فیکُم الثَّقَلَینِ، کِتابَ اللهِ وَ عِترَتی اَهلَ بَیتی، لَن تَضِلّوا اَبَداً اِنِ اتَّبَعتُموهُما وَ اِنَّهُما لَن یَفتَرِقاً حَتّی یَرِدا عَلَیَّ الحَوضَ، فَانظُروا کَیفَ تحفَظونی فیهِما؛</w:t>
      </w:r>
      <w:r>
        <w:rPr>
          <w:rStyle w:val="FootnoteAnchor"/>
          <w:rtl w:val="true"/>
        </w:rPr>
        <w:footnoteReference w:id="678"/>
      </w:r>
      <w:r>
        <w:rPr>
          <w:rFonts w:ascii="IRNazanin" w:hAnsi="IRNazanin" w:eastAsia="IRNazanin"/>
          <w:color w:val="111111"/>
          <w:sz w:val="28"/>
          <w:sz w:val="28"/>
          <w:szCs w:val="28"/>
          <w:rtl w:val="true"/>
          <w:lang w:bidi="fa-IR"/>
        </w:rPr>
        <w:t>بر طبق این حدیث متواتر، مخالف عترت پیغمبر، مانند مخالف قرآن، گمراه است؛ و بنابر آن چه که از آیه مورد بحث استفاده کردیم عمل این گونه مردم بالا نمی‌رود و مقبول نمی‌افتد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سخنان پاک را به سوی خدا بالا می‌برد و حتماً خود آن هم بایستی بالا برود، زیرا که در غیر این صورت نمی‌تواند سخنان پاک را هم بالا ببرد؛ بنابراین، سخن پاک و هر عمل صالح دیگر، بالا رونده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رسول خدا  صلّی الله علیه و آله و سلّم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فُتِحَت اَبوابُ السَّماءِ وَ اَبوابُ الجِنانِ وَ استُجیبَ الدُّعاءُ فَطوبی لِمَن رُفِعَ لَهُ عِندَ ذلکَ عملٌ صالحٌ؛</w:t>
      </w:r>
      <w:r>
        <w:rPr>
          <w:rStyle w:val="FootnoteAnchor"/>
          <w:rtl w:val="true"/>
        </w:rPr>
        <w:footnoteReference w:id="679"/>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دعَوَةَ المَظلومِ فَاِنَّها تُحمَلُ عَلَی الغَمامِ؛</w:t>
      </w:r>
      <w:r>
        <w:rPr>
          <w:rStyle w:val="FootnoteAnchor"/>
          <w:rtl w:val="true"/>
        </w:rPr>
        <w:footnoteReference w:id="680"/>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ادعَوَةَ المَظلومِ فَاِنَّها تَصعَدُ اِلَی السَّماءِ کَاَنَّها شَرارَةٌ؛</w:t>
      </w:r>
      <w:r>
        <w:rPr>
          <w:rStyle w:val="FootnoteAnchor"/>
          <w:rtl w:val="true"/>
        </w:rPr>
        <w:footnoteReference w:id="681"/>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دعَوَةَ المَظلومِ وَ ان کانَ کافِراً فَاِنَّها لَیسَ دونَها حِجابٌ؛</w:t>
      </w:r>
      <w:r>
        <w:rPr>
          <w:rStyle w:val="FootnoteAnchor"/>
          <w:rtl w:val="true"/>
        </w:rPr>
        <w:footnoteReference w:id="682"/>
      </w:r>
      <w:r>
        <w:rPr>
          <w:rFonts w:ascii="IRNazanin" w:hAnsi="IRNazanin" w:eastAsia="IRNazanin"/>
          <w:color w:val="111111"/>
          <w:sz w:val="28"/>
          <w:sz w:val="28"/>
          <w:szCs w:val="28"/>
          <w:rtl w:val="true"/>
          <w:lang w:bidi="fa-IR"/>
        </w:rPr>
        <w:t>یعنی بدون برخورد به مانعی یکسره به پیشگاه با عظمت حضرت کردگاری بالا می‌رود، 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لاتُجاوِزُ صَلوتُهُما رُؤسَهُما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اَبَقَ مِن مَوالیهِ حَتّی یَرجِعَ وَ امَرَئةٌ عَصَت زَوجَها حَتّی تَرجِعَ؛</w:t>
      </w:r>
      <w:r>
        <w:rPr>
          <w:rStyle w:val="FootnoteAnchor"/>
          <w:rtl w:val="true"/>
        </w:rPr>
        <w:footnoteReference w:id="683"/>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اَعوذُ بِکَ مِن عِلمٍ لایَنفَعُ وَ عَمَلٍ لایُرفَعُ وَ دُعاءٍ لایُسمَعُ؛</w:t>
      </w:r>
      <w:r>
        <w:rPr>
          <w:rStyle w:val="FootnoteAnchor"/>
          <w:rtl w:val="true"/>
        </w:rPr>
        <w:footnoteReference w:id="684"/>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اِلَیهِ عملُ اللیلِ قبلَ عملِ النهارِ وَ عملُ النهارِ قبلَ عملِ اللیلِ؛</w:t>
      </w:r>
      <w:r>
        <w:rPr>
          <w:rStyle w:val="FootnoteAnchor"/>
          <w:rtl w:val="true"/>
        </w:rPr>
        <w:footnoteReference w:id="685"/>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ثلثةٌ لاتُجاوِزُ صلوتُهم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الابقُ حَتّی یَرجِعَ و امرَئةٌ باتَت و زوجُها علیها ساخِطٌ و اِمامُ قومٍ وَ هُم لَها کارِهونَ؛</w:t>
      </w:r>
      <w:r>
        <w:rPr>
          <w:rStyle w:val="FootnoteAnchor"/>
          <w:rtl w:val="true"/>
        </w:rPr>
        <w:footnoteReference w:id="686"/>
      </w:r>
      <w:r>
        <w:rPr>
          <w:rFonts w:ascii="IRNazanin" w:hAnsi="IRNazanin" w:eastAsia="IRNazanin"/>
          <w:color w:val="111111"/>
          <w:sz w:val="28"/>
          <w:sz w:val="28"/>
          <w:szCs w:val="28"/>
          <w:rtl w:val="true"/>
          <w:lang w:bidi="fa-IR"/>
        </w:rPr>
        <w:t xml:space="preserve">و در خبر 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السَّکرانُ حَتّی یَصحوا</w:t>
      </w:r>
      <w:r>
        <w:rPr>
          <w:rFonts w:eastAsia="IRNazanin" w:cs="IRNazanin"/>
          <w:color w:val="111111"/>
          <w:sz w:val="28"/>
          <w:szCs w:val="28"/>
          <w:rtl w:val="true"/>
          <w:lang w:bidi="fa-IR"/>
        </w:rPr>
        <w:t>»</w:t>
      </w:r>
      <w:r>
        <w:rPr>
          <w:rStyle w:val="FootnoteAnchor"/>
          <w:rtl w:val="true"/>
        </w:rPr>
        <w:footnoteReference w:id="687"/>
      </w:r>
      <w:r>
        <w:rPr>
          <w:rFonts w:ascii="Amiri" w:hAnsi="Amiri" w:eastAsia="Amiri" w:cs="Amiri"/>
          <w:color w:val="111111"/>
          <w:sz w:val="28"/>
          <w:sz w:val="28"/>
          <w:szCs w:val="28"/>
          <w:rtl w:val="true"/>
          <w:lang w:bidi="ar-SA"/>
        </w:rPr>
        <w:t>نفر سوم شمرده شده است؛ 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عَلی اُمَّتی زَمانٌ یَکثُرُ فیهِ الفُقَراءُ وَ یَقِلُّ الفُقَهاءُ وَ یُقبَضُ العِلمُ وَ یَکثُرُ الهرجُ، ثُمَّ یَأتی مِن بعدِ ذلکَ زَمانٌ یَقرَءُ القرآنَ رِجالُ مِن اُمّتی لایُجاوِزُ تَراقیَهُم؛</w:t>
      </w:r>
      <w:r>
        <w:rPr>
          <w:rStyle w:val="FootnoteAnchor"/>
          <w:rtl w:val="true"/>
        </w:rPr>
        <w:footnoteReference w:id="688"/>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المَلَکَ لَیَصعَدُ بِعملِ العبدِ مُبتَهِجاً بِهِ فَاِذا صَعَدَ بحسناتِهِ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فی سِجّینٍ اِنّه لَیسَ اِیّایَ اَرادَ بِهِ</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حضرت امیرالمؤمنین  علیه السّلام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اَن لا اِلهَ الاّ اللهُ وَحدَه لاشریکَ لَهُ و اَنَّ محمداً  صلّی الله علیه و آله و سلّم  عَبدُه و رسولُهُ، شَهادَتینِ تُصعِدانِ القولَ وَ تَرفَعانِ العَمَلَ؛</w:t>
      </w:r>
      <w:r>
        <w:rPr>
          <w:rStyle w:val="FootnoteAnchor"/>
          <w:rtl w:val="true"/>
        </w:rPr>
        <w:footnoteReference w:id="690"/>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اِقرارُ هُنَّ لَهُ بِالرُّبوِبیَّةِ وَ اِذعانُهُنَّ لَهُ بِالطَّواعِیَةِ </w:t>
      </w:r>
    </w:p>
    <w:p>
      <w:pPr>
        <w:pStyle w:val="BookText"/>
        <w:rPr/>
      </w:pPr>
      <w:r>
        <w:rPr>
          <w:rFonts w:ascii="Amiri" w:hAnsi="Amiri" w:eastAsia="Amiri" w:cs="Amiri"/>
          <w:color w:val="111111"/>
          <w:sz w:val="28"/>
          <w:sz w:val="28"/>
          <w:szCs w:val="28"/>
          <w:rtl w:val="true"/>
          <w:lang w:bidi="ar-SA"/>
        </w:rPr>
        <w:t>لَما جَعَلَهُنَّ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مُصعَداً لِلکَلِمِ الطَّیِّبِ وَ العملِ الصّالِحِ مِن خَلقِهِ؛</w:t>
      </w:r>
      <w:r>
        <w:rPr>
          <w:rStyle w:val="FootnoteAnchor"/>
          <w:rtl w:val="true"/>
        </w:rPr>
        <w:footnoteReference w:id="691"/>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وَ العملُ یُرفَعُ؛</w:t>
      </w:r>
      <w:r>
        <w:rPr>
          <w:rStyle w:val="FootnoteAnchor"/>
          <w:rtl w:val="true"/>
        </w:rPr>
        <w:footnoteReference w:id="692"/>
      </w:r>
      <w:r>
        <w:rPr>
          <w:rFonts w:ascii="Amiri" w:hAnsi="Amiri" w:eastAsia="Amiri" w:cs="Amiri"/>
          <w:color w:val="111111"/>
          <w:sz w:val="28"/>
          <w:sz w:val="28"/>
          <w:szCs w:val="28"/>
          <w:rtl w:val="true"/>
          <w:lang w:bidi="ar-SA"/>
        </w:rPr>
        <w:t>و در دعای کمیل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الذنوبَ التی تَحبِسُ الدّعاءَ</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 در صحیفة سجادیه  علیه السّلام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یَرتَفِعُ مِنّا اِلی اَعلی عِلّییّنَ؛</w:t>
      </w:r>
      <w:r>
        <w:rPr>
          <w:rStyle w:val="FootnoteAnchor"/>
          <w:rtl w:val="true"/>
        </w:rPr>
        <w:footnoteReference w:id="694"/>
      </w:r>
      <w:r>
        <w:rPr>
          <w:rFonts w:ascii="Amiri" w:hAnsi="Amiri" w:eastAsia="Amiri" w:cs="Amiri"/>
          <w:color w:val="111111"/>
          <w:sz w:val="28"/>
          <w:sz w:val="28"/>
          <w:szCs w:val="28"/>
          <w:rtl w:val="true"/>
          <w:lang w:bidi="ar-SA"/>
        </w:rPr>
        <w:t>و از حضرت صادق  علیه السّلام  در ضمن حدیثی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الاُمّةُ العاصیةُ المَفتونَةُ بَعدَ نَبِیِّها، بَعدَ تَرکِهِمِ الامامَ الذی نَصَبَهُ لَهُم، فَلَن یَقبَلَ اللهُ لَهُم عَمَلاً وَ لَن یَرفَعَ لَهُم حَسَنةً یأتوا اللهَ مِن حَیثُ اَمَرَهُم وَ یَتلوُا الامامَ الّذی اَمَرَهُمُ اللهُ بِوِلایَتِهِ؛</w:t>
      </w:r>
      <w:r>
        <w:rPr>
          <w:rStyle w:val="FootnoteAnchor"/>
          <w:rtl w:val="true"/>
        </w:rPr>
        <w:footnoteReference w:id="695"/>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وَ لَم یَذکُرِ النبیَّ  صلّی الله علیه و آله و سلّم  ، رَفرَفَ الدعاءُ عَلی رأسِهِ فَاِذا ذَکَرَ النبیَ رُفِعَ الدّعاء؛</w:t>
      </w:r>
      <w:r>
        <w:rPr>
          <w:rStyle w:val="FootnoteAnchor"/>
          <w:rtl w:val="true"/>
        </w:rPr>
        <w:footnoteReference w:id="696"/>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المُدِلَّ لایَصعَدُ مِن عَمَلِهِ شیئٌ؛</w:t>
      </w:r>
      <w:r>
        <w:rPr>
          <w:rStyle w:val="FootnoteAnchor"/>
          <w:rtl w:val="true"/>
        </w:rPr>
        <w:footnoteReference w:id="697"/>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کانَ لِلّهِ فَهُوَ لِلّهِ و ماکانَ للنّاسِ فَلا یَصعَدُ اِلیَ اللهِ</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بالا رفتن اعمال، در بعضی از اخبار، با لحن دیگری و لسان عجیبی بیان شده است؛ این نمونه از احادیث شریفه علاوه بر این که صریحاً دلالت می‌کنند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فاصله ما بین آسمان و زمین را می‌پیماید، سرعت این راه پیمایی را هم با بیانی بسیار شیرین و متین، گوشزد می‌نمایند؛ در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ابنُ الکَوّاءِ عَن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 مَوضِعِ قَدَمِکَ اِلی عَرشِ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موضِعِ قَدَمی اِلی عَرشِ رَبّی اَن یَقولَ قائِلٌ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Style w:val="FootnoteAnchor"/>
          <w:rtl w:val="true"/>
        </w:rPr>
        <w:footnoteReference w:id="699"/>
      </w:r>
      <w:r>
        <w:rPr>
          <w:rFonts w:ascii="IRNazanin" w:hAnsi="IRNazanin" w:eastAsia="IRNazanin"/>
          <w:color w:val="111111"/>
          <w:sz w:val="28"/>
          <w:sz w:val="28"/>
          <w:szCs w:val="28"/>
          <w:rtl w:val="true"/>
          <w:lang w:bidi="fa-IR"/>
        </w:rPr>
        <w:t>و از حضرت امام حسن مجتبی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 السَّماءِ وَ الاَرضِ؟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السَّماءِ وَ الاَرضِ دَعوةُ المظلومِ؛</w:t>
      </w:r>
      <w:r>
        <w:rPr>
          <w:rStyle w:val="FootnoteAnchor"/>
          <w:rtl w:val="true"/>
        </w:rPr>
        <w:footnoteReference w:id="700"/>
      </w:r>
      <w:r>
        <w:rPr>
          <w:rFonts w:ascii="IRNazanin" w:hAnsi="IRNazanin" w:eastAsia="IRNazanin"/>
          <w:color w:val="111111"/>
          <w:sz w:val="28"/>
          <w:sz w:val="28"/>
          <w:szCs w:val="28"/>
          <w:rtl w:val="true"/>
          <w:lang w:bidi="fa-IR"/>
        </w:rPr>
        <w:t>حاضرین در مجلس چنین تصور می‌کنند که در پاسخ پرسش یاد شده، حتماً هزاران فرسخ و میلیون‌ها کیلومتر و نظائر آن‌ها به میان خواهد آمد، ولی وقتی که بر خلاف انتظار، گفتن لا اله الا اللّه و نفرین ستم دیده را می‌شنوند، به این حقیقت پی می‌برند که آن گفتار و آن نفرین، بسیار نیرومند هستند و از سرعت سیر نور هم که سیصد هزار کیلومتر در ثانیه است سریع‌تر و سرسام‌آورترند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دقیق‌تر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از اخبار، فاصله ما بین زمین و آسمان را از جنس فاصله مکانی نگرفته و گفتن لا اله الّا اللّهُ و نفرین کردن ستم دیده، یعنی خود عمل بالا رونده را فاصله شناسانیده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بایستی بتوانیم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آسمان و عرش رحمن، وسائل پرواز و طی مکان، نه فقط لزومی ندارد، بلکه با این گونه وسائل، نمی‌شود این همه راه را پیمود، چیزی که ما را به قرب پروردگار جهان می‌رساند، همانا عمل است، عمل نیک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آن چه نگارش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پیوسته در عرش رحمن، در نزد شاه شاهان می‌باشند؛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المتّقینَ فی جَنّاتٍ وَ نَهرٍ، فی مَقعَدِ صِدقٍ عِندَ مَلیکٍ مُقتَدِرٍ؛</w:t>
      </w:r>
      <w:r>
        <w:rPr>
          <w:rStyle w:val="FootnoteAnchor"/>
          <w:rtl w:val="true"/>
        </w:rPr>
        <w:footnoteReference w:id="701"/>
      </w:r>
      <w:r>
        <w:rPr>
          <w:rFonts w:ascii="IRNazanin" w:hAnsi="IRNazanin" w:eastAsia="IRNazanin"/>
          <w:color w:val="111111"/>
          <w:sz w:val="28"/>
          <w:sz w:val="28"/>
          <w:szCs w:val="28"/>
          <w:rtl w:val="true"/>
          <w:lang w:bidi="fa-IR"/>
        </w:rPr>
        <w:t>نمازخوان به درگاه خداوند عالم نزدیک می‌شود؛ و در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قُربانُ کُلِّ تَقِیٍّ</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 بسیار شنیده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مِعراجُ المُؤمِنِ؛</w:t>
      </w:r>
      <w:r>
        <w:rPr>
          <w:rStyle w:val="FootnoteAnchor"/>
          <w:rtl w:val="true"/>
        </w:rPr>
        <w:footnoteReference w:id="703"/>
      </w:r>
      <w:r>
        <w:rPr>
          <w:rFonts w:ascii="IRNazanin" w:hAnsi="IRNazanin" w:eastAsia="IRNazanin"/>
          <w:color w:val="111111"/>
          <w:sz w:val="28"/>
          <w:sz w:val="28"/>
          <w:szCs w:val="28"/>
          <w:rtl w:val="true"/>
          <w:lang w:bidi="fa-IR"/>
        </w:rPr>
        <w:t>و شاید که کلام معصوم  علیه السّلام  بوده باشد؛ و آورده‌اند که امام حسن  علیه السّلام  هنگامی که از وضو فارغ می‌شد، رنگش تغییر می‌یافت، در این باره گفتگو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مَن اَرادَ اَن یَدخُلَ عَلی ذیِ العَرشِ اَن یَتَغَیَّر لَونُهُ؛</w:t>
      </w:r>
      <w:r>
        <w:rPr>
          <w:rStyle w:val="FootnoteAnchor"/>
          <w:rtl w:val="true"/>
        </w:rPr>
        <w:footnoteReference w:id="704"/>
      </w:r>
      <w:r>
        <w:rPr>
          <w:rFonts w:ascii="Amiri" w:hAnsi="Amiri" w:eastAsia="Amiri" w:cs="Amiri"/>
          <w:color w:val="111111"/>
          <w:sz w:val="28"/>
          <w:sz w:val="28"/>
          <w:szCs w:val="28"/>
          <w:rtl w:val="true"/>
          <w:lang w:bidi="ar-SA"/>
        </w:rPr>
        <w:t>و به طریق عامّه از رسول خدا  صلّی الله علیه و آله و سلّم  روایات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کانَ الرّجلُ فی صَلوتِهِ فَاِنَّما یَقرَعُ بابَ المَلِکِ وَ مَن یَدُم عَلی قَرعِ بابِ المَلِکِ یوشَکُ اَن یُفتَحَ لَهُ</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بنابر تحقیق فوق، نکته دقیق‌تر دیگری به دست می‌آید،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عمل به سوی آسمان و خداوند جهان، در حقیقت با ارتقاء خود عامل، تحقق می‌پذیرد و کسی که نماز می‌خواند و نمازش مقبول است، نماز او با خود او، بالا می‌رود و در نزد خداوند مهربان قرار می‌یابند، و این اشاره ایست به اتحاد یافتن عمل با عامل خود؛ و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ساختمان آینده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و مفصلاً به بحث در این حقیقت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ارتفاع عمل با ارتقاء عامل، وقوع می‌یابد، پست شدن آن هم، طبعا با پست گردیدن عامل، واقع می‌شود؛ در قرآن کریم، ظاهراً درباره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بن باعور</w:t>
      </w:r>
      <w:r>
        <w:rPr>
          <w:rFonts w:eastAsia="IRNazanin" w:cs="IRNazanin"/>
          <w:color w:val="111111"/>
          <w:sz w:val="28"/>
          <w:szCs w:val="28"/>
          <w:rtl w:val="true"/>
          <w:lang w:bidi="fa-IR"/>
        </w:rPr>
        <w:t>»</w:t>
      </w:r>
      <w:r>
        <w:rPr>
          <w:rStyle w:val="FootnoteAnchor"/>
          <w:rtl w:val="true"/>
        </w:rPr>
        <w:footnoteReference w:id="706"/>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عَلَیْهِمْ نَبَأَ الَّذِی آتَیْناهُ آیاتِنا فَانْسَلَخَ مِنْها فَأَتْبَعَهُ الشَّیْطانُ فَکانَ مِنَ الْغاوِینَ  وَ لَوْ شِئْنا لَرَفَعْناهُ بِها وَ لکِنَّهُ أَخْلَدَ إِلَی الْأَرْضِ وَ اتَّبَعَ هَواهُ؛</w:t>
      </w:r>
      <w:r>
        <w:rPr>
          <w:rStyle w:val="FootnoteAnchor"/>
          <w:rtl w:val="true"/>
        </w:rPr>
        <w:footnoteReference w:id="707"/>
      </w:r>
      <w:r>
        <w:rPr>
          <w:rFonts w:ascii="IRNazanin" w:hAnsi="IRNazanin" w:eastAsia="IRNazanin"/>
          <w:color w:val="111111"/>
          <w:sz w:val="28"/>
          <w:sz w:val="28"/>
          <w:szCs w:val="28"/>
          <w:rtl w:val="true"/>
          <w:lang w:bidi="fa-IR"/>
        </w:rPr>
        <w:t>معلوم است که بالا برده شدن او، با عمل او به آیات، امکان‌پذیر می‌شد، و با عمل به خلاف آن‌ها، پست گردید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البیان، </w:t>
      </w:r>
      <w:r>
        <w:rPr>
          <w:rStyle w:val="FootnoteAnchor"/>
          <w:rtl w:val="true"/>
        </w:rPr>
        <w:footnoteReference w:id="708"/>
      </w:r>
      <w:r>
        <w:rPr>
          <w:rFonts w:ascii="Amiri" w:hAnsi="Amiri" w:eastAsia="Amiri" w:cs="Amiri"/>
          <w:color w:val="111111"/>
          <w:sz w:val="28"/>
          <w:sz w:val="28"/>
          <w:szCs w:val="28"/>
          <w:rtl w:val="true"/>
          <w:lang w:bidi="ar-SA"/>
        </w:rPr>
        <w:t>در ذیل کریمه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یَلِجُ فِی الْأَرْضِ وَ ما یَخْرُجُ مِنْها وَ ما یَنْزِلُ مِنَ السَّماءِ وَ ما یَعْرُجُ فِیها؛</w:t>
      </w:r>
      <w:r>
        <w:rPr>
          <w:rStyle w:val="FootnoteAnchor"/>
          <w:rtl w:val="true"/>
        </w:rPr>
        <w:footnoteReference w:id="709"/>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یَعْرُجُ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اعمال بندگان نیز هست؛ و در تفسیر برهان هم از علی بن ابراهیم نقل کرده که آن، عبارت از اعمال بندگان است؛</w:t>
      </w:r>
      <w:r>
        <w:rPr>
          <w:rStyle w:val="FootnoteAnchor"/>
          <w:rtl w:val="true"/>
        </w:rPr>
        <w:footnoteReference w:id="710"/>
      </w:r>
      <w:r>
        <w:rPr>
          <w:rFonts w:ascii="IRNazanin" w:hAnsi="IRNazanin" w:eastAsia="IRNazanin"/>
          <w:color w:val="111111"/>
          <w:sz w:val="28"/>
          <w:sz w:val="28"/>
          <w:szCs w:val="28"/>
          <w:rtl w:val="true"/>
          <w:lang w:bidi="fa-IR"/>
        </w:rPr>
        <w:t xml:space="preserve">واقع این است که از این کریمه، بالا رفتن اعمال را مستقلاً نمی‌توانیم بفهمیم، بلی بعد از آن که آن را از ادله نقل شده و غیر آن‌ها به دست آوردیم، و مساله صعود اعمال ثابت شد، لا محاله این کریمه بر آن هم </w:t>
      </w:r>
    </w:p>
    <w:p>
      <w:pPr>
        <w:pStyle w:val="BookText"/>
        <w:rPr/>
      </w:pPr>
      <w:r>
        <w:rPr>
          <w:rFonts w:ascii="IRNazanin" w:hAnsi="IRNazanin" w:eastAsia="IRNazanin"/>
          <w:color w:val="111111"/>
          <w:sz w:val="28"/>
          <w:sz w:val="28"/>
          <w:szCs w:val="28"/>
          <w:rtl w:val="true"/>
          <w:lang w:bidi="fa-IR"/>
        </w:rPr>
        <w:t xml:space="preserve">صادق می‌آید؛ دو جمله دوم و چهارم، چنان که مجمع البیان و برهان متذکر شده‌اند، به بالا رفتن اعمال به آسمان و خروج آن‌ها از جزئیت زمین، شامل می‌شوند؛ و دو جمله اول و سوم هم، چنان که از جمله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اخلد الی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 به پست گردیدن اعمال و عاملین آن‌ها می‌توانند شامل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در این بحث باقی است که لازم است به آن‌ها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ارتفاع عمل و عامل به آسمان و به عرش رحمن، به طور معنوی است و یا واقعا هر دو بالا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خداوند متعال در آسمان، سکونت دارد که عمل در موقع بالا رفتن به آسمان، به پیشگاه خدا راه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بحث حاضر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به آسمان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دیگری که از آیات و احادیث،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از عاملین خود هیچ وقت جدا نمی‌شود</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چگونه می‌توان توفیق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اعمال، پس از صعود به آسمان در همان جا می‌مانند و یا دوباره بر می‌گردند؟ بر طبق هر کدام از این دو احتمال، حدیث هم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عیسی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قلوبَکُم بِحَیثُ تَکونُ کُنوزُکُم وَ لِذلِکَ النّاسُ یُحِبّونَ اَموالَهُم وَ تَتوقُ اِلَیها اَنفُسُهُم؛ فَضَعوا کُنوزَکُم حَیثُ لاَ یأکُلُها السّوسُ وَلا یَنالُها اللُصّوصُ؛</w:t>
      </w:r>
      <w:r>
        <w:rPr>
          <w:rStyle w:val="FootnoteAnchor"/>
          <w:rtl w:val="true"/>
        </w:rPr>
        <w:footnoteReference w:id="712"/>
      </w:r>
      <w:r>
        <w:rPr>
          <w:rFonts w:ascii="Amiri" w:hAnsi="Amiri" w:eastAsia="Amiri" w:cs="Amiri"/>
          <w:color w:val="111111"/>
          <w:sz w:val="28"/>
          <w:sz w:val="28"/>
          <w:szCs w:val="28"/>
          <w:rtl w:val="true"/>
          <w:lang w:bidi="ar-SA"/>
        </w:rPr>
        <w:t xml:space="preserve">و از 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الصَّلوةَ اِذَا ارتَفَعَت فی اَوّلِ وَقتِها، رَجَعَت اِلی صاحِبِها وَ هِیَ بَیضاءُ مُشرِقَةٌ، تَقولُ حَفِظتَنی حَفِظَکَ اللهُ وَ اِذا ارتَفَعَت فی غیرِ وَقتِها بِغَیر حُدودِها، رَجَعَت اِلی صاحِبِها وَ هِیَ سَوداءُ مُظلِمَةٌ تَقولُ ضَیَّعتَنی ضَیَّعَکَ اللهُ</w:t>
      </w:r>
      <w:r>
        <w:rPr>
          <w:rFonts w:eastAsia="Amiri" w:cs="Amiri" w:ascii="Amiri" w:hAnsi="Amiri"/>
          <w:color w:val="111111"/>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و در عقاب الاعمال، ص</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الصّلوةَ لغیرِ وقتِها رُفِعَت لَهُ سَوداءَ مُظلِمةً تقولُ ضَیّعکَ اللهُ کما ضَیَّعتَنی؛ هر کسی نماز را در غیر وقت بخواند، سیاه و تاریک بالا برده می‌شود و به خواننده‌اش می‌گوید خدا تباهت کند چنان که تباهم کردی، و خبر دیگری هم مناسب این باب در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الاعمال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بهترین و ساده‌ترین حل مساله اول،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ظواهر ادله نقل شده، عمل و عامل به آسمان بالا می‌روند و واقعاً به سوی بالا حرکت می‌کنند، و معنای این به طوری که در ضمن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آکل و ماکول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داشته‌ایم،</w:t>
      </w:r>
      <w:r>
        <w:rPr>
          <w:rStyle w:val="FootnoteAnchor"/>
          <w:rtl w:val="true"/>
        </w:rPr>
        <w:footnoteReference w:id="714"/>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با اعمال نیک خود، از جزئیت زمین خلاصی یافته و از مواد ارضی جدا می‌شوند، هم خودشان و هم اعمالشان ارتفاع و ارتقاء می‌یابند و از پستی رها می‌گردند؛ و بر عکس، بدکاران و کارهای بد آنان، جزء زمین، باقی می‌مانند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ظاهراً تقرب یافتن نیکو کار با کار نیک خود به عرش رحمن، مساله مستقلی است، و بالا رفتن کار نیک و نیکوکار و خروج آن‌ها از زمین هم، مساله دیگری است؛ و می‌دانیم که همه جا تخت‌گاه خداوند بی‌مکان است، وَسِعَ کُرْسِیُّهُ السَّماواتِ </w:t>
      </w:r>
      <w:bookmarkStart w:id="366" w:name="pg4443_41676"/>
    </w:p>
    <w:p>
      <w:pPr>
        <w:pStyle w:val="BookText"/>
        <w:rPr/>
      </w:pPr>
      <w:bookmarkEnd w:id="366"/>
      <w:r>
        <w:rPr>
          <w:rFonts w:ascii="Amiri" w:hAnsi="Amiri" w:eastAsia="Amiri" w:cs="Amiri"/>
          <w:color w:val="111111"/>
          <w:sz w:val="28"/>
          <w:sz w:val="28"/>
          <w:szCs w:val="28"/>
          <w:rtl w:val="true"/>
          <w:lang w:bidi="ar-SA"/>
        </w:rPr>
        <w:t>وَ الْأَرْضَ؛</w:t>
      </w:r>
      <w:r>
        <w:rPr>
          <w:rStyle w:val="FootnoteAnchor"/>
          <w:rtl w:val="true"/>
        </w:rPr>
        <w:footnoteReference w:id="715"/>
      </w:r>
      <w:r>
        <w:rPr>
          <w:rFonts w:ascii="IRNazanin" w:hAnsi="IRNazanin" w:eastAsia="IRNazanin"/>
          <w:color w:val="111111"/>
          <w:sz w:val="28"/>
          <w:sz w:val="28"/>
          <w:szCs w:val="28"/>
          <w:rtl w:val="true"/>
          <w:lang w:bidi="fa-IR"/>
        </w:rPr>
        <w:t>و کاملاً سهل است که اعمالی با عمل نیک خود از جزئیت زمین خارج شود، و در هر جا که باشد به پیش گاه خداوند متعال هم تقرب بیابد؛ و بنابراین لزومی ندارد که آسمان فقط پایتخت خدا باشد؛ همه جا پایتخت خداست؛ پس پاسخ پرسش دوم هم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حل مساله سوم هم می‌توانیم خورشید و نور آن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خورشید در نظر عمومی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دانشمندان نور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واحد وسیعی است که همه جا را، زمین و آسمان را پر می‌کند و از خورشید جدا نشده به زمین و به نقاط دورتر از زمین هم می‌رسد؛ عیناً عمل هم به طوری که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ساختمان آینده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کرده‌ایم، امکان دارد که همه جا را پر کند و از عامل خود هم هیچ وقت جدا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کامل مساله چهارم هم با نظر در کتاب مذکور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توضیح داده‌ایم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پیوسته در تموج می‌باشند و در عین این که همه جا را پر می‌کنند از زمین به سوی آسمان و از آسمان به سوی زمین، مانند اقیانوسی بی‌کران موج می‌پراکنند، از دل عامل به هر طرف و از هر طرف به سوی دل عامل، حرکت می‌کنند؛ اعمال نیک در این تموج نور افشانی می‌کنند، نور باطنی، نور غیر مرئی؛ اعمال بد هم، البته ذهاب و ایاب دارند، ولی اولاً بر عکس اعمال نیک، ظلمت می‌پراکنند، ظلمت نهان، ظلمت غیر محسوس؛ و ثانیاً هیچ گاه نمی‌توانند از زمین و جزئیت آن خارج شوند؛ یعنی اعمال بد به آسمان بالا نمی‌روند</w:t>
      </w:r>
      <w:r>
        <w:rPr>
          <w:rFonts w:eastAsia="IRNazanin" w:cs="IRNazanin"/>
          <w:color w:val="111111"/>
          <w:sz w:val="28"/>
          <w:szCs w:val="28"/>
          <w:rtl w:val="true"/>
          <w:lang w:bidi="fa-IR"/>
        </w:rPr>
        <w:t>.</w:t>
      </w:r>
    </w:p>
    <w:p>
      <w:pPr>
        <w:pStyle w:val="Heading3"/>
        <w:numPr>
          <w:ilvl w:val="2"/>
          <w:numId w:val="1"/>
        </w:numPr>
        <w:rPr/>
      </w:pPr>
      <w:bookmarkStart w:id="367" w:name="__RefHeading___Toc161462_3644566090"/>
      <w:bookmarkStart w:id="368" w:name="_Toc132"/>
      <w:bookmarkEnd w:id="367"/>
      <w:r>
        <w:rPr>
          <w:rtl w:val="true"/>
        </w:rPr>
        <w:t>عرض اعمال</w:t>
      </w:r>
      <w:bookmarkEnd w:id="368"/>
    </w:p>
    <w:p>
      <w:pPr>
        <w:pStyle w:val="BookText"/>
        <w:rPr/>
      </w:pPr>
      <w:r>
        <w:rPr>
          <w:rFonts w:ascii="IRNazanin" w:hAnsi="IRNazanin" w:eastAsia="IRNazanin"/>
          <w:color w:val="111111"/>
          <w:sz w:val="28"/>
          <w:sz w:val="28"/>
          <w:szCs w:val="28"/>
          <w:rtl w:val="true"/>
          <w:lang w:bidi="fa-IR"/>
        </w:rPr>
        <w:t>در نزد شیعه امامیة اثنا عشریه  رضی اللّه عنهم  ، ثابت و واضح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افراد امت، به حضرت رسول خدا و ائمه هدی، دوازده جانشین پاک و معصوم آن حضرت  علیه و علیهم السلام  ، هم اعمال خوب و هم اعمال بد، هر روز و یا در هر بامداد و یا هر روز و شب و یا دوشنبه و پنجشنبه و یا در روزهای جمعه، در زندگی دنیوی، پیش از مرگ عامل و پیش از رسیدن قیامت، عرض، یعنی نشان داده می‌شود؛ و آنان  علیهم السّلام  از دیدن نیکی‌های امت شاد، و از رؤیت اعمال بدشان اندوهگین می‌شوند؛ و عجیب است که اعمال هر کسی را جداگانه تشخیص داده و صاحبان اعمال ر ا با نام‌شان می‌شناسند، و برای بدکاران امت از درگاه خداوند متعال آمرزش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به روایتی، اعمال در هر جمعه، به پدران و مادران عاملان هم، نشان داده می‌شود، و آنان از دیدن اعمال نیک فرزندان خود، شادمان و از مشاهده اعمال بد آنان هم اندوهگین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پدران و مادرانی است که مرده و از این زندگی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روایات این بحث را از ائمه هدی  علیهم السّلام  برای ما و سایر آیندگان حفظ کرده و یادگار گذاشته‌اند، چگونه به انعدام اعمال انسان و عدم بقای آن‌ها و عرَض بودن آن‌ها رأی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صورت انعدام عمل به محض صدور، دیگر نشان دادن آن، غیر ممکن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هر کدام از قسمت‌های مختلف این بحث، روایات زیادی وارد شده است و نقل همه آن‌ها لزومی ندارد، هر کس طالب باشد به کتب اخبار رجوع کند</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اکتفا می‌کنیم به آن چه امین الاسلام طبرسی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p>
    <w:p>
      <w:pPr>
        <w:pStyle w:val="BookText"/>
        <w:rPr/>
      </w:pPr>
      <w:r>
        <w:rPr>
          <w:rFonts w:ascii="IRNazanin" w:hAnsi="IRNazanin" w:eastAsia="IRNazanin"/>
          <w:color w:val="111111"/>
          <w:sz w:val="28"/>
          <w:sz w:val="28"/>
          <w:szCs w:val="28"/>
          <w:rtl w:val="true"/>
          <w:lang w:bidi="fa-IR"/>
        </w:rPr>
        <w:t>ما روایت کرده‌اند که اعمال امت، در هر دوشنبه و پنج شنبه به عرض رسول خدا  صلّی الله علیه و آله و سلّم  می‌رسد، و آن حضرت آن‌ها را می‌شناسد؛ و هم چنین به ائمه هدی  علیهم السّلام  هم نشان داده می‌شود و آنان آنها را می‌شناسند، و در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 آنان مقصود هستند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به طریق عامه از حضرت رسول خدا  صلّی الله علیه و آله و سلّم  روایت شده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اَکثِروا الصَّلوةَ عَلَیَّ یومَ الجُمُعَةِ فَأِنَّها مَعروضَةٌ عَلَیَّ؛</w:t>
      </w:r>
      <w:r>
        <w:rPr>
          <w:rStyle w:val="FootnoteAnchor"/>
          <w:rtl w:val="true"/>
        </w:rPr>
        <w:footnoteReference w:id="719"/>
      </w:r>
      <w:r>
        <w:rPr>
          <w:rFonts w:ascii="IRNazanin" w:hAnsi="IRNazanin" w:eastAsia="IRNazanin"/>
          <w:color w:val="111111"/>
          <w:sz w:val="28"/>
          <w:sz w:val="28"/>
          <w:szCs w:val="28"/>
          <w:rtl w:val="true"/>
          <w:lang w:bidi="fa-IR"/>
        </w:rPr>
        <w:t>و از ابن مسعود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صَلَّیتُمُ عَلَی النَّبیِّ فَأَحسِنوا الصَّلوةَ عَلَیهِ فَاِنَّکُم لاتدرونَ لَعَلَّ ذلِکَ یُعرَضُ عَلَیهِ</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 در قرآن کریم، دو آیه فقط درباره عرض اعمال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کریمة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است، در روایات زیادی از ائمه اطهار  علیهم السّلام  وارد شده که آیه یاد شده در این باره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انسان در همین زندگی به خلفای خداوندی، نشان داده می‌شود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علی امیر المؤمنین و یازده جانشین او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آیة نام برده را با چند آیة سابقش نقل می‌کنیم و بحول اللّه تعالی، از متن خود آیات، استنباط می‌کنیم که مراد از آن‌ها، عرض اعمال مصطلح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حَوْلَکُمْ مِنَ الْأَعْرابِ مُنافِقُونَ وَ مِنْ أَهْلِ الْمَدِینَةِ مَرَدُوا عَلَی النِّفاقِ لا تَعْلَمُهُمْ نَحْنُ نَعْلَمُهُمْ سَنُعَذِّبُهُمْ مَرَّتَیْنِ ثُمَّ یُرَدُّونَ إِلی عَذابٍ عَظِیمٍ  وَ آخَرُونَ اعْتَرَفُوا بِذُنُوبِهِمْ خَلَطُوا عَمَلاً صالِحاً وَ آخَرَ سَیِّئاً عَسَی اللَّهُ أَنْ یَتُوبَ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 تُزَکِّیهِمْ بِها وَ صَلِّ عَلَیْهِمْ إِنَّ صَلاتَکَ سَکَنٌ لَهُمْ وَ اللَّهُ سَمِیعٌ عَلِیمٌ  وَ قُلِ اعْمَلُوا فَسَیَرَی اللَّهُ عَمَلَکُمْ وَ رَسُولُهُ وَ الْمُؤْمِنُونَ وَ سَتُرَدُّونَ إِلی عالِمِ الْغَیْبِ وَ الشَّهادَةِ فَیُنَبِّئُکُمْ بِما کُنْتُمْ تَعْمَلُونَ</w:t>
      </w:r>
      <w:r>
        <w:rPr>
          <w:rFonts w:eastAsia="Amiri" w:cs="Amiri" w:ascii="Amiri" w:hAnsi="Amiri"/>
          <w:color w:val="111111"/>
          <w:sz w:val="28"/>
          <w:szCs w:val="28"/>
          <w:rtl w:val="true"/>
          <w:lang w:bidi="ar-SA"/>
        </w:rPr>
        <w:t>.</w:t>
      </w:r>
      <w:r>
        <w:rPr>
          <w:rStyle w:val="FootnoteAnchor"/>
          <w:rtl w:val="true"/>
        </w:rPr>
        <w:footnoteReference w:id="72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کلمة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منافقین است، و مابقی آیات نقل شده، راجع به مؤمنین گناهکار است، کسانی که امید آمرزش برای آنان هست؛ و مؤمنون در آیه اخیر، کسانی هستند که ایمان دارند و گناه هیچ ندارند و سزاوارند که بعد از ذکر خدا و رسول، ذکر شوند و مانند رسول خدا در تحت فرمان خدا، ناظر اعمال مردم می‌باشند؛ با نظر در این اوصاف و قیود و با نظر در اخبار مشهور در میان عامّه و خاصه،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اَمرُ اُمَّتی قائِماً حتّی یَمضِیَ اِثنا عَشَرَ خَلیفةً کُلُّهُم مِن قُرَیشٍ،</w:t>
      </w:r>
      <w:r>
        <w:rPr>
          <w:rStyle w:val="FootnoteAnchor"/>
          <w:rtl w:val="true"/>
        </w:rPr>
        <w:footnoteReference w:id="722"/>
      </w:r>
      <w:r>
        <w:rPr>
          <w:rFonts w:ascii="IRNazanin" w:hAnsi="IRNazanin" w:eastAsia="IRNazanin"/>
          <w:color w:val="111111"/>
          <w:sz w:val="28"/>
          <w:sz w:val="28"/>
          <w:szCs w:val="28"/>
          <w:rtl w:val="true"/>
          <w:lang w:bidi="fa-IR"/>
        </w:rPr>
        <w:t xml:space="preserve">چنین به دست می‌آید که مراد از این مؤمنان، </w:t>
      </w:r>
    </w:p>
    <w:p>
      <w:pPr>
        <w:pStyle w:val="BookText"/>
        <w:rPr/>
      </w:pPr>
      <w:r>
        <w:rPr>
          <w:rFonts w:ascii="IRNazanin" w:hAnsi="IRNazanin" w:eastAsia="IRNazanin"/>
          <w:color w:val="111111"/>
          <w:sz w:val="28"/>
          <w:sz w:val="28"/>
          <w:szCs w:val="28"/>
          <w:rtl w:val="true"/>
          <w:lang w:bidi="fa-IR"/>
        </w:rPr>
        <w:t>ائمه اهل‌بیت  علیهم السّلام  می‌باشند؛ یعنی خدا و رسول او و دوازده جانشین آن حضرت،  علیه و علیهم السلام  می‌باشند، ناظران بر اعمال مردم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آنان، عمل انجام یافته و تحقق پذیرفته مخاطبین را می‌بینند، نه عمل تذوت نیافته و در حین وقوع را؛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سَتُرَدُونَ اِلی 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دست می‌آید که جمله سابق بر آن، راجع به زندگی دنیوی و پیش از رسیدن قیامت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او و جانشینان آن حضرت، در همین زندگی، اعمال مردم را می‌بینند؛ و اگر چه این آیات، درباره بعضی از مردمان زمان حضرت پیغمبر  صلّی الله علیه و آله و سلّم  و به مناسب بعضی از اعمال آنان نازل شده، ولی بدون شک، معانی آن‌ها عام و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یَعْتَذِرُونَ إِلَیْکُمْ إِذا رَجَعْتُمْ إِلَیْهِمْ قُلْ لا تَعْتَذِرُوا لَنْ نُؤْمِنَ لَکُمْ قَدْ نَبَّأَنَا اللَّهُ مِنْ أَخْبارِکُمْ وَ سَیَرَی اللَّهُ عَمَلَکُمْ وَ رَسُولُهُ ثُمَّ تُرَدُّونَ إِلی عالِمِ الْغَیْبِ وَ الشَّهادَةِ؛</w:t>
      </w:r>
      <w:r>
        <w:rPr>
          <w:rStyle w:val="FootnoteAnchor"/>
          <w:rtl w:val="true"/>
        </w:rPr>
        <w:footnoteReference w:id="723"/>
      </w:r>
      <w:r>
        <w:rPr>
          <w:rFonts w:ascii="IRNazanin" w:hAnsi="IRNazanin" w:eastAsia="IRNazanin"/>
          <w:color w:val="111111"/>
          <w:sz w:val="28"/>
          <w:sz w:val="28"/>
          <w:szCs w:val="28"/>
          <w:rtl w:val="true"/>
          <w:lang w:bidi="fa-IR"/>
        </w:rPr>
        <w:t>این کریمه، منحصرا درباره عمل منافقین می‌باشد و دلالت به عرض اعمال آنان می‌کند، و تمام مصادیق ناظران را نشمرده و اکتفا به خدا و رسول کرده، و شاید جهت ذکر نشدن ائمه  علیهم السّلام  در این آیه، اختصاص معنی به بعضی از منافقان عصر رسول خدا  صلّی الله علیه و آله و 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شاهدها برای عرض اعمال، و این که رسول خدا  صلّی الله علیه و آله و سلّم  و جانشینان دوازده‌گانه آن حضرت  علیه و علیهم السلام  ، اعمال مردم را می‌بینند، شاهد بودن حضرات به اعمال آنان است، زیرا می‌دانیم که شهادت بر شیئ بدون رؤیت آن،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ارْکَعُوا وَ اسْجُدُوا وَ اعْبُدُوا رَبَّکُمْ وَ افْعَلُوا الْخَیْرَ لَعَلَّکُمْ تُفْلِحُونَ  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w:t>
      </w:r>
      <w:r>
        <w:rPr>
          <w:rFonts w:eastAsia="Amiri" w:cs="Amiri" w:ascii="Amiri" w:hAnsi="Amiri"/>
          <w:color w:val="111111"/>
          <w:sz w:val="28"/>
          <w:szCs w:val="28"/>
          <w:rtl w:val="true"/>
          <w:lang w:bidi="ar-SA"/>
        </w:rPr>
        <w:t>.</w:t>
      </w:r>
      <w:r>
        <w:rPr>
          <w:rStyle w:val="FootnoteAnchor"/>
          <w:rtl w:val="true"/>
        </w:rPr>
        <w:footnoteReference w:id="72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کریمة فوق درباره عده‌ای از مسلمانان است که از اتباع رسول خدا محمد مصطفی  صلّی الله علیه و آله و سلّم  می‌باشند؛ و همه آنان از اولاد حضرت ابراهیم  علیه السّلام  هستند؛ و چون از جانب خداوند متعال، مجتبی می‌باشند، فلذا کوچک‌ترین گناهی نداشته و معصوم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 قرآن کریم، غالبا فعل اجتباء به کسی جز پیغمبران  علیهم السّلام  تعلیق نشده است</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 xml:space="preserve">و بدیهی است که خداوند متعال، کسی را که به او نا فرمانی کند اجتباء و انتخاب نمی‌کند؛ و هیچ عده‌ای را در سراسر جهان، جامع این اوصاف و واجد این مشخصات، نمی‌توان یافت جز علی بن ابی طالب و یازده فرزند او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این است که رسول خدا و دوازده جانشین او  علیهم السّلام  شاهد بر اعمال خواهند بود؛ و حتماً بایستی که پیش از شهادت در آخرت، در زندگی دنیوی، اعمال مورد شهادت را دیده باشند؛ و اخباری هم درباره این که آیه اخیر و یا هر دو کریمه، راجع به ائمه هدی است، از آنان  علیه السّلام  ، نقل شده است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از بعضی از روایات این مساله،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اعمال و نشان داده شدن آن‌ها به حضرات معصومین  علیهم السّلام  با عرض عاملین آن‌ها وقوع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مساله در این حیث، مانند بالا رفتن اعمال می‌شود که با بالا رفتن عاملین آن‌ها، چنان که در فصل پیش بیان شد،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و سلّم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تُعرَضونَ عَلَیَّ بِأسمائِکُم وَ مُسَمّاکُم فَاَحسِنوا الصَّلوةَ عَلَیَّ؛</w:t>
      </w:r>
      <w:r>
        <w:rPr>
          <w:rStyle w:val="FootnoteAnchor"/>
          <w:rtl w:val="true"/>
        </w:rPr>
        <w:footnoteReference w:id="727"/>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جَبریلُ خَرَجَ مِن عِندی السّاعَةَ فَبَشَّرَنی اَنَّ لِکُلِّ عَبدٍ صَلّی عَلَیَّ صَلاةً یُکتَبُ لَهُ بِها عَشرُ حَسَناتٍ وَ یُمحی عَنهُ عَشَرُ سَیِّئاتٍ وَ یُرفَعُ لَهُ بِها عَشرُ دَرَجاتٍ وَ یُعرَضُ عَلَیَّ کَما قالَها</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در اخبار و آثار درباره وسیله‌ای که معصومین  علیهم السّلام  با آن به اعمال بندگان خدا نظر می‌کنند، چنین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آنان  علیهم السّلام  عمودی از نور، یعنی ستونی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می‌افراشد و آنان در آن ستون، مشرق و مغرب زمین و همه مردم و جمیع اعمال آنان و حتی گذشته و آینده را مشاهده می‌نمایند؛</w:t>
      </w:r>
      <w:r>
        <w:rPr>
          <w:rStyle w:val="FootnoteAnchor"/>
          <w:rtl w:val="true"/>
        </w:rPr>
        <w:footnoteReference w:id="729"/>
      </w:r>
      <w:r>
        <w:rPr>
          <w:rFonts w:ascii="IRNazanin" w:hAnsi="IRNazanin" w:eastAsia="IRNazanin"/>
          <w:color w:val="111111"/>
          <w:sz w:val="28"/>
          <w:sz w:val="28"/>
          <w:szCs w:val="28"/>
          <w:rtl w:val="true"/>
          <w:lang w:bidi="fa-IR"/>
        </w:rPr>
        <w:t>در بحارالانوار، بابی در نقل اخباری که ستون نام برده را شرح می‌کنند، وضع شده است</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علی بن الحسین مسعودی درباره رسول خدا  صلّی الله علیه و آله و سلّم  در ضمن روایتی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ظَهَرَ بِاَمرِ اللهِ رُفَعِ لَهُ فی کُلِّ بَلدَةٍ عَمودٌ مِن نورٍ یَنظُرُ بِه اِلی اعَمالِ العِبادِ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چنین به نظر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عصر ما یکی از وسائل متعارف و همه‌گانی شده است، می‌تواند مثال کوچکی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ذیل، بهترین بیان برای روشن ساختن عرض اعمال و عاملان، حتی آرزوهای نهان و اندیشه‌های پنهان، بر حضرات انبیای عظام و اوصیای کرام  صلوات اللّه علیهم اجمعین  می‌باشد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اقیانوس بی‌کران و پهناوری است که بر سراسر سلسله‌های جبال، و رشته‌های کوه ساران و پشته و تپه‌ها، محیط بوده و آن‌ها را از هر سوی، در میان گرفته است؛ آب‌های این اقیانوس، در عین این که مانند همه آب‌های روی زمین، صفت آئینه را دارد، و تصویر سحابی‌ها و کهکشان‌ها و خورشیدها و ماه و ستارگان، همه در آن نمایان است و تصویر هر چیزی را در هر حال و در هر کار بر می‌دارد، این امتیاز را هم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اقیانوس، عقل هم دارد، و حفظ هم دارد، هر تصویری را که بر می‌دارد، اولاً آن را می‌فهمد، زیبایی و یا زشتی آن را خوب تمیز می‌دهد، و بعداً هم آن را نگاه می‌دارد، </w:t>
      </w:r>
      <w:bookmarkStart w:id="369" w:name="pg4443_41680"/>
    </w:p>
    <w:p>
      <w:pPr>
        <w:pStyle w:val="BookText"/>
        <w:rPr/>
      </w:pPr>
      <w:bookmarkEnd w:id="369"/>
      <w:r>
        <w:rPr>
          <w:rFonts w:ascii="IRNazanin" w:hAnsi="IRNazanin" w:eastAsia="IRNazanin"/>
          <w:color w:val="111111"/>
          <w:sz w:val="28"/>
          <w:sz w:val="28"/>
          <w:szCs w:val="28"/>
          <w:rtl w:val="true"/>
          <w:lang w:bidi="fa-IR"/>
        </w:rPr>
        <w:t>صور گوناگون یکایک کوه‌ها، و تپه‌ها، هر کدام که بلند است بلند، و هر کدام که پست است پست، با جمیع آن چه که در آن‌هاست، در این اقیانوس، نمایان، و نیک و بد آن‌ها معقول و هر چه باشد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گل‌ها و خارها، و از بلبل‌ها و زاغ‌ها و زغن‌ها، و از چمن زارهای سرسبز و خرم و بیابان‌های خالی از گیاه و مستور از شوره، و از رمه‌های گوسفندان و بره‌های پاک و زیبا، و دسته‌های خوکان پلید و کثافت اندود، و از درختان باردار و خارهای مغیلان، از همه و همه، در تمام ساعات روز و دقائق شب، با دیدگان تیز بین این اقیانوس، در همه جا تصویرگیری به عمل می‌آید، و کلیه این تصویرات، در میان آب‌های آن، پس از آن که نیک و بد آن‌ها از هم جدا گردیدند، محفوظ نگاه 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از ظواهر این سلاسل جبال، و تپه‌های کوچک و بزرگ و موجودات هویدای آن‌ها، پیکره‌گیری به عمل می‌آید، بلکه چشمه‌های آب روان هم، که از هر کدام از آن‌ها سر در می‌آورد، جریان یافته و داخل اقیانوس شده و در میان آن غلطان، خواه نا خواه خود را به اندرون آن اقیانوس می‌رساند و در میان آن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دوربین‌های این آب‌ها به قدری قوی و نیرومند است که به بطون اودیه و داخله کوه‌ها و اندرون تپه‌ها نیز راه یافته و از آن جاها هم از هر پنهان، تمثال بر می‌دارد، و هر کدام از آن‌ها که اندرون خالی و یا انباشته با خاکستر است، و هر کدام که از سنگ سخت، دل دارد و یا در میان خود، کان زر و معدن سیم دارد، و هر کدام که حامله بزرنیخ و گوگرد است و یا از نمک ساختمان یافته، به طور کلی و بدون استثنا، در میان این آب‌ها، در نظر واقع بینان جهان، روشن و آشکار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خاموشی شب، در جاده‌های شما خرامیده‌ام و روانم به خانه‌های شما در آمده است؛ و طپش‌های دل شما در دل من بوده است و دمتان بر چهره‌ام، و همه شما را می‌شناخته‌ام؛ آری، من غم و شادی شما را می‌شناختم و خواب‌هایتان خواب‌های من بود، و چه بسیار که من در میان شما، دریاچه‌ای در میان کوه‌ها بودم و آینه وار فراز و نشیب‌های شما را نشان می‌دادم؛ حتی گله‌های گذران اندیشه‌ها و آرزوهایتان را</w:t>
      </w:r>
      <w:r>
        <w:rPr>
          <w:rFonts w:eastAsia="IRNazanin" w:cs="IRNazanin"/>
          <w:color w:val="111111"/>
          <w:sz w:val="28"/>
          <w:szCs w:val="28"/>
          <w:rtl w:val="true"/>
          <w:lang w:bidi="fa-IR"/>
        </w:rPr>
        <w:t>».</w:t>
      </w:r>
    </w:p>
    <w:p>
      <w:pPr>
        <w:pStyle w:val="Heading3"/>
        <w:numPr>
          <w:ilvl w:val="2"/>
          <w:numId w:val="1"/>
        </w:numPr>
        <w:rPr/>
      </w:pPr>
      <w:bookmarkStart w:id="370" w:name="__RefHeading___Toc161464_3644566090"/>
      <w:bookmarkStart w:id="371" w:name="_Toc133"/>
      <w:bookmarkEnd w:id="370"/>
      <w:r>
        <w:rPr>
          <w:rtl w:val="true"/>
        </w:rPr>
        <w:t>در آخرت راهنمایی با عمل خواهد بود</w:t>
      </w:r>
      <w:bookmarkEnd w:id="371"/>
    </w:p>
    <w:p>
      <w:pPr>
        <w:pStyle w:val="BookText"/>
        <w:rPr/>
      </w:pPr>
      <w:r>
        <w:rPr>
          <w:rFonts w:ascii="IRNazanin" w:hAnsi="IRNazanin" w:eastAsia="IRNazanin"/>
          <w:color w:val="111111"/>
          <w:sz w:val="28"/>
          <w:sz w:val="28"/>
          <w:szCs w:val="28"/>
          <w:rtl w:val="true"/>
          <w:lang w:bidi="fa-IR"/>
        </w:rPr>
        <w:t>وسائل راهنمایی در این زندگی، عمومی و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عظام و ائمه کرام، همه را یک سان به سوی حق می‌خوانند؛ کتاب‌های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قرآن و غیر آن‌ها، برای همه افراد بشر نازل شده‌اند؛ جهان پهناور، این کتاب تکوین، به روی همه و برای همه باز است؛ علائمی که در حواشی راه‌ها نصب شده، همه را از وضع راه مطلع می‌کند؛ راهنمایی که در چهار راه ایستاده است راه را برای همه روندگان و رانندگان یکسان نشان می‌دهند؛ خورشید و ماه و ستارگان، روشنایی زیاد و یا کم خود را به هر جایی می‌افکنند؛ آسمان بر افراشته و زمین گسترش یافته، خانه زندگانی عمومی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وسایل راهنمایی در زندگی اخروی، این شمول و ارسال را ندارد و کاملاً اختصاصی است؛ به جهت این که در آن جا هر کسی با عمل اختصاصی خود، راهنمایی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با کارهای نیک‌شان به سوی فردوس برین هدایت می‌شوند و بدکاران هم با اعمال بدشان به جانب دوزخ رانده می‌شوند؛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عَمِلُوا </w:t>
      </w:r>
    </w:p>
    <w:p>
      <w:pPr>
        <w:pStyle w:val="BookText"/>
        <w:rPr/>
      </w:pPr>
      <w:r>
        <w:rPr>
          <w:rFonts w:ascii="Amiri" w:hAnsi="Amiri" w:eastAsia="Amiri" w:cs="Amiri"/>
          <w:color w:val="111111"/>
          <w:sz w:val="28"/>
          <w:sz w:val="28"/>
          <w:szCs w:val="28"/>
          <w:rtl w:val="true"/>
          <w:lang w:bidi="ar-SA"/>
        </w:rPr>
        <w:t>الصَّالِحاتِ یَهْدِیهِمْ رَبُّهُمْ بِإِیمانِهِمْ تَجْرِی مِنْ تَحْتِهِمُ الْأَنْهارُ فِی جَنَّاتِ النَّعِیمِ؛</w:t>
      </w:r>
      <w:r>
        <w:rPr>
          <w:rStyle w:val="FootnoteAnchor"/>
          <w:rtl w:val="true"/>
        </w:rPr>
        <w:footnoteReference w:id="733"/>
      </w:r>
      <w:r>
        <w:rPr>
          <w:rFonts w:ascii="IRNazanin" w:hAnsi="IRNazanin" w:eastAsia="IRNazanin"/>
          <w:color w:val="111111"/>
          <w:sz w:val="28"/>
          <w:sz w:val="28"/>
          <w:szCs w:val="28"/>
          <w:rtl w:val="true"/>
          <w:lang w:bidi="fa-IR"/>
        </w:rPr>
        <w:t>با شهادت ذیل آیه واضح است که مراد از این هدایت، راهنمایی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بنا به معنای متعارفی آن که اعتقاد به حقانیت دین الهی است، عمل قلب است؛ و بنا به حقیقت مطلب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مبثوث و پراکنده بر جوارح است؛</w:t>
      </w:r>
      <w:r>
        <w:rPr>
          <w:rStyle w:val="FootnoteAnchor"/>
          <w:rtl w:val="true"/>
        </w:rPr>
        <w:footnoteReference w:id="734"/>
      </w:r>
      <w:r>
        <w:rPr>
          <w:rFonts w:ascii="Amiri" w:hAnsi="Amiri" w:eastAsia="Amiri" w:cs="Amiri"/>
          <w:color w:val="111111"/>
          <w:sz w:val="28"/>
          <w:sz w:val="28"/>
          <w:szCs w:val="28"/>
          <w:rtl w:val="true"/>
          <w:lang w:bidi="ar-SA"/>
        </w:rPr>
        <w:t>یعنی هر عضوی، ایمانی مخصوص به خود دارد؛ باز عبارت از عمل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نیکی است که از جوارح صدور می‌یابد؛ در خبر است که 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اَقَرَّ بِدینِ اللهِ فَهُوَ مُسلمٌ وَ مَن عَمِلَ بِما اَمَرَ اللهُ بِهِ فَهُوَ مُؤمنٌ؛</w:t>
      </w:r>
      <w:r>
        <w:rPr>
          <w:rStyle w:val="FootnoteAnchor"/>
          <w:rtl w:val="true"/>
        </w:rPr>
        <w:footnoteReference w:id="735"/>
      </w:r>
      <w:r>
        <w:rPr>
          <w:rFonts w:ascii="Amiri" w:hAnsi="Amiri" w:eastAsia="Amiri" w:cs="Amiri"/>
          <w:color w:val="111111"/>
          <w:sz w:val="28"/>
          <w:sz w:val="28"/>
          <w:szCs w:val="28"/>
          <w:rtl w:val="true"/>
          <w:lang w:bidi="ar-SA"/>
        </w:rPr>
        <w:t>و از عالم  علیه السّلام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عَمَلٌ کُلُّهُ؛</w:t>
      </w:r>
      <w:r>
        <w:rPr>
          <w:rStyle w:val="FootnoteAnchor"/>
          <w:rtl w:val="true"/>
        </w:rPr>
        <w:footnoteReference w:id="736"/>
      </w:r>
      <w:r>
        <w:rPr>
          <w:rFonts w:ascii="IRNazanin" w:hAnsi="IRNazanin" w:eastAsia="IRNazanin"/>
          <w:color w:val="111111"/>
          <w:sz w:val="28"/>
          <w:sz w:val="28"/>
          <w:szCs w:val="28"/>
          <w:rtl w:val="true"/>
          <w:lang w:bidi="fa-IR"/>
        </w:rPr>
        <w:t>نتیجه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راهنمایی به سوی سعادت جاودانی، همانا عمل نیک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یَهْدِی اللَّهُ قَوْماً کَفَرُوا بَعْدَ إِیمانِهِمْ؛</w:t>
      </w:r>
      <w:r>
        <w:rPr>
          <w:rStyle w:val="FootnoteAnchor"/>
          <w:rtl w:val="true"/>
        </w:rPr>
        <w:footnoteReference w:id="737"/>
      </w:r>
      <w:r>
        <w:rPr>
          <w:rFonts w:ascii="IRNazanin" w:hAnsi="IRNazanin" w:eastAsia="IRNazanin"/>
          <w:color w:val="111111"/>
          <w:sz w:val="28"/>
          <w:sz w:val="28"/>
          <w:szCs w:val="28"/>
          <w:rtl w:val="true"/>
          <w:lang w:bidi="fa-IR"/>
        </w:rPr>
        <w:t>با سؤال از روی انکار، چنین می‌فهماند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شدن مردمان بی ایمان، در آخرت اصلاً غیر ممکن است؛ و عکس این قضیه،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عمل صالح از هدایت منفک باشد، و نیکو کار هدایت نشود؛ از این کریمه به خوبی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أَنَّهُمْ فَعَلُوا ما یُوعَظُونَ بِهِ لَکانَ خَیْراً لَهُمْ وَ أَشَدَّ تَثْبِیتاً  وَ لَهَدَیْناهُمْ صِراطاً مُسْتَقِیماً؛</w:t>
      </w:r>
      <w:r>
        <w:rPr>
          <w:rStyle w:val="FootnoteAnchor"/>
          <w:rtl w:val="true"/>
        </w:rPr>
        <w:footnoteReference w:id="738"/>
      </w:r>
      <w:r>
        <w:rPr>
          <w:rFonts w:ascii="IRNazanin" w:hAnsi="IRNazanin" w:eastAsia="IRNazanin"/>
          <w:color w:val="111111"/>
          <w:sz w:val="28"/>
          <w:sz w:val="28"/>
          <w:szCs w:val="28"/>
          <w:rtl w:val="true"/>
          <w:lang w:bidi="fa-IR"/>
        </w:rPr>
        <w:t>همان طور که بود عمل صالح، موجب هدایت است، نبود آن هم زمینه گم شدن و ضلالت است؛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یَتَبَدَّلِ الْکُفْرَ بِالْإِیمانِ فَقَدْ ضَلَّ</w:t>
      </w:r>
      <w:r>
        <w:rPr>
          <w:rFonts w:eastAsia="IRNazanin" w:cs="IRNazanin"/>
          <w:color w:val="111111"/>
          <w:sz w:val="28"/>
          <w:szCs w:val="28"/>
          <w:rtl w:val="true"/>
          <w:lang w:bidi="fa-IR"/>
        </w:rPr>
        <w:t>.</w:t>
      </w:r>
      <w:r>
        <w:rPr>
          <w:rStyle w:val="FootnoteAnchor"/>
          <w:rtl w:val="true"/>
        </w:rPr>
        <w:footnoteReference w:id="739"/>
      </w:r>
      <w:r>
        <w:rPr>
          <w:rFonts w:ascii="Amiri" w:hAnsi="Amiri" w:eastAsia="Amiri" w:cs="Amiri"/>
          <w:color w:val="111111"/>
          <w:sz w:val="28"/>
          <w:sz w:val="28"/>
          <w:szCs w:val="28"/>
          <w:rtl w:val="true"/>
          <w:lang w:bidi="ar-SA"/>
        </w:rPr>
        <w:t>ایضاً در قرآن کریم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یَقُولُ الْمُنافِقُونَ وَ الْمُنافِقاتُ لِلَّذِینَ آمَنُوا انْظُرُونا نَقْتَبِسْ مِنْ نُورِکُمْ قِیلَ ارْجِعُوا وَراءَکُمْ فَالَْتمِسُوا نُوراً؛</w:t>
      </w:r>
      <w:r>
        <w:rPr>
          <w:rStyle w:val="FootnoteAnchor"/>
          <w:rtl w:val="true"/>
        </w:rPr>
        <w:footnoteReference w:id="740"/>
      </w:r>
      <w:r>
        <w:rPr>
          <w:rFonts w:ascii="IRNazanin" w:hAnsi="IRNazanin" w:eastAsia="IRNazanin"/>
          <w:color w:val="111111"/>
          <w:sz w:val="28"/>
          <w:sz w:val="28"/>
          <w:szCs w:val="28"/>
          <w:rtl w:val="true"/>
          <w:lang w:bidi="fa-IR"/>
        </w:rPr>
        <w:t>می‌دانیم که نور بهترین وسیله هدایت است، پس چنین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دارند، نور خواهند داشت و چون منافقان ایمان ندارند فلذا فاقد نور خواهند بود؛ و از این جا حدس می‌زنیم که این نور، همان ایمان است که تغییر شکل می‌دهد و نور می‌شود؛ ذیل کریمه پرده را از روی واقع بر می‌دارد و می‌فهماند که این نور را در زندگی دنیوی با انجام دادن اعمال صالح می‌بایست تحصیل نمود؛ نتیجه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دنیوی، نور اخروی می‌شود و امر هدایت در آخرت، اختصاصی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بعث، هر کسی سر از قبر خویش به در آورده، حیران و سر گردان به وضع تازه خود و جهان نوین نگران می‌شود، هر کسی خود به خود به سویی روان می‌گردد؛ همان طور که بعضی از نباتات رو به بالا می‌روید و بعضی در روی زمین دست و پاهای خود را دراز می‌کند و برخی دیگر هم خویشتن را به درخت یا دیوار یا سنگ می‌پیچاند، نیکوکاران هم با هدایت عجیبی، راه بهشت را پیش می‌گیرند و بدکاران هم به جز راه دوزخ، راه دیگری را نمی‌توانند </w:t>
      </w:r>
      <w:bookmarkStart w:id="372" w:name="pg4443_41682"/>
    </w:p>
    <w:p>
      <w:pPr>
        <w:pStyle w:val="BookText"/>
        <w:rPr/>
      </w:pPr>
      <w:bookmarkEnd w:id="372"/>
      <w:r>
        <w:rPr>
          <w:rFonts w:ascii="IRNazanin" w:hAnsi="IRNazanin" w:eastAsia="IRNazanin"/>
          <w:color w:val="111111"/>
          <w:sz w:val="28"/>
          <w:sz w:val="28"/>
          <w:szCs w:val="28"/>
          <w:rtl w:val="true"/>
          <w:lang w:bidi="fa-IR"/>
        </w:rPr>
        <w:t>بیابند و بپیمایند، و به جانب شکنجه‌هایی که خود تهیه دیده‌اند، شتابان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یَخْرُجُونَ مِنَ الْأَجْداثِ سِراعاً کَأَنَّهُمْ إِلی نُصُبٍ یُوفِضُونَ</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ظاهراً نیکوکاران به جانب راست حرکت می‌کنند و بدکاران هم به طرف چپ و یا عقب به سوی پشت سر، سوق داده می‌شوند، زیرا که در قرآن کریم، بهشتیان را اصحاب یَمین</w:t>
      </w:r>
      <w:r>
        <w:rPr>
          <w:rStyle w:val="FootnoteAnchor"/>
          <w:rtl w:val="true"/>
        </w:rPr>
        <w:footnoteReference w:id="742"/>
      </w:r>
      <w:r>
        <w:rPr>
          <w:rFonts w:ascii="IRNazanin" w:hAnsi="IRNazanin" w:eastAsia="IRNazanin"/>
          <w:color w:val="111111"/>
          <w:sz w:val="28"/>
          <w:sz w:val="28"/>
          <w:szCs w:val="28"/>
          <w:rtl w:val="true"/>
          <w:lang w:bidi="fa-IR"/>
        </w:rPr>
        <w:t>و دوزخیان را اصحاب شمال</w:t>
      </w:r>
      <w:r>
        <w:rPr>
          <w:rStyle w:val="FootnoteAnchor"/>
          <w:rtl w:val="true"/>
        </w:rPr>
        <w:footnoteReference w:id="743"/>
      </w:r>
      <w:r>
        <w:rPr>
          <w:rFonts w:ascii="IRNazanin" w:hAnsi="IRNazanin" w:eastAsia="IRNazanin"/>
          <w:color w:val="111111"/>
          <w:sz w:val="28"/>
          <w:sz w:val="28"/>
          <w:szCs w:val="28"/>
          <w:rtl w:val="true"/>
          <w:lang w:bidi="fa-IR"/>
        </w:rPr>
        <w:t>نامیده است؛ و نیز نامه‌های اعمال نیکوکاران به دست راست‌شان</w:t>
      </w:r>
      <w:r>
        <w:rPr>
          <w:rStyle w:val="FootnoteAnchor"/>
          <w:rtl w:val="true"/>
        </w:rPr>
        <w:footnoteReference w:id="744"/>
      </w:r>
      <w:r>
        <w:rPr>
          <w:rFonts w:ascii="IRNazanin" w:hAnsi="IRNazanin" w:eastAsia="IRNazanin"/>
          <w:color w:val="111111"/>
          <w:sz w:val="28"/>
          <w:sz w:val="28"/>
          <w:szCs w:val="28"/>
          <w:rtl w:val="true"/>
          <w:lang w:bidi="fa-IR"/>
        </w:rPr>
        <w:t>داده می‌شود، و نامه‌های بدکاران به دست چپ</w:t>
      </w:r>
      <w:r>
        <w:rPr>
          <w:rStyle w:val="FootnoteAnchor"/>
          <w:rtl w:val="true"/>
        </w:rPr>
        <w:footnoteReference w:id="745"/>
      </w:r>
      <w:r>
        <w:rPr>
          <w:rFonts w:ascii="IRNazanin" w:hAnsi="IRNazanin" w:eastAsia="IRNazanin"/>
          <w:color w:val="111111"/>
          <w:sz w:val="28"/>
          <w:sz w:val="28"/>
          <w:szCs w:val="28"/>
          <w:rtl w:val="true"/>
          <w:lang w:bidi="fa-IR"/>
        </w:rPr>
        <w:t>و یا از پشت سر</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در روز رستخیز همه را می‌خوانند ولی هر کسی را به سویی؛ و گوئیا دوزخیان، دعوت به جانب بهشت را دریافت نمی‌کنند و یا از پیروی به آن، ناتوانند؛ و هم چنین بهشتیان، نسبت به دعوت به سوی دوزخ،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یَتَّبِعُونَ الدَّاعِیَ؛</w:t>
      </w:r>
      <w:r>
        <w:rPr>
          <w:rStyle w:val="FootnoteAnchor"/>
          <w:rtl w:val="true"/>
        </w:rPr>
        <w:footnoteReference w:id="747"/>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یَدْعُ الدَّاعِ إِلی شَیْ‌ءٍ نُکُرٍ  خُشَّعاً أَبْصارُهُمْ یَخْرُجُونَ مِنَ الْأَجْداثِ کَأَنَّهُمْ جَرادٌ مُنْتَشِرٌ  مُهْطِعِینَ إِلَی الدَّاعِ؛</w:t>
      </w:r>
      <w:r>
        <w:rPr>
          <w:rStyle w:val="FootnoteAnchor"/>
          <w:rtl w:val="true"/>
        </w:rPr>
        <w:footnoteReference w:id="748"/>
      </w:r>
      <w:r>
        <w:rPr>
          <w:rFonts w:ascii="IRNazanin" w:hAnsi="IRNazanin" w:eastAsia="IRNazanin"/>
          <w:color w:val="111111"/>
          <w:sz w:val="28"/>
          <w:sz w:val="28"/>
          <w:szCs w:val="28"/>
          <w:rtl w:val="true"/>
          <w:lang w:bidi="fa-IR"/>
        </w:rPr>
        <w:t>بلی هر کسی به دنبال خواننده خود پیش می‌رود، یا به بهشت می‌رسد و یا به دوزخ می‌افتد؛ در آن روز هر کسی از خویشتن و از اندرون ذات خود، راننده و کَشنده‌ای دارد، می‌برد او را به جایی که باید ببرد؛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کُلُّ نَفْسٍ مَعَها سائِقٌ</w:t>
      </w:r>
      <w:r>
        <w:rPr>
          <w:rFonts w:eastAsia="IRNazanin" w:cs="IRNazanin"/>
          <w:color w:val="111111"/>
          <w:sz w:val="28"/>
          <w:szCs w:val="28"/>
          <w:rtl w:val="true"/>
          <w:lang w:bidi="fa-IR"/>
        </w:rPr>
        <w:t>.</w:t>
      </w:r>
      <w:r>
        <w:rPr>
          <w:rStyle w:val="FootnoteAnchor"/>
          <w:rtl w:val="true"/>
        </w:rPr>
        <w:footnoteReference w:id="749"/>
      </w:r>
      <w:r>
        <w:rPr>
          <w:rFonts w:ascii="Amiri" w:hAnsi="Amiri" w:eastAsia="Amiri" w:cs="Amiri"/>
          <w:color w:val="111111"/>
          <w:sz w:val="28"/>
          <w:sz w:val="28"/>
          <w:szCs w:val="28"/>
          <w:rtl w:val="true"/>
          <w:lang w:bidi="ar-SA"/>
        </w:rPr>
        <w:t>در حدیث هست که رسول خدا  صلّی الله علیه و آله و سلّم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ذُکِرتُ عِندَهُ فَنَسِیَ اَن یُصَلِّیَ عَلَیَّ اَخطَأهُ اللهُ بِهِ طریقَ الجنّةِ؛</w:t>
      </w:r>
      <w:r>
        <w:rPr>
          <w:rStyle w:val="FootnoteAnchor"/>
          <w:rtl w:val="true"/>
        </w:rPr>
        <w:footnoteReference w:id="750"/>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نَسِیَ الصّلوةَ عَلَیَّ اَخطَأَ طریقَ الجَنَّةِ؛</w:t>
      </w:r>
      <w:r>
        <w:rPr>
          <w:rStyle w:val="FootnoteAnchor"/>
          <w:rtl w:val="true"/>
        </w:rPr>
        <w:footnoteReference w:id="751"/>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سَلَکَ طَریقاً یَطلُبُ فیه عِلماً سَلَکَ اللهُ بِهِ طَریقاً اِلَی الجَنَّةِ؛</w:t>
      </w:r>
      <w:r>
        <w:rPr>
          <w:rStyle w:val="FootnoteAnchor"/>
          <w:rtl w:val="true"/>
        </w:rPr>
        <w:footnoteReference w:id="752"/>
      </w:r>
      <w:r>
        <w:rPr>
          <w:rFonts w:ascii="Amiri" w:hAnsi="Amiri" w:eastAsia="Amiri" w:cs="Amiri"/>
          <w:color w:val="111111"/>
          <w:sz w:val="28"/>
          <w:sz w:val="28"/>
          <w:szCs w:val="28"/>
          <w:rtl w:val="true"/>
          <w:lang w:bidi="ar-SA"/>
        </w:rPr>
        <w:t xml:space="preserve">و از 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یَومَ القِیمَةِ شَیئٌ مِثلُ الکُبَّةِ فَیَدفَعُ فی ظَهرِ المُؤمنِ فَتُدخِلُهُ الجَنَّةَ فَیُقالُ هذاَ البِرُّ</w:t>
      </w:r>
      <w:r>
        <w:rPr>
          <w:rFonts w:eastAsia="Amiri" w:cs="Amiri" w:ascii="Amiri" w:hAnsi="Amiri"/>
          <w:color w:val="111111"/>
          <w:sz w:val="28"/>
          <w:szCs w:val="28"/>
          <w:rtl w:val="true"/>
          <w:lang w:bidi="ar-SA"/>
        </w:rPr>
        <w:t>.</w:t>
      </w:r>
      <w:r>
        <w:rPr>
          <w:rStyle w:val="FootnoteAnchor"/>
          <w:rtl w:val="true"/>
        </w:rPr>
        <w:footnoteReference w:id="753"/>
      </w:r>
    </w:p>
    <w:p>
      <w:pPr>
        <w:pStyle w:val="Heading3"/>
        <w:numPr>
          <w:ilvl w:val="2"/>
          <w:numId w:val="1"/>
        </w:numPr>
        <w:rPr/>
      </w:pPr>
      <w:bookmarkStart w:id="373" w:name="__RefHeading___Toc161466_3644566090"/>
      <w:bookmarkStart w:id="374" w:name="_Toc134"/>
      <w:bookmarkEnd w:id="373"/>
      <w:r>
        <w:rPr>
          <w:rtl w:val="true"/>
        </w:rPr>
        <w:t>خانواده در بهشت</w:t>
      </w:r>
      <w:bookmarkEnd w:id="37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ما از گفتگو در این مساله این است که با آیات کریمه و احادیث آموزگاران قرآن  علیهم السّلام  ، اثبات کنیم که خانواده‌های بهشتی و هم بندهای جهنمی از همین اعمال دنیوی، آفریده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طریق ثابت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باقی و پایدارند؛ و این که بعضی گفته‌اند که عمل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محض صدور، منعدم می‌شود، هیچ تکیه‌گاه </w:t>
      </w:r>
    </w:p>
    <w:p>
      <w:pPr>
        <w:pStyle w:val="BookText"/>
        <w:rPr/>
      </w:pPr>
      <w:r>
        <w:rPr>
          <w:rFonts w:ascii="IRNazanin" w:hAnsi="IRNazanin" w:eastAsia="IRNazanin"/>
          <w:color w:val="111111"/>
          <w:sz w:val="28"/>
          <w:sz w:val="28"/>
          <w:szCs w:val="28"/>
          <w:rtl w:val="true"/>
          <w:lang w:bidi="fa-IR"/>
        </w:rPr>
        <w:t xml:space="preserve">علمی ندارد و فاقد ارزش است؛ و ثابت شود که اعمال، تطوّراتی دارند بس عجیب و تجسماتی واقعاً غریب که چشم بشری آن‌ها را ندیده و گوش احدی نشنیده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باید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خاطری هم خطور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آخرت، نوعی ازدواج عمومی و همگانی خواهد بود، شامل نیکوکاران و بدکاران؛ 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نَفْسٌ ما أَحْضَرَتْ؛</w:t>
      </w:r>
      <w:r>
        <w:rPr>
          <w:rStyle w:val="FootnoteAnchor"/>
          <w:rtl w:val="true"/>
        </w:rPr>
        <w:footnoteReference w:id="754"/>
      </w:r>
      <w:r>
        <w:rPr>
          <w:rFonts w:ascii="IRNazanin" w:hAnsi="IRNazanin" w:eastAsia="IRNazanin"/>
          <w:color w:val="111111"/>
          <w:sz w:val="28"/>
          <w:sz w:val="28"/>
          <w:szCs w:val="28"/>
          <w:rtl w:val="true"/>
          <w:lang w:bidi="fa-IR"/>
        </w:rPr>
        <w:t xml:space="preserve">می‌دانیم که جمع محلّی به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ازدواج کیانند و مردم با کدام زوج یا زوجه‌ها، ازدواج خواهند کرد؟ یکی از سه پاسخ</w:t>
      </w:r>
      <w:r>
        <w:rPr>
          <w:rStyle w:val="FootnoteAnchor"/>
          <w:rtl w:val="true"/>
        </w:rPr>
        <w:footnoteReference w:id="755"/>
      </w:r>
      <w:r>
        <w:rPr>
          <w:rFonts w:ascii="IRNazanin" w:hAnsi="IRNazanin" w:eastAsia="IRNazanin"/>
          <w:color w:val="111111"/>
          <w:sz w:val="28"/>
          <w:sz w:val="28"/>
          <w:szCs w:val="28"/>
          <w:rtl w:val="true"/>
          <w:lang w:bidi="fa-IR"/>
        </w:rPr>
        <w:t>شاید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موجودی متناسب و شبیه با خود، جفت می‌شود؛ منتهی جفت متناسب و شبیه با نیکان، نیک، و متناسب با بدان هم، بد خواهد بود؛ دوم این که نیکوکاران با پریان و حوریان، و بدکاران هم با شیاطین و دیوان قرین می‌شوند؛ 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هر کسی با بدن او، جفت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سوم، سازگار یا هم سنخ بودن روح با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آینده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تفصیل در این باره سخن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پاسخ‌های دیگری نیز در بعضی از تفاسیر نقل شده است</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آن چه مسلّم است این است که به طور واضح از آیه فهمیده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زوج اخروی را، خود در دنیا آماده می‌کند و آن را با خودش به آخرت می‌برد و در آن جا او را احضار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 آخرت، با عمل دنیوی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روح او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و قرین می‌شود، </w:t>
      </w:r>
      <w:r>
        <w:rPr>
          <w:rStyle w:val="FootnoteAnchor"/>
          <w:rtl w:val="true"/>
        </w:rPr>
        <w:footnoteReference w:id="757"/>
      </w:r>
      <w:r>
        <w:rPr>
          <w:rFonts w:ascii="IRNazanin" w:hAnsi="IRNazanin" w:eastAsia="IRNazanin"/>
          <w:color w:val="111111"/>
          <w:sz w:val="28"/>
          <w:sz w:val="28"/>
          <w:szCs w:val="28"/>
          <w:rtl w:val="true"/>
          <w:lang w:bidi="fa-IR"/>
        </w:rPr>
        <w:t xml:space="preserve">عمل نیک در اندام حوراء عیناء که با عامل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مُوافق</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و کفو کامل است، ظهور می‌یابد و عمل بد هم در قیافه شیطانی پلید و دیوی منفور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ازدواج خصوصی نیکوکاران، عجیب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زوجه‌های زیبای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 چشم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Style w:val="FootnoteAnchor"/>
          <w:rtl w:val="true"/>
        </w:rPr>
        <w:footnoteReference w:id="759"/>
      </w:r>
      <w:r>
        <w:rPr>
          <w:rFonts w:ascii="IRNazanin" w:hAnsi="IRNazanin" w:eastAsia="IRNazanin"/>
          <w:color w:val="111111"/>
          <w:sz w:val="28"/>
          <w:sz w:val="28"/>
          <w:szCs w:val="28"/>
          <w:rtl w:val="true"/>
          <w:lang w:bidi="fa-IR"/>
        </w:rPr>
        <w:t xml:space="preserve">ما یقین داریم که این نام گذاری خالی از مناسبت نیست، و حتماً این کلمه، در نزد آفریدگار متعال، بهترین و مناسب‌ترین الفاظ بوده است، پس لازم است که ما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 تا شاید وجه این تسمیه را به دست آوریم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کریم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ظَنَّ أَنْ لَنْ یَحُورَ؛</w:t>
      </w:r>
      <w:r>
        <w:rPr>
          <w:rStyle w:val="FootnoteAnchor"/>
          <w:rtl w:val="true"/>
        </w:rPr>
        <w:footnoteReference w:id="760"/>
      </w:r>
      <w:r>
        <w:rPr>
          <w:rFonts w:ascii="IRNazanin" w:hAnsi="IRNazanin" w:eastAsia="IRNazanin"/>
          <w:color w:val="111111"/>
          <w:sz w:val="28"/>
          <w:sz w:val="28"/>
          <w:szCs w:val="28"/>
          <w:rtl w:val="true"/>
          <w:lang w:bidi="fa-IR"/>
        </w:rPr>
        <w:t>در این آیه به قرینه مقام می‌فهمیم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حور، برگشتن و دوباره زنده شدن و دوباره آمدن و بر انگیخته شدن و بیرون آمدن و امثال این‌ها و یا نزدیک به آن‌هاست؛ در معیار اللغة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که آب در آن جمع شود و رفت و آمد کند حائر می‌گویند؛ و در اقرب الموارد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 یحور حورا، رجع؛ از این گونه موارد استعمال و کلمات اهل لغت فهمیده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زوجه بهشتی بدین جهت حوراء گفته می‌شود که او در روز معاد، از عدم، پا به وجود نمی‌گذارد بلکه پیش از قیامت هم، روزگاری وجود داشته، و پس از مدت‌ها خاموشی و پنهانی، در آن روز برگشت کرده و خودنمایی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ظاهراً مقصود از تشبیه حوریان جنت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همین وجود نهان آنان در دنیا می‌باشد؛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حُورٌ عِینٌ  کَأَمْثالِ اللُّؤْلُؤِ الْمَکْنُونِ؛</w:t>
      </w:r>
      <w:r>
        <w:rPr>
          <w:rStyle w:val="FootnoteAnchor"/>
          <w:rtl w:val="true"/>
        </w:rPr>
        <w:footnoteReference w:id="761"/>
      </w:r>
      <w:r>
        <w:rPr>
          <w:rFonts w:ascii="IRNazanin" w:hAnsi="IRNazanin" w:eastAsia="IRNazanin"/>
          <w:color w:val="111111"/>
          <w:sz w:val="28"/>
          <w:sz w:val="28"/>
          <w:szCs w:val="28"/>
          <w:rtl w:val="true"/>
          <w:lang w:bidi="fa-IR"/>
        </w:rPr>
        <w:t xml:space="preserve">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کَأَمْثالِ اللُّؤْلُؤِ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برای مبتدای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جمله، اسمیه است و ظرف تشبیه هم زمان تکلم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بهشت در همین دنیا مانند لؤلؤهایی هستند که در اندرون صدف پنهان‌اند؛ نه این که ظرف تشبیه، آخرت باشد و حوریان هم بعدها مانند لؤلؤ پوشیده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تصور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مکنون، اشاره به گرانبها بودن لؤلؤ می‌باشد که از اغیار محفوظش می‌دارند؛</w:t>
      </w:r>
      <w:r>
        <w:rPr>
          <w:rStyle w:val="FootnoteAnchor"/>
          <w:rtl w:val="true"/>
        </w:rPr>
        <w:footnoteReference w:id="762"/>
      </w:r>
      <w:r>
        <w:rPr>
          <w:rFonts w:ascii="IRNazanin" w:hAnsi="IRNazanin" w:eastAsia="IRNazanin"/>
          <w:color w:val="111111"/>
          <w:sz w:val="28"/>
          <w:sz w:val="28"/>
          <w:szCs w:val="28"/>
          <w:rtl w:val="true"/>
          <w:lang w:bidi="fa-IR"/>
        </w:rPr>
        <w:t>ولی آیه دیگر فساد این توهم را آشکار می‌کند و خوب می‌فهماند که مطلب، خیلی از این تصویرات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قاصِراتُ الطَّرْفِ عِینٌ  کَأَنَّهُنَّ بَیْضٌ مَکْنُونٌ؛</w:t>
      </w:r>
      <w:r>
        <w:rPr>
          <w:rStyle w:val="FootnoteAnchor"/>
          <w:rtl w:val="true"/>
        </w:rPr>
        <w:footnoteReference w:id="763"/>
      </w:r>
      <w:r>
        <w:rPr>
          <w:rFonts w:ascii="IRNazanin" w:hAnsi="IRNazanin" w:eastAsia="IRNazanin"/>
          <w:color w:val="111111"/>
          <w:sz w:val="28"/>
          <w:sz w:val="28"/>
          <w:szCs w:val="28"/>
          <w:rtl w:val="true"/>
          <w:lang w:bidi="fa-IR"/>
        </w:rPr>
        <w:t>در این آیه کریمه، حوریان را در عوض لؤلؤ، به تخم مرغ تشبیه فرموده تا این تصور به میان نیاید که مقصود از مکنون، بیان گرانبها بودن حوریان است؛ و می‌خواهد بفهماند که حوریان بهشت، هم اکنون در همین دنیا موجود می‌باشند ولی نه به طور ظاهر و آشکار، بلکه به طرزی که لؤلؤ در میان صدف، موجود می‌باشد و همان گونه که لؤلؤ برای پروریده شدن، بایستی مدتی در داخل صدف محبوس بماند؛ حوریان بهشتی هم لازم است که برای پرورش یافتن، مدت‌هایی در این جهان، در حالت اختفا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یاد شده، با تشبیه حوریان، به تخم مرغ پوشیده نیز کاملا حاصل می‌شود، چنان که تخم‌ها مدتی در زیر بال و پرهای مرغ، پنهان می‌مانند و هنگامی که وقت اختفاء پایان یافت، جوجه‌های زیبا و قشنگ و حیوان‌هایی با اراده و فعال و نافع از آن‌ها بیرون می‌آید، حوریان هم تا قیامت و بروز یافتن جنت و جهنم، بایستی در اختفاء به سر برند تا پرورش لازم را بیابند، در این دنیا در کمون جهان پنهان می‌شوند و در لا به لای موجودات عالم، پوشیده و مستور می‌مانند و در آینده، در زندگی نوین، در اندام انسان‌هایی بسیار زیبا و فوق العاده شیرین و نمکین، ظهور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 نظر می‌رسد که کریمة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مَقْصُوراتٌ فِی الْخِیامِ؛</w:t>
      </w:r>
      <w:r>
        <w:rPr>
          <w:rStyle w:val="FootnoteAnchor"/>
          <w:rtl w:val="true"/>
        </w:rPr>
        <w:footnoteReference w:id="764"/>
      </w:r>
      <w:r>
        <w:rPr>
          <w:rFonts w:ascii="IRNazanin" w:hAnsi="IRNazanin" w:eastAsia="IRNazanin"/>
          <w:color w:val="111111"/>
          <w:sz w:val="28"/>
          <w:sz w:val="28"/>
          <w:szCs w:val="28"/>
          <w:rtl w:val="true"/>
          <w:lang w:bidi="fa-IR"/>
        </w:rPr>
        <w:t>نیز مانند آیه‌های ذکر شده است، به این معنی که آن حوری‌ها اکنون موجود هستند ولی در سرا پرده‌ها و چادرهایی در حالت اختفا به سر می‌برند و هنوز موقع ظهورشان نرسیده است و مانند طفلی که در نه ماهگی زائیده می‌شود، آنان هم در روزی که به نام روز فصل و جدا شدن هر چیز از هر چیز، شناسانیده شده، از بندها رها گردیده و از زندان خیمه‌ها بیرون می‌آیند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کریمة وَ زَوَّجْناهُمْ بِحُورٍ عِینٍ؛</w:t>
      </w:r>
      <w:r>
        <w:rPr>
          <w:rStyle w:val="FootnoteAnchor"/>
          <w:rtl w:val="true"/>
        </w:rPr>
        <w:footnoteReference w:id="765"/>
      </w:r>
      <w:r>
        <w:rPr>
          <w:rFonts w:ascii="IRNazanin" w:hAnsi="IRNazanin" w:eastAsia="IRNazanin"/>
          <w:color w:val="111111"/>
          <w:sz w:val="28"/>
          <w:sz w:val="28"/>
          <w:szCs w:val="28"/>
          <w:rtl w:val="true"/>
          <w:lang w:bidi="fa-IR"/>
        </w:rPr>
        <w:t xml:space="preserve">در دو مورد از قرآن کریم با صیغه ماضی و جمله خبریه، از وقوع تزویج مؤمنین نیکو کار با حوریان، صریحاً خبر می‌دهد، و خوب می‌فهماند که حوریان بهشتی نه فقط اکنون در این دنیا هستند بلکه حتی با شوهران خود، ازدواج هم دارند و بدین طریق تمام آن چه را که در این بحث شرح گردید با کمال وضوح می‌رساند و الحق جایی برای چون و چرا باقی نمی‌گذارد، خصوصاً اگر دقت شود،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دخان در میان دو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و دانسته، ماضی آورده شده است</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تا این جا چنین به دست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حوریان بهشت، هم اکنون به طور نهان در همین جهان، وجود دارند؛ و ثانیاً، در روز قیامت ظهور کرده و با شوهران خود عروسی می‌کنند؛ این دو خاصه، بدون اندک فرق، درباره عمل انسان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هم در این جهان، موجود و پنهان است؛ عمل هم در روز قیامت ظاهر می‌گردد و دیده می‌شود؛ و گفتیم که عمل با عامل خود، ازدواج می‌کند؛ بنابراین، چنین حدس می‌زنیم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بهشتی از اعمال دنیوی نیکوکاران، آفرینش می‌یابند؛ اخبار و آیاتی هم با کمال وضوح، این حدس ما را تصدیق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خبر وارد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بصیرٍ اَبا عبدِاللهِ  علیه السّلام  عَنِ الحورِ العینِ فَقالَ لَهُ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خَلقِ الدّنیا امَ خَلقٌ مِن خلقِ الجنةِ؟ فقالَ لهُ ما انتَ و ذاکَ علیکَ بِالصَّلوةِ فَاِنّ آخِرَ ما اَوصی بِهِ رَسولُ اللهِ  صلّی الله علیه و آله و سلّم  ، وَ حَثَّ علیه، الصَّلوةُ؛</w:t>
      </w:r>
      <w:r>
        <w:rPr>
          <w:rStyle w:val="FootnoteAnchor"/>
          <w:rtl w:val="true"/>
        </w:rPr>
        <w:footnoteReference w:id="767"/>
      </w:r>
      <w:r>
        <w:rPr>
          <w:rFonts w:ascii="IRNazanin" w:hAnsi="IRNazanin" w:eastAsia="IRNazanin"/>
          <w:color w:val="111111"/>
          <w:sz w:val="28"/>
          <w:sz w:val="28"/>
          <w:szCs w:val="28"/>
          <w:rtl w:val="true"/>
          <w:lang w:bidi="fa-IR"/>
        </w:rPr>
        <w:t>امام صادق  علیه السّلام  ، به طرز دقیق و خفی، پاسخ پرسش ابو بصیر را داده، و چنین فهمانیده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از نماز آفریده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 که از مخلوقات دنیا نیست، زیرا که در اصل، موجودی از موجودات دنیاست؛ و نفرموده که از مخلوقات جنت نیست، زیرا که در زمان بروز جنت و با ظهور آن، حوریان هم بارز می‌شوند و ظهور پیدا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قرآن کریم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أَعْبُدُ مُخْلِصاً لَهُ دِینِی  فَاعْبُدُوا ما شِئْتُمْ مِنْ دُونِهِ قُلْ إِنَّ الْخاسِرِینَ الَّذِینَ خَسِرُوا أَنْفُسَهُمْ وَ أَهْلِیهِمْ یَوْمَ الْقِیامَةِ؛</w:t>
      </w:r>
      <w:r>
        <w:rPr>
          <w:rStyle w:val="FootnoteAnchor"/>
          <w:rtl w:val="true"/>
        </w:rPr>
        <w:footnoteReference w:id="768"/>
      </w:r>
      <w:r>
        <w:rPr>
          <w:rFonts w:ascii="IRNazanin" w:hAnsi="IRNazanin" w:eastAsia="IRNazanin"/>
          <w:color w:val="111111"/>
          <w:sz w:val="28"/>
          <w:sz w:val="28"/>
          <w:szCs w:val="28"/>
          <w:rtl w:val="true"/>
          <w:lang w:bidi="fa-IR"/>
        </w:rPr>
        <w:t>ظاهراً با آیه نخست فهمیده می‌شود که مراد از اهل در آیه دوم، خانواده اخروی است نه دنیوی، چون که ظاهراً مراد از این اهل، خانواده ایست که با شرک، از دست می‌رود و با اخلاص، تحصیل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خانواده‌های دنیوی، همیشه این طور نیستند، زیرا خیلی یافت می‌شود که مشرک، دارای خانواده دنیوی بوده و مخلص هم تنها و در غربت زیست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استظهار فوق، از آیه چنین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بهشتی با پرستش به خدا و اخلاص دین از شرک، تحصیل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احْشُرُوا الَّذِینَ ظَلَمُوا وَ أَزْواجَهُمْ وَ ما کانُوا یَعْبُدُونَ؛</w:t>
      </w:r>
      <w:r>
        <w:rPr>
          <w:rStyle w:val="FootnoteAnchor"/>
          <w:rtl w:val="true"/>
        </w:rPr>
        <w:footnoteReference w:id="769"/>
      </w:r>
      <w:r>
        <w:rPr>
          <w:rFonts w:ascii="IRNazanin" w:hAnsi="IRNazanin" w:eastAsia="IRNazanin"/>
          <w:color w:val="111111"/>
          <w:sz w:val="28"/>
          <w:sz w:val="28"/>
          <w:szCs w:val="28"/>
          <w:rtl w:val="true"/>
          <w:lang w:bidi="fa-IR"/>
        </w:rPr>
        <w:t xml:space="preserve">می‌دانیم که جمع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افادة عموم می‌کند، با این که بعضی از ستمگران نامی جهان، مانند فرعون ملعون، زوجة مرحوم</w:t>
      </w:r>
      <w:r>
        <w:rPr>
          <w:rStyle w:val="FootnoteAnchor"/>
          <w:rtl w:val="true"/>
        </w:rPr>
        <w:footnoteReference w:id="770"/>
      </w:r>
      <w:r>
        <w:rPr>
          <w:rFonts w:ascii="IRNazanin" w:hAnsi="IRNazanin" w:eastAsia="IRNazanin"/>
          <w:color w:val="111111"/>
          <w:sz w:val="28"/>
          <w:sz w:val="28"/>
          <w:szCs w:val="28"/>
          <w:rtl w:val="true"/>
          <w:lang w:bidi="fa-IR"/>
        </w:rPr>
        <w:t xml:space="preserve">داشته‌اند که یقیناً در زمره ستمگران محشور نمی‌شوند؛ از این جا می‌فهمیم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اعمال آن ستمگران است؛ ازواجی است که در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النُّفُوسُ زُوِّجَتْ؛ چنان که بیان گردید، نام برده 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فردوس برین، علاوه بر ازواج یاد شده، خدمت‌گزاران ابدی نیز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آنان را در قرآن کریم غلمان و ولدان مخلّدان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یَطُوفُ عَلَیْهِمْ غِلْمانٌ لَهُمْ کَأَنَّهُمْ لُؤْلُؤٌ مَکْنُونٌ؛</w:t>
      </w:r>
      <w:r>
        <w:rPr>
          <w:rStyle w:val="FootnoteAnchor"/>
          <w:rtl w:val="true"/>
        </w:rPr>
        <w:footnoteReference w:id="771"/>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وِلْدانٌ </w:t>
      </w:r>
    </w:p>
    <w:p>
      <w:pPr>
        <w:pStyle w:val="BookText"/>
        <w:rPr/>
      </w:pPr>
      <w:r>
        <w:rPr>
          <w:rFonts w:ascii="Amiri" w:hAnsi="Amiri" w:eastAsia="Amiri" w:cs="Amiri"/>
          <w:color w:val="111111"/>
          <w:sz w:val="28"/>
          <w:sz w:val="28"/>
          <w:szCs w:val="28"/>
          <w:rtl w:val="true"/>
          <w:lang w:bidi="ar-SA"/>
        </w:rPr>
        <w:t>مُخَلَّدُونَ إِذا رَأَیْتَهُمْ حَسِبْتَهُمْ لُؤْلُؤاً مَنْثُوراً؛</w:t>
      </w:r>
      <w:r>
        <w:rPr>
          <w:rStyle w:val="FootnoteAnchor"/>
          <w:rtl w:val="true"/>
        </w:rPr>
        <w:footnoteReference w:id="772"/>
      </w:r>
      <w:r>
        <w:rPr>
          <w:rFonts w:ascii="IRNazanin" w:hAnsi="IRNazanin" w:eastAsia="IRNazanin"/>
          <w:color w:val="111111"/>
          <w:sz w:val="28"/>
          <w:sz w:val="28"/>
          <w:szCs w:val="28"/>
          <w:rtl w:val="true"/>
          <w:lang w:bidi="fa-IR"/>
        </w:rPr>
        <w:t xml:space="preserve">خداوند متعال، وجود آینده آنان را هم به لؤلؤهایی که رشته پیوندشان پاره می‌شود و پراکنده شده و هر کدام در سویی از اطاق غلطان غلطان حرکت می‌کنند، </w:t>
      </w:r>
      <w:r>
        <w:rPr>
          <w:rStyle w:val="FootnoteAnchor"/>
          <w:rtl w:val="true"/>
        </w:rPr>
        <w:footnoteReference w:id="773"/>
      </w:r>
      <w:r>
        <w:rPr>
          <w:rFonts w:ascii="IRNazanin" w:hAnsi="IRNazanin" w:eastAsia="IRNazanin"/>
          <w:color w:val="111111"/>
          <w:sz w:val="28"/>
          <w:sz w:val="28"/>
          <w:szCs w:val="28"/>
          <w:rtl w:val="true"/>
          <w:lang w:bidi="fa-IR"/>
        </w:rPr>
        <w:t>تشبیه فرموده است؛ از این تشبیه چنین بر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غلمان نیز مانند حوریان، در این زندگی به طور خفی، آن گونه که لؤلؤ در صدف، پنهان است، وجود دارند؛ و در زندگی بهشتی هم، نظیر لؤلؤهایی که پراکنده می‌شوند، در پیرامون صاحب خود در حالی که متلألأ می‌باشند طواف می‌کنند و بروز یافته به فعالیت می‌پردازند؛ و چون عمل انسان هم، این دو وصف را داراست، به طوری که ذکر شد و تأیید هم گردید؛ پس پی به این حقیقت می‌بریم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غلمان هم مانند حوریان، از اعمال خود بهشتیان آفریده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غلمان، از خود دو آیه یاد شده هم، می‌توانیم به دست بیاوریم که از اعمال صاحب خود،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خدمت گزاران در یک آیه، غلمان و در آیه دیگر هم ولدان تعبیر آورده، برای این که این حقیقت را بفهماند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پسرهای جوان، ولادت یافته و زائیده شده‌اند؛ درست مانند لؤلؤ که مدتی در صدف، مکنون می‌ماند و به تدریج تکون یافته و بعداً از آن زائیده شده و ولادت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نوعی از زائیدن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نطفه آدمی، پس از آن که در شکم مادر تغذی کرد و نمو کافی و رشد لازم را دید، قدم به این زندگی می‌گذارد، یعنی زائیده می‌شود، عمل انسان هم همین طور از بدن انسان زائیده می‌شود؛ به این معنی که آدمی در این زندگی، موادی را از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تخم عمل باید شمرده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می‌کند و پرورش‌های لازمی به آن‌ها می‌دهد، و در مواقع عمل، به محض اراده کار، آن‌ها را از خود، دفع می‌کند و می‌زاید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دنیا، فرزندان این زندگی در مواقع پیری و درماندگی پدران و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زاینده‌های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کمک می‌کنند، نان و آب و پوشاک و مسکن برای آنان تهیه می‌نمایند، غلمان هم فرزندانی هستند که در آن دنیا، برای زاینده‌های خود، لوازم زندگی اخروی را فراهم می‌آورند و در هر آن در دست‌رس آنان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اعمال انسان، ولدانی هستند که در این دنیا از عاملان، زائیده می‌شوند و در کمون جهان به تدریج و با آرامش، پرورش می‌یابند و بدون این که کسی خبر دار شود بزرگ می‌شوند و در آن جهان به یاری والد و زاینده خویش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بهتر و روشن‌تر از این، برای ولدان بودن غلمان، می‌توان پیدا 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بزرگی که در میان فرزندان این زندگی و فرزندان آن زندگی هست، این است که فرزندی اینان محدود به زندگی نا پایدار دنیاست ولی فرزندی آنان، الی الابد است؛ و شاید برای همین است که خداوند متعال غلمان بهشت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 و بر عکس، درباره نسب دنیوی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نُفِخَ فِی الصُّورِ فَلا أَنْسابَ بَیْنَهُمْ یَوْمَئِذٍ؛</w:t>
      </w:r>
      <w:r>
        <w:rPr>
          <w:rStyle w:val="FootnoteAnchor"/>
          <w:rtl w:val="true"/>
        </w:rPr>
        <w:footnoteReference w:id="774"/>
      </w:r>
      <w:r>
        <w:rPr>
          <w:rFonts w:ascii="IRNazanin" w:hAnsi="IRNazanin" w:eastAsia="IRNazanin"/>
          <w:color w:val="111111"/>
          <w:sz w:val="28"/>
          <w:sz w:val="28"/>
          <w:szCs w:val="28"/>
          <w:rtl w:val="true"/>
          <w:lang w:bidi="fa-IR"/>
        </w:rPr>
        <w:t>و هر دو فرزند، در این باره نظیر یک دیگر هستند که هر دو صالح و نا صالح دارند؛ و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احْشُرُوا الَّذِینَ ظَلَمُوا وَ أَزْواجَهُمْ، که نقل و شرح شد، نظر به ولدان ناصالح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این معنی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صادر شده از بشر، مانند طفل‌هایی هستند که عاملین، آن‌ها را از خود می‌زایند، حدیثی شریف و بسیار عجیب از رسول خدا  صلّی الله علیه و آله و سلّم  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 لایُتِمُّ صَلوتَهُ کَمَثَلِ حُبلی حَمَلَت حَتّی اِذا دَنا نِفاسُها اَسقَطَت فَلا هِیَ ذاتُ حَملٍ وَلا ذاتُ وَلَدٍ؛</w:t>
      </w:r>
      <w:r>
        <w:rPr>
          <w:rStyle w:val="FootnoteAnchor"/>
          <w:rtl w:val="true"/>
        </w:rPr>
        <w:footnoteReference w:id="775"/>
      </w:r>
      <w:r>
        <w:rPr>
          <w:rFonts w:ascii="IRNazanin" w:hAnsi="IRNazanin" w:eastAsia="IRNazanin"/>
          <w:color w:val="111111"/>
          <w:sz w:val="28"/>
          <w:sz w:val="28"/>
          <w:szCs w:val="28"/>
          <w:rtl w:val="true"/>
          <w:lang w:bidi="fa-IR"/>
        </w:rPr>
        <w:t>از این خبر به طور واضح فهمیده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نماز را می‌زایند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زایشی نکره و ناشناخته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اخبار، سند صحت خود را از خود و در متن خود دارا می‌باشند، و از این گونه احادیث در این کتاب فراوان است؛ هیچ داعی بر جعل این گونه روایات نه از بابت سیاست‌های غلط و نه از جهت حب و بغض‌های بیجا، نیست؛ تا کسی از حقیقت عمل و طرز صدور و بقای آن و بالاخره از منافع و مضار اخروی آن به طور کامل واقف نباشد، امثال خبر فوق را نمی‌تواند بسازد؛ و ضمناً با این مطالعه ناقص، به این حقیقت پی می‌بریم که عالی‌ترین حکمت و فلسفه، در تضاعیف اخبار آل محمد  علیهم السّلام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هم در معنای حدیث فوق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صلّی الله علیه و آله و سلّم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 وُضوئَهُ وَ رُکوعَهُ وَ خُشوعَهُ فَصَلوتُهُ خِداجٌ؛</w:t>
      </w:r>
      <w:r>
        <w:rPr>
          <w:rStyle w:val="FootnoteAnchor"/>
          <w:rtl w:val="true"/>
        </w:rPr>
        <w:footnoteReference w:id="776"/>
      </w:r>
      <w:r>
        <w:rPr>
          <w:rFonts w:ascii="IRNazanin" w:hAnsi="IRNazanin" w:eastAsia="IRNazanin"/>
          <w:color w:val="111111"/>
          <w:sz w:val="28"/>
          <w:sz w:val="28"/>
          <w:szCs w:val="28"/>
          <w:rtl w:val="true"/>
          <w:lang w:bidi="fa-IR"/>
        </w:rPr>
        <w:t>خِداج بر وزن کِتاب، ناقص الخلقه و سقط شده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 المؤمنین  علیه السلام  دربارة تأویل نماز روایت شده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یعلمها فهی خداج</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و ایضاً در همین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انسان، برای او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مال می‌شود از رسول خدا  صلی الله علیه و آله و سلم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الموتور اهله و ماله من ضیع صلوة العصر؛ قیل و ما الموتور اهله و ما له قال لایکون له اهل و لا مال فی الجنة؛</w:t>
      </w:r>
      <w:r>
        <w:rPr>
          <w:rStyle w:val="FootnoteAnchor"/>
          <w:rtl w:val="true"/>
        </w:rPr>
        <w:footnoteReference w:id="778"/>
      </w:r>
      <w:r>
        <w:rPr>
          <w:rFonts w:ascii="IRNazanin" w:hAnsi="IRNazanin" w:eastAsia="IRNazanin"/>
          <w:color w:val="111111"/>
          <w:sz w:val="28"/>
          <w:sz w:val="28"/>
          <w:szCs w:val="28"/>
          <w:rtl w:val="true"/>
          <w:lang w:bidi="fa-IR"/>
        </w:rPr>
        <w:t>و حدیثی در این معنی دربارة مطلق نماز، از امام صادق  علیه السلام  نقل شده است</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به طوری که خداوند متعال اعمال انسان را ولدان و غلمان و ازواج نامیده است، فرزندان دنیوی و ولدان این زندگی را هم رد بعضی از آیات، عمل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علیه السلام  دربارة پسرش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من اهلک انه عمل غیر صالح؛</w:t>
      </w:r>
      <w:r>
        <w:rPr>
          <w:rStyle w:val="FootnoteAnchor"/>
          <w:rtl w:val="true"/>
        </w:rPr>
        <w:footnoteReference w:id="780"/>
      </w:r>
      <w:r>
        <w:rPr>
          <w:rFonts w:ascii="IRNazanin" w:hAnsi="IRNazanin" w:eastAsia="IRNazanin"/>
          <w:color w:val="111111"/>
          <w:sz w:val="28"/>
          <w:sz w:val="28"/>
          <w:szCs w:val="28"/>
          <w:rtl w:val="true"/>
          <w:lang w:bidi="fa-IR"/>
        </w:rPr>
        <w:t>در این آیه، ضمناً چنین می‌فهماند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هر کسی عمل صالح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دربارة آن مرد قبطی هم که موسی  علیه السلام  او را کشت، از قول آن حضرت چنین حکایت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 الشیطان؛</w:t>
      </w:r>
      <w:r>
        <w:rPr>
          <w:rStyle w:val="FootnoteAnchor"/>
          <w:rtl w:val="true"/>
        </w:rPr>
        <w:footnoteReference w:id="781"/>
      </w:r>
      <w:r>
        <w:rPr>
          <w:rFonts w:ascii="IRNazanin" w:hAnsi="IRNazanin" w:eastAsia="IRNazanin"/>
          <w:color w:val="111111"/>
          <w:sz w:val="28"/>
          <w:sz w:val="28"/>
          <w:szCs w:val="28"/>
          <w:rtl w:val="true"/>
          <w:lang w:bidi="fa-IR"/>
        </w:rPr>
        <w:t>هذا اشاره به آن مرد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مقصود حضرت کردگاری این بوده است که به این حقیقت تنبیه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آدمی و عمل او، دو مصداق از یک کلی هستند و هر دو از انسان زائیده می‌شوند و هر دو در آینده در آن وقت که بزرگ شدند، از والد و زایندة خود دستگیری می‌کنند و او را شاد می‌نمایند و یا موجب درد و رنج او گردیده و آزارش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یکی از این دو ولید، در این جهان پنهان، و دیگری محسوس و نمایان است؛ یکی از آن دو، عمر فرزندیش کوتاه است چه خوب باشد و </w:t>
      </w:r>
      <w:bookmarkStart w:id="375" w:name="pg4443_41688"/>
    </w:p>
    <w:p>
      <w:pPr>
        <w:pStyle w:val="BookText"/>
        <w:rPr/>
      </w:pPr>
      <w:bookmarkEnd w:id="375"/>
      <w:r>
        <w:rPr>
          <w:rFonts w:ascii="IRNazanin" w:hAnsi="IRNazanin" w:eastAsia="IRNazanin"/>
          <w:color w:val="111111"/>
          <w:sz w:val="28"/>
          <w:sz w:val="28"/>
          <w:szCs w:val="28"/>
          <w:rtl w:val="true"/>
          <w:lang w:bidi="fa-IR"/>
        </w:rPr>
        <w:t>چه بد، روزی از زایندة خود جدا می‌شود و راه مخصوص به خود را مانند او می‌پیماید و دیگری عمر فرزندیش بسیار زیاد و الی الابد است و پیوسته با والد خود می‌ماند و همیشه موجب شادی و یا غم او می‌شود</w:t>
      </w:r>
      <w:r>
        <w:rPr>
          <w:rFonts w:eastAsia="IRNazanin" w:cs="IRNazanin"/>
          <w:color w:val="111111"/>
          <w:sz w:val="28"/>
          <w:szCs w:val="28"/>
          <w:rtl w:val="true"/>
          <w:lang w:bidi="fa-IR"/>
        </w:rPr>
        <w:t>.</w:t>
      </w:r>
    </w:p>
    <w:p>
      <w:pPr>
        <w:pStyle w:val="Heading3"/>
        <w:numPr>
          <w:ilvl w:val="2"/>
          <w:numId w:val="1"/>
        </w:numPr>
        <w:rPr/>
      </w:pPr>
      <w:bookmarkStart w:id="376" w:name="__RefHeading___Toc161468_3644566090"/>
      <w:bookmarkStart w:id="377" w:name="_Toc135"/>
      <w:bookmarkEnd w:id="376"/>
      <w:r>
        <w:rPr>
          <w:rtl w:val="true"/>
        </w:rPr>
        <w:t>رؤیای رسول خدا  صلی الله علیه و آله و سلم</w:t>
      </w:r>
      <w:bookmarkEnd w:id="377"/>
    </w:p>
    <w:p>
      <w:pPr>
        <w:pStyle w:val="BookText"/>
        <w:rPr/>
      </w:pPr>
      <w:r>
        <w:rPr>
          <w:rFonts w:ascii="IRNazanin" w:hAnsi="IRNazanin" w:eastAsia="IRNazanin"/>
          <w:color w:val="111111"/>
          <w:sz w:val="28"/>
          <w:sz w:val="28"/>
          <w:szCs w:val="28"/>
          <w:rtl w:val="true"/>
          <w:lang w:bidi="fa-IR"/>
        </w:rPr>
        <w:t>جناب ملاصدرا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احوال پیغمبران  علیهم السلام  این است که نشأة آینده در خواب به ایشان جلوه‌گر می‌گردد و حقایق اشیاء را در لباس اشباح مثالی تصور می‌نمایند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باید بدانیم که رؤیای پیغمبران و جانشینان مطهر آنان  علیهم الصلوة و السلام  به طور کلی مطابق با واقع بوده، بلکه مشاهدة تصویری از نفس الامر است؛ قرآن کریم رؤیاهایی از آنان نقل کرده و در جای حقیقت گذاشته است و خود آنان هم رؤیاهای خودشان را چیزی جز واقع مطلب و عین حقیقت نمی‌دانسته‌اند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و از امیر المؤمنین  علیه السلام  هم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رؤیاء الانبیاء وحی</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حدیث مفصلی از رسول خدا  صلی الله علیه و آله و سلم  روایت شده است که تطوّرات اعمال انسان را در روز قیامت با بهترین بیان و شیرین‌ترین تعبیر، توضیح می‌دهد؛ این حدیث شریف را شهید راه حقیقت و قربانی دین و فضیلت، جناب ابو علی، فتال نیشابوری در روضة الواعظین، تنجیم، و نجوم آن را به ابواب کتاب، تقسیم کرده است و تمام آن را صدوق در امالی</w:t>
      </w:r>
      <w:r>
        <w:rPr>
          <w:rStyle w:val="FootnoteAnchor"/>
          <w:rtl w:val="true"/>
        </w:rPr>
        <w:footnoteReference w:id="785"/>
      </w:r>
      <w:r>
        <w:rPr>
          <w:rFonts w:ascii="IRNazanin" w:hAnsi="IRNazanin" w:eastAsia="IRNazanin"/>
          <w:color w:val="111111"/>
          <w:sz w:val="28"/>
          <w:sz w:val="28"/>
          <w:szCs w:val="28"/>
          <w:rtl w:val="true"/>
          <w:lang w:bidi="fa-IR"/>
        </w:rPr>
        <w:t>و بعداً هم نوری در دارالسلام</w:t>
      </w:r>
      <w:r>
        <w:rPr>
          <w:rStyle w:val="FootnoteAnchor"/>
          <w:rtl w:val="true"/>
        </w:rPr>
        <w:footnoteReference w:id="786"/>
      </w:r>
      <w:r>
        <w:rPr>
          <w:rFonts w:ascii="IRNazanin" w:hAnsi="IRNazanin" w:eastAsia="IRNazanin"/>
          <w:color w:val="111111"/>
          <w:sz w:val="28"/>
          <w:sz w:val="28"/>
          <w:szCs w:val="28"/>
          <w:rtl w:val="true"/>
          <w:lang w:bidi="fa-IR"/>
        </w:rPr>
        <w:t xml:space="preserve">از آنجا 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الاشهر الثلثة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عامه، جلال الدین سیوطی، آن را در جامع صغیر آورده است</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اینک ترجمة آن را از نظر می‌گذرانیم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ابو جعفر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  صلی الله علیه و آله و سلم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عجایبی در رؤیا دیدم، گفتم یا رسول الله جان و اهل و اولاد ما فدایت باد، در خواب چه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امتم را دیدم که ملک الموت آمده بود روحش را بگیرد، پس نیکی او به والدین بیامد و او را از وی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در خواب دیدم که عذاب قبر برای او، بسط داده شده بود، وضویش آمد و آن را از وی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در خواب دیدم که شیطان‌ها پیرامون او را فرا گرفته بودند، یادآوردن خداوند عزوجل آمد و او را از میان آنان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فرشتگان عذاب پیرامون او را گرفته بود، پس نماز او آمد و او را از آنان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از شدت تشنگی زبانش را بیرون آورده بود به هر حوضی که می‌خواست وارد شود منعش می‌کردند، روزة ماه رمضان آمد و به او آب نوشانید و سیرابش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در حالی که پیغمبران حلقه حلقه نشسته بودند به هر مجلسی که آمد رانده شد، غسل جنابتش آمد و از دست او گرفت و در پهلوی من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جلو او تاریک بود و از دنبال او تاریکی بود و از جانب راستش تاریکی بود و از طرف چپش تاریکی بود و از زیرش تاریکی بود در ظلمت فرو رفته بود، پس حج و عمره‌اش آمد و او را از ظلمت بیرون آورنده و به نور و روشنایی داخل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امتم را دیدم که با </w:t>
      </w:r>
    </w:p>
    <w:p>
      <w:pPr>
        <w:pStyle w:val="BookText"/>
        <w:rPr/>
      </w:pPr>
      <w:r>
        <w:rPr>
          <w:rFonts w:ascii="IRNazanin" w:hAnsi="IRNazanin" w:eastAsia="IRNazanin"/>
          <w:color w:val="111111"/>
          <w:sz w:val="28"/>
          <w:sz w:val="28"/>
          <w:szCs w:val="28"/>
          <w:rtl w:val="true"/>
          <w:lang w:bidi="fa-IR"/>
        </w:rPr>
        <w:t>مؤمنین سخن می‌گفت و آنان با او سخن نمی‌گفتند، صلة رحم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با او سخن گویید زیرا که او صلة رحم می‌کرد، پس مؤمنان با او سخن گفتند و او نزد آنان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از حرارت آتش‌ها و شراره‌های آنها، خودش را با دست و روی خود،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صدقه‌اش آمد و بر سرش سایه انداخت و بر صورتش پرده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فرشتگان عذاب از هر طرف او را گرفته بودند، پس امر به معروف و نهی از منکر آمدند و او را از میان آنان خلاص کردند و با فرشتگان رحمت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بر دو زانو افتاده بود و در میان او و رحمت خدا، حجابی بود پس اخلاق نیکویش آمد و از دستش گرفت و او را داخل رحمت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نامة عملش به جانب چپش فرود آمد پس ترس او از خداوند عزوجل آمد و نامه‌اش را گرفت و در جانب راستش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موازینش سبک آمد پس نمازهای زیادی که خوانده بود بیامدند و موازینش سنگین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بر کنارة دوزخ ایستاده بود پس امیدواریش به خداوند عزوجل آمد و او را از آنجا به کناری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درمیان آتش افتاد، پس اشک‌هایی که از ترس خدا گریه کرده بود آمدند و او را از آنجا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بر روی صراط چنان می‌لرزید که برگ درخت خرما در روز وزیدن باد سخت، پس حسن ظنی که به خدا داشت آمد و لرزه‌اش را ساکن گردانید و او بر صراط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گاهی بر روی صراط خیلی سنگین راه می‌رود و گاهی با دست‌ها و شکم خود می‌خزد و گاهی هم به آن چنگ می‌زند و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پس صلوات گفتنش بر من آمد و او را بر روی قدم‌هایش بر پا نگاه داشت و بر روی صراط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به درهای بهشت رسیده بود ولی به هر دری که می‌رسید بسته می‌شد، پس شهادت دادن او به لا اله الا اللّه که از روی صدق گفته بود، آمد و درها را برای او باز کرد و او داخل بهشت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هم چنین هست</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حضرت پیغمبر  صلّی الله علیه و آله و سلّم  ، به اصحاب خود زیاد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خوابی دیده است؟ در بامداد یکی از روزها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 نفر به نزد من آمدند و گفتند با ما بیا، پس با آنان به راه افتادم، مرا به جانب زمین بیرون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مردی رسیدیم که خوابیده بود و مرد دیگری هم در بالای سر او با سنگ بزرگی ایستاده بود پس ناگهان دیدم که سنگ را بر سر او می‌کوبد و سرش را پایمال می‌کند و سنگ می‌غلطد و آن طرف می‌افتد، پس به دنبال سنگ می‌رود و آن را بر می‌دارد و تا او بر گردد سر او صحت می‌یابد و همان طور که بود می‌شود، سپس باز به سوی او بر می‌گردد و کاری را که کرده بود باز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سبحان اللّه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گفتند حالا بیا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این بوده است که توضیح مطلب را بعداً خواهند گفت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رفتیم به مردی رسیدیم که بر قفا خوابیده و مرد دیگری با حربة آهنین سر کج، بالای سر او ایستاده، ناگهان به یک جانب او می‌آید و گوشه دهان و سوراخ بینی و چشم او را تا پشت سر او پاره می‌کند، سپس به جانب دیگر او می‌رود و همان کار را که کرد، باز به او می‌کند، و آن گاه که از این طرف فارغ می‌شود، آن طرف صحت می‌یابد و همان طور که بود می‌شود و او بر می‌گردد و کاری را که در بار اول کرده بود،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سبحان اللّه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رفتیم به جایی که مثل تنوری بود رسیدیم، و در میان آن، چیزهایی انداخته شده بود و صداهایی شنیده می‌شد، با دقت نگاه کردیم دیدیم که در آن جا مردها و زن‌های لختی هستند و شعله‌ای از طرف پائین به سویشان می‌آید و وقتی که به آنان می‌رسد ناله و فریاد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 اینان چه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بیا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رفتیم و به نهری قرمز رنگ که مثل خون بود رسیدیم ناگهان دیدیم که در کنار نهر، مردی هست و در نزد او سنگ‌های زیادی هست و دیدیم که شنا کننده‌ای شنا می‌کند و به سوی همان مرد که سنگ در نزد او هست می‌آید و دهان خود را برای او باز می‌کند و او سنگی بر دهان او می‌اندازد و او می‌رود و شنا می‌کند و بعدا باز به طرف او بر می‌گردد، و هر وقت که به سوی او بر می‌گردد دهانش را برای او باز می‌کند و او سنگی به دهان او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نفر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حالا بیا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به مردی رسیدیم بسیار کریه المنظر، بد قیافه‌ترین همه مردمان بود، ناگهان دیدیم که در نزد او آتشی هست و او آن را شعله ور می‌سازد و به اطراف آن آب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بیا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رفتیم به باغی رسیدیم که نباتات بلندی داشت و در آن از هر نوع شکوفه و گل‌های بهاری، بود و ناگهان در وسط باغ، مرد بلند قدّی را دیدیم که آن قدر قدش دراز بود و سرش به آسمان بالا رفته بود که نزدیک بود سرش را نبینیم، و در پیرامون او از همه بچه‌هایی که دیده‌ام، بیشتر بچه بود؛ به آن 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بیا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رفتیم تا به باغستان بزرگی رسیدیم که از آن بزرگ‌تر و زیباتر باغی ندیده‌ام، به من گفتند بالا رو پس بالا رفتیم و در آن، به شهری رسیدیم که یک خشت از طلا و یک خشت از نقره بنا شده بود، پس به دروازه شهر رسیدیم و خواستار گشوده شدن آن شدیم، دروازه باز شد، داخل شهر شدیم، در آن شهر مردمانی با ما ملاقات کردند که بعضی از آنان، مانند زیباترین مردمان بودند و برخی هم مانند زشت‌ترین آنان، آن دو نفر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در آن نهر فرو روید، پس دیدم که نهری عریض جاری است، گوئیا که آبش در سفیدی، شیر خالص است، پس رفتند و در آن فرو شدند سپس به سوی ما برگشتند و بدی از آنان رفته بود و دارای زیباترین رخسار شده بودند؛ پس آن دو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جنت عدن است و آن جا منزل تو است، پس چشمم به بالا افتاد، ناگهان دیدم قصری است که مانند ابر متراکم سفید است،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منزل تو، به آن دو نفر گفتم خدا به شما خیر دهد، بگذارید من داخل منزلم شوم، گفتند حالا نه و تو داخل آن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چیزهای عجیبی دیدم، این‌ها چیستند که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اکنون تو را خبر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 نخستین که دیدی سرش با سنگ پایمال می‌شد، او مردی است که قرآن را اخذ می‌کند بعداً آن را رفض و ترک می‌کند یا آن را می‌اندازد یا پاره‌اش می‌کند؛ و می‌خوابد و نماز واجب از او ترک می‌شود و آن عمل تا روز قیامت با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مردی که به او رسیدی، نصف صورت و سوراخ بینی و چشمش تا پشت سرش پاره می‌شد مردی است که بامدادان از خانه خود بیرون می‌رود، دروغ می‌سازد که به همه جا می‌رسد و آن عذاب تا روز قیامت به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مردها و زن‌های لخت که در جایی مثل تنور بودند، آنان مردان و زنان زنا 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مردی که به او رسیدی در نهر شنا می‌کند و سنگ‌ها به دهانش انداخته می‌شود او ربا خوار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مرد بد منظری که در نزدش آتش هست و او آن را روشن می‌کند، مالک دوزخ است</w:t>
      </w:r>
      <w:r>
        <w:rPr>
          <w:rFonts w:eastAsia="IRNazanin" w:cs="IRNazanin"/>
          <w:color w:val="111111"/>
          <w:sz w:val="28"/>
          <w:szCs w:val="28"/>
          <w:rtl w:val="true"/>
          <w:lang w:bidi="fa-IR"/>
        </w:rPr>
        <w:t xml:space="preserve">. </w:t>
      </w:r>
      <w:bookmarkStart w:id="378" w:name="pg4443_41691"/>
    </w:p>
    <w:p>
      <w:pPr>
        <w:pStyle w:val="BookText"/>
        <w:rPr/>
      </w:pPr>
      <w:bookmarkEnd w:id="378"/>
      <w:r>
        <w:rPr>
          <w:rFonts w:ascii="IRNazanin" w:hAnsi="IRNazanin" w:eastAsia="IRNazanin"/>
          <w:color w:val="111111"/>
          <w:sz w:val="28"/>
          <w:sz w:val="28"/>
          <w:szCs w:val="28"/>
          <w:rtl w:val="true"/>
          <w:lang w:bidi="fa-IR"/>
        </w:rPr>
        <w:t>و اما مرد بلند قدی که در باغ بود، ابراهیم  علیه السّلام  بود، و بچه‌هایی هم که در دور او بودند اطفالی هستند که بر فطرت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مردمانی که بعضی زیبا بودند و بعضی هم زشت، آنان مردمانی هستند که عمل صالح را با عمل بد، به هم بر آمیخته‌اند، خداوند از آنان در گذشت؛ و من جبرئیل هستم و این میکائیل است</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 از ابو علقمه روایت کرده‌اند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پیغمبر  صلّی الله علیه و آله و سلّم  با ما نماز خواند سپس روی به ما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عمویم حمزه و برادرم جعفر را دیدم که یک طبق از میوه سدر در پیش خود داشتند؛ ساعتی از آن خوردند، بعد آن میوه برگشت و انگور شد، و باز از آن خوردند سپس انگور برگشت و رطب شد، پس تا زمانی خوردند؛ من نزدیک‌شان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شما باد کدام یک از اعمال را با فضیلت‌تر یافتند؟ گفتند با همه پدران و مادران مان فدای تو باشیم، یافتیم که افضل اعمال صلوات گفتن بر تو و آب دادن به مردم و محبّت علّی ابن ابی طالب  علیه السلام  است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 از امام صادق  علیه السّلام  روایت شده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صلّی الله علیه و آله و سلّم  رَأی رِجالاً مِن نارٍ عَلی مَنابِرَ مِن نارٍ یَرُدّونَ الناسَ عَلی اَعقابِهِمُ القَهقَری وَ لَسنا نُسَمّی اَحَداً</w:t>
      </w:r>
      <w:r>
        <w:rPr>
          <w:rFonts w:eastAsia="Amiri" w:cs="Amiri" w:ascii="Amiri" w:hAnsi="Amiri"/>
          <w:color w:val="111111"/>
          <w:sz w:val="28"/>
          <w:szCs w:val="28"/>
          <w:rtl w:val="true"/>
          <w:lang w:bidi="ar-SA"/>
        </w:rPr>
        <w:t>.</w:t>
      </w:r>
      <w:r>
        <w:rPr>
          <w:rStyle w:val="FootnoteAnchor"/>
          <w:rtl w:val="true"/>
        </w:rPr>
        <w:footnoteReference w:id="791"/>
      </w:r>
    </w:p>
    <w:p>
      <w:pPr>
        <w:pStyle w:val="Heading3"/>
        <w:numPr>
          <w:ilvl w:val="2"/>
          <w:numId w:val="1"/>
        </w:numPr>
        <w:rPr/>
      </w:pPr>
      <w:bookmarkStart w:id="379" w:name="__RefHeading___Toc161470_3644566090"/>
      <w:bookmarkStart w:id="380" w:name="_Toc136"/>
      <w:bookmarkEnd w:id="379"/>
      <w:r>
        <w:rPr>
          <w:rtl w:val="true"/>
        </w:rPr>
        <w:t>آثار دنیوی اعمال</w:t>
      </w:r>
      <w:bookmarkEnd w:id="380"/>
    </w:p>
    <w:p>
      <w:pPr>
        <w:pStyle w:val="BookText"/>
        <w:rPr/>
      </w:pPr>
      <w:r>
        <w:rPr>
          <w:rFonts w:ascii="IRNazanin" w:hAnsi="IRNazanin" w:eastAsia="IRNazanin"/>
          <w:color w:val="111111"/>
          <w:sz w:val="28"/>
          <w:sz w:val="28"/>
          <w:szCs w:val="28"/>
          <w:rtl w:val="true"/>
          <w:lang w:bidi="fa-IR"/>
        </w:rPr>
        <w:t>چنین به نظر می‌رسد که اگر اعمال، از صدور یافتن از عاملین، در جهان و در میان موجودات آن، باقی بمانند بایستی که در آن‌ها تأثیر داشته و از آن‌ها متأثر باشند؛ نهایت این است که چون اعمال در این زندگی، ظاهر و بارز نیستند، اقلاً بایستی که مانند لؤلؤ در صدف و جنین در رحم و تخم نبات در زیر زمین و یا نزدیک به این‌ها باشند؛ و مسلم است که هر کدام از این مذکورات، در عین این که برای پرورش دیدن و تربیت یافتن، از موجودات پیرامون خود انفعال می‌یابد، آن‌ها را منفعل هم می‌سازد؛ و خلاصه چنین حدس زده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علاوه بر این که در زندگی آینده، آثار داشته و یادگارهای شیرین و یا تلخ، نا چیز و یا عبرت‌انگیز، از خود به جا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تتبع در آیات قرآن و سخنان پیشوایان دین  علیهم السّلام  ، با وضوح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دنیا را گلستان می‌کند و اعمال بد هم، صحرا و دریا را پر از آشوب و فساد می‌نماید؛ و حتی هر حادثه ناگواری که در زندگی کنونی رخ می‌دهد و عیش آدمی را مکدر کرده و حیات را در کام او تلخ می‌نماید، کلیتاً و بدون استثنا، همان اعمال بد و ناپسند خود افراد بشر است؛ بدین ترتیب می‌بینیم که این بحث هم یکی از استوارترین ادله، برای بقای اعمال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أَقامُوا التَّوْراةَ وَ الْإِنْجِیلَ وَ ما أُنْزِلَ إِلَیْهِمْ مِنْ رَبِّهِمْ لَأَکَلُوا مِنْ فَوْقِهِمْ وَ مِنْ تَحْتِ أَرْجُلِهِمْ؛</w:t>
      </w:r>
      <w:r>
        <w:rPr>
          <w:rStyle w:val="FootnoteAnchor"/>
          <w:rtl w:val="true"/>
        </w:rPr>
        <w:footnoteReference w:id="792"/>
      </w:r>
      <w:r>
        <w:rPr>
          <w:rFonts w:ascii="IRNazanin" w:hAnsi="IRNazanin" w:eastAsia="IRNazanin"/>
          <w:color w:val="111111"/>
          <w:sz w:val="28"/>
          <w:sz w:val="28"/>
          <w:szCs w:val="28"/>
          <w:rtl w:val="true"/>
          <w:lang w:bidi="fa-IR"/>
        </w:rPr>
        <w:t>این کریمه با ظاهر خود، آشکارا دلالت بر این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اعمال، نیکوترین اثر را در جهان و موجودات آن </w:t>
      </w:r>
    </w:p>
    <w:p>
      <w:pPr>
        <w:pStyle w:val="BookText"/>
        <w:rPr/>
      </w:pPr>
      <w:r>
        <w:rPr>
          <w:rFonts w:ascii="IRNazanin" w:hAnsi="IRNazanin" w:eastAsia="IRNazanin"/>
          <w:color w:val="111111"/>
          <w:sz w:val="28"/>
          <w:sz w:val="28"/>
          <w:szCs w:val="28"/>
          <w:rtl w:val="true"/>
          <w:lang w:bidi="fa-IR"/>
        </w:rPr>
        <w:t>دارند، عمل به کتاب‌های الهی، آسمان و زمین را برای انسان، برکت دهنده و نعمت رساننده می‌گرداند و آدمی از همین زندگی دنیوی که همه را از خود ناراضی کرده است، لذت می‌برد و از عمر خویش بر خوردار و بهره‌مند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Style w:val="FootnoteAnchor"/>
          <w:rtl w:val="true"/>
        </w:rPr>
        <w:footnoteReference w:id="793"/>
      </w:r>
      <w:r>
        <w:rPr>
          <w:rFonts w:ascii="IRNazanin" w:hAnsi="IRNazanin" w:eastAsia="IRNazanin"/>
          <w:color w:val="111111"/>
          <w:sz w:val="28"/>
          <w:sz w:val="28"/>
          <w:szCs w:val="28"/>
          <w:rtl w:val="true"/>
          <w:lang w:bidi="fa-IR"/>
        </w:rPr>
        <w:t>این آیه صریح است 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 بد کاران، صحرا و دریا را پر کرده و فساد آن‌ها همه جا را فرا گرفته است؛ و خداوند متعال،</w:t>
      </w:r>
    </w:p>
    <w:p>
      <w:pPr>
        <w:pStyle w:val="BookText"/>
        <w:rPr/>
      </w:pPr>
      <w:r>
        <w:rPr>
          <w:rFonts w:ascii="IRNazanin" w:hAnsi="IRNazanin" w:eastAsia="IRNazanin"/>
          <w:color w:val="111111"/>
          <w:sz w:val="28"/>
          <w:sz w:val="28"/>
          <w:szCs w:val="28"/>
          <w:rtl w:val="true"/>
          <w:lang w:bidi="fa-IR"/>
        </w:rPr>
        <w:t>همة اعمال را مکنون و در کمون نگاه نمی‌دارد و مقداری از آن‌ها را در این زندگی، بیرون می‌نماید تا بدکاران، مزه اعمال بد و قبیح خود را بچشند و تلخی آن را احساس کنند تا شاید از عواقب بسیار وحشتناک آن‌ها ترسیده و به درگاه خداوند پروردگار روی آورده و در ما بقی عمر، از اعمال بد عاقبت،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w:t>
      </w:r>
      <w:r>
        <w:rPr>
          <w:rStyle w:val="FootnoteAnchor"/>
          <w:rtl w:val="true"/>
        </w:rPr>
        <w:footnoteReference w:id="794"/>
      </w:r>
      <w:r>
        <w:rPr>
          <w:rFonts w:ascii="IRNazanin" w:hAnsi="IRNazanin" w:eastAsia="IRNazanin"/>
          <w:color w:val="111111"/>
          <w:sz w:val="28"/>
          <w:sz w:val="28"/>
          <w:szCs w:val="28"/>
          <w:rtl w:val="true"/>
          <w:lang w:bidi="fa-IR"/>
        </w:rPr>
        <w:t>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چنین می‌یابم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خانه‌ها را ویران می‌سازد؛ و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کَیْفَ کانَ عاقِبَةُ مَکْرِهِمْ أَنَّا دَمَّرْناهُمْ وَ قَوْمَهُمْ أَجْمَعِینَ  فَتِلْکَ بُیُوتُهُمْ خاوِیَةً بِما ظَلَمُوا إِنَّ فِی ذلِکَ لَآیَةً لِقَوْمٍ یَعْلَمُونَ؛</w:t>
      </w:r>
      <w:r>
        <w:rPr>
          <w:rStyle w:val="FootnoteAnchor"/>
          <w:rtl w:val="true"/>
        </w:rPr>
        <w:footnoteReference w:id="795"/>
      </w:r>
      <w:r>
        <w:rPr>
          <w:rFonts w:ascii="IRNazanin" w:hAnsi="IRNazanin" w:eastAsia="IRNazanin"/>
          <w:color w:val="111111"/>
          <w:sz w:val="28"/>
          <w:sz w:val="28"/>
          <w:szCs w:val="28"/>
          <w:rtl w:val="true"/>
          <w:lang w:bidi="fa-IR"/>
        </w:rPr>
        <w:t>و در مجمع البیان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دلالت هست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 ویران شدن خانه‌ها را به دنبال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جهان متغیر، هر چیزی بدایتی و نهایتی دارد، پس مکر آنان هم بایستی آغاز و انجامی داشته باشد، خداوند متعال در کریمه یاد شده، چنین بیان می‌فرماید که مکر آنان در بدو پیدایش، مکر بود و بعداً برگشت یافته و عوض شد، و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هلاک کرد و خانه‌هایشان را ویران ساخت؛ نتیجه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ماکرین، در جهان می‌ماند، و آنان و خاندان‌شان را از جهان ریشه کن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خبر وارد است که حضرت ابوالحسن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اللهِ اَن لایُعصی فی دارٍ اِلاّ اضحاها لِلشَّمسِ حَتّی تُطَهَّرها؛</w:t>
      </w:r>
      <w:r>
        <w:rPr>
          <w:rStyle w:val="FootnoteAnchor"/>
          <w:rtl w:val="true"/>
        </w:rPr>
        <w:footnoteReference w:id="796"/>
      </w:r>
      <w:r>
        <w:rPr>
          <w:rFonts w:ascii="IRNazanin" w:hAnsi="IRNazanin" w:eastAsia="IRNazanin"/>
          <w:color w:val="111111"/>
          <w:sz w:val="28"/>
          <w:sz w:val="28"/>
          <w:szCs w:val="28"/>
          <w:rtl w:val="true"/>
          <w:lang w:bidi="fa-IR"/>
        </w:rPr>
        <w:t>علامه مجلسی در شرح این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دیار را ویران می‌سازد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 از حضرت امام صادق  علیه السّلام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یمینَ الصَّبرِ الکاذبةَ تَترُکُ الدّیارَ بَلاقِعَ؛</w:t>
      </w:r>
      <w:r>
        <w:rPr>
          <w:rStyle w:val="FootnoteAnchor"/>
          <w:rtl w:val="true"/>
        </w:rPr>
        <w:footnoteReference w:id="798"/>
      </w:r>
      <w:r>
        <w:rPr>
          <w:rFonts w:ascii="IRNazanin" w:hAnsi="IRNazanin" w:eastAsia="IRNazanin"/>
          <w:color w:val="111111"/>
          <w:sz w:val="28"/>
          <w:sz w:val="28"/>
          <w:szCs w:val="28"/>
          <w:rtl w:val="true"/>
          <w:lang w:bidi="fa-IR"/>
        </w:rPr>
        <w:t>تحمیل سوگند دروغ و اکراه و اجبار بر آن موجب ویرانی خانه‌ها است و شش خبر دیگر هم مناسب این باب در ص</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الاعمال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امیر المؤمنین  علیه السّلام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فی عاجِلِ البَغیِ؛</w:t>
      </w:r>
      <w:r>
        <w:rPr>
          <w:rStyle w:val="FootnoteAnchor"/>
          <w:rtl w:val="true"/>
        </w:rPr>
        <w:footnoteReference w:id="799"/>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الغَصیبُ فی الّدارِ رَهنٌ عَلی خَرابِها</w:t>
      </w:r>
      <w:r>
        <w:rPr>
          <w:rFonts w:eastAsia="Amiri" w:cs="Amiri" w:ascii="Amiri" w:hAnsi="Amiri"/>
          <w:color w:val="111111"/>
          <w:sz w:val="28"/>
          <w:szCs w:val="28"/>
          <w:rtl w:val="true"/>
          <w:lang w:bidi="ar-SA"/>
        </w:rPr>
        <w:t>.</w:t>
      </w:r>
      <w:r>
        <w:rPr>
          <w:rStyle w:val="FootnoteAnchor"/>
          <w:rtl w:val="true"/>
        </w:rPr>
        <w:footnoteReference w:id="80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امام صادق  علیه السّلام  راویت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یَموتُ باِلّذُنوبِ اَکثَرُ مِمَّن یَموتُ بِالاجالِ وَ مَن یَعیشُ بِالأحسانِ اَکثَرُ مِمَّن یَعیشُ بِالأعمارِ</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منه دل برین دولت پنج روز</w:t>
      </w:r>
    </w:p>
    <w:p>
      <w:pPr>
        <w:pStyle w:val="BookText"/>
        <w:rPr/>
      </w:pPr>
      <w:r>
        <w:rPr>
          <w:rFonts w:ascii="IRNazanin" w:hAnsi="IRNazanin" w:eastAsia="IRNazanin"/>
          <w:color w:val="111111"/>
          <w:sz w:val="28"/>
          <w:sz w:val="28"/>
          <w:szCs w:val="28"/>
          <w:rtl w:val="true"/>
          <w:lang w:bidi="fa-IR"/>
        </w:rPr>
        <w:t>بدود دل خلق خود را مسوز</w:t>
      </w:r>
    </w:p>
    <w:p>
      <w:pPr>
        <w:pStyle w:val="BookText"/>
        <w:rPr/>
      </w:pPr>
      <w:r>
        <w:rPr>
          <w:rFonts w:ascii="IRNazanin" w:hAnsi="IRNazanin" w:eastAsia="IRNazanin"/>
          <w:color w:val="111111"/>
          <w:sz w:val="28"/>
          <w:sz w:val="28"/>
          <w:szCs w:val="28"/>
          <w:rtl w:val="true"/>
          <w:lang w:bidi="fa-IR"/>
        </w:rPr>
        <w:t>خرابی و بد نامی آمد زجور</w:t>
      </w:r>
    </w:p>
    <w:p>
      <w:pPr>
        <w:pStyle w:val="BookText"/>
        <w:rPr/>
      </w:pPr>
      <w:r>
        <w:rPr>
          <w:rFonts w:ascii="IRNazanin" w:hAnsi="IRNazanin" w:eastAsia="IRNazanin"/>
          <w:color w:val="111111"/>
          <w:sz w:val="28"/>
          <w:sz w:val="28"/>
          <w:szCs w:val="28"/>
          <w:rtl w:val="true"/>
          <w:lang w:bidi="fa-IR"/>
        </w:rPr>
        <w:t>بزرگان رسند این سخن را بفور</w:t>
      </w:r>
    </w:p>
    <w:p>
      <w:pPr>
        <w:pStyle w:val="BookText"/>
        <w:rPr/>
      </w:pPr>
      <w:r>
        <w:rPr>
          <w:rFonts w:ascii="IRNazanin" w:hAnsi="IRNazanin" w:eastAsia="IRNazanin"/>
          <w:color w:val="111111"/>
          <w:sz w:val="28"/>
          <w:sz w:val="28"/>
          <w:szCs w:val="28"/>
          <w:rtl w:val="true"/>
          <w:lang w:bidi="fa-IR"/>
        </w:rPr>
        <w:t>بد و نیک چون هر دو می بگذرند</w:t>
      </w:r>
    </w:p>
    <w:p>
      <w:pPr>
        <w:pStyle w:val="BookText"/>
        <w:rPr/>
      </w:pPr>
      <w:r>
        <w:rPr>
          <w:rFonts w:ascii="IRNazanin" w:hAnsi="IRNazanin" w:eastAsia="IRNazanin"/>
          <w:color w:val="111111"/>
          <w:sz w:val="28"/>
          <w:sz w:val="28"/>
          <w:szCs w:val="28"/>
          <w:rtl w:val="true"/>
          <w:lang w:bidi="fa-IR"/>
        </w:rPr>
        <w:t>همان به که نامت به نیکی برند</w:t>
      </w:r>
    </w:p>
    <w:p>
      <w:pPr>
        <w:pStyle w:val="BookText"/>
        <w:rPr/>
      </w:pPr>
      <w:r>
        <w:rPr>
          <w:rFonts w:ascii="IRNazanin" w:hAnsi="IRNazanin" w:eastAsia="IRNazanin"/>
          <w:color w:val="111111"/>
          <w:sz w:val="28"/>
          <w:sz w:val="28"/>
          <w:szCs w:val="28"/>
          <w:rtl w:val="true"/>
          <w:lang w:bidi="fa-IR"/>
        </w:rPr>
        <w:t>به چشم خویش دیدم در گذرگاه</w:t>
      </w:r>
    </w:p>
    <w:p>
      <w:pPr>
        <w:pStyle w:val="BookText"/>
        <w:rPr/>
      </w:pPr>
      <w:r>
        <w:rPr>
          <w:rFonts w:ascii="IRNazanin" w:hAnsi="IRNazanin" w:eastAsia="IRNazanin"/>
          <w:color w:val="111111"/>
          <w:sz w:val="28"/>
          <w:sz w:val="28"/>
          <w:szCs w:val="28"/>
          <w:rtl w:val="true"/>
          <w:lang w:bidi="fa-IR"/>
        </w:rPr>
        <w:t>که زد بر جان موری مرغکی راه</w:t>
      </w:r>
    </w:p>
    <w:p>
      <w:pPr>
        <w:pStyle w:val="BookText"/>
        <w:rPr/>
      </w:pPr>
      <w:r>
        <w:rPr>
          <w:rFonts w:ascii="IRNazanin" w:hAnsi="IRNazanin" w:eastAsia="IRNazanin"/>
          <w:color w:val="111111"/>
          <w:sz w:val="28"/>
          <w:sz w:val="28"/>
          <w:szCs w:val="28"/>
          <w:rtl w:val="true"/>
          <w:lang w:bidi="fa-IR"/>
        </w:rPr>
        <w:t>هنوز از صید منقارش نپرداخت</w:t>
      </w:r>
    </w:p>
    <w:p>
      <w:pPr>
        <w:pStyle w:val="BookText"/>
        <w:rPr/>
      </w:pPr>
      <w:r>
        <w:rPr>
          <w:rFonts w:ascii="IRNazanin" w:hAnsi="IRNazanin" w:eastAsia="IRNazanin"/>
          <w:color w:val="111111"/>
          <w:sz w:val="28"/>
          <w:sz w:val="28"/>
          <w:szCs w:val="28"/>
          <w:rtl w:val="true"/>
          <w:lang w:bidi="fa-IR"/>
        </w:rPr>
        <w:t>که مرغ دیگر آمد کار او ساخت</w:t>
      </w:r>
    </w:p>
    <w:p>
      <w:pPr>
        <w:pStyle w:val="BookText"/>
        <w:rPr/>
      </w:pPr>
      <w:r>
        <w:rPr>
          <w:rFonts w:ascii="Amiri" w:hAnsi="Amiri" w:eastAsia="Amiri" w:cs="Amiri"/>
          <w:color w:val="111111"/>
          <w:sz w:val="28"/>
          <w:sz w:val="28"/>
          <w:szCs w:val="28"/>
          <w:rtl w:val="true"/>
          <w:lang w:bidi="ar-SA"/>
        </w:rPr>
        <w:t>در قرآن کریم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سَیِّئاتُ ما کَسَبُوا وَ الَّذِینَ ظَلَمُوا مِنْ هؤُلاءِ سَیُصِیبُهُمْ سَیِّئاتُ ما کَسَبُوا؛</w:t>
      </w:r>
      <w:r>
        <w:rPr>
          <w:rStyle w:val="FootnoteAnchor"/>
          <w:rtl w:val="true"/>
        </w:rPr>
        <w:footnoteReference w:id="802"/>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أَنْ یُصِیبَهُمْ بِبَعْضِ ذُنُوبِهِمْ؛</w:t>
      </w:r>
      <w:r>
        <w:rPr>
          <w:rStyle w:val="FootnoteAnchor"/>
          <w:rtl w:val="true"/>
        </w:rPr>
        <w:footnoteReference w:id="803"/>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w:t>
      </w:r>
      <w:r>
        <w:rPr>
          <w:rStyle w:val="FootnoteAnchor"/>
          <w:rtl w:val="true"/>
        </w:rPr>
        <w:footnoteReference w:id="804"/>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بِآیاتِنا فَأَخَذَهُمُ اللَّهُ بِذُنُوبِهِمْ؛</w:t>
      </w:r>
      <w:r>
        <w:rPr>
          <w:rStyle w:val="FootnoteAnchor"/>
          <w:rtl w:val="true"/>
        </w:rPr>
        <w:footnoteReference w:id="805"/>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ثَمُودُ فَأُهْلِکُوا بِالطَّاغِیَةِ؛</w:t>
      </w:r>
      <w:r>
        <w:rPr>
          <w:rStyle w:val="FootnoteAnchor"/>
          <w:rtl w:val="true"/>
        </w:rPr>
        <w:footnoteReference w:id="806"/>
      </w:r>
      <w:r>
        <w:rPr>
          <w:rFonts w:ascii="IRNazanin" w:hAnsi="IRNazanin" w:eastAsia="IRNazanin"/>
          <w:color w:val="111111"/>
          <w:sz w:val="28"/>
          <w:sz w:val="28"/>
          <w:szCs w:val="28"/>
          <w:rtl w:val="true"/>
          <w:lang w:bidi="fa-IR"/>
        </w:rPr>
        <w:t>طاغیه بر وزن عافیت، مصدر است، چنان که در مجمع البیان هم، همین را اختیار کرده و آن را از ابن عباس و مجاهد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رستم چنین گفت دستان</w:t>
      </w:r>
    </w:p>
    <w:p>
      <w:pPr>
        <w:pStyle w:val="BookText"/>
        <w:rPr/>
      </w:pPr>
      <w:r>
        <w:rPr>
          <w:rFonts w:ascii="IRNazanin" w:hAnsi="IRNazanin" w:eastAsia="IRNazanin"/>
          <w:color w:val="111111"/>
          <w:sz w:val="28"/>
          <w:sz w:val="28"/>
          <w:szCs w:val="28"/>
          <w:rtl w:val="true"/>
          <w:lang w:bidi="fa-IR"/>
        </w:rPr>
        <w:t>که کم کن ای پور بر زیر دستان ستم</w:t>
      </w:r>
    </w:p>
    <w:p>
      <w:pPr>
        <w:pStyle w:val="BookText"/>
        <w:rPr/>
      </w:pPr>
      <w:r>
        <w:rPr>
          <w:rFonts w:ascii="IRNazanin" w:hAnsi="IRNazanin" w:eastAsia="IRNazanin"/>
          <w:color w:val="111111"/>
          <w:sz w:val="28"/>
          <w:sz w:val="28"/>
          <w:szCs w:val="28"/>
          <w:rtl w:val="true"/>
          <w:lang w:bidi="fa-IR"/>
        </w:rPr>
        <w:t>مکن تا توانی دل خلق ریش</w:t>
      </w:r>
    </w:p>
    <w:p>
      <w:pPr>
        <w:pStyle w:val="BookText"/>
        <w:rPr/>
      </w:pPr>
      <w:r>
        <w:rPr>
          <w:rFonts w:ascii="IRNazanin" w:hAnsi="IRNazanin" w:eastAsia="IRNazanin"/>
          <w:color w:val="111111"/>
          <w:sz w:val="28"/>
          <w:sz w:val="28"/>
          <w:szCs w:val="28"/>
          <w:rtl w:val="true"/>
          <w:lang w:bidi="fa-IR"/>
        </w:rPr>
        <w:t>و گر می‌کنی می‌کنی بیخ خویش</w:t>
      </w:r>
    </w:p>
    <w:p>
      <w:pPr>
        <w:pStyle w:val="BookText"/>
        <w:rPr/>
      </w:pPr>
      <w:r>
        <w:rPr>
          <w:rFonts w:ascii="IRNazanin" w:hAnsi="IRNazanin" w:eastAsia="IRNazanin"/>
          <w:color w:val="111111"/>
          <w:sz w:val="28"/>
          <w:sz w:val="28"/>
          <w:szCs w:val="28"/>
          <w:rtl w:val="true"/>
          <w:lang w:bidi="fa-IR"/>
        </w:rPr>
        <w:t>مکن تا توانی ستم بر کسی</w:t>
      </w:r>
    </w:p>
    <w:p>
      <w:pPr>
        <w:pStyle w:val="BookText"/>
        <w:rPr/>
      </w:pPr>
      <w:r>
        <w:rPr>
          <w:rFonts w:ascii="IRNazanin" w:hAnsi="IRNazanin" w:eastAsia="IRNazanin"/>
          <w:color w:val="111111"/>
          <w:sz w:val="28"/>
          <w:sz w:val="28"/>
          <w:szCs w:val="28"/>
          <w:rtl w:val="true"/>
          <w:lang w:bidi="fa-IR"/>
        </w:rPr>
        <w:t>ستم گر به گیتی نماند بسی</w:t>
      </w:r>
    </w:p>
    <w:p>
      <w:pPr>
        <w:pStyle w:val="BookText"/>
        <w:rPr/>
      </w:pPr>
      <w:r>
        <w:rPr>
          <w:rFonts w:ascii="Amiri" w:hAnsi="Amiri" w:eastAsia="Amiri" w:cs="Amiri"/>
          <w:color w:val="111111"/>
          <w:sz w:val="28"/>
          <w:sz w:val="28"/>
          <w:szCs w:val="28"/>
          <w:rtl w:val="true"/>
          <w:lang w:bidi="ar-SA"/>
        </w:rPr>
        <w:t>و در حدیث وارد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اَصابَت رَسولَ اللهِ  صلّی الله علیه و آله و سلّم  فی غَزوَةِ بَنی المُصطَلَقِ ریحٌ شَدیدةٌ فَقَلَبَتِ الرِّحالَ وَ کادَت تَدُقُّها فقالَ  صلّی الله علیه و آله و سلّم  اَما اِنّها موتُ منافقٍ فَوُجِدَ رِفاعَةُ بنُ زیدِ ماتَ فی ذلکَ الیومِ و کانَ عظیمَ النِّفاق؛</w:t>
      </w:r>
      <w:r>
        <w:rPr>
          <w:rStyle w:val="FootnoteAnchor"/>
          <w:rtl w:val="true"/>
        </w:rPr>
        <w:footnoteReference w:id="807"/>
      </w:r>
      <w:r>
        <w:rPr>
          <w:rFonts w:ascii="IRNazanin" w:hAnsi="IRNazanin" w:eastAsia="IRNazanin"/>
          <w:color w:val="111111"/>
          <w:sz w:val="28"/>
          <w:sz w:val="28"/>
          <w:szCs w:val="28"/>
          <w:rtl w:val="true"/>
          <w:lang w:bidi="fa-IR"/>
        </w:rPr>
        <w:t>این حدیث فقط برای مناسبتی که با سایر اخبار این بحث دارد،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جابر 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آله و سلّم  فَهاجَت رَیحٌ مُنتِنَةٌ فقالَ اِنّما هاجَت هذِهِ الرّیحُ، اِنَّ قوماً مِنَ المنافقینَ ذَکَروا قَوماً مِنَ المؤمنینَ فَاغتتابوهم</w:t>
      </w:r>
      <w:r>
        <w:rPr>
          <w:rFonts w:eastAsia="IRNazanin" w:cs="IRNazanin"/>
          <w:color w:val="111111"/>
          <w:sz w:val="28"/>
          <w:szCs w:val="28"/>
          <w:rtl w:val="true"/>
          <w:lang w:bidi="fa-IR"/>
        </w:rPr>
        <w:t>.</w:t>
      </w:r>
      <w:r>
        <w:rPr>
          <w:rStyle w:val="FootnoteAnchor"/>
          <w:rtl w:val="true"/>
        </w:rPr>
        <w:footnoteReference w:id="80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صادق  علیه السّلام  روایت شده</w:t>
      </w:r>
      <w:r>
        <w:rPr>
          <w:rFonts w:eastAsia="IRNazanin" w:cs="IRNazanin"/>
          <w:color w:val="111111"/>
          <w:sz w:val="28"/>
          <w:szCs w:val="28"/>
          <w:rtl w:val="true"/>
          <w:lang w:bidi="fa-IR"/>
        </w:rPr>
        <w:t xml:space="preserve">: </w:t>
      </w:r>
      <w:bookmarkStart w:id="381" w:name="pg4443_41694"/>
    </w:p>
    <w:p>
      <w:pPr>
        <w:pStyle w:val="BookText"/>
        <w:rPr/>
      </w:pPr>
      <w:bookmarkEnd w:id="381"/>
      <w:r>
        <w:rPr>
          <w:rFonts w:ascii="Amiri" w:hAnsi="Amiri" w:eastAsia="Amiri" w:cs="Amiri"/>
          <w:color w:val="111111"/>
          <w:sz w:val="28"/>
          <w:sz w:val="28"/>
          <w:szCs w:val="28"/>
          <w:rtl w:val="true"/>
          <w:lang w:bidi="ar-SA"/>
        </w:rPr>
        <w:t>اِنَّ الرَّجلَ لَیُذنِبُ الذَّنبَ فَیُحرَمُ صَلوةَ اللَّیلِ وَ اِنَّ العَمَلَ السَّیَّئَ اَسرَعُ فی صاحِبِهِ منَ السِّکّین فیِ اللَّحمِ؛</w:t>
      </w:r>
      <w:r>
        <w:rPr>
          <w:rStyle w:val="FootnoteAnchor"/>
          <w:rtl w:val="true"/>
        </w:rPr>
        <w:footnoteReference w:id="809"/>
      </w:r>
      <w:r>
        <w:rPr>
          <w:rFonts w:ascii="IRNazanin" w:hAnsi="IRNazanin" w:eastAsia="IRNazanin"/>
          <w:color w:val="111111"/>
          <w:sz w:val="28"/>
          <w:sz w:val="28"/>
          <w:szCs w:val="28"/>
          <w:rtl w:val="true"/>
          <w:lang w:bidi="fa-IR"/>
        </w:rPr>
        <w:t>و در خبری از پیغمبر خدا  صلّی الله علیه و آله و سلّم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ظَلَمَ اَهلُ الملّةِ ذَهَبَتِ الدَّولَةُ؛</w:t>
      </w:r>
      <w:r>
        <w:rPr>
          <w:rStyle w:val="FootnoteAnchor"/>
          <w:rtl w:val="true"/>
        </w:rPr>
        <w:footnoteReference w:id="810"/>
      </w:r>
      <w:r>
        <w:rPr>
          <w:rFonts w:ascii="IRNazanin" w:hAnsi="IRNazanin" w:eastAsia="IRNazanin"/>
          <w:color w:val="111111"/>
          <w:sz w:val="28"/>
          <w:sz w:val="28"/>
          <w:szCs w:val="28"/>
          <w:rtl w:val="true"/>
          <w:lang w:bidi="fa-IR"/>
        </w:rPr>
        <w:t>و در خبر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عَیَّرَ مُسلماً بِذَنبٍ لَم یَمُت حَتّی یَرکَبَهُ</w:t>
      </w:r>
      <w:r>
        <w:rPr>
          <w:rFonts w:eastAsia="IRNazanin" w:cs="IRNazanin"/>
          <w:color w:val="111111"/>
          <w:sz w:val="28"/>
          <w:szCs w:val="28"/>
          <w:rtl w:val="true"/>
          <w:lang w:bidi="fa-IR"/>
        </w:rPr>
        <w:t>.</w:t>
      </w:r>
      <w:r>
        <w:rPr>
          <w:rStyle w:val="FootnoteAnchor"/>
          <w:rtl w:val="true"/>
        </w:rPr>
        <w:footnoteReference w:id="811"/>
      </w:r>
    </w:p>
    <w:p>
      <w:pPr>
        <w:pStyle w:val="Heading3"/>
        <w:numPr>
          <w:ilvl w:val="2"/>
          <w:numId w:val="1"/>
        </w:numPr>
        <w:rPr/>
      </w:pPr>
      <w:bookmarkStart w:id="382" w:name="__RefHeading___Toc161472_3644566090"/>
      <w:bookmarkStart w:id="383" w:name="_Toc137"/>
      <w:bookmarkEnd w:id="382"/>
      <w:r>
        <w:rPr>
          <w:rtl w:val="true"/>
        </w:rPr>
        <w:t>فرزندان به گناهان پدران گرفتار می‌شوند</w:t>
      </w:r>
      <w:bookmarkEnd w:id="383"/>
    </w:p>
    <w:p>
      <w:pPr>
        <w:pStyle w:val="BookText"/>
        <w:rPr/>
      </w:pPr>
      <w:r>
        <w:rPr>
          <w:rFonts w:ascii="IRNazanin" w:hAnsi="IRNazanin" w:eastAsia="IRNazanin"/>
          <w:color w:val="111111"/>
          <w:sz w:val="28"/>
          <w:sz w:val="28"/>
          <w:szCs w:val="28"/>
          <w:rtl w:val="true"/>
          <w:lang w:bidi="fa-IR"/>
        </w:rPr>
        <w:t>مساله بسیار مهمی که لازم می‌دانیم درباره آن، تحقیق کافی به عمل بیاوریم، قضیة ابتلای فرزندان با گناهان پدران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چه طور می‌تواند صحیح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عدالت و رحمت پروردگاری، چگونه به این امر رضایت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مساله، ثابت باشد با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أُخْری؛</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چه طور سازگاری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مساله، اگر بتوانیم از اثبات و توضیح آن فارغ شویم، یکی از ادله بقای اعمال در این جهان،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طباطبائی متعرض این مسأله شده و آن را از حقایق قرآنی شمرده و صریحاً گفته که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اعمال نیک و بد و در میان حوادث جهان خارج، ارتباطی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محقق عمل انسان، چه خیر باشد و چه شر، بسا می‌شود که به او در فرزندان و نوادگان او بر می‌گردد؛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الْجِدارُ فَکانَ لِغُلامَیْنِ یَتِیمَیْنِ فِی الْمَدِینَةِ وَ کانَ تَحْتَهُ کَنْزٌ لَهُما وَ کانَ أَبُوهُما صالِحاً فَأَرادَ رَبُّکَ أَنْ یَبْلُغا أَشُدَّهُما وَ یَسْتَخْرِجا کَنزَهُما رَحْمَةً مِنْ رَبِّکَ</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ظاهر این آیه مسلماً می‌رساند که نیکوکاری پدر آنان، درباره آن چه که خداوند مهربان برای آنان خواسته دخالت داشته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لْیَخْشَ الَّذِینَ لَوْ تَرَکُوا مِنْ خَلْفِهِمْ ذُرِّیَّةً ضِعافاً خافُوا عَلَیْهِمْ؛</w:t>
      </w:r>
      <w:r>
        <w:rPr>
          <w:rStyle w:val="FootnoteAnchor"/>
          <w:rtl w:val="true"/>
        </w:rPr>
        <w:footnoteReference w:id="815"/>
      </w:r>
      <w:r>
        <w:rPr>
          <w:rFonts w:ascii="IRNazanin" w:hAnsi="IRNazanin" w:eastAsia="IRNazanin"/>
          <w:color w:val="111111"/>
          <w:sz w:val="28"/>
          <w:sz w:val="28"/>
          <w:szCs w:val="28"/>
          <w:rtl w:val="true"/>
          <w:lang w:bidi="fa-IR"/>
        </w:rPr>
        <w:t>نتیجه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و بر گشت عمل، وسیع‌تر و عمومی‌تر است و بسا می‌شود که نعمت و یا مصیبت به انسان، با اعمال پدران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چنان که ایشان هم بیان فرموده‌اند، از آیات و اخبار چنین در می‌آید که این مساله، از حقائق ثابته جهان می‌باشد؛ از حضرت رسول خدا  صلی الله علیه و آله و سلم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تَحَنَّنوا عَلی اَیتامِ النّاسِ حَتّی یُتَحَنَّنَ عَلی اَیتامِکُم؛</w:t>
      </w:r>
      <w:r>
        <w:rPr>
          <w:rStyle w:val="FootnoteAnchor"/>
          <w:rtl w:val="true"/>
        </w:rPr>
        <w:footnoteReference w:id="816"/>
      </w:r>
      <w:r>
        <w:rPr>
          <w:rFonts w:ascii="Amiri" w:hAnsi="Amiri" w:eastAsia="Amiri" w:cs="Amiri"/>
          <w:color w:val="111111"/>
          <w:sz w:val="28"/>
          <w:sz w:val="28"/>
          <w:szCs w:val="28"/>
          <w:rtl w:val="true"/>
          <w:lang w:bidi="ar-SA"/>
        </w:rPr>
        <w:t xml:space="preserve">و از حضرت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یَتیماً سَلَّطَ اللهُ عَلَیهِ مَن یَظلِمُهُ اَو عَلی عَقِبِهِ اَو عَلی عَقِبِ عَقِبِهِ؛</w:t>
      </w:r>
      <w:r>
        <w:rPr>
          <w:rStyle w:val="FootnoteAnchor"/>
          <w:rtl w:val="true"/>
        </w:rPr>
        <w:footnoteReference w:id="81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این آیه را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لْیَخْشَ الَّذِینَ الَخ؛ و نیز از آن حضرت روایت شده است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مَظلَمَةً اُخِذَبِها فی نَفسِهِ اَو فی مالِهِ اَو وَلَدِهِ؛</w:t>
      </w:r>
      <w:r>
        <w:rPr>
          <w:rStyle w:val="FootnoteAnchor"/>
          <w:rtl w:val="true"/>
        </w:rPr>
        <w:footnoteReference w:id="818"/>
      </w:r>
      <w:r>
        <w:rPr>
          <w:rFonts w:ascii="IRNazanin" w:hAnsi="IRNazanin" w:eastAsia="IRNazanin"/>
          <w:color w:val="111111"/>
          <w:sz w:val="28"/>
          <w:sz w:val="28"/>
          <w:szCs w:val="28"/>
          <w:rtl w:val="true"/>
          <w:lang w:bidi="fa-IR"/>
        </w:rPr>
        <w:t>و سیوطی هم این مضمون را از ابن عباس روایت کرده است</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چنین به نظر می‌رسد که دلالت آیات و اخبار ذکر شده، به بحث مورد نظر، کافی است؛ و نوبت آن، رسیده است که به پرسش ذکر شده در آغاز بحث، پاسخ داده شود؛ اینک بحول اللّه تعالی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این مساله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با گناهان پدران خود، در زندگی دنیوی گرفتار می‌شوند؛ این معنی را نمی‌دهد که گناهان، از نیاکان ستم‌کار بر داشته می‌شود و آنان، عاری از وزر و پاکیزه از گناه می‌شوند؛ تا گناه‌کار، بی‌گناه و بی‌گناه، گناه‌کار گردد و العیاذ باللّه ظلمی بزرگ به ساحت مقدس حضرت آفریدگاری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إِنَّ اللَّهَ لا یَظْلِمُ مِثْقالَ ذَرَّةٍ؛</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 گناه هر کسی چه پدر باشد چه پسر بر خود اوست و گناه دگری بر تو نخواهند نوشت؛ مَنْ عَمِلَ صالِحاً فَلِنَفْسِهِ وَ مَنْ أَساءَ فَعَلَیْها</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ابتلاء است، و غیر از ابتلاء چیز دیگری نیست؛ در این دنیا هر کسی بدون استثناء به طرزی مبتلا می‌باشد، گروهی با ثروت و قدرت و گروهی هم با ناداری و مسکنت و انواع مرض و نقص بدنی و غیر آن؛ البته باید توجه داشت که این دو گروه هر دو در ابتلا هستند، و دو نوع زندگی یاد شده هر دو بلا می‌باشند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اکنون، اگر در این باره سؤال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ابتلای بعضی از مردم با بلاهایی شیرین و بعضی دیگر هم با بلاهایی جان سوز و تن گداز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توان داد؟ و این مشکل را چگونه می‌توان حل کرد؟</w:t>
      </w:r>
    </w:p>
    <w:p>
      <w:pPr>
        <w:pStyle w:val="BookText"/>
        <w:rPr/>
      </w:pPr>
      <w:r>
        <w:rPr>
          <w:rFonts w:ascii="IRNazanin" w:hAnsi="IRNazanin" w:eastAsia="IRNazanin"/>
          <w:color w:val="111111"/>
          <w:sz w:val="28"/>
          <w:sz w:val="28"/>
          <w:szCs w:val="28"/>
          <w:rtl w:val="true"/>
          <w:lang w:bidi="fa-IR"/>
        </w:rPr>
        <w:t>اگر دستم رسد بر چرخ گردون از او پرسم که این چونست و آن چون؟</w:t>
      </w:r>
    </w:p>
    <w:p>
      <w:pPr>
        <w:pStyle w:val="BookText"/>
        <w:rPr/>
      </w:pPr>
      <w:r>
        <w:rPr>
          <w:rFonts w:ascii="IRNazanin" w:hAnsi="IRNazanin" w:eastAsia="IRNazanin"/>
          <w:color w:val="111111"/>
          <w:sz w:val="28"/>
          <w:sz w:val="28"/>
          <w:szCs w:val="28"/>
          <w:rtl w:val="true"/>
          <w:lang w:bidi="fa-IR"/>
        </w:rPr>
        <w:t>یکی را داده‌ای صد ناز و نعمت یکی را نان جو آلوده در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اخبار نقل شده در این بحث، در این تحقیق و پی‌جویی، به یاری ما می‌شتابند و چنین پاسخ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تنوع ابتلاء و تفاوت افراد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صلاح و فساد خود مبتلایان و یا نیاکان‌شان است؛ و نیکوکاری و بدکاری نیاکان، مانند خود انسان در زندگی اولاد تأثیر دارد و آنان را در دنیا خوش بخت و یا بد بخت قرار می‌دهد؛ به طوری که اگر آباء نیکوکار بوده و صلاح در پیش می‌گرفتند مسلماً فرزندان و ابنائشان هیچ‌گاه مبتلای به نکبت و نقمت نمی‌شدند و زندگی آنان، همه نعمت می‌شد و پر از شادی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حکمت واضح که در این قرار داد خداوند جهان آفرین، عجالتاً می‌توانیم بفهمیم، همانا ارتداع آباء از گناهان، برای رعایت حال فرزندان است، زیرا که مردم فرزندان خود را مانند جان عزیز، دوست می‌دارند و در صورتی که واقعاً پی به این حقیقت ببرند که بدکاری آنان در زندگی اولادشان مؤثر بوده و زندگی را در کام آنان، تلخ خواهد کرد، مسلماً تا حدی از اعمال فاسد، مرتدع شده و بر می‌گردند، و تا اندازه‌ای از قبائح باز می‌ایستند و بر فرزندان خود رحم می‌کنند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را هم باید بدانیم که نیکی و بدی اجداد، کوچک‌ترین اثری در زندگی اخروی فرزندان، ابتداء و به طور مستقیم، ندارد؛ اگر فرزند در دنیا صبر نماید و برد باری پیشه کند، یقینا وضع ناپسند و رقت بار پدر طغیان پیشه و خیانت کار را نخواهد داشت</w:t>
      </w:r>
      <w:r>
        <w:rPr>
          <w:rFonts w:eastAsia="IRNazanin" w:cs="IRNazanin"/>
          <w:color w:val="111111"/>
          <w:sz w:val="28"/>
          <w:szCs w:val="28"/>
          <w:rtl w:val="true"/>
          <w:lang w:bidi="fa-IR"/>
        </w:rPr>
        <w:t xml:space="preserve">. </w:t>
      </w:r>
      <w:bookmarkStart w:id="384" w:name="pg4443_41696"/>
    </w:p>
    <w:p>
      <w:pPr>
        <w:pStyle w:val="BookText"/>
        <w:rPr/>
      </w:pPr>
      <w:bookmarkEnd w:id="384"/>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حکیم، راه فرار و طریق احتراز از وضع ناپسند پدران را در همین زندگی، در امکان و تحت اختیار فرزندان گذاشته است؛ مثلاً اگر فرزندان یک عصر در نتیجه مسامحه نسل سابق درباره امر به معروف و نهی از منکر، گرفتار بیگانگان شده و در زیر چنگال ستم‌کاران یغماگر پایمال می‌گردند، خوب می‌توانند در اثر تشدید اخوت و تحکیم مبانی دین، هم در زندگی دنیوی و هم در زندگی اخروی با عزت و سیادت و خشنودی حضرت پروردگاری زنده باشند و جاوید بمانند، چنان که مردم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استقلال رسیدند و فرانسویان ستم‌کار و وحشی صفت را از کشور خود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در محیطی زندگی می‌کنند که پدران و نیاکان، آن را به وجود آورده‌اند و بدیهی است که نیاکان بدکار و زشت کردار، محیط بدبختی به وجود می‌آورند، و بر عکس، پدران نیکوکار هم، محیط خوش بختی و زندگانی عالی را پی‌ریزی می‌کنند؛ این است معنای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با گناهان پدران، گرفتار می‌شوند</w:t>
      </w:r>
      <w:r>
        <w:rPr>
          <w:rFonts w:eastAsia="IRNazanin" w:cs="IRNazanin"/>
          <w:color w:val="111111"/>
          <w:sz w:val="28"/>
          <w:szCs w:val="28"/>
          <w:rtl w:val="true"/>
          <w:lang w:bidi="fa-IR"/>
        </w:rPr>
        <w:t>.</w:t>
      </w:r>
    </w:p>
    <w:p>
      <w:pPr>
        <w:pStyle w:val="Heading3"/>
        <w:numPr>
          <w:ilvl w:val="2"/>
          <w:numId w:val="1"/>
        </w:numPr>
        <w:rPr/>
      </w:pPr>
      <w:bookmarkStart w:id="385" w:name="__RefHeading___Toc161474_3644566090"/>
      <w:bookmarkStart w:id="386" w:name="_Toc138"/>
      <w:bookmarkEnd w:id="385"/>
      <w:r>
        <w:rPr>
          <w:rtl w:val="true"/>
        </w:rPr>
        <w:t>انتقال اعمال از عامل به غیر عامل</w:t>
      </w:r>
      <w:bookmarkEnd w:id="386"/>
    </w:p>
    <w:p>
      <w:pPr>
        <w:pStyle w:val="BookText"/>
        <w:rPr/>
      </w:pPr>
      <w:r>
        <w:rPr>
          <w:rFonts w:ascii="IRNazanin" w:hAnsi="IRNazanin" w:eastAsia="IRNazanin"/>
          <w:color w:val="111111"/>
          <w:sz w:val="28"/>
          <w:sz w:val="28"/>
          <w:szCs w:val="28"/>
          <w:rtl w:val="true"/>
          <w:lang w:bidi="fa-IR"/>
        </w:rPr>
        <w:t>یکی از مسائل عجیب عمل که هم قرآن کریم در ضمن سخنان خود بر آن متعرض شده و هم در احادیث شریفه به طور فراوان وارد گردیده است انتقال یافتن اعمال است؛ به این معنی که در بعضی از صور و شرایط که ذیلاً اشاره‌ای اجمالی بر آن‌ها می‌شود، حسنات یک نفر و یا قدری از آن‌ها، از وی دور گردانیده شده و به انسان دیگری که عامل آن‌ها نبوده، انتقال داده می‌شوند و هم چنین سیئات یک نفر، کلاً یا بعضاً، احیاناً به شخص دیگری متعلق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یکی از روشن‌ترین مطالبی است که بقای اعمال را لازم گرفته و دلالت آشکاری بر آن دارد؛ اگر بقای اعمال در نظر قرآن کریم و حدیث شریف، جای کوچک‌ترین خدشه و محل ناچیزترین تزلزل می‌بود، محال بود که مساله‌ای را بر آن بنیاد نهند و بر روی چنان مبنای نا پایداری که به محض اتصاف به وجود، منعدم می‌گردد، بنیانی گذارند و از انتقال اعمال، از عامل به غیر عامل، سخنی به میان آورند؛ پس به طور مسلم و غیر قابل انکار می‌توانیم از ثبوت انتقال اعمال، بقای آن‌ها را نتیجه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داستان دو پسر آدم  علیه السلام  ، از قول هابیل، نقل فرموده که به برادرش قابیل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تَبُوءَ بِإِثْمِی وَ إِثْمِکَ فَتَکُونَ مِنْ أَصْحابِ النَّارِ وَ ذلِکَ جَزاءُ الظَّالِمِینَ؛</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راغب در مفردات القرآن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تُقیمُ بِهذِهِ الحالَةِ؛ 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تبوء باثمی و اثمک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برگشت و عاقبت امر تو که الی الابد در آن خواهی ماند، این است که با گناه خودت و با گناه من خواهی بود؛ و به طوری که از آیات این داستان استفاده می‌شود، خداوند متعال، آیة فوق الذکر را به عنوان تحسین و تمجید از هابیل، از او نقل فرموده و لذا حتماً آن را تصدیق هم کرده است؛</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 چنان که می‌بینیم دلالت واضحی بر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مقتول مظلوم، بر قاتل ظالم، انتقال می‌یابد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مطلب نامبرده در روایات خاصه و نیز عامه یافت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باقر  علیه السلام  روایت شده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مُؤمناً اَثبَتَ اللهُ عَلی قاتِلِهِ جَمیعَ الذّنوبِ وَ بَرِءَ المَقتولُ مِنها وَ ذلکَ قولُه عَزَّ وَ جلَّ اِنّی اُریدُ اَن تَبوءَ بِأثِمی وَ أِثمِکَ فَتَکونَ مِن </w:t>
      </w:r>
    </w:p>
    <w:p>
      <w:pPr>
        <w:pStyle w:val="BookText"/>
        <w:rPr/>
      </w:pPr>
      <w:r>
        <w:rPr>
          <w:rFonts w:ascii="Amiri" w:hAnsi="Amiri" w:eastAsia="Amiri" w:cs="Amiri"/>
          <w:color w:val="111111"/>
          <w:sz w:val="28"/>
          <w:sz w:val="28"/>
          <w:szCs w:val="28"/>
          <w:rtl w:val="true"/>
          <w:lang w:bidi="ar-SA"/>
        </w:rPr>
        <w:t>اَصحابِ النّارِ؛</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و از اوزاعی که از علمای نامی عامّه است،</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روایت شده و ظاهراً او نیز از رسول خدا  صلی الله علیه و آله و سلم  روایت کرده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مَظلوماً کَفَّرَ اللهُ کُلَّ ذَنبٍ عَنهُ وَ ذلِکَ فیِ القرآنِ اُریدُ انّ تَبوءَ بِأِثمی وَ أِثمِکَ</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شیخ محمد عبده و شاگرد او محمد رشید رضا، که از دانشمندان مصر بودند، این معنی را در تفسیر آیه فوق، یکی از دو وجه گرفته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در آخرت، گناه مقتول را، اگر برای او گناهی بوده باشد، بر می‌دارد؛</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 از مجاهد هم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کسی را بکشد، به قیامت گناهان مقتول بر قاتل نهند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ذیل آیه کریمه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جَزاءُ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که تتمه کلام هابیل  رحمه اللّه تعالی  و یا از فرمایش خود خداوند متعال باشد؛ صدر آیه را تعمیم می‌دهد و مساله انتقال گناهان را به هر نوع ظالم و ستم کار، شامل می‌گرداند و چنین می‌فهماند که پاداش هر ستم‌گری، همین طور است که گناه ستم زده را با خود 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کلام سابق است، اشاره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جمع کردن گناه خود و گناه دیگران، خودش را از اصحاب آتش قرار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جمع محلّی بال و مفید عموم و شمول است؛ نتیجه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سیئات منحصر به موارد قتل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ستم‌گری، گناهان ستم زده خود را به سوی خود می‌کشد و او را از سیئات، و یا از بعضی از آن‌ها،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نیز در قرآن کریم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کفار گمراه کننده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لِیَحْمِلُوا أَوْزارَهُمْ کامِلَةً یَوْمَ الْقِیامَةِ وَ مِنْ أَوْزارِ الَّذِینَ یُضِلُّونَهُمْ بِغَیْرِ عِلْمٍ أَلا ساءَ ما یَزِرُونَ؛</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به طوری که مشهود است، این آیه با صراحت بیان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گمراه کننده، مقداری از گناهان گمراه شوندگان را با گناه خودشان، حمل می‌کنند؛ پس انتقال اعمال، اعم و اشمل از مورد قتل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بعضی از اخبار، غیبت کردن را موجب انتقال حسنات، از غیبت کننده بر غیبت شده، شناسانیده‌اند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صلی الله علیه و آله و سلم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الرَّجُلُ یَومَ القیمةِ و قد عَمِلَ الحسناتِ فلا یَری فی صَحیفتِهِ من حسناتِهِ شیئاً فیقولُ اینَ حسناتی التّی عَمِلتُها فی دارِ‌الدنیا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باِغتیابِکَ للنّاسِ وَ هِیَ لَهُم عِوَضَ اغتِیابِهِم؛</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 نیز در روایت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یُعطی کِتاباً فَیَری فیه حَسَناتٍ لَم یَکُن یَعرِفُها فَیُقالُ هذِهِ بِما اغتابَکَ النّاسُ؛</w:t>
      </w:r>
      <w:r>
        <w:rPr>
          <w:rStyle w:val="FootnoteAnchor"/>
          <w:rtl w:val="true"/>
        </w:rPr>
        <w:footnoteReference w:id="83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فرزانه‌گان می‌گفته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غیبت کسی را می‌خواستم بکنم، جز فرزند خود غیبت کسی دیگر را نمی‌کردم؛</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منظور این دانا این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با غیبت کردن، حسناتم را به دیگران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المیزان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معاصی، حسنات صاحب خود را به شخص دیگری بار می‌کند، مانند قتل؛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تَبوءَ بِأِثمی وَ أِثمِکَ، و این معنی در غیبت و بهتان غیر آن‌ها، در روایاتی که از پیغمبر  صلی الله علیه و آله و سلم  و ائمه اهل بیت  علیهم السلام  ، مأثور است، وارد شده؛ و هم چنین بعضی از طاعت‌ها هم گناهان صاحب خود را به غیر او انتقال می‌دهند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بحث ما به لحاظ استدلال تمام است، و با آیات و روایات فوق به دست آوردیم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و هم چنین سیئات، در بعضی از اوقات از عامل خود کنار گردیده و به سوی انسانی دیگر که عامل آن‌ها نبوده، می‌شتابند و به او انتقال می‌یابند؛ و ما هم از این انتقال که در اعمال رخ می‌دهد، به بقای آن‌ها پی برده و به ثبوت آن‌ها در این جهان منتقل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عده‌ای از دانشمندان عهد اسلامی در این مساله آشکارا بر خلاف ظواهر، امری غیر ممکن شناخته‌اند فلذا خود را ناچار مجاز دیده و آیات کریمه را به معانی دیگری که صلاح دانسته‌اند حمل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منکرین انتقال اعمال، تا آن جا که ما اطلاع یافته‌ایم، به یکی از دو قضیه متمسک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عرض است و بقائی برای آن نیست تا انتقال یافتن آن ممکن باشد؛ و اگر باقی هم باشد، باز انتقال آن امکان ندارد به جهت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انتقال عرض محال است؛ برای همین اشکال، غزالی انتقال اعمال را از روی ناچاری به انتقال اثر عمل، حمل کرده و انتقال ثواب اعمال را صحیح تشخیص داده است؛</w:t>
      </w:r>
      <w:r>
        <w:rPr>
          <w:rStyle w:val="FootnoteAnchor"/>
          <w:rtl w:val="true"/>
        </w:rPr>
        <w:footnoteReference w:id="835"/>
      </w:r>
      <w:r>
        <w:rPr>
          <w:rFonts w:ascii="IRNazanin" w:hAnsi="IRNazanin" w:eastAsia="IRNazanin"/>
          <w:color w:val="111111"/>
          <w:sz w:val="28"/>
          <w:sz w:val="28"/>
          <w:szCs w:val="28"/>
          <w:rtl w:val="true"/>
          <w:lang w:bidi="fa-IR"/>
        </w:rPr>
        <w:t>ما اثبات کرده‌ایم که عمل نیروئی است که از عامل در حین صدور، بیرون می‌گردد، و عرض نیست بلکه جوهری جاودانی است؛ و عرضی اصلاً در جهان وجود ندارد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سیئات با آیه وَ لا تَزِرُ وازِرَةٌ وِزْرَ أُخْری؛</w:t>
      </w:r>
      <w:r>
        <w:rPr>
          <w:rStyle w:val="FootnoteAnchor"/>
          <w:rtl w:val="true"/>
        </w:rPr>
        <w:footnoteReference w:id="837"/>
      </w:r>
      <w:r>
        <w:rPr>
          <w:rFonts w:ascii="IRNazanin" w:hAnsi="IRNazanin" w:eastAsia="IRNazanin"/>
          <w:color w:val="111111"/>
          <w:sz w:val="28"/>
          <w:sz w:val="28"/>
          <w:szCs w:val="28"/>
          <w:rtl w:val="true"/>
          <w:lang w:bidi="fa-IR"/>
        </w:rPr>
        <w:t>متناقض است، و این تناقض در نظر جناب شیخ ابوالفتوح رازی  رحمه اللّه تعالی  مهم جلوه‌گر شده و انتقال اعمال سیئه را منکر گردیده است؛ ایشان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اریدان تبوء باثمی و اثمک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آن است که به گناهی که من کرده‌ام و گناهی که تو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 برای آن که چون کسی کسی را بکشد، به قیامت گناهان مقتول بر قاتل نهند</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 این قول، معتمد نیست برای آن که خلاف ادله عقل است و ظواهر آیات محکمه،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أُخْری؛ کُلُّ نَفْسٍ بِما کَسَبَتْ رَهِینَةٌ</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 جَزاءً بِما کانُوا یَعْمَلُونَ</w:t>
      </w:r>
      <w:r>
        <w:rPr>
          <w:rStyle w:val="FootnoteAnchor"/>
          <w:rtl w:val="true"/>
        </w:rPr>
        <w:footnoteReference w:id="84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جَزاءً بِما کانُوا یَکْسِبُونَ</w:t>
      </w:r>
      <w:r>
        <w:rPr>
          <w:rStyle w:val="FootnoteAnchor"/>
          <w:rtl w:val="true"/>
        </w:rPr>
        <w:footnoteReference w:id="841"/>
      </w:r>
      <w:r>
        <w:rPr>
          <w:rFonts w:ascii="IRNazanin" w:hAnsi="IRNazanin" w:eastAsia="IRNazanin"/>
          <w:color w:val="111111"/>
          <w:sz w:val="28"/>
          <w:sz w:val="28"/>
          <w:szCs w:val="28"/>
          <w:rtl w:val="true"/>
          <w:lang w:bidi="fa-IR"/>
        </w:rPr>
        <w:t>و بر قاعدة عدل و ادلة عقل، مطرد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نام برده، بیشتری از مفسرین را از عامّه و خاصه، به زحمت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آنان، مانند مجمع البیان، نفحات الرحمن، جلالین، المنار، طنطاوی، </w:t>
      </w:r>
      <w:r>
        <w:rPr>
          <w:rStyle w:val="FootnoteAnchor"/>
          <w:rtl w:val="true"/>
        </w:rPr>
        <w:footnoteReference w:id="842"/>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کشتن تو مرا؛ و عده دیگری هم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و بیضاوی،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احتمال داده‌اند که معنی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تو با گناه من برگردی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اگر من دستم را به سوی تو باز می‌کردم پدید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گناه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چون دستت را به سوی من باز کردی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کشاف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این را که من تو را بکشم اگر تو را می‌کشتم و گناه این را که تو مرا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وجوهی است که گفته‌اند، ولی نه از جهت لفظ، دلیلی بر آن‌ها هست و نه اعتباری مساعد آن‌هاست؛ و ایضاً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گناه مقتول ستم دیده به قاتل او منتقل شود و بر روی گناهی که او قرار یابد و در وی، دو گناه مجتمع شود، و مقتول در حالی خدا را ملاقات کند که گناهی در او نیست؛ و بر طبق این معنی روایات هم وارد شده، و اعتبار عقلی نیز، مساعد آن است</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حل مشکل فوق،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هیچ عقل سالمی به قبح قصاص حکم نمی‌کند؛ بلی عقل حکم می‌کند که تحمیل گناهان کسی بدون سبب، به دیگری، زشت است و مبحث ما داخل در تحت قصاص است و انتقال بدون جهت نیست؛ کسی غیبت دیگری را می‌کند و آبروی او را در پیش عده‌ای می‌ریزد و پرده او را دریده و خوار و موهونش می‌سازد، کدام عقل است که انتقال سیئات این بیچاره دل سوخته و یا مقداری از آن‌ها را بر آن ستم‌کار بی‌رحم نامهربان، به عنوان انتقام و قصاص، تقبیح نماید و زشت پندارد و آن را بر خلاف عدالت الهیه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خون‌خواری آدم‌کش که نعمت عالی زندگی را از کسی گرفته، چنان زندگی که نعمت‌های بهشتی را در آن باید کاشت، و از آن باید چید، و رضوان خداوند اکبر را با آن می‌توان به چنگ آورد، کدام عقل است که گرفتن حسنات را از قاتل ستم کار برای مقتول ستم دیده، و گرفتن سیئات را از کشته شده محروم، به قاتل نامرد و بی رحم، زشت بداند و ظلم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یاد شده در عبارت جناب شیخ ابوالفتوح، بایستی در شمول تام باقی بمانند، و ذات سخن در آن‌ها، آبی و مانع از تخصیص است و اصلا حقیقت بعضی از معانی، تخصیص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بد است، نیکوکاری خوب است؛ آری کار بد، از هیچ کسی، بار نخواهد شد؛ و کار بد هر کسی، بار بدی بر خود اوست؛ البته در این نوع مطالب، قابلیتی برای قول استثنا نیست، و شاید مراد جناب ایشان همین بوده است؛ و البته به طور یقین، انتقال سیئات بدون قید و شرط، بر خلاف قانون عقل و فطرت و جبلت است ولی در بحث حاضر، انتقال سیئات یک نفر به یک نفر دیگر بدون سبب نبوده، و با ظلمی که از او صدور یافته است، تحقق می‌پذیرد و کار نا شایست خود او، این انتقال را انجام می‌دهد؛ خداوند متعال، ظلم را طوری قرار داده است که حسنات را از ظالم به مظلوم و سیئات را از مظلوم به ظالم، جلب می‌کند</w:t>
      </w:r>
      <w:r>
        <w:rPr>
          <w:rFonts w:eastAsia="IRNazanin" w:cs="IRNazanin"/>
          <w:color w:val="111111"/>
          <w:sz w:val="28"/>
          <w:szCs w:val="28"/>
          <w:rtl w:val="true"/>
          <w:lang w:bidi="fa-IR"/>
        </w:rPr>
        <w:t xml:space="preserve">.! </w:t>
      </w:r>
      <w:bookmarkStart w:id="387" w:name="pg4443_41700"/>
    </w:p>
    <w:p>
      <w:pPr>
        <w:pStyle w:val="Heading3"/>
        <w:numPr>
          <w:ilvl w:val="2"/>
          <w:numId w:val="1"/>
        </w:numPr>
        <w:rPr/>
      </w:pPr>
      <w:bookmarkStart w:id="388" w:name="__RefHeading___Toc161476_3644566090"/>
      <w:bookmarkStart w:id="389" w:name="_Toc139"/>
      <w:bookmarkEnd w:id="387"/>
      <w:bookmarkEnd w:id="388"/>
      <w:r>
        <w:rPr>
          <w:rtl w:val="true"/>
        </w:rPr>
        <w:t>نعمت و نقمت از یک خمیره‌اند</w:t>
      </w:r>
      <w:bookmarkEnd w:id="389"/>
    </w:p>
    <w:p>
      <w:pPr>
        <w:pStyle w:val="BookText"/>
        <w:rPr/>
      </w:pPr>
      <w:r>
        <w:rPr>
          <w:rFonts w:ascii="IRNazanin" w:hAnsi="IRNazanin" w:eastAsia="IRNazanin"/>
          <w:color w:val="111111"/>
          <w:sz w:val="28"/>
          <w:sz w:val="28"/>
          <w:szCs w:val="28"/>
          <w:rtl w:val="true"/>
          <w:lang w:bidi="fa-IR"/>
        </w:rPr>
        <w:t>این مساله، جای بسی تعجب و بسا موجب حیرت و گاهی هم مورد انکار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عمل انسان بعضاً آزار رساننده و بعضاً هم لذت دهنده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هر عملی عبارت از نیرویی است که از عامل سر می‌زند و از او زائیده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راه رفتن، نور شود اگر به سوی مسجد باشد و ظلمت گردد اگر برای ستم‌گری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عبارت جامع، بنا بر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لِلْإِنْسانِ إِلاَّ ما سَعی</w:t>
      </w:r>
      <w:r>
        <w:rPr>
          <w:rFonts w:eastAsia="Amiri" w:cs="Amiri" w:ascii="Amiri" w:hAnsi="Amiri"/>
          <w:color w:val="111111"/>
          <w:sz w:val="28"/>
          <w:szCs w:val="28"/>
          <w:rtl w:val="true"/>
          <w:lang w:bidi="ar-SA"/>
        </w:rPr>
        <w:t>»</w:t>
      </w:r>
      <w:r>
        <w:rPr>
          <w:rStyle w:val="FootnoteAnchor"/>
          <w:rtl w:val="true"/>
        </w:rPr>
        <w:footnoteReference w:id="845"/>
      </w:r>
      <w:r>
        <w:rPr>
          <w:rFonts w:ascii="IRNazanin" w:hAnsi="IRNazanin" w:eastAsia="IRNazanin"/>
          <w:color w:val="111111"/>
          <w:sz w:val="28"/>
          <w:sz w:val="28"/>
          <w:szCs w:val="28"/>
          <w:rtl w:val="true"/>
          <w:lang w:bidi="fa-IR"/>
        </w:rPr>
        <w:t>هر چه برای انسان، در بهشت و یا در دوزخ باشد، از اعمال او و از نیروهای متولد شده از او، ساخته می‌شود؛ و این، یک اعجوبه و یک مشکل بزرگ و مساله‌ای دشوار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از حقیقت واحده، یعنی از عمل صادر شده از عامل، از نیروی صادر شده از بدن انسان، دو نوع موجود متضاد، ساخته می‌شود؟ و یک نمونه موجود، هم شاد کننده و هم شکنجه دهنده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از این تحیر برهیم و حقیقت را دریابیم، لازم است که از تصورات پا در هوا و خالی از برهان که در اذهان خود ساخته و پرداخته‌ایم، صرف نظر کرده و همه آن‌ها را از خانه ذهن بروبیم و بیرون بریزیم؛ زیرا که در این وقت است، در خواهیم یافت که مفری از این ایراد نیست، و این که به عنوان اشکال، نگارش یافت، اشکال نیست و عین واقع است؛ بلی چیزی که برای بعضی سرور و شادمانی می‌دهد برای بعضی دیگر هم اندوه و شکنجه بار می‌آورد؛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موجب شادی است با آن چه که سبب درد و رنج است، ذاتاً متحد است؛ و قرآن کریم و احادیث شریفه و علوم تجربی، این حقیقت را بدون کوچک‌ترین تردید، آشکارا برای همه، اعلان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مقدس خداوند عالم، در عین احدیّت محضه، برای بعضی مهربان و برای بعضی دیگر هم شدید العقاب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اللَّهَ شَدِیدُ الْعِقابِ وَ أَنَّ اللَّهَ غَفُورٌ رَحِیمٌ؛</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قرب خدا مسلماً رحمت است و بالاترین لذت‌ها و شکوه و جلال‌ها است، فردوس برین است؛ در عین این که برای بعضی افراد هم، دوزخ سوزان و جهنم خروشان است؛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إِلَیْنا راجِعُونَ</w:t>
      </w:r>
      <w:r>
        <w:rPr>
          <w:rStyle w:val="FootnoteAnchor"/>
          <w:rtl w:val="true"/>
        </w:rPr>
        <w:footnoteReference w:id="847"/>
      </w:r>
      <w:r>
        <w:rPr>
          <w:rFonts w:ascii="IRNazanin" w:hAnsi="IRNazanin" w:eastAsia="IRNazanin"/>
          <w:color w:val="111111"/>
          <w:sz w:val="28"/>
          <w:sz w:val="28"/>
          <w:szCs w:val="28"/>
          <w:rtl w:val="true"/>
          <w:lang w:bidi="fa-IR"/>
        </w:rPr>
        <w:t>و ایضاً درباره ستم‌گران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مَرْجِعَهُمْ لَإِلَی الْجَحِیمِ؛</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از انضمام این دو آیه، فهمیده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ظالمین به سوی خدا، برگشت کردن آنان به سوی دوزخ است؛ پس دوزخ هم مانند بهشت، در نزد خداوند است، و بنابراین قرب خدا هم رحمت است و هم شکنجه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که به تصریح قرآن کریم، رحمت برای عالمیان است</w:t>
      </w:r>
      <w:r>
        <w:rPr>
          <w:rStyle w:val="FootnoteAnchor"/>
          <w:rtl w:val="true"/>
        </w:rPr>
        <w:footnoteReference w:id="8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استهزاء کنندگان به آن حضرت، عذاب و شکنجه است و هم چنین سایر پیغمبران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اسْتُهْزِئَ بِرُسُلٍ مِنْ قَبْلِکَ فَحاقَ بِالَّذِینَ سَخِرُوا مِنْهُمْ ما کانُوا بِهِ یَسْتَهْزِؤُنَ؛</w:t>
      </w:r>
      <w:r>
        <w:rPr>
          <w:rStyle w:val="FootnoteAnchor"/>
          <w:rtl w:val="true"/>
        </w:rPr>
        <w:footnoteReference w:id="85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موصول بر می‌گردد 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سرّ این که از پیک‌های الهی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آورده شده،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است که جنبه عذاب </w:t>
      </w:r>
    </w:p>
    <w:p>
      <w:pPr>
        <w:pStyle w:val="BookText"/>
        <w:rPr/>
      </w:pPr>
      <w:r>
        <w:rPr>
          <w:rFonts w:ascii="IRNazanin" w:hAnsi="IRNazanin" w:eastAsia="IRNazanin"/>
          <w:color w:val="111111"/>
          <w:sz w:val="28"/>
          <w:sz w:val="28"/>
          <w:szCs w:val="28"/>
          <w:rtl w:val="true"/>
          <w:lang w:bidi="fa-IR"/>
        </w:rPr>
        <w:t xml:space="preserve">بودن و شکنجه گردیدن پیغمبران استهزا شده  علیهم السلام  ، ملحوظ بوده است؛ و حاق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 و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مدلول لفظ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پیغمبران  علیهم السلام  ، استهزا کردند، و آنان  علیهم السلام  در شکل عذاب، بر سرشان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عین رحمت و شفا است، ولی برای ستم‌کاران، زیان افزاست، 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نُنَزِّلُ مِنَ الْقُرْآنِ ما هُوَ شِفاءٌ وَ رَحْمَةٌ لِلْمُؤْمِنِینَ وَ لا یَزِیدُ الظَّالِمِینَ إِلاَّ خَساراً؛</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مِمَّنِ افْتَری عَلَی اللَّهِ کَذِباً أَوْ کَذَّبَ بِآیاتِهِ أُولئِکَ یَنالُهُمْ نَصِیبُهُمْ مِنَ الْکِتابِ؛</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 از رسول خدا  صلی الله علیه و آله و سلم  روایت شده که درباره قرآن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 اَمامَهُ قادَهُ اِلیَ الجنّةِ وَ مَن جَعَلَهُ خَلفَهُ ساقَهُ اِلیِ النّارِ</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مسلماً علم، ذاتاً عین رحمت است؛ علم، درمان هر گونه درد است؛ با علم دنیا و آخرت، آباد می‌گردد؛ علم، سعادت است؛ علم، پیوسته نافع است؛ هر چه از محاسن علم گفته شود کم است؛ ولی همین علم، برای بعضی از مردم، عذاب و شکنجه است، درد و رنج است، هلاک و ویرانی است، زیان است؛ در قرآن کریم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جاءَتْهُمْ رُسُلُهُمْ بِالْبَیِّناتِ فَرِحُوا بِما عِنْدَهُمْ مِنَ الْعِلْمِ وَ حاقَ بِهِمْ ما کانُوا بِهِ یَسْتَهْزِؤُنَ؛</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یعنی به علمی که خود داشتند شادمان بودند و به علمی که انبیاء  علیهم السلام  آوردند، استهزاء می‌کردند، با این که علم حقیقی که ضامن سعادت ابدی آنان باشد، همان بود که آنان  علیهم السلام  تعلیم می‌دادند؛ چنان که غالب مردم روی زمین، در این صد سال اخیر نیز به این درد گرفتار می‌باشند؛ و بنا به دلالت لفظ آیه، همان علم خدائی که برای اصلاح حال بشر، از جانب خداوند متعال آمده بود، دگرگون گردیده و شکل عذاب را به خود گرفت و بر سر مغروران فرود آمد و سراسر پیرامون‌شان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پیغمبران  علیهم السلام  و هم چنین علم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 و بر استهزاء کنندگان، عذاب گردید و هلاک‌شان کرد، اعم از این که بفهمیم و یا نفهمیم،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علم، در افراد با ایمان انسان، مانند پیغمبران عظام  علیهم السلام  ، که به خدا و روز جزا اعتقاد دارند، مانند بیل باغبان و آب روان، موجب آبادانی باغ و جان گرفتن گلستان هر دو جهان است؛ و حصول علم در دسترس مردمان بی‌ایمان که به چیزی بعد از مرگ اعتقاد ندارند، مانند کبریت در دست بچه و بمب اتم در دسترس سیاستمدار مست است که در هر آن احتمال می‌رود خود و سایرین را بسوزاند و خانه‌ها را ویران سازد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در مردم خدا شناس و عاقبت بین، موجب انس و اتحاد و مهربانی است؛ و در مردم دیگر، موجب وحشت و تفرق و پراکندگی و عداوت است؛ چنان که در عصر ما، بشرهای بی ایمان با علم، دو قسمت گردیده‌اند و هر دو از یک دیگر مانند دو گرگ گرسنه، در ترس و از علم خود در رنجند؛ چاره این است که عقلای جهان و حکمای بشر با لطایف الحیل، امر حکومت را از دست دیوانه‌گان سیاستمدار و دانایان بی‌ایمان خارج کنند و به فرزانه‌گان و آزاد مردان جهان، که اندیشه والا و فکر بلندشان، از دنیا بالاتر می‌پرد بسپارند</w:t>
      </w:r>
      <w:r>
        <w:rPr>
          <w:rFonts w:eastAsia="IRNazanin" w:cs="IRNazanin"/>
          <w:color w:val="111111"/>
          <w:sz w:val="28"/>
          <w:szCs w:val="28"/>
          <w:rtl w:val="true"/>
          <w:lang w:bidi="fa-IR"/>
        </w:rPr>
        <w:t xml:space="preserve">. </w:t>
      </w:r>
      <w:bookmarkStart w:id="390" w:name="pg4443_41702"/>
    </w:p>
    <w:p>
      <w:pPr>
        <w:pStyle w:val="BookText"/>
        <w:rPr/>
      </w:pPr>
      <w:bookmarkEnd w:id="390"/>
      <w:r>
        <w:rPr>
          <w:rFonts w:ascii="IRNazanin" w:hAnsi="IRNazanin" w:eastAsia="IRNazanin"/>
          <w:color w:val="111111"/>
          <w:sz w:val="28"/>
          <w:sz w:val="28"/>
          <w:szCs w:val="28"/>
          <w:rtl w:val="true"/>
          <w:lang w:bidi="fa-IR"/>
        </w:rPr>
        <w:t>این غذاهای لذیذ، در عین این که بدن انسان از آن‌ها ساخته می‌شود و برای آدمی چشم و گوش و هوش، پا و دست و قلب می‌گردند، و آدمی هر بهره‌ای را از آن‌ها می‌گیرد، برای بیماران و کسانی که پر خوری می‌کنند، زخم‌ها و دردها و رنج‌ها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فوق، چنین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نعمت می‌شود، عینا عذاب نیز می‌گردد؛ خداوند متعال و قرب او و ملاقات او، برای نیکوکاران، بزرگ‌ترین نعمت و برای بدکاران، بدترین عذاب و شکنجه است، پیغمبران الهی  علیهم السلام  برای بعضی از افراد هم، عذابند؛ پس شیی واحدی در عین رحمت بودن، عذاب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از قضایای مسلمة علوم تجربی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که در سابق</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تحقیق کردیم، تمامی موجودات جهان، در نزد دانشمندان علوم تجربی، از یک خمیره و از یک نمونه از حقیقت، ساخته شده و پرداخته گردیده‌اند؛ خمیره اولی و گِل نخستین هر چیزی، اعم از این که نسبت به بشر، خیر باشد و یا شر، رحمت باشد و یا عذاب، نیروی واحدی بیش نیست؛ این حقیقت واحده، نور هم می‌شود، و ظلمت هم می‌گردد، حرارت هم می‌شود، سرما هم می‌گردد، در شکل حرکت هم نمودار می‌شود، و به صورت سکون هم در می‌آید، ذغال سیاه هم از آن درست می‌شود، یاقوت سرخ هم از آن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جائی برای استبعاد، باقی نمی‌ماند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نیروی صادر شده از آدمی، آتش هم می‌شود، نعمت هم می‌گردد، عذاب هم می‌شود، شادی هم می‌گردد، 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سرور، از یک نمونه حقیقت ساخته می‌شوند؛ سراسر نعمت‌های بهشتی و شکنجه‌های دوزخی، از یک خمیره و از یک گِل پرداخته می‌شوند؛ ساختمان سعادت و سازمان بدبختی آدمی را همان نیروهای صادر شده از خود آدمی، تشکیل می‌دهند، نعمت و عذاب، از لحاظ ذات،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بحث عجیب، یک مطلب بسیار مهم دیگری هم که مدت‌ها برای ما مشکل لاینحلی بود، روشن می‌گردد و آن،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سیئات، به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و حدیث صریحاً وارد شده است؛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ساختمان آینده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این حقیقت، سخن گفته‌ایم</w:t>
      </w:r>
      <w:r>
        <w:rPr>
          <w:rFonts w:eastAsia="IRNazanin" w:cs="IRNazanin"/>
          <w:color w:val="111111"/>
          <w:sz w:val="28"/>
          <w:szCs w:val="28"/>
          <w:rtl w:val="true"/>
          <w:lang w:bidi="fa-IR"/>
        </w:rPr>
        <w:t>.</w:t>
      </w:r>
    </w:p>
    <w:p>
      <w:pPr>
        <w:pStyle w:val="Heading3"/>
        <w:numPr>
          <w:ilvl w:val="2"/>
          <w:numId w:val="1"/>
        </w:numPr>
        <w:rPr/>
      </w:pPr>
      <w:bookmarkStart w:id="391" w:name="__RefHeading___Toc161478_3644566090"/>
      <w:bookmarkStart w:id="392" w:name="_Toc140"/>
      <w:bookmarkEnd w:id="391"/>
      <w:r>
        <w:rPr>
          <w:rtl w:val="true"/>
        </w:rPr>
        <w:t>متعلقات اعمال</w:t>
      </w:r>
      <w:bookmarkEnd w:id="392"/>
    </w:p>
    <w:p>
      <w:pPr>
        <w:pStyle w:val="BookText"/>
        <w:rPr/>
      </w:pPr>
      <w:r>
        <w:rPr>
          <w:rFonts w:ascii="IRNazanin" w:hAnsi="IRNazanin" w:eastAsia="IRNazanin"/>
          <w:color w:val="111111"/>
          <w:sz w:val="28"/>
          <w:sz w:val="28"/>
          <w:szCs w:val="28"/>
          <w:rtl w:val="true"/>
          <w:lang w:bidi="fa-IR"/>
        </w:rPr>
        <w:t>از آیات کریمه قرآن مجید و کلمات شریفه پیشوایان دین  علیهم السلام  ، با کمال صراحت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اعمال انسان، باقی می‌مانند، و در عالم آخرت، تطوّرات عجیب و غریب 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می‌شوند، ظلمت می‌گردند، حرارت می‌شوند، منتن می‌گردند، طیب و گوارا می‌شوند و خبیث و نفرت‌آور می‌گردند، متعلقات و موضوعات اعمال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مالی که با ظلم گرد آمده، و یا بدهی‌های واجب آن، اخراج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خود اعمال، باقی می‌مانند و در رستخیز عمومی، در اطواری دل پسند و خوش آیند، و یا ناگوار و ناراحت کننده، خودنمائی می‌کنند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مساله، اگر چه از موضوع بحث ما، که عمل انسان است، خارج است، ولی بقاء و تطوّرات متعلقات اعمال، بقا و تجسمات اعمال را خیلی خوب تشریح و توجیه می‌کند و آن را در آئینه ذهن، تقریب کرده و تأیید می‌نماید؛ تصور این حقیقت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آدمیان با همه آن چه که در روی آن، عمل کرده‌اند، در جهان آینده، ظاهر خواهد شد، چنین به نظر می‌آورد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آینده گوئیا تکرار این زندگی و نمایش آن است، زیرا که همة خصوصیات حیات کنونی را با جمیع </w:t>
      </w:r>
    </w:p>
    <w:p>
      <w:pPr>
        <w:pStyle w:val="BookText"/>
        <w:rPr/>
      </w:pPr>
      <w:r>
        <w:rPr>
          <w:rFonts w:ascii="IRNazanin" w:hAnsi="IRNazanin" w:eastAsia="IRNazanin"/>
          <w:color w:val="111111"/>
          <w:sz w:val="28"/>
          <w:sz w:val="28"/>
          <w:szCs w:val="28"/>
          <w:rtl w:val="true"/>
          <w:lang w:bidi="fa-IR"/>
        </w:rPr>
        <w:t>متعلقات آن‌ها در آن نشأه نشان می‌دهد، ولی این نمایش بر خلاف همه نمایش‌ها، اصل واقعه را نمایش می‌دهد نه تنها تصویری از آن را؛ و حقیقت حادثه همان است که در این نمایش دیده خواهد شد، و آن چه که در نخستین بار در این دنیا تحقق می‌پذیرد، و عملی از انسانی سر می‌زند، ظاهری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چنین می‌نمایاند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تطوّرات گوناگون اعمال در آخرت، نمی‌تواند از متعلقات آنها انفکاک بیابد، و همان طور که در این جهان وقوع هر عملی با عاملی و معمول بهی و مجاورهایی تحقق می‌پذیرد، در آخرت هم، نمایش آن عمل، و به تعبیر واقعی‌تر، تحقق و تذوت آن عمل، با همان عامل و معمول به و مجاورها و سایر متعلقات عمل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ما درس می‌دهد که بت‌ها با انقراض جهان، معدوم نمی‌شوند و در قیامت، مانند خود عبادت کننده‌ها محشور می‌گردند؛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احْشُرُوا الَّذِینَ ظَلَمُوا وَ أَزْواجَهُمْ وَ ما کانُوا یَعْبُدُونَ؛</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در آخرت، بت‌ها و بت پرست‌ها و پرستش بت‌ها با حقیقت و باطن خود بروز می‌یابند و همه آن‌ها به دوزخ انداخته می‌شوند؛ 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وَ ما تَعْبُدُونَ مِنْ دُونِ اللَّهِ حَصَبُ جَهَنَّمَ؛</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 ظاهراً احجاری که مانند مردمان بدکار، مایة سوخت دوزخ می‌شوند، همین بت‌ها هستند، در آن جا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الَّتِی وَقُودُهَا النَّاسُ وَ الْحِجارَةُ؛</w:t>
      </w:r>
      <w:r>
        <w:rPr>
          <w:rStyle w:val="FootnoteAnchor"/>
          <w:rtl w:val="true"/>
        </w:rPr>
        <w:footnoteReference w:id="858"/>
      </w:r>
      <w:r>
        <w:rPr>
          <w:rFonts w:ascii="IRNazanin" w:hAnsi="IRNazanin" w:eastAsia="IRNazanin"/>
          <w:color w:val="111111"/>
          <w:sz w:val="28"/>
          <w:sz w:val="28"/>
          <w:szCs w:val="28"/>
          <w:rtl w:val="true"/>
          <w:lang w:bidi="fa-IR"/>
        </w:rPr>
        <w:t>در مجمع البیان هم این احتمال را ظاهر شمرده و پسندیده است؛</w:t>
      </w:r>
      <w:r>
        <w:rPr>
          <w:rStyle w:val="FootnoteAnchor"/>
          <w:rtl w:val="true"/>
        </w:rPr>
        <w:footnoteReference w:id="8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آخر کتاب، معنای عمیق‌تری برای این کریمه قرآنیه یافته‌ایم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خبر است که رسول خدا  صلی الله علیه و آله و سلم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اَحَبَّنا کانَ مَعَنا یومَ القِیامَةِ وَ لَو کانَ رَجُلاً اَحَبَّ حَجَراً لَحَشَرهُ اللهُ مَعَهُ</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 در قرآن کریم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یَغْلُلْ یَأْتِ بِما غَلَّ یَوْمَ الْقِیامَةِ؛</w:t>
      </w:r>
      <w:r>
        <w:rPr>
          <w:rStyle w:val="FootnoteAnchor"/>
          <w:rtl w:val="true"/>
        </w:rPr>
        <w:footnoteReference w:id="861"/>
      </w:r>
      <w:r>
        <w:rPr>
          <w:rFonts w:ascii="IRNazanin" w:hAnsi="IRNazanin" w:eastAsia="IRNazanin"/>
          <w:color w:val="111111"/>
          <w:sz w:val="28"/>
          <w:sz w:val="28"/>
          <w:szCs w:val="28"/>
          <w:rtl w:val="true"/>
          <w:lang w:bidi="fa-IR"/>
        </w:rPr>
        <w:t>و عامّه و خاصّه در ذیل این آیه، این مضمون را از حضرت رسول خدا  صلی الله علیه و آله و سلم  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شتری بدزدد در روز قیامت آن را در حالی که نعره می‌کشد، در پشت خود می‌آورد؛ هر کسی اسبی بدزدد در روز قیامت آن را در حالی که شیهه می‌کشد در پشت خود می‌آورد و می‌گوید ای محمد ای محمد  صلی الله علیه و آله و سلم  و آن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به شما گفته بودم اینک دیگر کاری نمی‌توانم بکنم؛</w:t>
      </w:r>
      <w:r>
        <w:rPr>
          <w:rStyle w:val="FootnoteAnchor"/>
          <w:rtl w:val="true"/>
        </w:rPr>
        <w:footnoteReference w:id="862"/>
      </w:r>
      <w:r>
        <w:rPr>
          <w:rFonts w:ascii="Amiri" w:hAnsi="Amiri" w:eastAsia="Amiri" w:cs="Amiri"/>
          <w:color w:val="111111"/>
          <w:sz w:val="28"/>
          <w:sz w:val="28"/>
          <w:szCs w:val="28"/>
          <w:rtl w:val="true"/>
          <w:lang w:bidi="ar-SA"/>
        </w:rPr>
        <w:t>و از امام باقر  علیه السلام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 شَیئاً رَآهُ یَومَ القِیامَةِ فی النّارِ ثُمَّ یُکَلَّفُ اَن یَدخُلَ اِلَیه فَیُخرِجَهُ مِنَ النّار؛</w:t>
      </w:r>
      <w:r>
        <w:rPr>
          <w:rStyle w:val="FootnoteAnchor"/>
          <w:rtl w:val="true"/>
        </w:rPr>
        <w:footnoteReference w:id="86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فهمیده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کردن و خیانت کننده و آنچه که با خیانت برداشته شده، هر سه در جهان آینده با باطن و حقیقت خود نمایان می‌شوند، و کسی که در دنیا خیانت کرده بود، دستور داده می‌شود در آنجا هم همین عمل خود را به جا بیاورد ولی برداشتن مال مردم در اینجا، در آنجا بیرون آوردن آن از جهنم، می‌گردد و سوار شدن بر مرکوب مردم، سوار کردن آن بر گرده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که مردی به حضرت پیغمبر  صلی الله علیه و آله و سلم  آمد و یک یا دو بند کفش با خود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از غنیمت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کفشی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بند کفش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شِراکٌ اَو شِرا کانِ مِن نارٍ</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و ایضاً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جنگ خیبر، که شمله‌ای از غنائم برداشته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آن که جان محمد در دست او است، واقع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شمله‌ای که پیش از تقسیم غنائم برداشته بود، هر آینه بر او آتش می‌دمد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وَ الَّذی نَفسُ مُحَمّدٍ بِیَدِهِ اَنَّ الشَّملَةَ التَّی اَخَذَها مِنَ الغَنائِمِ قَبلَ قِسمَتِها لَتَلتَهِبُ عَلَیهِ ناراً</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و نیز در 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انگشتری طلا در انگشت داشت، حضرت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انگشت تو مادامی که این انگشتری در آن هست، در آتش است؛</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مردی که انگشتری طلا در انگشت داشت اعراض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جِئتَنی وَ فی یَدِکَ جَمرَةٌ مِن نارٍ؛</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دست مردی انگشتری طلا دید، آن را از دست او درآورد و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دانسته آتش پاره‌ای در دست خود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68"/>
      </w:r>
      <w:r>
        <w:rPr>
          <w:rFonts w:ascii="Amiri" w:hAnsi="Amiri" w:eastAsia="Amiri" w:cs="Amiri"/>
          <w:color w:val="111111"/>
          <w:sz w:val="28"/>
          <w:sz w:val="28"/>
          <w:szCs w:val="28"/>
          <w:rtl w:val="true"/>
          <w:lang w:bidi="ar-SA"/>
        </w:rPr>
        <w:t>و نیز آورده‌اند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اِلی کِتابِ اَخیهِ بِغَیرِ اِذنِهِ فَکَأَنَّما یَنظُرُ فیِ النّارِ؛</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سَئَلَ النّاسَ مِن غَیرِ فَقرٍ فَاِنَّما یَأکُلُ الجَمرَ؛</w:t>
      </w:r>
      <w:r>
        <w:rPr>
          <w:rStyle w:val="FootnoteAnchor"/>
          <w:rtl w:val="true"/>
        </w:rPr>
        <w:footnoteReference w:id="870"/>
      </w:r>
      <w:r>
        <w:rPr>
          <w:rFonts w:ascii="IRNazanin" w:hAnsi="IRNazanin" w:eastAsia="IRNazanin"/>
          <w:color w:val="111111"/>
          <w:sz w:val="28"/>
          <w:sz w:val="28"/>
          <w:szCs w:val="28"/>
          <w:rtl w:val="true"/>
          <w:lang w:bidi="fa-IR"/>
        </w:rPr>
        <w:t>یعنی آن چه که با گدایی به دست می‌آورد و می‌خورد در واقع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بشرم و شما دشمنی کنان به نزد من می‌آیید، شاید بعضی از شما به حجت خود گویاتر از دیگری باشد و من هم به سود او قضاوت نمایم، بر طبق آن چه می‌شنوم حکم کنم، پس هر کس که به سود وی حق مسلمانی را حکم نمایم همانا پاره‌ای است از آتش، می‌خواهد اخذ کند یا ترک نماید؛ 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تُطفِیُء الخَطیئةَ کَما یطفِیُء الماءُ النّارَ؛</w:t>
      </w:r>
      <w:r>
        <w:rPr>
          <w:rStyle w:val="FootnoteAnchor"/>
          <w:rtl w:val="true"/>
        </w:rPr>
        <w:footnoteReference w:id="871"/>
      </w:r>
      <w:r>
        <w:rPr>
          <w:rFonts w:ascii="IRNazanin" w:hAnsi="IRNazanin" w:eastAsia="IRNazanin"/>
          <w:color w:val="111111"/>
          <w:sz w:val="28"/>
          <w:sz w:val="28"/>
          <w:szCs w:val="28"/>
          <w:rtl w:val="true"/>
          <w:lang w:bidi="fa-IR"/>
        </w:rPr>
        <w:t>مراد از صدقه چیزی است که در راه خدا به فقیر داده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  یَوْمَ یُحْمی عَلَیْها فِی نارِ جَهَنَّمَ فَتُکْوی بِها جِباهُهُمْ وَ جُنُوبُهُمْ وَ ظُهُورُهُمْ هذا ما کَنَزْتُمْ لِأَنْفُسِکُمْ فَذُوقُوا ما کُنْتُمْ تَکْنِزُونَ؛</w:t>
      </w:r>
      <w:r>
        <w:rPr>
          <w:rStyle w:val="FootnoteAnchor"/>
          <w:rtl w:val="true"/>
        </w:rPr>
        <w:footnoteReference w:id="872"/>
      </w:r>
      <w:r>
        <w:rPr>
          <w:rFonts w:ascii="IRNazanin" w:hAnsi="IRNazanin" w:eastAsia="IRNazanin"/>
          <w:color w:val="111111"/>
          <w:sz w:val="28"/>
          <w:sz w:val="28"/>
          <w:szCs w:val="28"/>
          <w:rtl w:val="true"/>
          <w:lang w:bidi="fa-IR"/>
        </w:rPr>
        <w:t>این آیة کریمه در منظور ما کاملاً صریح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در دنیا برای خود پسند کردید در آخرت نیز عین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حقیقت خود بارز شده و ظاهر ناپایدارش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خویشتن نگاه دارید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آیة فوق چنین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کردن طلا و نقره تماماً در راه خدا واجب است، و اخراج زکات از آن مجوز نگاه داشتن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از ابی بن کعب نقل شده است که این ظاهر را تأیید و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عثمان بن </w:t>
      </w:r>
    </w:p>
    <w:p>
      <w:pPr>
        <w:pStyle w:val="BookText"/>
        <w:rPr/>
      </w:pPr>
      <w:r>
        <w:rPr>
          <w:rFonts w:ascii="IRNazanin" w:hAnsi="IRNazanin" w:eastAsia="IRNazanin"/>
          <w:color w:val="111111"/>
          <w:sz w:val="28"/>
          <w:sz w:val="28"/>
          <w:szCs w:val="28"/>
          <w:rtl w:val="true"/>
          <w:lang w:bidi="fa-IR"/>
        </w:rPr>
        <w:t>عفان لما اراد ان یکتب المصاحف ارادوا ان یلقوا الواو التی فی برائة و الذین یکنزون الذهب و الفضة قال لهم ابیّ رضی الله عنه لتلحقنها او لاضعنّ سیفی علی عاتقی فالحقوها؛</w:t>
      </w:r>
      <w:r>
        <w:rPr>
          <w:rStyle w:val="FootnoteAnchor"/>
          <w:rtl w:val="true"/>
        </w:rPr>
        <w:footnoteReference w:id="873"/>
      </w:r>
      <w:r>
        <w:rPr>
          <w:rFonts w:ascii="IRNazanin" w:hAnsi="IRNazanin" w:eastAsia="IRNazanin"/>
          <w:color w:val="111111"/>
          <w:sz w:val="28"/>
          <w:sz w:val="28"/>
          <w:szCs w:val="28"/>
          <w:rtl w:val="true"/>
          <w:lang w:bidi="fa-IR"/>
        </w:rPr>
        <w:t xml:space="preserve">ظاهراً منظور آنان از اسقاط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است که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در ضمن آیه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الذین فهمیده شوند، و آیه بر مسلمین شمول نیابد، تا هر کسی هر قدر بخواهد از طلا و نقره گنج بسازد و کسی بر آنان ایراد ننماید، و در این تصمیم چنان پا بر جا و محکم بودند که ابی بن کعب ناچار ملایمت را ترک و سخن از شمشیر به میان آورده؛ و اگر با اخراج زکات جواز نگاه داشتن باقی را از ظاهر آیه می‌توانستند بفهمند و یا در بیاورند، مسلماً نیازی به این تشدیدها پیدا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امیر المؤمنین  علیه السلام  حدیثی آورده‌اند که کنز کردن و گنج ساختن را معنی کرده و فرجه‌ای برای مردم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آلاف فما دونها نفقة و ما فوقها کنز؛</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این حدیث شریف هم مبتنی بر ظاهر آیه است و چنین می‌رساند که بیشتر از چهار هزار را اگر چه زکاتش هم داده شود، باز نمی‌توان نگاه داشت و در خبری بیشتر از دو هزار درهم کنز شناسانیده شده است</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و از ابوذر راستگو  رحمه الله تعالی  آورده‌اند که هر روز وقت بامداد و شام با صدای بلند فریاد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اهل الکنوز بکیّ فی الجباه و کّی فی الجنوب و کّی فی الظهور حتی یتردّد الحرّ فی اجوافهم؛</w:t>
      </w:r>
      <w:r>
        <w:rPr>
          <w:rStyle w:val="FootnoteAnchor"/>
          <w:rtl w:val="true"/>
        </w:rPr>
        <w:footnoteReference w:id="876"/>
      </w:r>
      <w:r>
        <w:rPr>
          <w:rFonts w:ascii="IRNazanin" w:hAnsi="IRNazanin" w:eastAsia="IRNazanin"/>
          <w:color w:val="111111"/>
          <w:sz w:val="28"/>
          <w:sz w:val="28"/>
          <w:szCs w:val="28"/>
          <w:rtl w:val="true"/>
          <w:lang w:bidi="fa-IR"/>
        </w:rPr>
        <w:t>مقصود ابوذر این بوده است که این ندا به گوش معاویه و اتباع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هست که امام زمان  علیه السلام  به ظاهر این آیه عمل خواهد فرمود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 نیز خداوند متعال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تُقَدِّمُوا لِأَنْفُسِکُمْ مِنْ خَیْرٍ تَجِدُوهُ عِنْدَ اللَّهِ؛</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لفظ خیر چنان که اهل فن تصریح کرده‌اند به مال دنیا اطلاق می‌شود، و بدون شک در این آیه به هر چیزی که به عنوان زکات و خمس و صدقات مندوبه و یا به عنوان هبه بر مؤمن اگر چه معوّضه هم باشد داده شود، و بر آن چه که بر عائله خرج شود اگر چه واجب النفقه باشد و به مطلق احسان و نیکی، شامل است؛ بنابراین، آیة مذکوره با کمال صراحت، دلالت بر این می‌کند که هر کس خیرات خرج شدة خویشتن را در زندگی اخروی باز می‌یابد و عین آنها دوباره به خود او برگردانیده می‌شود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یوم القیامة شیئ مثل الکبة فیدفع فی ظهر المؤمن فیدخله الجنة فیقال هذا البر؛</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کاف و مضموم هم خوانده می‌شود و با فتح و تشدید باء به معنی جلو راندن و حمله کردن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قرآن کریم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فَیُضاعِفَهُ لَهُ أَضْعافاً کَثِیرَةً؛</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این کریمه دلالت می‌کند که آن چه در راه خدا قرض داده می‌شود باقی می‌ماند و خداوند متعال آن را می‌افزاید؛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یُنْفِقُونَ أَمْوالَهُمْ فِی سَبِیلِ اللَّهِ کَمَثَلِ حَبَّةٍ أَنْبَتَتْ سَبْعَ سَنابِلَ فِی کُلِّ سُنْبُلَةٍ مِائَةُ حَبَّةٍ وَ اللَّهُ یُضاعِفُ لِمَنْ یَشاءُ؛</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آن چه که در راه خدا خرج می‌شود باقی است و پیوسته افزایش می‌یابد و به نسبت هفتصد بر یک زیادت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الَّذِینَ یُنْفِقُونَ أَمْوالَهُمُ ابْتِغاءَ مَرْضاتِ اللَّهِ وَ تَثْبِیتاً مِنْ أَنْفُسِهِمْ کَمَثَلِ جَنَّةٍ بِرَبْوَةٍ أَصابَها وابِلٌ فَآتَتْ أُکُلَها ضِعْفَیْنِ فَإِنْ لَمْ یُصِبْها وابِلٌ فَطَلٌّ وَ اللَّهُ بِما تَعْمَلُونَ بَصِیرٌ؛</w:t>
      </w:r>
      <w:r>
        <w:rPr>
          <w:rStyle w:val="FootnoteAnchor"/>
          <w:rtl w:val="true"/>
        </w:rPr>
        <w:footnoteReference w:id="882"/>
      </w:r>
      <w:r>
        <w:rPr>
          <w:rFonts w:ascii="IRNazanin" w:hAnsi="IRNazanin" w:eastAsia="IRNazanin"/>
          <w:color w:val="111111"/>
          <w:sz w:val="28"/>
          <w:sz w:val="28"/>
          <w:szCs w:val="28"/>
          <w:rtl w:val="true"/>
          <w:lang w:bidi="fa-IR"/>
        </w:rPr>
        <w:t>در این دو کریمه در عوض این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ینفقون، چنان که در سورة آل عمران، همین عبارت را آورده</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مثل، راجع می‌شود به نفقه و آن چه که در راه خدا خرج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ینفقون، تا مثل دربارة خود نفقه دهندگان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یافتن صدقه، در شکل افزایش یافتن دهنده تحقق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دربارة صدقه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یَمْحَقُ اللَّهُ الرِّبا وَ یُرْبِی الصَّدَقاتِ؛</w:t>
      </w:r>
      <w:r>
        <w:rPr>
          <w:rStyle w:val="FootnoteAnchor"/>
          <w:rtl w:val="true"/>
        </w:rPr>
        <w:footnoteReference w:id="884"/>
      </w:r>
      <w:r>
        <w:rPr>
          <w:rFonts w:ascii="IRNazanin" w:hAnsi="IRNazanin" w:eastAsia="IRNazanin"/>
          <w:color w:val="111111"/>
          <w:sz w:val="28"/>
          <w:sz w:val="28"/>
          <w:szCs w:val="28"/>
          <w:rtl w:val="true"/>
          <w:lang w:bidi="fa-IR"/>
        </w:rPr>
        <w:t>در تفسیر این کریمه از حضرت رسول خدا  صلی الله علیه و آله و سلم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یقبل الصدقات و لا یقبل منها الا الطیب و یربیها لصاحبها کما یربی احدکم مهره او فصیله حتی ان اللقمة لتصیر مثل احد؛</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و از امام باقر  علیه السلام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 انا خالق کل شیئ وکّلت بالاشیاء غیری الاّ الصدقة فانّی اقبضها بیدی حتی ان الرجل و المرئة یتصدّق بشقّ التمرة فاربیها له کما یربی الرجل منکم فصیله و فلوه، حتی اترکه یوم القیمة اعظم من احد</w:t>
      </w:r>
      <w:r>
        <w:rPr>
          <w:rFonts w:eastAsia="IRNazanin" w:cs="IRNazanin"/>
          <w:color w:val="111111"/>
          <w:sz w:val="28"/>
          <w:szCs w:val="28"/>
          <w:rtl w:val="true"/>
          <w:lang w:bidi="fa-IR"/>
        </w:rPr>
        <w:t>.</w:t>
      </w:r>
      <w:r>
        <w:rPr>
          <w:rStyle w:val="FootnoteAnchor"/>
          <w:rtl w:val="true"/>
        </w:rPr>
        <w:footnoteReference w:id="88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یَنْظُرُ الْمَرْءُ ما قَدَّمَتْ یَداهُ؛</w:t>
      </w:r>
      <w:r>
        <w:rPr>
          <w:rStyle w:val="FootnoteAnchor"/>
          <w:rtl w:val="true"/>
        </w:rPr>
        <w:footnoteReference w:id="887"/>
      </w:r>
      <w:r>
        <w:rPr>
          <w:rFonts w:ascii="IRNazanin" w:hAnsi="IRNazanin" w:eastAsia="IRNazanin"/>
          <w:color w:val="111111"/>
          <w:sz w:val="28"/>
          <w:sz w:val="28"/>
          <w:szCs w:val="28"/>
          <w:rtl w:val="true"/>
          <w:lang w:bidi="fa-IR"/>
        </w:rPr>
        <w:t>ماء موصول بر هر چیزی که از مال دنیا پیش داشت می‌شود، شامل است، و بقا و وجود آنها را در روز قیامت می‌رساند و در حدیث از رسول خدا  صلی الله علیه و آله و سلم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اِذا ماتَ وَ تَرَکَ وَرَقَةً واحِدةً عَلَیها عِلمٌ تَکوُن تِلکَ الوَرَقَةُ سِتراً فیما بَینَهُ وَ بَینَ النّارِ وَ اَعطاهُ اللهُ بِکُلِ حرف مکتوب علیها مدینةً فی الجنة اوسع من الدنیا سبع مرات</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 در قرآن کریم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 اللَّهُ مِنَ الْکِتابِ وَ یَشْتَرُونَ بِهِ ثَمَناً قَلِیلاً أُولئِکَ ما یَأْکُلُونَ فِی بُطُونِهِمْ إِلاَّ النَّارَ؛</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یَأْکُلُونَ أَمْوالَ الْیَتامی ظُلْماً إِنَّما یَأْکُلُونَ فِی بُطُونِهِمْ ناراً؛</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این آتش که دو طایفة نام برده، در دنیا می‌خورند مسلماً در روز قیامت هم خواهد بود، یعنی مال یتیم و بهای اندک کتمان کتاب خدا، باقی می‌مانند و در آخرت در شکل آتش برای خورندگان دنیوی، بارز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پیش روی سلطان ستم‌گری، تازیانه بیاویزد، آن تازیانه در روز قیامت، اژدهائی از آتش می‌شود که طولش هفتاد ذراع خواهد بود؛ خداوند این اژدها را در روز قیامت در میان آتش دوزخ بر او مسلط می‌کند؛</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 سینه می‌اندازد، باید بداند که در حالی مبعوث می‌شود که آن اخلاط در روی او باشد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در قرآن کریم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سَیُطَوَّقُونَ ما بَخِلُوا بِهِ یَوْمَ الْقِیامَةِ؛</w:t>
      </w:r>
      <w:r>
        <w:rPr>
          <w:rStyle w:val="FootnoteAnchor"/>
          <w:rtl w:val="true"/>
        </w:rPr>
        <w:footnoteReference w:id="893"/>
      </w:r>
      <w:r>
        <w:rPr>
          <w:rFonts w:ascii="IRNazanin" w:hAnsi="IRNazanin" w:eastAsia="IRNazanin"/>
          <w:color w:val="111111"/>
          <w:sz w:val="28"/>
          <w:sz w:val="28"/>
          <w:szCs w:val="28"/>
          <w:rtl w:val="true"/>
          <w:lang w:bidi="fa-IR"/>
        </w:rPr>
        <w:t>امین الاسلام در تفسیر این آیه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 مالی که بر آن بخل ورزیده، طوقی در گردن او می‌شود، و این آیه درباره مانعین زکات نازل شده؛ و این سخن از ابو جعفر  علیه السلام  روایت شده است؛ و قول ابن عباس و سدی و شعبی و غیر آنان نیز همین است؛ و از پیغمبر  صلی الله علیه و آله و سلم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زکاتش را ندهد، آن زکات در روز قیامت، مار شجاعی در گردنش می‌شود، و بعداً این آیه را خواند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آیه و حدیث فوق، مطلوب ما را واضح‌تر و مشروح‌تر می‌نمایاند و چنین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 اتصال مار به مانع زکات در آخرت، حقیقت و باطن لزوم و اتصال زکات به مانع زکات است در دنیا، و او آن چه را که در دنیا برای خویشتن نگاه داشته بود، با همان نگاه داشتن، عین آن نگاه داشته شده را در آخرت نیز برای خود نگاه خواهد داشت؛ منتهی در آخرت، هم نگاه داشتن و هم نگاه داشته شده و هم نگاه دارنده، هر سه با حقیقت و باطن خود، بروز و ظهور می‌یابند، و دیگر نمی‌توانند مانند زندگی دنیوی، بواطن خود را با پرده‌های ناپایدار، پنهان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رسول خدا  صلی الله علیه و آله و سلم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الظُّلمِ ذِراعٌ مِنَ الأَرضِ یَنتَقِصُهُ المَرءُ مِن اَخیهِ لَیسَت حَصاةٌ اَخَذَها اِلاّ طَوَّقَها یَومَ القِیمَةِ؛</w:t>
      </w:r>
      <w:r>
        <w:rPr>
          <w:rStyle w:val="FootnoteAnchor"/>
          <w:rtl w:val="true"/>
        </w:rPr>
        <w:footnoteReference w:id="89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 رَجُلٍ ظَلَمَ شٍِبراً مِنَ الاَرضِ کَلَّفَهُ اللهُ تَعالی اَن یَحفَرَهُ حَتّی یَبلُغَ سَبعَ اَرَضینَ ثُمَّ یُطوِّقُهُ یَومَ القِیامَةِ حَتّی یُقضی بینَ النّاسِ</w:t>
      </w:r>
      <w:r>
        <w:rPr>
          <w:rFonts w:eastAsia="Amiri" w:cs="Amiri" w:ascii="Amiri" w:hAnsi="Amiri"/>
          <w:color w:val="111111"/>
          <w:sz w:val="28"/>
          <w:szCs w:val="28"/>
          <w:rtl w:val="true"/>
          <w:lang w:bidi="ar-SA"/>
        </w:rPr>
        <w:t>.</w:t>
      </w:r>
      <w:r>
        <w:rPr>
          <w:rStyle w:val="FootnoteAnchor"/>
          <w:rtl w:val="true"/>
        </w:rPr>
        <w:footnoteReference w:id="896"/>
      </w:r>
      <w:bookmarkStart w:id="393" w:name="pg4443_41708"/>
    </w:p>
    <w:p>
      <w:pPr>
        <w:pStyle w:val="BookText"/>
        <w:rPr/>
      </w:pPr>
      <w:bookmarkEnd w:id="393"/>
      <w:r>
        <w:rPr>
          <w:rFonts w:ascii="Amiri" w:hAnsi="Amiri" w:eastAsia="Amiri" w:cs="Amiri"/>
          <w:color w:val="111111"/>
          <w:sz w:val="28"/>
          <w:sz w:val="28"/>
          <w:szCs w:val="28"/>
          <w:rtl w:val="true"/>
          <w:lang w:bidi="ar-SA"/>
        </w:rPr>
        <w:t>و از امیر المؤمنین  علیه السلام  روایت شده که دربارة مسجد کوفه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مَسجدَ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فی ثَوبَینِ‌اَبیَضینِ شَبیهٌ باِلمُحرِمِ یَشفَعُ لِاَهلِهِ وَ لِمَن صَلّی فیهِ فَلا یُرَدُّ شَفاعَتُهُ؛</w:t>
      </w:r>
      <w:r>
        <w:rPr>
          <w:rStyle w:val="FootnoteAnchor"/>
          <w:rtl w:val="true"/>
        </w:rPr>
        <w:footnoteReference w:id="897"/>
      </w:r>
      <w:r>
        <w:rPr>
          <w:rFonts w:ascii="Amiri" w:hAnsi="Amiri" w:eastAsia="Amiri" w:cs="Amiri"/>
          <w:color w:val="111111"/>
          <w:sz w:val="28"/>
          <w:sz w:val="28"/>
          <w:szCs w:val="28"/>
          <w:rtl w:val="true"/>
          <w:lang w:bidi="ar-SA"/>
        </w:rPr>
        <w:t>و از امام صادق  علیه السلام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مِنَ المَساجِدِ فی بِقاعٍ مُختَلِفَةٍ فَاِنَّ کُلَّ بُقعَةٍ یَشهَدُ لِلمُصلّی عَلَیها یَومَ القِیامَةِ</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و از امام حسن  علیه السلام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القرآنَ یَجیِیُء یَومَ القِیامَةِ قائِداً وَ سائقاً، یَقودُ قوماً اِلَی الجنةِ اَحَلّوا حَلالَهُ وَ حَرَّموا حَرامَهُ وَ آمَنو بِمُتَشابِهِهِ وَ‌یَسوقُ قوماً اِلَی النارِ ضَیَّعوا حُدودَهُ وَ اَحکامَهُ وَ استَحلّوا مَحارِمَه؛</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محمد بن یعقوب فیروز 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صحیح از رسول خدا  صلی الله علیه و آله و سلم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یَومَ القِیامَةِ بِالقرآنِ وَ اَهلِهِ الذّین کانوا یَعمَلونَ بِهِ فی الدّنیا تَقَدَّمُهُمُ البَقَرَةُ و آلُ عِمرانَ</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کلامی عجیب و بسیار عمیق از رسول خدا  صلی الله علیه و آله و سلم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نَفسَهُ بِحدیدةٍ فَحَدیدَتُهُ فی یَدِهِ یَتَوَجّأُ بِها فی بَطنِهِ فی نارِ جَهَنَّمَ خالِداً مُخلّداً فیها وَ مَن قَتَلَ نَفسَهُ بِسَمٍّ فَسُمُّهُ فی یَدِهِ یَتَحَسّاهُ فی نارِ‌جَهَنَّمَ خالداً مُخلَّداً فیها وَ مَن تَردّی مِن جبل فقتل نفسه فهو یتردّی فی نار جهنم خالداً مخلداً فیها؛</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این است معنای آن چه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اخروی، نمایش حقیقت و واقع زندگی ظاهری و صوری دنیوی است؛ و دنیای آینده تکرار دنیای کنونی است ولی باطن آن را بیرون می‌آورد و به آن ابدیت می‌بخشد، و به عبارت صحیح‌تر و واقعی‌تر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کنونی نمایشی ظاهری و ناپایدار، از زندگی واقعیت‌دار و جاودانی اخروی است</w:t>
      </w:r>
      <w:r>
        <w:rPr>
          <w:rFonts w:eastAsia="IRNazanin" w:cs="IRNazanin"/>
          <w:color w:val="111111"/>
          <w:sz w:val="28"/>
          <w:szCs w:val="28"/>
          <w:rtl w:val="true"/>
          <w:lang w:bidi="fa-IR"/>
        </w:rPr>
        <w:t>.</w:t>
      </w:r>
    </w:p>
    <w:p>
      <w:pPr>
        <w:pStyle w:val="Heading3"/>
        <w:numPr>
          <w:ilvl w:val="2"/>
          <w:numId w:val="1"/>
        </w:numPr>
        <w:rPr/>
      </w:pPr>
      <w:bookmarkStart w:id="394" w:name="__RefHeading___Toc161480_3644566090"/>
      <w:bookmarkStart w:id="395" w:name="_Toc141"/>
      <w:bookmarkEnd w:id="394"/>
      <w:r>
        <w:rPr>
          <w:rtl w:val="true"/>
        </w:rPr>
        <w:t>گواهان اخروی اعمال</w:t>
      </w:r>
      <w:bookmarkEnd w:id="39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رستخیز پس از عوض شدن وضع جهان و زندگی انسان علاوه بر این که وجود خود اعمال و حضور عین آنها بهترین گواه صدق بر وقوع آنها است، گواهان دیگری نیز که شاهد تحقق یافتن اعمال می‌باشند، در آنجا بر صدور آنها گواهی خواهند داد؛ غالب مردم چنین تصور می‌کنند که می‌توانند بعضی از اعمال خود را مخفیانه و در خلوت به جا آورند، و در اثر این تصور است که خود و کردار خود را از نظارت و شهادت اغیار، محفوظ و مصون دانسته، با خیالی آسوده و با اطمینان دل، اعمال شایسته و یا ناشایست خود را انجام می‌دهند؛ ولی بینایان جهان خوب می‌دانند که واژه‌ای که مفهوم دارد ولی یک مصداق هم در سراسر عالم ندارد، همین کلمة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جای دنیا و هر گوشه و هر زاویة آن، بی‌پرده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اعماق اقیانوس‌ها و فضای کیهان، همه جا جلوت و بی‌حفاظ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دانسته‌ایم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انسان نیرویی است که با انجام دادن کار، از بدن عامل، بیرون می‌گردد؛ این نیروی خارج شده، بدون شک در موجودات پیرامون خود مثلاً در هوای مجاور اثر می‌کند و موجودهای مجاور هم این اثر را به مجاورهای خود سرایت می‌دهند و مجاورهای مرتبة دوم هم همین اثر را به مجاورهای مرتبة سوم می‌رسانند، و همچنین هر نزدیک‌تر، اثر نامبرده را به موجودات دورتر سرایت داده و بدون وقفه انتقال می‌دهند و تا آنجا که موجودی هست پیش می‌برند تا به آخر عالم مادی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عالم، آخری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نیروی صادر شده از ماه و از خورشیدها هم بالاتر می‌رود و کهکشان‌ها را زیر پا می‌گذارد و از سحابی‌ها هم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هنوز صدای کسانی که هزارها سال پیش مرده و از جهان رفته‌اند، در جهان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سراسر جهان از کوچک‌ترین عملی که حدوث می‌یابد از یک نفس کشیدن چشم باز کردن و یا بستن منقلب می‌شود و دگرگون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نیرو بالاخره در جایی ایست می‌کند و سرش به دیواری می‌خورد و یا الی الابد پیش می‌رود؟ عجالتاً از دادن پاسخ یقینی معذوریم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موجودی شاهد وقوع هر عملی است و سراسر زمین و آسمان‌ها و همة ذرات آنها، ناظر و تماشاچی دائمی هر عاملی است؛ تمامی ذره‌هایی که در زمین و یا در آسمان‌ها می‌باشند و یا در گردش و تموج به سر می‌برند، همه و همه وقوع هر عمل را با ذات خود، درک می‌کنند و با حقیقت خویش آنها را مشاهده می‌نمایند و گواهان اخروی اعمال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گواهان اخروی اعمال، عین اثر عمل را نشان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آهن سرخ گردیده و آبدیده هستند که اثر آب و آتش را در خود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هیچ وجه قابل تکذیب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دوسال قبل یکی از روزنامه‌های تهران، ترجمه مقاله‌ای از مجلات خارجی را منتشر کرده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دانشمندان امریکائی موفق شده‌اند آواز خوانی کوزه گران قدیم مصر را ظاهر سازند و به تکرار در آورند، برای این منظور کوزه‌هایی را که در موزه‌ها به یادگار مانده، روی اسبابی شبیه به گراماوفون ولی مانند ترتیب و موقعی که کوزه‌گر، کوزه خمیری را روی دستگاه قرار داده با پا می‌چرخاند و با یک قطعه چوب به شکل مطلوب در می‌آورد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کوزه‌گر، در کنج خلوت دکان خود مشغول کار بوده، آواز می‌خواند و کوزه‌ها را چرخ می‌داد فکر نمی‌کرد که ارتعاش صدای او به وسیله تخته چوبی که در دست دارد، گل کوزه را می‌تراشد و خطوط نامرئی دقیقی بر بدن کوزه رسم می‌نماید، خطوطی که بعد از یکی دو هزار سال در آزمایشگاه‌ها به صدا در آمده، کلمات او را تکرار خواهد کرد؛ البته این تنها کوزه کوزه‌گر نیست که صدای کارگر مصری را ضبط کرده باشد، تمام کوه و دشت و در و دیوار، جاسوسانی هستند که در خلوت و در ملاء، نه تنها صدا بلکه هر اثر و عمل صادره از ما را دریافت می‌کنند و به صورت تغییرات مکانیک، فیزیک یا شیمیایی و غیره در دل خود، نگاه می‌دارند؛ این اسرار تنها روی سطح اشیاء و شکل خارجی آن‌ها نقش نمی‌بندد که در صورت متلاشی شدن هیکل، محو گردند بلکه در اعماق ذرات ریشه می‌دواند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مشکلی که باقی است تطبیق هر عمل بر عامل، و تمییز عاملین است، و فرضا اگر کسی ادعا نماید که فلان عمل واقع شده، از او نیست با کدام وسیله اثبات می‌شود که از اوست؟</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آینده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کرده‌ایم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عمل از عامل خود جدا نمی‌شود و هر کاری با پیوند عجیبی به کار کننده متصل است؛ و در عین این که اعمال، آسمان‌ها و زمین را سیر کرده و پر می‌سازند از عامل خود هم منقطع نمی‌شوند؛ نه در این زندگی و نه در قبر، حتی بعد از ذره ذره شدن تن، پیوسته با او می‌باشند و در روز بعث هم با هم مبعوث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 عدیده‌ای درباره شهادت اعضای عامل بر اعمال صادر شده از او، هست؛ این آیات جای تدبّر و تفکر است، حقائقی در آن‌ها نهفته است، ظاهر آن‌ها مبین رسوائی در روز رستخیز، و موجب انزجار آدمی از سیئات و برگشت به سوی پروردگار مهربان است، و همین ظواهر، بواطنی را هم با خود و در خود دارند که خزائن فلسفه حقیقی و دفائن حکمت الهی می‌باشند؛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تَشْهَدُ عَلَیْهِمْ أَلْسِنَتُهُمْ وَ أَیْدِیهِمْ وَ أَرْجُلُهُمْ بِما کانُوا یَعْمَلُونَ؛</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در این آیه، گواهی دادن زبان بر اعمال صادر شده از انسان با صراحت بیان شده است؛ 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نَخْتِمُ عَلی أَفْواهِهِمْ وَ تُکَلِّمُنا أَیْدِیهِمْ وَ تَشْهَدُ أَرْجُلُهُمْ بِما کانُوا یَکْسِبُونَ؛</w:t>
      </w:r>
      <w:r>
        <w:rPr>
          <w:rStyle w:val="FootnoteAnchor"/>
          <w:rtl w:val="true"/>
        </w:rPr>
        <w:footnoteReference w:id="904"/>
      </w:r>
      <w:r>
        <w:rPr>
          <w:rFonts w:ascii="IRNazanin" w:hAnsi="IRNazanin" w:eastAsia="IRNazanin"/>
          <w:color w:val="111111"/>
          <w:sz w:val="28"/>
          <w:sz w:val="28"/>
          <w:szCs w:val="28"/>
          <w:rtl w:val="true"/>
          <w:lang w:bidi="fa-IR"/>
        </w:rPr>
        <w:t>در این آیه هم فرموده بر دهانشان مهر می‌زنیم یعنی برای این که نتوانند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این است که در آن جا، زبان و لب‌ها و هر کدام از دندان‌ها و غیر این‌ها از اجزای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دست‌ها 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اعمالی که از آن‌ها که به نام دهان نامیده می‌شود و وسیله سخن گفتن در این زندگی است از کار سابق خود باز مانده و خاموش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قرآن کریم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جاؤُها شَهِدَ عَلَیْهِمْ سَمْعُهُمْ وَ أَبْصارُهُمْ وَ جُلُودُهُمْ بِما کانُوا یَعْمَلُونَ  وَ قالُوا لِجُلُودِهِمْ لِمَ شَهِدْتُمْ عَلَیْنا قالُوا أَنْطَقَنَا اللَّهُ الَّذِی أَنْطَقَ کُلَّ شَیْءٍ؛</w:t>
      </w:r>
      <w:r>
        <w:rPr>
          <w:rStyle w:val="FootnoteAnchor"/>
          <w:rtl w:val="true"/>
        </w:rPr>
        <w:footnoteReference w:id="905"/>
      </w:r>
      <w:r>
        <w:rPr>
          <w:rFonts w:ascii="IRNazanin" w:hAnsi="IRNazanin" w:eastAsia="IRNazanin"/>
          <w:color w:val="111111"/>
          <w:sz w:val="28"/>
          <w:sz w:val="28"/>
          <w:szCs w:val="28"/>
          <w:rtl w:val="true"/>
          <w:lang w:bidi="fa-IR"/>
        </w:rPr>
        <w:t xml:space="preserve">به نظر قاری قرآن 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چنین تبادر می‌کند که گوش و چشم و پوست بدن، زبان در می‌آورد و دهان می‌شود و پس از آن که چند کلمه دیگر قرائت می‌کند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انطق کل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می‌فهمد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بودن هر چیزی به حسب ذات اوست و لزومی ندارد که نطق هر چیزی با دهان کنونی انسانی 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بر اعمال در روز قیامت، منحصر به اعضای نام برده نیست، بلکه عموما اعضای بدن انسان به اعمال وی، شهادت خواهند داد؛ چنان که از امیر المؤمنین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اَعضاؤُکُم شُهودُهُ وَ جَوارِحُکُم جُنودُهُ وَ ضَمائِرُکُم عُیونُهُ وَ خَلَواُتُکم عَیانُهُ؛</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ضمیرهای مفرد مذکر به خدا بر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حلقوم به بلع اموال یتیمان و ستم دیدگان، و معده به هضم، و دهان و دندان به جویدن آن‌ها شهادت خواهند داد و هم چنین جهاز هاضمه و جهاز دفع فضلات، و ذرات بی‌شمار پوست و گوشت بدن و استخوان و رگ و پی و غیر این‌ها شهادت می‌دهند که از کجا فراهم آمدند و چه کارهایی را انجام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خونی که در بدن ما روان است و این مغز که وسیله اندیشه و تفکر ما است، مو به مو و ذره به ذره گواهان اخروی اعمال ما هستند؛ این است معنای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خودش بر خودش، شاهد دارد و گواه هر کسی با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کُلُّ نَفْسٍ مَعَها سائِقٌ وَ شَهِیدٌ؛</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شَهِدُوا عَلی أَنْفُسِهِمْ أَنَّهُمْ کانُوا کافِرِینَ</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بنابر آن چه تحقیق گردید، شهادت تن و اعضای بدن بر اعمال، به این طریق است که جوارح آدمی و ذات او، به طریق نطق عمومی موجودات، ناطق می‌شوند و گویا می‌گردند و حقیقت خود را همان طور که بودند، با همان اعمال که می‌کردند، نمایان می‌دارند و باطن ذات خویش را بارز و آشکار می‌سازند؛ و می‌دانیم که بهترین طرز اخبار به طور ساده و طبیعی، همانا نشان دادن عین واقعه و خود حادثه است؛ خط سابق مصریان به طوری که در تواریخ ذکر می‌کنند، مثل خوبی برای مطلوب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آن‌ها ابتدا عبارت بوده از نقش کردن و ساختن صورت چیزی که می‌خواستند نام ببرند، مثلاً می‌خواستند بنویسند آدم، شکل یک آدم می‌ساختند، برای نوشتن یک مرغ، صورت یک مرغ می‌کشیدند، بنابراین غالب اشارات مصری، تصویرهای کوچک می‌باشد از آدم و آلات و افزار و چشم و کرکس و غاز و سر حیوانات و امثال آن؛ و این علامات را در ابنیه، کتیبه قرار می‌دادند و با دقت زیاد نقر می‌کردند یعنی در سنگ می‌کندند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بلی نمایانیدن واقعه و خود حادثه، بهترین راه اخبار از آن و شهادت بر آن است؛ و مسلماً اگر انسان قادر می‌شد که وقایع مشهود خود را محفوظ بدارد و عین آن‌ها را در موارد لزوم ارائه نماید، همین راه را انتخاب می‌نمود و از شهادت دادن با زبان پرهیز می‌کرد، و مقبول هم نمی‌گردید؛ ولی چون اولاً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اظهار پندارها و تصورهای باطنی خود ندارد و ثانیاً نمی‌تواند وقایع گذران و حوادث نا پایدار جهان را نگاه بدارد، فلذا در زمینه ناچاری، زبان به میان آمده و سخن گفتن پیدا شده است؛ و چون در زندگی اخروی، و نیز چون آخرت، عالم جاودانی و دنیای ثبوت و استقرار است، پس بدون نیاز به سخن گفتن، خود وقایع که اتصال تام بر ذات و اعضای آدمی دارد، بر صدور آن‌ها از انسان و از اعضای او، شهادت خواهند داد؛ و برای همین است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نمایشی است ابدی، از باطن حوادث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 هر فرد انسان، وقایع گذشته خویش را که با رغبت آن‌ها را احداث کرده بود، باز احداث می‌کند؛ و دوباره آن‌ها را، عین آن‌ها را و حاق ذوات آن اعمال را با خود همان عضوها که آن‌ها را ایقاع کرده بود و با عین ذرات آن اعضا که در هنگام صدور عمل، در ایقاع آن، دخالت داشته و کمکی کرده بود، با دست‌ها و پاها و گوش‌ها و چشم‌ها و شکم و فرج و غیر این‌ها، لا ینقطع و علی الدوام نمایان می‌سازد؛ ولی البته نه در اشکال فریبنده دنیوی، بلکه با حقایق گوارا و یا ذوات تلخ و ناگوار آن‌ها که در دنیا پرده‌های ظواهر، مستور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شریفه‌ای که ذیلاً نقل می‌شوند ایضاً از گواهان اخروی اعمال، سخن می‌گویند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رسول خدا  صلی الله علیه و آله و سلم  روایت شده است که در ضمن حدیثی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عَزّوجلّ عَلی کُلِّ عبدٍ رُقَباءَ مِن کلّ خَلقِهِ وَ مُعَقِّباتٌ مِن بَینِ یَدَیهِ وَ مِن خَلفِهِ یَحفَظونَهُ، مِن امرِ اللهِ و یحفظونَ علیه ما یکونُ منهُ مِن اَعمالِهِ و </w:t>
      </w:r>
      <w:bookmarkStart w:id="396" w:name="pg4443_41712"/>
    </w:p>
    <w:p>
      <w:pPr>
        <w:pStyle w:val="BookText"/>
        <w:rPr/>
      </w:pPr>
      <w:bookmarkEnd w:id="396"/>
      <w:r>
        <w:rPr>
          <w:rFonts w:ascii="Amiri" w:hAnsi="Amiri" w:eastAsia="Amiri" w:cs="Amiri"/>
          <w:color w:val="111111"/>
          <w:sz w:val="28"/>
          <w:sz w:val="28"/>
          <w:szCs w:val="28"/>
          <w:rtl w:val="true"/>
          <w:lang w:bidi="ar-SA"/>
        </w:rPr>
        <w:t>اقوالِهِ و اَلفاظِهِ و الَحاظِهِ وَ البِقاعُ التّی تَشتَمِلُ علیه شُهودُ ربَّهِ لَهُ اَو عَلَیهِ و اللَّیالی و الایّامُ و الشهورُ شُهودُهُ عَلَیه اَو لَهُ وَ سائِرُ عِبادِ اللهِ المؤمنینَ شُهودٌ عَلَیهِ اَو لَهُ وَ حَفَظَتُهُ الکاتِبونَ اَعمالَهُ شُهودٌ لَهُ اَو عَلَیهِ</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و از امیر المؤمنین  علیه السلام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یومٍ یَمُرُّ عَلَی ابنِ آدَمَ اِلاّ قالَ لَهُ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یَومٌ جَدیدٌ وَ اَنَا عَلَیکَ شَهیدٌ فَقُل فِیّ خَیراً وَ اعمَل فِی خَیراً اشهَدُ لَکَ یَومَ القِیامَةِ فَاِنَّکَ لَن تَرانی بَعدَ هذا اَبَداً؛</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عِبادَ اللهِ اَنَّ عَلَیکُم رَصَداً مِن اَنفُسِکُم وَ عُیوناً مِن جَوارِحِکُم وَ حُفّاظَ صِدقٍ یَحفَظونَ اَعمالَکُم وَ عَدَدَ اَنفاسِکُم لاتَستُرُکُم مِنهُم ظًُلمَةُ لَیلٍ داجٍ وَلا یُکِنُّکُم مِنهُم بابٌ ذو رِتاجٍ وَ اِنَّ غَداً مِنَ الیَومِ قَریبٌ</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از امام زین العابدین  علیه السلام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اُشهِدُکَ وَ کَفی بِکَ شَهیداً وَ اُشهِدُ سمائک وَ اَرضَکَ وَ مَن اسکَنتَهُما مِن مَلائِکَتِکَ وَ سائِر خَلقِکَ؛</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و از 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النَّهارَ اِذا جاءَ قالَ یَابنَ آدَمَ اعمَل فی یَومِک هذا خَیراً اَشهَدُ لَکَ بِه عِندَ رَبِّکَ یَومَ القِیامَةِ فَاِنّی لَم آتِکَ فیما مَضی وًَلا آتیکَ فیما بَقِیَ وَ اِذا جاءَ اللَّیلُ قالَ مِثلَ ذلِکَ؛</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مِنَ المَساجِدِ فی بِقاعٍ مُختَلِفَةٍ فَاِنَّ کُلَّ بُقعَةٍ لِلمُصَلّی عَلَیها یَومَ القِیامَةِ</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باید دانست که نحستین و بزرگ‌ترین شاهد اعمال، خود خداوند متعال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بِاللّهِ شَهِیداً؛</w:t>
      </w:r>
      <w:r>
        <w:rPr>
          <w:rStyle w:val="FootnoteAnchor"/>
          <w:rtl w:val="true"/>
        </w:rPr>
        <w:footnoteReference w:id="916"/>
      </w:r>
      <w:r>
        <w:rPr>
          <w:rFonts w:ascii="Amiri" w:hAnsi="Amiri" w:eastAsia="Amiri" w:cs="Amiri"/>
          <w:color w:val="111111"/>
          <w:sz w:val="28"/>
          <w:sz w:val="28"/>
          <w:szCs w:val="28"/>
          <w:rtl w:val="true"/>
          <w:lang w:bidi="ar-SA"/>
        </w:rPr>
        <w:t>و از امیر المؤمنین  علیه السلام  روایت شده که درباره خداوند متعال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کُلِّ شَیئٍ لابِمُقارَنَةٍ وَ‌غَیرُ کُلِّ شَیئٍ لابِمُزایَلَةٍ؛</w:t>
      </w:r>
      <w:r>
        <w:rPr>
          <w:rStyle w:val="FootnoteAnchor"/>
          <w:rtl w:val="true"/>
        </w:rPr>
        <w:footnoteReference w:id="917"/>
      </w:r>
      <w:r>
        <w:rPr>
          <w:rFonts w:ascii="IRNazanin" w:hAnsi="IRNazanin" w:eastAsia="IRNazanin"/>
          <w:color w:val="111111"/>
          <w:sz w:val="28"/>
          <w:sz w:val="28"/>
          <w:szCs w:val="28"/>
          <w:rtl w:val="true"/>
          <w:lang w:bidi="fa-IR"/>
        </w:rPr>
        <w:t xml:space="preserve">امکان ندارد که از خداوند دانا و بینا عملی حتی خاطرات قلبی و اراده‌های اندرونی را پنهان داشت؛ و انبیای عظام و ائمه کرام  علیهم السلام  هم در درجه دوّم از گواهان اعمال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باره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Style w:val="FootnoteAnchor"/>
          <w:rtl w:val="true"/>
        </w:rPr>
        <w:footnoteReference w:id="918"/>
      </w:r>
    </w:p>
    <w:p>
      <w:pPr>
        <w:pStyle w:val="Heading3"/>
        <w:numPr>
          <w:ilvl w:val="2"/>
          <w:numId w:val="1"/>
        </w:numPr>
        <w:rPr/>
      </w:pPr>
      <w:bookmarkStart w:id="397" w:name="__RefHeading___Toc161482_3644566090"/>
      <w:bookmarkStart w:id="398" w:name="_Toc142"/>
      <w:bookmarkEnd w:id="397"/>
      <w:r>
        <w:rPr>
          <w:rtl w:val="true"/>
        </w:rPr>
        <w:t>تجسم عمل و تبدل نیرو به ماده</w:t>
      </w:r>
      <w:bookmarkEnd w:id="39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می‌توانیم درباره فهم کامل تبدل عمل، به نعمت و شکنجه آخرت، از تبدلات کنونی موجودات این جهان و مطالعه در آن‌ها یاری بجوئیم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سیبی را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از موجودات کنونی تحول می‌یابد و در شکل سیبی نمایان می‌گردد، و همین سیب را یک نفر انسان می‌خورد و جزء بدن خویش می گرداند سپس همان سیب در صورت نیروی عمل، مثلاً در گفتن لا اله الا اللّه، در یاری کردن به ستم دیده، تفکرات علمی، از او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باز مانند سابق، جزء جهان خارج از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این که با او قطع رابطه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نیروی متولد از سیب که از بدن خورنده بیرون گردید و جزء جهان شد، دوباره امکان ندارد که بر گردد و باز سیبی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بلی همان نیروی زائیده شده از سیب، باز بر می‌گردد و سیبی می‌شود، سیبی بسیار عالی، سیبی که قابلیت پوسیده شدن و فاسد گردیدن را ندارد، و علاوه بر این تمام هم نمی‌شود و انقضاء ناپذیر است؛ بلی عین همین سیب دنیوی است که پس از آن که خورده می‌شود و در بدن انسان، لطافت می‌یابد و نیرو می‌گردد باز بر گشته و سیب اخروی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این است معنای آیه مبارکة کُلَّما رُزِقُوا مِنْها مِنْ ثَمَرَةٍ رِزْقاً قالُوا هذَا الَّذِی رُزِقْنا مِنْ قَبْلُ وَ أُتُوا بِهِ مُتَشابِهاً؛</w:t>
      </w:r>
      <w:r>
        <w:rPr>
          <w:rStyle w:val="FootnoteAnchor"/>
          <w:rtl w:val="true"/>
        </w:rPr>
        <w:footnoteReference w:id="919"/>
      </w:r>
      <w:r>
        <w:rPr>
          <w:rFonts w:ascii="IRNazanin" w:hAnsi="IRNazanin" w:eastAsia="IRNazanin"/>
          <w:color w:val="111111"/>
          <w:sz w:val="28"/>
          <w:sz w:val="28"/>
          <w:szCs w:val="28"/>
          <w:rtl w:val="true"/>
          <w:lang w:bidi="fa-IR"/>
        </w:rPr>
        <w:t>چون در هر بار که رزقی به آنان می‌رسد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رزق قبلاً روزی ما شده بود، حتی در بار اول هم، این سخن را می‌گویند، چنان که از ظاهر کریمه پیداست، پس معلوم می‌شود که مقصودشان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زندگی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میوه‌ای که در بهشت به اهل بهشت می‌رسد، قبلاً در زندگی دنیوی، همان میوه، به آنان رسیده بوده و آنان پس از آن که در دنیا از روزی دنیوی خود، لذت برده و استفاده می‌کنند، آن را یعنی نیروی حاصل شده از آن را در راه انجام دادن کردار نیک، پندار نیک، گفتار نیک خرج می‌کنند؛ و بعداً هم در بهشت دوباره از همان نیکی که کرده بودند، از همان نیرویی که خرج کردند، از همان میوه‌ای که در دنیا خوردند، از نو لذت می‌برند، استفاده بی‌پایانی می‌کنند؛ این معنی را برای نخستین بار در این کتاب می‌بینید و مفسران زحمت‌ها کشیده و سخن‌ها نوشته‌اند ولی تفسیر قانع کننده و دل چسبی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بیان گردید، مؤمنان از آن چه که پروردگارشان به ایشان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متمتع می‌شوند، اول در دنیا، سپس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سیبی را در دنیا می‌خورد و با نیروی حاصل شده از آن، نیکی می‌کند، عمل نیک انجام می‌دهد، و همین نیکی را دوباره در آخرت در شکل سیب پایان‌ناپذیر بهشتی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یُؤْتَوْنَ أَجْرَهُمْ مَرَّتَیْنِ</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بنابر آن چه ذکر گردید اگر در طرز پیدایش یک سیب و در خصوصیات آن مطالعه نمائیم و در این که سیب در نخستین بار، چگونه پدید می‌آید دقیق شویم، بایستی بتوانیم درباره پیدایش اخروی آن نیز تا اندازه‌ای آشنایی حاصل کنیم؛ قرآن کریم هم به این طریق، تصریح فرموده و شناختن نشأه کنونی را طریق و وسیله تذکر برای نشأه آینده شناسانیده است، در آن 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عَلِمْتُمُ النَّشْأَةَ الْأُولی فَلَوْ لا تَذَکَّرُونَ</w:t>
      </w:r>
      <w:r>
        <w:rPr>
          <w:rFonts w:eastAsia="IRNazanin" w:cs="IRNazanin"/>
          <w:color w:val="111111"/>
          <w:sz w:val="28"/>
          <w:szCs w:val="28"/>
          <w:rtl w:val="true"/>
          <w:lang w:bidi="fa-IR"/>
        </w:rPr>
        <w:t>.</w:t>
      </w:r>
      <w:r>
        <w:rPr>
          <w:rStyle w:val="FootnoteAnchor"/>
          <w:rtl w:val="true"/>
        </w:rPr>
        <w:footnoteReference w:id="92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صادر شده از انسان که از سیب خورده شده، تکون یافته است، نیرویی نامرئی است، چنان که همان سیب خورده شده هم، در آغاز پیدایش خود، شبحی بیش نبود و قبل از آن هم کاملاً نامرئی بود؛ و چنان که سراسر عالم هم </w:t>
      </w:r>
    </w:p>
    <w:p>
      <w:pPr>
        <w:pStyle w:val="BookText"/>
        <w:rPr/>
      </w:pPr>
      <w:r>
        <w:rPr>
          <w:rFonts w:ascii="IRNazanin" w:hAnsi="IRNazanin" w:eastAsia="IRNazanin"/>
          <w:color w:val="111111"/>
          <w:sz w:val="28"/>
          <w:sz w:val="28"/>
          <w:szCs w:val="28"/>
          <w:rtl w:val="true"/>
          <w:lang w:bidi="fa-IR"/>
        </w:rPr>
        <w:t>در آغاز، با این که نیرومندترین نیروی موجود بود، نامرئی بود و بعدا هم شبحی بیش نبود؛</w:t>
      </w:r>
      <w:r>
        <w:rPr>
          <w:rStyle w:val="FootnoteAnchor"/>
          <w:rtl w:val="true"/>
        </w:rPr>
        <w:footnoteReference w:id="922"/>
      </w:r>
      <w:r>
        <w:rPr>
          <w:rFonts w:ascii="IRNazanin" w:hAnsi="IRNazanin" w:eastAsia="IRNazanin"/>
          <w:color w:val="111111"/>
          <w:sz w:val="28"/>
          <w:sz w:val="28"/>
          <w:szCs w:val="28"/>
          <w:rtl w:val="true"/>
          <w:lang w:bidi="fa-IR"/>
        </w:rPr>
        <w:t>و هم چنان که سیب و سراسر عالم، به تدریج از حالت شبح به در آمدند و بعداً پیدا کرده و مرئی شدند، عمل انسان هم که مثلاً از سیب، حاصل شده است، می‌تواند دارای ابعاد شود و مرئی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بعد یافتن عالم و نیز سیب، بزرگ گردیدن و اتساع یافتن است و این که از ذره‌ای، ذرات بسیاری زائیده شود؛ همین طور، عمل هم بزرگ می‌شود و اتساع می‌یابد و از آن هم ذراتی بی‌شمار و لایتناهی زائیده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دانسته شود که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ضیق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سیبی بهشتی، سیبی پایان ناپذیر، تشکل می‌پذیرد و بدین طریق سیب کوچک خورده شده دنیوی، پس از تبدل به نیروی عمل نیک، بسیار بزرگ می‌شود و انقضاء ناپذیر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که در این تمثیل هست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تکون سیب، ذره نخستین سیب، به طریق درخت سیب، از مواد جهان بر خود اخذ می‌کند و بزرگ می‌شود، ولی نیروی صادر شدة عمل، ذرات بی‌شمار و لایتناهی از خود می‌زاید و ذره‌ای هم از جهان اخذ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بزرگ شدن حجم آبی که در ظرف بی‌سوراخی قرار دارد و حرارت کافی به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عالم هم، همین طور بزرگ شده است</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فرق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کنونی هر قدر بزرگ شود و شامل ذرات غیر متناهی باشد باز بزرگی آن، محدود و وسعت آن پایان‌پذیر است، ولی سیب اخروی پایان‌ناپذیر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حقیقتی را که برای فهم مساله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متناهی بودن ذرات یک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متذکر شویم،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اخروی در صورتی می‌تواند بی‌پایان باشد که عمل نیک صادر شده از انسان نیکو کار هم غیر متناهی بوده باشد، و لازمه این هم آن است که ذرات همین سیب دنیوی که نیروی عمل، از آن حاصل می‌شود، نیز غیر متناهی باشد، و عجیب این است که همین طور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موجود دیگری در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بی شماری دارد و شامل ذراتی غیر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سیب واحدی را تقسیم کنیم و اقسام آن را باز تقسیم کنیم و به این تقسیم ادامه دهیم، یقیناً به جزئی عدمی نمی‌رسیم؛ اگر قدرت پیدا کرده بیشتر پیش برویم بایستی اجزای نوینی را در سیب بیابیم و بایستی که این تقسیم، خاتمه‌ناپذیر باشد و الی الابد تسلسل بیابد و پایانی برای آن پیش نیابد؛ و گر نه بایستی که اجزای سیب در یکی از درجات تقسیم برگشت کرده و عدمی شود و لازمه این پیش آمد هم این است که سیب، از اول موجود نبوده باشد، به جهت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که اجزایش عدمی باشد، عدمی بوده و هیچ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است که همین سیب محدود دنیوی و هر موجود دیگر جهانی، شامل اجزاء غیر متناهی است؛ چون که همه ذرات مکنونه در یک سیب، هنوز تولد نیافته و فیصله به تمام معنی در میان جمیع ذرات لایتناهای آن، تحقق نگرفته، فلذا محصور شدن ذرات بی‌پایان در میان حدود و ابعاد پایان‌پذیر، ممکن شده است؛ و چون همین سیب، یعنی نیروی حاصل شده از خوردن آن، در جهان آخرت به تمام معنی باز گردیده و گشایش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این که سراسر </w:t>
      </w:r>
      <w:bookmarkStart w:id="399" w:name="pg4443_41715"/>
    </w:p>
    <w:p>
      <w:pPr>
        <w:pStyle w:val="BookText"/>
        <w:rPr/>
      </w:pPr>
      <w:bookmarkEnd w:id="399"/>
      <w:r>
        <w:rPr>
          <w:rFonts w:ascii="IRNazanin" w:hAnsi="IRNazanin" w:eastAsia="IRNazanin"/>
          <w:color w:val="111111"/>
          <w:sz w:val="28"/>
          <w:sz w:val="28"/>
          <w:szCs w:val="28"/>
          <w:rtl w:val="true"/>
          <w:lang w:bidi="fa-IR"/>
        </w:rPr>
        <w:t>عالم در آن وقت از هم باز گردیده و هر ذره از هر ذره بیرون آمده و مفصول از یک دیگر و جدا از هم دیگر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که سیب نام برده در آن جا هم محدود بوده و پایان‌پذیر باشد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با بیان فوق چنین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موجودات غیر متناهی بالقوه، ممکن است در میان حدی قرار گیرند و محصور شوند؛ ولی موجودات بی‌پایان بالفعل و زائیده شده، محال است که محدود شوند و محصور گردند، و چاره‌ای جز این نیست که غیر متناهی شده و بی‌پایان گردند و از شکل محدودیت به درآمده و لباس محصوریت را از تن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این که ذکر شد، عالم و موجودات آن، از آغاز، شامل اجزای لایتناهی بوده و الی الابد نیز چنین خواهند بود؛ ولی مادام که جمیع ذرات، زائیده نشده‌اند، در ظاهر محدود دیده می‌شوند، و پس از آن که آخرین فصل، در جهان وقوع یافت، یعنی قیامت قیام کرد، نا محدود و غیر متناهی خواهند شد؛ و موجود، حدود را خواهد انداخت؛ چنان که در نظر واقع بینان، اکنون هم هیچ حدی وجود ندارد</w:t>
      </w:r>
      <w:r>
        <w:rPr>
          <w:rFonts w:eastAsia="IRNazanin" w:cs="IRNazanin"/>
          <w:color w:val="111111"/>
          <w:sz w:val="28"/>
          <w:szCs w:val="28"/>
          <w:rtl w:val="true"/>
          <w:lang w:bidi="fa-IR"/>
        </w:rPr>
        <w:t>.!</w:t>
      </w:r>
    </w:p>
    <w:p>
      <w:pPr>
        <w:pStyle w:val="Heading3"/>
        <w:numPr>
          <w:ilvl w:val="2"/>
          <w:numId w:val="1"/>
        </w:numPr>
        <w:rPr/>
      </w:pPr>
      <w:bookmarkStart w:id="400" w:name="__RefHeading___Toc161484_3644566090"/>
      <w:bookmarkStart w:id="401" w:name="_Toc143"/>
      <w:bookmarkEnd w:id="400"/>
      <w:r>
        <w:rPr>
          <w:rtl w:val="true"/>
        </w:rPr>
        <w:t>آخرت، جنین و دنیا آبستن به آن است</w:t>
      </w:r>
      <w:bookmarkEnd w:id="401"/>
    </w:p>
    <w:p>
      <w:pPr>
        <w:pStyle w:val="BookText"/>
        <w:rPr/>
      </w:pPr>
      <w:r>
        <w:rPr>
          <w:rFonts w:ascii="IRNazanin" w:hAnsi="IRNazanin" w:eastAsia="IRNazanin"/>
          <w:color w:val="111111"/>
          <w:sz w:val="28"/>
          <w:sz w:val="28"/>
          <w:szCs w:val="28"/>
          <w:rtl w:val="true"/>
          <w:lang w:bidi="fa-IR"/>
        </w:rPr>
        <w:t>بنابر آن چه در این کتاب تحقیق گردید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نیروهائی هستند که از بدن او متولد می‌شوند و در آخرت، در شکل نعمت و یا شکنجه باز به او داده می‌شوند، و ابدان افراد انسان هم از مواد این جهان ساخته می‌شود و پرداخته می‌گردد، بایستی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این جهان بر می‌گردند و مواد آن جهان می‌شوند، و نعمت‌های بهشتی و شکنجه‌های جهنمی می‌گردند، و این جهان و آن جهان از یک خمیره سرشته شده‌اند، و موجودات آینده، هم اکنون در این جهان به ذوات خود موجودند، </w:t>
      </w:r>
      <w:r>
        <w:rPr>
          <w:rStyle w:val="FootnoteAnchor"/>
          <w:rtl w:val="true"/>
        </w:rPr>
        <w:footnoteReference w:id="925"/>
      </w:r>
      <w:r>
        <w:rPr>
          <w:rFonts w:ascii="IRNazanin" w:hAnsi="IRNazanin" w:eastAsia="IRNazanin"/>
          <w:color w:val="111111"/>
          <w:sz w:val="28"/>
          <w:sz w:val="28"/>
          <w:szCs w:val="28"/>
          <w:rtl w:val="true"/>
          <w:lang w:bidi="fa-IR"/>
        </w:rPr>
        <w:t xml:space="preserve">و موجودات دنیوی و موجودات اخروی دو دسته موجود نیستند بلکه یک دسته موجودات هستند که دنیا را پر کرده‌اند و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پر خواهند کرد؛ و خلاصه لازم می‌آید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هم اکنون هست و دنیا هم در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لزوم این لوازم، بنابر قول به بقا و تجسم اعمال، اعمالی که از مواد جهان، از خوردنی‌ها و آشامیدنی‌های آن، از هوا و نور آن به وجود می‌آیند،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البته این لوازم، اشکال‌هایی بر حقیقت تجسم اعمال نیستند، بلکه وقایعی ثابت و مسائلی غیر قابل انکار می‌باشند و به هر کدام از آن‌ها دلائلی صریح، از قرآن مجید و اخبار شریفه پیدا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سُمِّیَتِ الجَنَّةُ جَنَّةً؟ قالَ لِاَنَّها جَنینَةٌ</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در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لَفِی نَعِیمٍ  وَ إِنَّ الْفُجَّارَ لَفِی جَحِیمٍ  یَصْلَوْنَها یَوْمَ الدِّینِ  وَ ما هُمْ عَنْها بِغائِبِینَ؛</w:t>
      </w:r>
      <w:r>
        <w:rPr>
          <w:rStyle w:val="FootnoteAnchor"/>
          <w:rtl w:val="true"/>
        </w:rPr>
        <w:footnoteReference w:id="92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شنونده آن گه که دو جمله اول و دوم را می‌شنود که نیکوکاران در بهشتی هستند و بدکاران در دوزخ به سر می‌برند، این پرسش در نظرش پیش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چه طور بدکاران، دردی احساس نمی‌کنند و شکنجه‌ای را در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سوم، پاسخ این پرسش فرضی را می‌دهد و چنین می‌فهماند که هنوز داخل دوزخ نشده‌اند تا شکنجه آن را در </w:t>
      </w:r>
    </w:p>
    <w:p>
      <w:pPr>
        <w:pStyle w:val="BookText"/>
        <w:rPr/>
      </w:pPr>
      <w:r>
        <w:rPr>
          <w:rFonts w:ascii="IRNazanin" w:hAnsi="IRNazanin" w:eastAsia="IRNazanin"/>
          <w:color w:val="111111"/>
          <w:sz w:val="28"/>
          <w:sz w:val="28"/>
          <w:szCs w:val="28"/>
          <w:rtl w:val="true"/>
          <w:lang w:bidi="fa-IR"/>
        </w:rPr>
        <w:t>یابند؛ ولی برای این که ذهن شنونده بر خلاف جمله دوم نرود و بدکاران را بیرون از دوزخ تصور نکند، جمله چهارم را بیان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بیرون از دوزخ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چه طور ممکن است که بدکار، داخل دوزخ نشده و بیرون از دوزخ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جنین و دنیا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از دنیا و زندگی دنیوی بیرون نیست، ولی داخل آن هم نشده است؛ نتیجه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جهنم هر دو اکنون در دنیا هستند و هر دو خلق شده و آفرینش یافته‌اند، البته با وجودی نکره و ناشناس؛ چنان که از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 نَهرٍ  فِی مَقْعَدِ صِدْقٍ عِنْدَ مَلِیکٍ مُقْتَدِرٍ؛</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این دو آیه هم در دلالت به مساله حاضر، مانند آیات فوق سوره انفطار می‌باشند؛ 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جَهَنَّمَ لَُمحِیطَةٌ بِالْکافِرِینَ؛</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عِلْمَ الْیَقِینِ  لَتَرَوُنَّ الْجَحِیمَ؛</w:t>
      </w:r>
      <w:r>
        <w:rPr>
          <w:rStyle w:val="FootnoteAnchor"/>
          <w:rtl w:val="true"/>
        </w:rPr>
        <w:footnoteReference w:id="930"/>
      </w:r>
      <w:r>
        <w:rPr>
          <w:rFonts w:ascii="Amiri" w:hAnsi="Amiri" w:eastAsia="Amiri" w:cs="Amiri"/>
          <w:color w:val="111111"/>
          <w:sz w:val="28"/>
          <w:sz w:val="28"/>
          <w:szCs w:val="28"/>
          <w:rtl w:val="true"/>
          <w:lang w:bidi="ar-SA"/>
        </w:rPr>
        <w:t>این کریمه عجیبه با تأکید، دوزخ را موجود و مخلوق و قابل رؤیت، می‌شناساند ولی البته بیان می‌دارد که دارایان علم یقینی، قدرت بر این رؤیت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الظَّالِمِینَ مُشْفِقِینَ مِمَّا کَسَبُوا وَ هُوَ واقِعٌ بِهِمْ وَ الَّذِینَ آمَنُوا وَ عَمِلُوا الصَّالِحاتِ فِی رَوْضاتِ الْجَنَّاتِ؛</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بِخارِجِینَ مِنَ النَّارِ</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در حدیث هست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عده‌ای ظاهراً به خدمت امام باقر یا امام صادق  علیهما السلام  رسیدند، حضرت به آنان موعظه فرموده و ضمناً بیان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مِنکُم مِن اَحَدٍ اِلاّ وَ قَد عایَنَ الجَنَّةَ وَ‌ما فیها و عایَنَ النّارَ و ما فیها اِن کُنتُم تُصدِّقونَ بِالکِتابِ</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و در قرآن کریم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 إِنْ کُنْتُمْ صادِقِینَ  قُلْ عَسی أَنْ یَکُونَ رَدِفَ لَکُمْ بَعْضُ الَّذِی تَسْتَعْجِلُونَ؛</w:t>
      </w:r>
      <w:r>
        <w:rPr>
          <w:rStyle w:val="FootnoteAnchor"/>
          <w:rtl w:val="true"/>
        </w:rPr>
        <w:footnoteReference w:id="934"/>
      </w:r>
      <w:r>
        <w:rPr>
          <w:rFonts w:ascii="IRNazanin" w:hAnsi="IRNazanin" w:eastAsia="IRNazanin"/>
          <w:color w:val="111111"/>
          <w:sz w:val="28"/>
          <w:sz w:val="28"/>
          <w:szCs w:val="28"/>
          <w:rtl w:val="true"/>
          <w:lang w:bidi="fa-IR"/>
        </w:rPr>
        <w:t>در این دو آیه می‌فهماند که قیامت و افتادن بد کاران به دوزخ، تا اندازه‌ای وقوع یافته است، به جهت این که مقداری از عذاب دوزخ که شتابان آن را می‌خواهند، هم ردیف آنان می‌باشد، اگر به این حقیقت نمی‌توانند باور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احتمال آن را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عَلی شَفا حُفْرَةٍ مِنَ النَّارِ فَأَنْقَذَکُمْ مِنْها؛</w:t>
      </w:r>
      <w:r>
        <w:rPr>
          <w:rStyle w:val="FootnoteAnchor"/>
          <w:rtl w:val="true"/>
        </w:rPr>
        <w:footnoteReference w:id="93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می‌فهماند که کافران در همین دنیا در کنار گودال آتش قرار دارند، و پیغمبر  صلی الله علیه و آله و سلم  آنان را از آن جا نجات می‌دهد و دور می‌برد؛ 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رَأَوُا الْعَذابَ لَوْ أَنَّهُمْ </w:t>
      </w:r>
    </w:p>
    <w:p>
      <w:pPr>
        <w:pStyle w:val="BookText"/>
        <w:rPr/>
      </w:pPr>
      <w:r>
        <w:rPr>
          <w:rFonts w:ascii="Amiri" w:hAnsi="Amiri" w:eastAsia="Amiri" w:cs="Amiri"/>
          <w:color w:val="111111"/>
          <w:sz w:val="28"/>
          <w:sz w:val="28"/>
          <w:szCs w:val="28"/>
          <w:rtl w:val="true"/>
          <w:lang w:bidi="ar-SA"/>
        </w:rPr>
        <w:t>کانُوا یَهْتَدُونَ؛</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در مجمع البیان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تقدیر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أَنَّهُمْ کانُوا یَهْتَدُونَ لرَأَوُا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هدایت می‌یافتند حتماً عذاب را می‌دیدند</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أَذْهَبْتُمْ طَیِّباتِکُمْ فِی حَیاتِکُمُ الدُّنْیا؛</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دنیوی، در میان موجودات دنیوی، طیبات اخروی را در دسترس داشتید ولی آن‌ها را در همان جا از بین بردید و ضایع کردید و با خود به آخرت نیاوردید؛ 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اقْتَحَمَ الْعَقَبَةَ  وَ ما أَدْراکَ مَا الْعَقَبَةُ  فَکُّ رَقَبَةٍ  أَوْ إِطْعامٌ فِی یَوْمٍ ذِی مَسْغَبَةٍ؛</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گردنه‌های عالم آخرت در دنیا هست و لازم است در زندگی دنیوی از آن‌ها گذر کرد و آن‌ها بنده آزاد کردن و اطعام در روز بی چارگی و بینوایی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 فوق به وجود و بقای موجودات دنیوی در آخرت، دلالت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کریمه مبارکه هر دو قسمت را متضمن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 فِیما آتاکَ اللَّهُ الدَّارَ الْآخِرَةَ وَ لا تَنْسَ نَصِیبَکَ مِنَ الدُّنْیا؛</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جمله نخست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آخرت در همین دنیا و در این زندگی حاضر، در میان آن چه که به هر فردی دارای بهره‌ای از دنیاست که بایستی این بهره را فراموش نکند و با خود بر دارد و به آخرت ببرد؛ در خبر است که امیر المؤمنین  علیه السلام  در تفسیر این کریمه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لاتَنسَ صِحَّتَکَ وَ قُوَّتَکَ‌وَ شَبابَکَ وَ غِناکَ وَ نِشاطَکَ اَن تَطلُبَ الآخِرَةَ</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از رسول خدا  صلی الله علیه و آله و سلم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 الجَنَّةُ بِالمَکارِهِ وَ حُفَّتِ النّارُ بِالشَّهَواتِ؛</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همین دنیا در میان ناخوشی‌های زندگی قرار دارد و دوزخ هم در همین زندگی در میان خوش آیندهای دنیوی قرار دارد؛ 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وَجَدتُم رِیاضَ الجَنَّةِ فَارتَعوا فیها قالوا وَ ما رِیاضُ الجَنَّةِ؟ قالَ مَجالِسُ الّذِکر</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اِلی رِیاضَ الجَنَّةِ قالوا وَ ما رِیاضُ الجَنَّةِ؟ قالَ حِلَقُ الذِّکرِ</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این دو خبر صریح در این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در دنیا و در همین زندگی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آخرت در نظر قرآن کریم، در حقیقت، یک جهان وسیع است، یک جهان بی‌پایان، که آغاز آن از خدا و انجام آن نیز به خداست؛ وجود آخرت در دنیا مانند وجود کلمات و حروف کتابت است در ضمن مداد، مانند وجود برگ و شاخ و ساقه است در اندرون تخم، مانند هستی جنین است در رحم مادر؛ موجودات اخروی کلیتاً در باطن دنیا و موجودات آن، موجود و مخلوق‌اند و در آخرت، موجود نو ایجادی پدید نخواهد آمد، حوریان و باغستان‌ها و چشمه‌ساران بهشتی، در این جهان در میان همین موجودات مادی، البته به طور خمیره، در زیر دست و پای بشر ریخته شده و در همه جا در دسترس او گذاشته شده است، و هم چنین عقرب‌ها و مارهای دوزخ</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دنیا نسبت به آخرت، مثل تخم است نسبت به بار، مثل تخم سیب است نسبت به سیب، یا تخم خار است نسبت به خار؛ مثل دنیا نسبت به آخرت، مثل ظاهر است نسبت به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ظاهر عالم است و آخرت باطن آن؛ از امیر المؤمنین  علیه السلام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الدُنیا مُنتَهی بَصَرِ الاعمی لایُبصِرُ مِمّا وَرائَها شَیئاً وَ البَصیرُ یَنفَذُها بَصَرُه وَ یَعلَمُ </w:t>
      </w:r>
      <w:bookmarkStart w:id="402" w:name="pg4443_41718"/>
    </w:p>
    <w:p>
      <w:pPr>
        <w:pStyle w:val="BookText"/>
        <w:rPr/>
      </w:pPr>
      <w:bookmarkEnd w:id="402"/>
      <w:r>
        <w:rPr>
          <w:rFonts w:ascii="Amiri" w:hAnsi="Amiri" w:eastAsia="Amiri" w:cs="Amiri"/>
          <w:color w:val="111111"/>
          <w:sz w:val="28"/>
          <w:sz w:val="28"/>
          <w:szCs w:val="28"/>
          <w:rtl w:val="true"/>
          <w:lang w:bidi="ar-SA"/>
        </w:rPr>
        <w:t>اَنّ الدّارَ وَرائَها؛</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این سخن بسیار بالا و والا دلالت می‌کند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و آخرت یک جهان وسیع هستند و نسبت به هم مانند این طرف و آن طرف یک دیوار می‌باشند؛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اَولیاءَ اللهِ هُمُ الذینَ نَظَروا اِلی باطِنِ الدّنیا اِذا نَظَرَ الناسُ اِلی ظاهِرِها وَ اشتَغَلوا بِآجِلِها اِذَا اشتَغَلَ النّاسُ بِعاجِلِها؛</w:t>
      </w:r>
      <w:r>
        <w:rPr>
          <w:rStyle w:val="FootnoteAnchor"/>
          <w:rtl w:val="true"/>
        </w:rPr>
        <w:footnoteReference w:id="946"/>
      </w:r>
      <w:r>
        <w:rPr>
          <w:rFonts w:ascii="IRNazanin" w:hAnsi="IRNazanin" w:eastAsia="IRNazanin"/>
          <w:color w:val="111111"/>
          <w:sz w:val="28"/>
          <w:sz w:val="28"/>
          <w:szCs w:val="28"/>
          <w:rtl w:val="true"/>
          <w:lang w:bidi="fa-IR"/>
        </w:rPr>
        <w:t>از این فرمایش امام  علیه السلام  فهمیده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جدا از هم نیستند و اتحاد کامل با هم دارند، آخر دنیا آخرت است، دنیا عاجل آخرت و آخرت آجل دنیاست، دنیا ظاهر آخرت و آخرت باطن دنیاست</w:t>
      </w:r>
      <w:r>
        <w:rPr>
          <w:rFonts w:eastAsia="IRNazanin" w:cs="IRNazanin"/>
          <w:color w:val="111111"/>
          <w:sz w:val="28"/>
          <w:szCs w:val="28"/>
          <w:rtl w:val="true"/>
          <w:lang w:bidi="fa-IR"/>
        </w:rPr>
        <w:t>.</w:t>
      </w:r>
    </w:p>
    <w:p>
      <w:pPr>
        <w:pStyle w:val="Heading3"/>
        <w:numPr>
          <w:ilvl w:val="2"/>
          <w:numId w:val="1"/>
        </w:numPr>
        <w:rPr/>
      </w:pPr>
      <w:bookmarkStart w:id="403" w:name="__RefHeading___Toc161486_3644566090"/>
      <w:bookmarkStart w:id="404" w:name="_Toc144"/>
      <w:bookmarkEnd w:id="403"/>
      <w:r>
        <w:rPr>
          <w:rtl w:val="true"/>
        </w:rPr>
        <w:t>این سنگ‌های خاموش</w:t>
      </w:r>
      <w:r>
        <w:rPr>
          <w:rtl w:val="true"/>
        </w:rPr>
        <w:t>!</w:t>
      </w:r>
      <w:bookmarkEnd w:id="404"/>
    </w:p>
    <w:p>
      <w:pPr>
        <w:pStyle w:val="BookText"/>
        <w:rPr/>
      </w:pPr>
      <w:r>
        <w:rPr>
          <w:rFonts w:ascii="Amiri" w:hAnsi="Amiri" w:eastAsia="Amiri" w:cs="Amiri"/>
          <w:color w:val="111111"/>
          <w:sz w:val="28"/>
          <w:sz w:val="28"/>
          <w:szCs w:val="28"/>
          <w:rtl w:val="true"/>
          <w:lang w:bidi="ar-SA"/>
        </w:rPr>
        <w:t>مناسب است که در مقام شرح و توضیح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جنین بودن آخرت در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دنیا در آخرت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حقیقتی را که در ذیل جمله قرآنیه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وَقُودُهَا النَّاسُ وَ الْحِجارَةُ</w:t>
      </w:r>
      <w:r>
        <w:rPr>
          <w:rFonts w:eastAsia="Amiri" w:cs="Amiri" w:ascii="Amiri" w:hAnsi="Amiri"/>
          <w:color w:val="111111"/>
          <w:sz w:val="28"/>
          <w:szCs w:val="28"/>
          <w:rtl w:val="true"/>
          <w:lang w:bidi="ar-SA"/>
        </w:rPr>
        <w:t>»</w:t>
      </w:r>
      <w:r>
        <w:rPr>
          <w:rStyle w:val="FootnoteAnchor"/>
          <w:rtl w:val="true"/>
        </w:rPr>
        <w:footnoteReference w:id="947"/>
      </w:r>
      <w:r>
        <w:rPr>
          <w:rFonts w:ascii="IRNazanin" w:hAnsi="IRNazanin" w:eastAsia="IRNazanin"/>
          <w:color w:val="111111"/>
          <w:sz w:val="28"/>
          <w:sz w:val="28"/>
          <w:szCs w:val="28"/>
          <w:rtl w:val="true"/>
          <w:lang w:bidi="fa-IR"/>
        </w:rPr>
        <w:t>یافته‌ایم، در این جا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سنگ‌های رنگ به رنگ را که در کوهساران، در اثر گرماها و سرماهای متناوب، شکسته شده و از بالای قلّه‌ها به پائین دره‌ها سقوط می‌کنند می‌بینید؟</w:t>
      </w:r>
    </w:p>
    <w:p>
      <w:pPr>
        <w:pStyle w:val="BookText"/>
        <w:rPr/>
      </w:pPr>
      <w:r>
        <w:rPr>
          <w:rFonts w:ascii="IRNazanin" w:hAnsi="IRNazanin" w:eastAsia="IRNazanin"/>
          <w:color w:val="111111"/>
          <w:sz w:val="28"/>
          <w:sz w:val="28"/>
          <w:szCs w:val="28"/>
          <w:rtl w:val="true"/>
          <w:lang w:bidi="fa-IR"/>
        </w:rPr>
        <w:t>این صخره‌های سخت را مشاهده می‌کنید که به مرور دهور و به طرق گوناگون ساییده می‌شود و آرد می‌گردد و خاک‌های زراعتی روی زمین را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که در زیر پا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گل است و هم بلبل است؛ نانی است که در سفره شما هست؛ قبایی است که تن شما را می‌پوشاند؛ خانه‌ای است که در داخل آن آرمیده‌اید؛ زبان نرمی است که با آن، سخن می‌گویید؛ مغزی است که با آن می‌اندیشید؛ عمل نیکی است که انجام می‌دهید؛ گردشی است که در بهشت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طی روزگاران بسیار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شما هر چه دارید، چه در این دنیا و چه در آن دنیا، چه خوش آیند و گوارا و چه ناخوش و ناگوار، از همین سنگ‌های افتاده و خشن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 و راغ شما، کشت و زرع شما، گلستان و بوستان شما، و هر چه که از خاک می‌روید، از سنگ آفریده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همه خاک‌های زراعتی از سنگ‌ها حاصل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 شما یا از زمین می‌روید و یا از گوشت حیوان که از گیاهان می‌خورد، تهیه می‌گردد؛ و در هر حال از خاک به دست می‌آید که از سنگ حاصل شده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شما یا از پنبه و کتان و یا از پشم و یا از حریر است؛ و چون گوسفند و کرم ابریشم از گیاه و برگ توت ارتزاق می‌کنند فلذا لباس شما هم از سنگ در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ساختمان خانه‌ها، خاک و آجر و سنگ و شن و آهک و گچ و سیمان و آهن و چوب، کار گذاشته می‌شود و همه این‌ها از سنگ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گوشت و استخوان و مغز و رگ و پی و عصب و خون و هر چه که در بدن دارید،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شما و دست‌ها و پاهای شما و قلبی که در سینه شما می‌طپد و مغزی که در اندرون جمجمه دارید، همه و همه از سنگ ساخته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نه تنها نان و پیراهن و خانه شما از سنگ درآمده است، بلکه حتی زمانی خود شما نیز سنگ بوده‌اید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حقیقت یاد شده و تذکر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اعمال آدمی از مواد تن او تحول می‌یابند، چنین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آدمی و همه کردارهای وی، چه زیبا و چه زشت، و سخنانی که گفته می‌شود و حتی اراده‌ها و نیت‌هایی که در اندرون دل‌ها نهان است، همه از سنگ است، مهربانی شما از سنگ است و عداوت شما نیز از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نعمت‌های بهشتی و شکنجه‌های جهنمی، از نیروهای اعمال دنیوی آفریده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این کتاب روشن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نتیجه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بهشتی شما، همه و همه از همین سنگ‌ها ساخته می‌شود که در زیر دست و پای مردم ریخته شده است؛ و بدکاران هم در دوزخ با همین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سهولت می‌توانستند از آن‌ها برای خود، فردوس برین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روایت شده که رسول خدا  صلی الله علیه و آله و سلم  اشاره به زمین کرد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اُمّکُم وَ هِیَ بِکُم بَرَّةٌ؛</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زمین مادرتان است و نسبت به شما مادر مهربان و خوبی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BookText"/>
        <w:rPr/>
      </w:pPr>
      <w:r>
        <w:rPr>
          <w:rFonts w:ascii="IRNazanin" w:hAnsi="IRNazanin" w:eastAsia="IRNazanin"/>
          <w:color w:val="111111"/>
          <w:sz w:val="28"/>
          <w:sz w:val="28"/>
          <w:szCs w:val="28"/>
          <w:rtl w:val="true"/>
          <w:lang w:bidi="fa-IR"/>
        </w:rPr>
        <w:t>در این کتاب از کتاب‌های زیر، نام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با شماره آیات کوفی، و نهج البلاغه با شرح محمد عبده مطبوع در مطبعه استقامت، و صحیفه سجادیه  علیه السلام  مطبوع در تهران در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باهتمام آخوندی به خط زنجانی، مورد استفاده ما قرار گرفت؛ و کتاب‌هایی که در این نوشته، به عنوان دلیل یا تأیید و یا انتقاد، نام برده شده‌اند به ترتیب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صافی، طبع تبریز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السالکین مطبوع 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ورام مطبوع باهتمام آخوندی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فلسفه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اساسی فن تربیت چاپ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تحقیق ماللهند چاپ تابان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خمسه نظامی به خط میرخانی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طبع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طبع نجف به خط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فیض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 آشوب طبع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اسرار الصلوة باهتمام محدث ارموی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طبع طهران 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اساسی روان‌شناسی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المراد مطبوع در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تجرید قوشچی طبع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الموحدین، به سرمایه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 خلاق، نشر آخوندی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 نشر مکتبة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نشر آخوندی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معراج السعاده چاپ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 مطبعة الزهراء فی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ناصری به خط ساغر مطبوع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اسفار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المفهرس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الآیات طبع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شعرانی طبع مصر در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طبع صیدا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چاپ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طبع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طبع امین الضرب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ابو الفتوح به تصحیح قمشه‌ای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بیضاوی طبع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عجم چاپ بمبئی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برقی، نشر محدث ارموی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مفید، نشر مکتبة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الزلفی طبع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شو پنهاور، چاپ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حکمت در اروپا،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اشارات چاپ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قبسات میر داماد، طبع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منظومه سبزواری، چاپ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فرید وجدی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ملل و نحل،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شیخ بهاء الدین نشر آقای صابر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اربعین خاتون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چاپ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چاپ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حلوای شیخ 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مثنوی مولوی به خط میر‌خانی در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البیان، طبع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الغیب فخر رازی که تفسیر ابی السعود در حاشیه 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کشاف طبع مصر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الاسرار، مطبوع به خط محمد رضا 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خرد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 نوری، 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محرقه ابن حجر، طبع مصر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طبع مصر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مهمه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الجواهر طنطاوی 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العلوم، 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المشاهد، چاپ حیدری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 الاعلی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جهان، نوشته نگارنده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پرستش چاپ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طی شده چاپ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علم فیزیک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رادیویی صدای امریکا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نوین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 نوین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سالنامه نور دانش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موفقیت در زندگی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رنر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گردآوری از روی طبع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 چاپ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چاپ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عدیله 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به تصحیح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 اللبیب، به خط عبدالرحیم در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اعتقادات صدوق، به خط عبدالرحیم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برهان،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الوصیه طبع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یجر الکلام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شیخ طوسی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گهر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لطائف الطوائف چاپ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طبری طبع مصر بنفقه خشاب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جنان الجناس؛ طبع اول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مطبوع از روی طبع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به تصحیح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نیشابوری مطبوع در حاشیه جامع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شبر طبع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الغافلین نصر سمرقندی طبع مصر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اوثق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 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طبرسی طبع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جبران چاپ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الرحمن طبع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اللغه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شعرانی؛ طبع اول در مصر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السّعاده، در حاشیه کشف الغمه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زواجر ابن حجر، طبع مصر در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ملل قدیمه مشرق چاپ دوم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البهیه، محدث قمی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آینده انسان، به قلم نگارنده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طبیعی برای سوم دبیرستان چاپ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 و انسان، نجف خلیلی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الاعمال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کتاب از نگارنده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آینده انسان، چاپ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جهان، چاپ ارومیه،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منتخبه از روضه کافی، چاپ تهران،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گره خوردگان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کتاب‌ها مانند 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عمل، از قرآن کریم و احادیث شریفه استفاده و استخراج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از شعبان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رحل اقامت در تهران افکنده‌ام، در هر انجمنی که قدم می‌گذارم، فضلا و دانشمندان پس از آن که مرا می‌شناسند که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 یا تبدّل نیرو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با ابراز لطف و اظهار مرحمت، از من کتاب نامبرده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نسخ چاپ اول مدتی است که تمام شده است عموماً به تجدید چاپ آن تشویقم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بعد از آن که در حدود یک سال کار کرده و کتاب را از اول تا آخر از نظر گذرانیده‌ام، آن را حضور دانشمندان و دانش پژوهان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صفحه‌ای از چاپ اول، دست نخورده نمانده و تقدیم و تأخیرهایی هم در مطالب آن رخ داده است و اضافاتی نیز بر آن افزوده‌ام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اتّساع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که در کتاب مستقلی نشر کرده‌ام از آن برداشتم و اصول مطالب کتاب همان است که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محمد امین رضوی</w:t>
      </w:r>
    </w:p>
    <w:p>
      <w:pPr>
        <w:pStyle w:val="BookText"/>
        <w:rPr/>
      </w:pPr>
      <w:r>
        <w:rPr>
          <w:rFonts w:ascii="IRNazanin" w:hAnsi="IRNazanin" w:eastAsia="IRNazanin"/>
          <w:color w:val="111111"/>
          <w:sz w:val="28"/>
          <w:sz w:val="28"/>
          <w:szCs w:val="28"/>
          <w:rtl w:val="true"/>
          <w:lang w:bidi="fa-IR"/>
        </w:rPr>
        <w:t xml:space="preserve">اکنون که برای بار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قرار گرفتن در سایت بینش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حروفچینی می‌شود، باز در مواردی تغییر، حذف و اضافه در متن چاپ دوم، به خط خود مؤلف دانشمند و مبتکر بزرگ، انجام یافته، تایپ شده و در دسترس علاقه‌مندان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دستخط‌های آن مرحوم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موزة خانوادگی آل شفیع  خاندان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بیستم جمادی الثانی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حضرت زهرا علیها السلام</w:t>
      </w:r>
    </w:p>
    <w:p>
      <w:pPr>
        <w:pStyle w:val="BookText"/>
        <w:rPr/>
      </w:pP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25/4/1385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سایت بینش نو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دو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 و انرژی، به یک معنی گرفته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در مجموعة ورّام،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از حضرت پیغمبر  صلّی الله علیه و آله و سلّم  نقل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اینکه قدما احساس گرما و سرما و احساس نرمی و زبری و احساس ثقل و خفت را با اینکه سه گونه احساس هستند حس واحدی شمرده و به نام لامسه خوانده‌اند معلوم نیست؛ و ظاهر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احساس سبکی و سنگینی با عضلات و احساس نرمی و زبری با پوست و احساس گرمی و سردی هم با غالب قسمت‌های بدن انجام می‌یابد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فرید وجدی،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تحقیق ماللهند،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نظامی، قسمت مخزن الاسرار،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آنچه را که در دلتان نهان است آشکار کنید و یا پنهانش سازید خداوند شما را با آن محاسبه می‌کند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پروردگارت خوب می‌داند آن چه را که سینه‌هایشان پوشیده می‌دارد و آنچه را که آشکار می‌کنند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دوست می‌دارند زشتکاری در میان مؤمنین شایع باشد مسلماً برای آنان، عذاب دردناکی هست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که در سینه‌ها هست تحصیل گردیدند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دلها زنگ می‌زنند، چنان که آهن زنگ می‌زند و صاف کردن آنها خواندن قرآن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هیچ زشتی خشنود مباش و گرنه مانند کنندة آن می‌شوی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عملی محبوب‌تر به خداوند متعال و به پیغمبرش از ایمان به خدا و ملایمت با بندگان او نیست و هیچ عملی مبغوض‌تر به خداوند متعال از شرک آوردن به خداوند متعال و سختگیری بر بندگانش نیست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فیض الاسلام،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جای السیئات، نوشته الذنوب؛ دوست داشتن علی پسر ابوطالب، گناهان را می‌خورد آن طور که آتش هیزم را می‌خورد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ای مردم همانا خشنودی و خشم، مردمان را با هم جمع می‌کند؛ ناقة ثمود را فقط یک مرد پی کرد و وقتی که آنان عموماً خشنود شدند خداوند هم آنان را عموماً عذاب کرد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سجادیه،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من اگر چه پیش داشت نکردم آنچه را که آنان پیش داشتند از اعمال صالحه، ولی یکتا دانستن تو را تقدیم داشته‌ام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اسرار الصلوة،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شرح نهج البلاغة فیض الاسلام، ص</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زیادتی که نقل نکردیم؛ خداوند به صورت‌های شما نگاه نمی‌کند ولی به دل‌های شما نگاه می‌کند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کردارها با نیت‌های قلبی است و برای هر مردی همان هست که در دل می‌پروراند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با آن چه که در سینه‌های خود دارند پاداش می‌یابند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 حتماً نیت، عمل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لاینظر الی صُوَرِکم ولا الی اموالکم ولکن ینظُر الی قلوبِکم و اعمالِکم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که در سینه‌ها هست تحصیل گردند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آنچه در سینه‌ها هست بندگان پاداش می‌یابند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دلهایی که در سینه‌ها جای دارد نابینا می‌شوند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از رگ این انسان، پارچه گوشتی آویزان است که عجیب‌ترین اعضای اوست، و آن، دل اوست؛ و برای این دل موادی از حکمت و اضدادی هم از خلاف حکمت هست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شیخ محمد عبده بر نهج البلاغه، پاورقی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زمین گردش نکردند تا برای ایشان قلب‌هایی باشد که با آنها تعقل کنند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ایشان قلب‌هایی هست که با آنها تعقل نمی‌کنند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اختصار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اساسی روانشناسی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اساسی روانشناسی،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اساسی روانشناسی،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نمی‌فهمند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این است که او اندیشید و سنجید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است که خداوند برای هر چیزی اندازه‌ای گذاشته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 خدایی که مرگ و زندگی را بیافرید تا شما را بیازماید که کدام یک از شما نیکو کردارید، زیبا عمل هستید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 و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آقای حسین نوری،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خواجه نصیر الدین طوسی و آیت الله علامة حلی و جناب سید اسمعیل طبرسی رحمهم الله از خاصه و جناب ملا علی قوشچی از عامه، این راه را رفته‌اند؛ رجوع شود به کتاب‌های کشف المراد،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تجرید قوشچی،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کفایة الموحدین،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کتاب قول مذکور در متن را به اکثر محققین از اصحاب نسبت داده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ساختمان آیندة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سخن گفته‌ایم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بندگان من که دربارة خویشتن زیاده روی کرده‌اید از رحمت خدا ناامید مباشید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خداوند کسی را هدایت نمی‌کند که زیاد خرج کننده و زیاد دروغگو باشد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آن که جان من در دست اوست، مردمان خرجی محبوب‌تر از گفتار نیک خرج نکرده‌اند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جناب محمد بن حنفیه رحمه الله تعالی پرسیدند که بزرگترین مردمان در رفعت منزلت و بلندی قدر کیست؟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سراسر دنیا را برای بدن خود، عوض نداند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این است که برای این بدن‌های شما بهایی جز بهشت نیست، آنها را به چیزی جز بهشت مفروشید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خوردنی‌های گوارا و پاکیزه بخورید و اعمال صالح به جا آورید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المحجة 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از تو خواهانم که در خوردن و آشامیدنم که من را از بیماری آن سالم فرمایی، و با آن بر اطاعت و ذکر و شکرت نیرومندم گردانی مادام که آن را در بدن من باقی می‌داری، و اینکه مرا با نیروی آن بر عبادتت شجاع نمایی و بر من الهام کنی که چگونه از نافرمانی تو بپرهیزم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 همانا بدن بر نان بنا گذاری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پایین‌ترین دانش آن است که به زبان بسته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با دهان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بالاترین دانش آن است که در اعضای بدن و ستون‌های تن هویدا گردد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آخر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کسی که نماز خویش را تمام به جا نمی‌آورد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نمی‌خواند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آبستنی است که حمل خود را نگاه می‌دارد، تا وقتی که زاییدنش نزدیک شد آن را سقط می‌کند، نه حامله می‌ماند و نه صاحب فرزند می‌شود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به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از گلی آفرید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عیسی بن مریم  علیه السّلام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افضل مردمان است؟ پس عیسی دو مشت خاک برداشت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یک از این دو افضل است؟ مردم همه از خاک آفریده شده‌اند، عزیزترین آنان کسی است که پرهیزکاریش بیشتر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خاک آفریدیمتان و در خاک‌تان بر می‌گردانیم و از خاک بیرون‌تان می‌آوریم و روایت شده که رسول خدا  صلّی الله علیه و آله و سلّم  اشاره به زمین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امُّکُم وَ هیَ بِکُم 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مادرتان است و نسبت به شما مادر مهربان و خوبی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از خاکی آفرید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مردمی که تعقل می‌کنند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برای ایشان دل‌هایی باشد که با آنها تعقل کنند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گوش‌هایی که با آنها بشنوند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رویانید شما را از زمین روییدنی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الآیات،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اخیر، بحث مفصل در آینده داریم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الآیات،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نقل به اختصار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الآیات،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نقل به اختصار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مرگ یکی از آنان را در می‌یابد، می‌گوید پروردگارا مرا برگردان، امیدوارم در آنچه گذاشته‌ام کار نیکی بکنم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 زندگی دنیوی برای ما بار دیگری میسور می‌شد تا از مؤمنان می‌شدیم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ما را از آتش بیرون آور، اگر باز به اعمال بد عود کردیم پس براستی ما از ستمکارانیم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میان آتش دوزخ فریاد می‌زنند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ما را بیرون آور تا عمل نیک، جز آن چه که می‌کردیم، بکنیم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به شما عمر ندادیم، عمری که هر کس که می‌خواست می‌توانست متذکر گردد و برای شما پیغمبر آمد،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بچشید عذاب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یاوری برای ستمکاران نیست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کنید از آن چه که به شما روزی داده‌ایم پیش از آن که کسی از شما را مرگ دریابد و بگوید پروردگارا چرا مرا مدت کمی به تأخیر نیانداختی تا حق را تصدیق نمایم و از صالحان گردم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در زحمت شدیدی می‌افتند و برای سجده کردن خوانده می‌شوند ولی نمی‌توانند سجده کنند، دیدگانشان بی‌حرکت و به پایین است، خواری آنانرا فرا گرفته و به راستی به سجده کردن خوانده می‌شدند، آن گاه که نمرده و سالم بودند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ارشاد القلوب،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امروز روز عمل است و حساب نیست و فردا روز حساب است و عمل نیست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دنیا از شما روبرگردانیده واعلان به جدایی کرده است و آخرت به شما رو آورده و نزدیک است که سر برآورد، آگاه باشید که امروز روز کوشش است و فردا وقت پیش قدم شدن و پیش برد بهشت است و آخر راه دنیا آتش است؛ آیا کسی نیست که پیش از رسیدن مرگ از گناهانش توبه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نیست که برای خویشتن پیش از روز بیچارگیش کاری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که شما در روزهای آرزویی به سر می‌برید که به دنبال آن اجل فرا می‌رسد؛ پس هر کس در ایام آرزو، پیش از رسیدن اجل، عمل بکند، کردارش سودش می‌دهد و رسیدن اجل زیانش نمی‌زند؛ و هر کس در روز آرزو پیش از آمدن مرگ کوتاهی بکند، پس دربارة عملش زیان می‌بیند و اجلش به او ضرر می‌زند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که هنوز هستید و نمرده‌اید کار کنید، در حالی که نامه‌ها گشاده و برگشت به سوی خدا برای همه میسور است و اعراض کننده خوانده می‌شود و برای گناهکار جای امید باقی است؛ پیش از آن که عمل خاموش شود و مهلت تمام گردد و مدت به سر آید و باب برگشت به خدا بسته شود و فرشتگان موظف به عمل، بالا روند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کنید خدا شما را رحمت کند به نشانه‌های آشکار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راه نمایان است و به جایگاه سلامت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که شما در زندگی هستید می‌توانید خداوند متعال را خشنود سازید و مهلت و فراغت دارید و نامه‌ها باز و قلم‌ها در جریان و بدن‌های سالم و زبان‌ها رها و توبه مسموع و اعمال مقبول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خیر است که پس از مرگ مؤمن، به او می‌رسند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فرزندی که برایش آمرزش بطلبد و قرآنی که بعد از او بماند و کشتی که آن را به کارد و چاه آبی که آن را بکند و صدقه‌ای که در جریان گذارد و طریقة نیکویی که بعد از او آن را بگیرند و بروند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فضیلت به دنبال مرد پس از مرگ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صدقه‌ای که در زندگی خویش برای خدا به جریان گذارد بعد از وفات او نیز برایش جاری خواهد بو و طریقة هدایتی که آن را معمول نماید و پس از وفاتش بر طبق آن عمل شود و فرزند صالحی که برایش دعا نماید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کفر ورزیدند و در اعتقاد و عمل کافرانه مردند، بر آنان باد لعنت خدا و همة فرشتگان و همة مردمان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باب ضلالتی را به مردم یاد می‌دهند به اندازه وزر و وبال کسانی که بر آن عمل نمایند برای‌شان وزر و وبال خواهد بود و اینان از اوزار آنان، چیزی نمی‌کاهند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شعرانی،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بگویید لا اله الا الله پیش از آن که در میان شما و آن مانعی پیدا شود</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است که آن چه در نزد خداوند است، برای شما بهتر است اگر بدانید، آنچه در نزد شما است پایان می‌پذیرد و تمام می‌شود و آنچه که در نزد خداوند است، همیشه باقی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روزی ما این است که پایانی برای آن نیست، و هیچ وقت تمام نمی‌شود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عبارت به اختصار، نقل گردید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بهشت نه رنجی به ما می‌رسد ونه خستگی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صبر کنند جایگاه‌شان آتش است و اگر بهانه آورند عذری از آنان پذیرفته نمی‌شود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نیکوکاری و پرهیزکاری، به همدیگر کمک کنید و در گناه و دشمنی، یکدیگر را معاونت منمایید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کسانی که در آسمان‌ها و زمین می‌باشند، در روز قیامت به پیشگاه خداوند متعال، تنها می‌روند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پیشگاه ما تنها آمدید چنان که در نخستین بار هم شما را تنها آفریده بودیم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روی نیمکت‌هایی رو به روی یکدیگر قرار دارند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و ازواج‌شان، در سایه‌های بر سریرهای و تخت‌ها تکیه کنندگانند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می‌پرسند از تو ساعت را که نگه داشتن آن کی خواهد بود؟ بگو همانا علم بر آن در نزد پروردگار من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مُرسی به ضم میم و سکون رای مهمله و فتح سین مهمله، مصدر میمی و به معنی ثبوت و ایستادن است، ضد جریان و یا به معنی اثبات و نگه داشتن است، ضد اِجراء؛ لازم و متعدی آمده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از سوع است بر وزن فلس و به معنی ضایع شدن و تلف گشتن است، و به معنای جزء زمان استعمال شده است، به این تناسب که اجزاء زمان را بقائی نبوده و پیوسته ضایع شده و از بین می‌روند؛ و الف و 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کریمه برای جنس است نه برای عهد وگرنه لازم می‌آید که قیامت کبری که خراب شدن سراسر عالم است، هم اکنون در جریان باشد و در این آیه هم از موقع ثبوت آن سئوال شده باشد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چیست روزگار؟ قوام روزگار با اعمال شماهاست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عجم،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در هر روزی در کاری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برای شما فارغ خواهیم شد، ای انس و جن؛ یعنی به شما رسیدگی خواهیم کرد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برایت در بهشت این هست که تو در آنجا گرسنه نمی‌شوی و لخت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مانی و تو در آنجا تشنه نمی‌شوی و احساس گرما نمی‌کنی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آدم، تو و زوجه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ات، در بهشت ساکن شوید و از میوه‌های آن به فراوانی در هر گوشه و کنار آن در هر جایی که دلخواه شما باشد بخورید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ایشان هست در بهشت آنچه بخواهند، و در نزد ما زیادتر از آن هست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در دنیا مسجدی بنا کند، خداوند برای او به هر وجبی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به هر ذراعی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به وسعت سیر چهل هزار سال، از طلایی و نقره‌ای و دری و یاقوتی و زمردی و زبرجدی، بنا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شهری چهل میلیون قصر هست در هر قصر چهل میلیون خانه هست، در هر خانه چهل میلیون اتاق هست، در هر اطاق چهل میلیون تخت هست، بر هر تخت زوجه‌ای زیبا و درشت چشم هست، و برای هر زوجه‌ای میلیون خدمتکار پسر و چهل میلیون خدمتگزار دختر هست، در هر خانه میلیون سفره هست، بر هر سفره چهل میلیون ظرف هست، در هر ظرف چهل میلیون رنگ خوراک هست، و خداوند به دوست خود آن قدر نیرو عطا می‌فرماید که می‌تواند هر روز به این ازواج، و به این خوردنی و نوشیدنی رسیدگی نماید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خدا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زوجه‌ام اذن دهید تا به سوی من پایین آید، پس هزار خدمتکار پسر و هزار خدمتکار دختر، به سوی او روان می‌شوند، مژده‌اش می‌دهند که زوجش او را می‌طلبد؛ پس او از چادر خود فرود می‌آید در حالی که هفتاد حلة بافته شده از طلا و نقره در بر کرده، و تاج از در و یاقوت و زبرجد بر سر نهاده با الوان گوناگون مشک و عنبر رنگ آمیزی گردیده، مغز ساقش از زیر هفتاد حله نمایان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هنگامی که به دوست خدا نزدیک شود، خدمتگزاران با ظرف‌های بزرگ خود که در آنها در و یاقوت و زبرجد می‌باشد، به او روی آورده، و آنها را بر وی نثار می‌کنند؛ پس هر دو، دست بگردن یکدیگر می‌اندازند نه این خسته می‌شود نه آن ملول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چطور حوریه در هر بار که زوجش پیش او آید، باکره می‌شود؟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او از خوشی و پاکیزگی آفریده شده، نه بلایی او را فرا گیرد ونه دردی با بدنش آمیزش یابد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 نقل شد؛ حقیقت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نهری در بهشت است که در هر دو کنارة آن حوریانی روئیده‌اند، هر وقت یکی از آنها چیده می‌شود دیگری می‌روید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کافی از محمد بن یحیی از احمد بن محمد از ابن ابی عمیر از حسین بن عثمان از ابو بصیر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اشخاص همه از طرف علمای رجال، توثیق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این است که در بهشت نهری هست که در هر دو کنارش حوریانی روئیده‌اند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مؤمن به یکی از آنان می‌رسد از او خوشش می‌آید و او را می‌چیند، پس خداوند عز و جل یکی دیگر را در جای او می‌رویاند؛ این خبر شریف، در روضة کافی نیز در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همین سند مذکور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بگوید لا اله الا الله، برای او درختی از یاقوت سرخ در بهشت کاشته می‌شود؛ این درخت در میان مشک سفیدی روییده و از عسل شیرین‌تر و از برف سفیدتر و از مشک خوشبوتر است و مانند دختران باکره‌ای دارای پستان است که از زیر هفتاد حله برآمدگی آن نمایان و پدیدار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که مرا داخل بهشت کردند، دیدم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را که زیورها و حله‌ها با خود بر می‌دارد، پایینش اسب‌های ابلق است و میانش حور العین و در بالایش رضوان و خوشنودی می‌باشد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یاران جانب راست، چیستند یاران جانب راست؟ در میان درختان بی‌خاری هستند؛ و در میان درختان منظم چیده شده‌ای هستند؛ و در سایة کشیده شده‌ای هستند؛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آبی ریزان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دارند؛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میوة فراوان که نه قطع می‌شود و نه باز داشته می‌شود هستند؛ و در میان فرش‌هایی بالا آمده می‌باشند؛ ما آنان را آفریدیم آفریدنی پس آنان را باکرة شوهر دوست قرار دادیم و همسال با یاران جانب راست گردانیدیم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این است که در بهشت درختی هست که از بالای آن زیورها بیرون می‌آید و از پایین آن اسب‌های ابلق زین شده و لجام‌دار، این اسب‌ها بال دارند نه فضله می‌اندازند و نه بول می‌کنند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آن که جان محمد در دست اوست، البته حقیقت این است که در بهشت درختی هست که برگ‌هایش را برای تسبیح گفتن به هم می‌زند، و چنان آوازی می‌خواند که مردمان اول و آخر، مانند آن را نشنیده‌اند، میوه‌ای می‌دهد مانند انار، میوه‌اش را به طرف آدمی می‌اندازد، او آن را پاره می‌کند و از میانش هفتاد پارچه حله در می‌آورد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قسمتی از این خبر، در پاورقی‌های همین بحث گذشت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در بهشت چیزی از خوردنی‌های دنیا نیست، جز اینکه با نام‌های آنها نامیده شده‌اند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در دنیا، شنیدنش بزرگتر و با عظمت‌تر از دیدن آن است، و هر چیزی از آخرت، دیدنش بزرگتر و با عظمت‌تر از شنیدن آن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برای انسان، جز کوشش او</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ایمان آورده و کارهای نیکو کرده‌اند، پروردگارشان با ایمان‌شان آنان را راهنمایی می‌کند، نهرها از زیر پاهایشان در باغ‌های نعمت جریان می‌یابد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آینه از این در غفلتی به سر می‌بردی، پس پرده‌ات را از تو بر گرفتیم پس دیدگانت امروز تیزبین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باد تلاوت قرآن، چون که درجات بهشت به شمارة آیات قرآن است و در روز قیامت به خوانندة قرآن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 و بالا رو، پس هر آیه‌ای که می‌خواند درجه‌ای بالا می‌رود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می‌میرد در آنجا و نه زنده می‌شود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نمی‌شود برای‌شان تا بمیرند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اول،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فرزند جسم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مشروح‌تر نقل کرده‌ایم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قال ربک، و در همان جا از فرشتگان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اتجعل فیها من یفسد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الانسان مالها، و در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از هدهد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احطت بمالم تحط به، و در 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نملة، و در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از 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لم اکن لاسجد لبشر، و در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اجنه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انا سمعنا قراناً عجباً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أَنَّ اللَّهَ یَسْجُدُ لَهُ مَنْ فِی السَّماواتِ وَ مَنْ فِی الْأَرْضِ وَ الشَّمْسُ وَ الْقَمَرُ وَ النُّجُومُ وَ الْجِبالُ وَ الشَّجَرُ وَ الدَّوَابُّ وَ کَثِیرٌ مِنَ النَّاسِ وَ کَثِیرٌ حَقَّ عَلَیْهِ الْعَذابُ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باغ‌های بهشت میوه‌هایش خشک نمی‌شود و تغییر حال نمی‌دهد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دربارة ساختمان اخروی انسان را در کتاب جداگانه‌ای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ساختمان آیندة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برشتة نگارش کشیده‌ام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معالم الزلفی،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از اختصاص؛ اهل بهشت بی‌مو و بی‌ریش و سرمه کشیده و تاج بر سرند؛ دارای گردن‌بند، دست بند و انگشتری هستند؛ نرم بدن، در ناز و نعمت، محترم و مکرم می‌باشند؛ به هر یکی از آنان، نیروی صد مرد در خوردن و نوشیدن و شهوت و جماع، داده می‌شود؛ نیروی خوراکش نیروی صد مرد در خوردن و آشامیدن است؛ لذت خوراکش را تا به چهل سال می‌فهمد؛ خداوند، رویشان را با نور و تنشان را با حریر پوشانیده؛ رنگشان سفید، زیورهایشان زرد و رختهایشان سبز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معالم الزلفی،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اختصاص؛ واقع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بهشت پیوسته زنده‌اند و مرگ ندارند، و پیوسته بیدارند و خواب ندارند، و پیوسته بی‌نیازند و فقر ندارند، و پیوسته شادمانند و هیچ غم ندارد و پیوسته خندانند و هیچ گریه ندارند، و پیوسته اکرام می‌شوند و هیچ خوار نمی‌شوند، و پیوسته در شوخی و مزاحند و هیچ ترشرویی ندارند، و پیوسته محترم و خرامانند، و پیوسته می‌خورند و هیچ گرسنه نمی‌شوند، و پیوسته سیرابند و هیچ تشنه نمی‌شوند، و پیوسته با لباسند و هیچ عریان نمی‌مانند، و پیوسته سوارند و در دیدار یارانند، ولدان مخلدون پیوسته به ایشان سلام گویانند، پیوسته در دستهایشان ابریق‌های نقره‌ای و ظرف‌های طلایی هست، پیوسته بر تخت‌ها تکیه کنندگانند، پیوسته بر اریکه‌ها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زیر قبه‌ها و روی کرسی‌ها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تماشا کنندگانند، و پیوسته تحیت و سلام خداوندی به آنان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خداوند، سوگند به رحمتش داده، بهشت را خواهانیم، چون که او به هر چیزی تواناست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افکار شوپنهاور،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حکمت در اروپا،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هگل از ایده آلیست‌های آلمانی بوده و می‌گفته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و خود هستی به جز عقل یا علم چیزی نیست، و درون ذات و برون ذات همه مظاهر او و در درون او، و در واقع حالات او و مخلوق او هستند؛ پس مذهب او را اصالت عقل یا اصالت علم مطلق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حکمت در اروپا،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الفاظ، عیناً و بدون تغییر نقل گردید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بعضی از حواشی اسفار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خواجه نصیر الدین طوسی رحمه الله تعالی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منظومة سبزواری، قسمت حکمت،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پاورقی</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ترجمة ملل و نحل شهرستانی،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اساسی فن تربیت،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پناه می‌برم به پروردگار فلق، از شر آن چه آفریده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ثقل ذره‌ای شر به جا آورد آن را می‌بیند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بدشان، به ایشان زینت داده شده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بدهای آن چه که می‌کردند، بدی‌شان هویدا گردید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است آفرینندة هر چیز</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خدایی که زیبا کرده هر چه را که آفریده؛ بنا به قرائت با فتح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بنا به قرائت با 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خدایی که افرینش هر چیز را نیکو کرده و زیبا گردانیده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نُنَزِّلُ مِنَ الْقُرْآنِ ما هُوَ شِفاءٌ وَ رَحْمَةٌ لِلْمُؤْمِنِینَ وَ لا یَزِیدُ الظَّالِمِینَ إِلاَّ خَساراً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تُؤْتِی الْمُلْکَ مَنْ تَشاءُ وَ تَنْزِعُ الْمُلْکَ مِمَّنْ تَشاءُ وَ تُعِزُّ مَنْ تَشاءُ وَ تُذِلُّ مَنْ تَشاءُ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یُعَذِّبُ مَنْ یَشاءُ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أَنْعَمْتَ عَلَیْهِمْ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یُضِلُّ مَنْ یَشاءُ وَ یَهْدِی إِلَیْهِ مَنْ أَنابَ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برای امتحان به شر و خیر مبتلا می‌گردانیم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اعمال‌شان را به ایشان زیبا نشان دادیم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اعمال‌شان را به ایشان زیبا نشان داد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با نعمت و نقمت‌ها مبتلا گردانیدیم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 دارم که تویی ارحم الراحمین در جای عفو و رحمت، و تویی سخت‌ترین عقوبت کنندگان در جای انتقام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خداوندی جز تو، تویی آفریدگار خیر و آفریدگار شر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برای شما آسانی می‌خواهد، و سختی نمی‌خواهد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کفر بندگانش راضی نیست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می‌خواهد که شما را سبک‌بار گرداند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آنان نعمتی رسد می‌گویند این از نزد خداست، و اگر به آنان بلیه‌ای رسد می‌گویند این از نزد تست،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 از نزد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چرا اینان این طورند؟ سخنی نمی‌فهمند؟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از نعمت به تو می‌رسد از خداست، و آن چه از بلیه به تو می‌رسد از خود توست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بگویید جز خداوند خدایی نیست تا رستگار شوید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همه خدایان را یک خدا قرار می‌دهد؟ واقع این است که این سخن چیزی بسیار عجیب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چیز، بیشتر از یک چیز صادر نمی‌شود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شرح اشارات، شرح شرح اشارات،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قبسات،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و حواشی 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شرح منظومة سبزواری،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اشارات،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مانند او چیزی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خدا حق قدرش را نگذاشتند، با این که همه جای زمین در روز قیامت در چنگ اوست، و آسمان‌ها در دست راست او پیچیده شده هستند، پاک و منزه است از آن چه شریک می‌گیرند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 و جل دانست که در آخر زمان، مردمان متعمقی خواهند بود، فلذا سورة قل هو الله را نازل فرمود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او خدا، یکتاست، خدا صمد است، نزائیده و زائیده نشده، و برای او هیچ همتایی نیست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داده نمی‌شوید مگر آن چه را که می‌کردید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همة آن چه را که در زمین است برای شما آفرید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است که فرزندان آدم را تکریم کردیم، و آنان را در صحرا و دریا حمل کردیم، و از پاکیزه‌ها و گواراها روزی‌شان دادیم و آنان را بر بسیاری از مخلوقات‌مان برتری دادیم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زمین آیاتی هست برای محققین و در خودتان آیا نمی‌بینید؟</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آن کس است که شما را در زمین، جانشین گردانید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 اختصاص به مذکرین دارد، ولی خلائف شامل مؤنثات هم هست؛ از اقرب الموارد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شما پیغمبرانی قرارداد و شما را پادشاهانی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کریمه اگر چه دربارة بنی اسرائیل است ولی مسلم است که آنان در میان سایرین اختصاصی در این باب ندارند، و یکی از ملل جهان می‌باشند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پادشاه پاک غالب حکمت کردار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گاه که پروردگارت به فرشتگان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زمین جانشینی می‌گذارم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کسانی را که در آنجا فساد می‌کنند و خون‌ها می‌ریزند در آنجا می‌گذاری؟ و ما با حمد تو تسبیح می‌کنیم و تو را تقدیس می‌نماییم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می‌دانم آن چه را که نمی‌دانید و به انسان همة نام‌ها را بیاموخت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آنان را به فرشتگان نشان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دهید مرا نام‌های اینان را اگر راست می‌گویید،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منزهی دانشی برای ما جز آن چه تو ما را آموخته‌ای نیست محققاً تو هستی دانا، با حکمت،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انسان خبر ده آنان را نام‌هایشان را پس آن گاه که خبرشان داد نام‌هایشان را،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انسان  خبرده آنان را نام‌هایشان را، پس آن گاه که خبرشان داد نام‌هایشان را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نگفتم به شما که من نهان آسمان‌ها و زمین را می‌دانم و می‌دانم آن چه را که آشکار می‌کنید و آن چه را که مکتوم می‌دارید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برتر است از آن چه شریک قرار می‌دهند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گرنه لازم می‌آید که ذات مقدسش معرض عوارض باشد و تغییر پذیرد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 و حلوا،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نیکی کردید به خودتان نیکی کرده‌اید و اگر بدی کردید باز به خود کرده‌اید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خداوند و برتر است، از آن چه می‌گویند بسیار برتر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می‌کند هر که را بخواهد و هدایت می‌کند هر که را بخواهد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گه که کجروی کردند خداوند هم دل آنان را از حق باز گردانید و خداوند مردمان فاسق را هدایت نمی‌کند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ستمکاران را گمراه می‌کند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نمی‌خواهید مگر این که خدا بخواهد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پیش در سورة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تَذْکِرَةٌ فَمَنْ شاءَ اتَّخَذَ إِلی رَبِّهِ سَبِیلاً؛ و در تکویر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ذِکْرٌ لِلْعالَمِینَ  لِمَنْ شاءَ مِنْکُمْ أَنْ یَسْتَقِیمَ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به کفربندگانش خشنود نمی‌شود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کریمه، در بحث سابق گذشت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کریمه، در بحث سابق گذشت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کس نمی‌تواند ایمان بیاورد، مگر با اذن خدا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نیرویی نیست مگر با خدا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خبر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 برگردانیدن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 می‌خیزم و می‌نشینم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است آفرینندة هر چیز</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که در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نمی‌توان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اگر ایجاد هم موجودی باشد، لازم می‌آید که ایجاد یک موجود دو پدیده و دو موجود باشد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شیئیت هر مفعول به حسب فعلی است که بر آن تعلق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شیئیت هر موجود هم به حسب ایجادی است که بر آن تعلق می‌یابد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دنیوی چیزی جز بازیچه و لهو نیست و البته خانة آخرت برای پرهیزکاران بهتر است، آیا نمی‌فهمید؟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دنیا نهایت دیدگاه نابیناست، و از آن چه که در پشت سر آن است چیزی نمی‌بیند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بینا چشمش از دنیا نفوذ می‌کند و می‌گذرد و می‌داند که خانه و زندگی حقیقی در آن سوی دنیاست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 أَخْلُقُ لَکُمْ مِنَ الطِّینِ کَهَیْئَةِ الطَّیْرِ؛ من برای شما از گل مانند شکل پرنده می‌آفرینم؛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تَخْلُقُ مِنَ الطِّینِ کَهَیْئَةِ الطَّیْرِ و آن گاه که از گل، مانند شکل پرنده خلق می‌کنی؛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تَخْلُقُونَ إِفْکاً و خلق می‌کنید دروغ بزرگی را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فَتَبارَکَ اللَّهُ أَحْسَنُ الْخالِقِینَ؛ پس فرخنده بادا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نیکوترین خالق‌ها؛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تَذَرُونَ أَحْسَنَ الْخالِقِینَ؛ و ترک می‌کنید بهترین خالق‌ها را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لَهُ الْخَلْقُ؛ آگاه باشید که آفریدن منحصر به اوست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ظاهری را فقط، از زندگی دنیوی در می‌یابند و آنان از عاقبت زندگی بی‌خبرانند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اعراض هستند و امکان ندارد که اعاده شوند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تعبیرات فخر رازی در مفاتیح الغیب،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عمل چون که عرض است باقی نمی‌ماند و به محض وجود یافتن معدوم و فانی و متلاشی می‌گردد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السالکین،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از شیخ مفید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 هلاک شونده است جز وجه او</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ابوالفتوح 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بشتابید، بشتابید به سوی حسنات، تا عمرها تمام نشده چون که دنیا کشتزار آخرت است، و به قدری که در دنیا می‌کاری در آخرت می‌دروی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که کرده‌ای برای تو نگاه داشته شده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همان رستگارانند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الاسرار،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شتابان، از تو عذاب طلب می‌کند و مسلماً دوزخ پیرامون کافران را فرا گرفته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اموال یتیمان را به ستم می‌خورند، همانا در شکم‌های خود آتشی را می‌خورند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هر کسی آن چه را که از خیر انجام داده بود حاضر شده می‌یابد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کسی ستم کرده نمی‌شود و پاداش داده نمی‌شود جز آن چه را که می‌کردید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ظرف طلا و نقره می‌آشامد، همانا به اندرون خود آتش دوزخ را فرو می‌ریزد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ستمگری تیرگی‌های روز قیامت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دشت‌های بزرگی است و کشت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 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اصل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رخسار و راه آمده، و وجه تسمیة هیولی با این نام، معلوم نشد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همان است که از پستان دوشیده می‌شود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رهبر خرد،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تعریف صورت چنین بر می‌آید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جوهری است غیر مجرد که حال است در ماده؛ پس هیولی یا ماده، جوهری است غیر مجرد، که محل است برای صورت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به نظر می‌رسد که شیخ بهایی علیه الرحمه، مثال شیر و علم را از حدیث اخذ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جمهور فی غوالی اللئالی قال رسول الله  صلّی الله علیه و آله و سلّم  بَینا انّاَ قائمٌ، اِذا اتُیتُ بِقَدَحٍ مِن لَبَنٍ فَشَرِبتُ منهُ، حَتّی اَنّی لاَرَیَ الرَّیَّ یَخرُجُ مِن بینِ اَظافِری؛ قالوا بِما اَوَّلتَ ذلکَ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اطرافی؛ و فی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فَشَرِبتُ منه حَتّی رَأَیتهُ یُجری فی عُروقیَ بینَ الجِلدِ و اللَّحمِ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جان، در رؤیا یازده ستاره و خورشید و ماه را دیدم، آنان را دیدم که به من کرنش کنندگانند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افتادند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برایش کرنش‌کنان،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جان این است برگشت رؤیای پیشین من که پروردگارم آن را حق گردانید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او دو جوان، داخل زندان شدند یکی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خود را در خواب می‌بینم که انگور می‌فشارم؛ و دیگری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خودم را در خواب می‌بینم که در روی سرم، نان می‌برم و مرغان از آن می‌خورند؛ برگشت این رؤیا را به ما خبر ده، به راستی ما تو را از دانایان می‌بینیم، دانای به تأویل 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از نیکوکاران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 که خوراکی که روزی شما باشد به شما برسد، برگشت رؤیایتان را به شما خبر می‌دهم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کوچکم در خواب می‌بینم که همانا ذبهت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 چه می‌بینی؟</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جان بکن آن چه را که امر داده می‌شوی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گاه که هر دو سلم شدند و برافکندش به پیشانی، و ندا کردیمش ای ابراهیم هر آینه رؤیایت را راست گردانیدی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وقت که از بهشت از میوه‌ای رزقی، روزی آنان می‌شود می‌گویند این همان است که قبلاً روزی ما شده بود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 در حالی که شباهت به روزی سابق آنان دارد، به آنان داده می‌شود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براستی نیکوکاران بدون شک در بهشتی هستند و بدکاران بدون شک در دوزخی هستند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زندگی دنیوی، لهوی و بازیچه‌ای بیش نیست و همانا اگر بدانند خانة آینده البته زندگی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محرقة ابن حجر،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مهمه،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درخوابند، و آنگاه که مردند بیدار می‌شوند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خواب‌های سبکی است و آخرت بیداری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در این میان مشتی رؤیاهای پریشانیم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الآیات،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الآیات،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الآیات،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الآیات،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الآیات،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الآیات،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الآیات،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س ما قبل آخر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الآیات،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ساختمان آیندة انسان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ثقل ذرّه‌ای خیر کند، آن را می‌بیند و هر کس به ثقل ذرّه‌ای شرّ کند، آن را می‌بیند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انسان خیال می‌کند که هیچ وقت استخوان‌های او را جمع نخواهیم کرد؟</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الآیات،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الآیات،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اشتراک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ازمسایل فلسفه است و بایستی که آن را در کتب مخصوص به آن، با دقت مطالعه نمود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الآیات،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 اندک فرق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نامه‌ای را در روز قیامت برایش بیرون می‌آوریم که آن را در حالی که باز و گشاده است می‌بیند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طنطاوی،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بحث تجسم عمل را در اولین بار در همین کتاب در همدان در پشت بام مدرسة آخوند در تابستان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برابر با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مطالعه کردم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را که کرده بودند حاضر یافتند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حال این دانشمند بزرگ، در ریحانة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مسطور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المشاهد،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مرگ را در میان شما نهادیم و نمی‌توان در این باره از ما جلوگیری نمود که امثال شما را بدل بگیریم و شما را در آن چه نمی‌دانید بیافرینیم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اموال یتیمان را به ستم می‌خورند همانا در شکم‌های خود آتشی را می‌خورند، و به زودی داخل حرارتی گردیده و آن را می‌چشند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الاعلی،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چه را که کرده بودند حاضر یافتند و پروردگارت به کسی ستم نمی‌کند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آنان ستم نکردیم، اما خودشان بر خود ستم می‌کردند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آن چه را که می‌کردید، پاداش می‌یابید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این است که اهل بهشت همه بی‌مو و نوجوان هستند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 کشان مانند مورچگان محشور می‌شوند و مردم آنان را در زیر قدم‌ها پامال می‌کنند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است که دندان‌شان مانند کوه احد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این جمله دربارة طمع کاران است و حدیث تقطیع شده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برای حساب خوانده می‌شود، پس قرآن در زیباترین صورتی به جلو او می‌افتد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من قرآنم و این بندة مؤمن تو است، خود را با تلاوت من به زحمت می‌انداخت، و درشب‌ها زمانی دراز مرا ترتیل می‌کرد و در بیداری‌های شب چشمانش اشک می‌ریخت، پس او را راضی گردان چنان که مرا راضی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عزیز جبار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راستت را باز کن، پس آن را پر از رضوان خدا می‌کند، و دست چپش را از رحمت خدا پر می‌کند، سپس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بهشت بر تو مباح است، بخوان و بالا رو، پس هر آیه‌ای را که می‌خواند درجه‌ای بالا می‌رود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بر کافر در قبر او نود و نه مار بزرگ مسلط می‌کند که گوشتش را می‌جوند و گاز می‌گیرند و استخوانش را می‌شکنند و این گونه بر تن او آمد و رفت می‌کنند تا روزی که او از قبر بیرون آید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الاعلی،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الاعلی،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الاعلی،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الاعلی،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ظاهری را فقط از زندگی دنیوی در می‌یابند، و آنان از آخرت غافل هستند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شتابان از تو عذاب می‌خواهند، با این که دوزخ پیرامون کافران را فرا گرفته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جمله، معنای واضحی پیدا نشد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یقیناً و حتماً نیکو کاران در نعمتگاهی هستند و مسلماً گناهکاران البته در دوزخی قرار دارند؛ در روز پاداش داخل آن شده و شکنجه‌اش را در می‌یابند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هم ازآنها بر کنار و غائب نیستند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طالبین به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الاسرار،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در عشق و پرستش به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در عشق و پرستش به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تحقیق کامل مطلوب باشد رجوع شود به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حکمت در اروپا،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الآیات،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الآیات،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اینجا تا آخر این بحث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طی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گردیده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 از راه طی شده،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این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خودی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نشد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چند جمله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شیمی نوین و راه طی شده و تکامل عمل فیزیک، به ترتیب از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گردیده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 طی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سالنامة نور دانش، سال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بود در جای لفظ اتم الکترون نوشته می‌شد، ولی ما بدون تغییر نقل کردیم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بود در جای لفظ اتم الکترون نوشته می‌شد، ولی ما بدون تغییر نقل کردیم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این زن دانشمند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 موفقیت در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دیل کارنگی، ترجمة مسعود برزین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نوشته شده است و در آنجا زن را کاشف اصلی و شوهرش را معاون او شناسانیده است؛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علم فیزیک،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 از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فیزیک رنر،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فیزیک رنر،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فیزیک نوین،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فیزیک نوین،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فیزیک نوین،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فیزیک رنر،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فیزیک نوین،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فیزیک رنر،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دکتر سید علی موسوی موحدی عضو محترم هیات علمی و سرپرست و استاد مرکز تحقیقات بیوشیمی و بیوفیزیک دانشگاه تهران  حفظه الله تعالی  نامه‌ای در تاریخ </w:t>
      </w:r>
      <w:r>
        <w:rPr>
          <w:rFonts w:eastAsia="IRNazanin" w:cs="IRNazanin"/>
          <w:b w:val="false"/>
          <w:bCs w:val="false"/>
          <w:i w:val="false"/>
          <w:iCs w:val="false"/>
          <w:color w:val="333333"/>
          <w:sz w:val="20"/>
          <w:szCs w:val="20"/>
        </w:rPr>
        <w:t>10/6/1363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تأیید کتاب تجسم عمل نوشته، و مخصوصاً درباره دو مساله سرما و ظلمت تصریح کرده‌اند که دقیق‌تر مطالعه کرده و بیشتر عمیق شده‌اند و همان طور فهمیده‌اند که ما تصور و تصویر نموده‌ایم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متشکریم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علم فیزیک،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فیزیک نوین،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فیزیک رنر،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فیزیک نوین،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فیزیک رنر،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فیزیک نوین،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الظُّلُماتِ وَ النُّورَ؛ خداوند، ظلمت‌ها و نور را جعل فرمود؛ می‌دانیم که عدم، جعل نمی‌شود و چیزی که آفریده نشده است محال است که ید جعل بر آن تعلق گیرد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علم فیزیک،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فیزیک نوین،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فیزیک رنر،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بحث مختصری در همین فصل می‌آید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خدایی جز او نیست با نور خود هر تاریکی را روشن گردانید و با ظلمت خود هر نور را تاریک ساخت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و انجام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نگارنده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کتاب فیزیک نوین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فیزیک نوین،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رادیویی صدای آمریکا در تاریخ </w:t>
      </w:r>
      <w:r>
        <w:rPr>
          <w:rFonts w:eastAsia="IRNazanin" w:cs="IRNazanin"/>
          <w:b w:val="false"/>
          <w:bCs w:val="false"/>
          <w:i w:val="false"/>
          <w:iCs w:val="false"/>
          <w:color w:val="333333"/>
          <w:sz w:val="20"/>
          <w:szCs w:val="20"/>
        </w:rPr>
        <w:t>28/1/1334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محمد زرنگار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رادیویی صدای آمریکا در تاریخ </w:t>
      </w:r>
      <w:r>
        <w:rPr>
          <w:rFonts w:eastAsia="IRNazanin" w:cs="IRNazanin"/>
          <w:b w:val="false"/>
          <w:bCs w:val="false"/>
          <w:i w:val="false"/>
          <w:iCs w:val="false"/>
          <w:color w:val="333333"/>
          <w:sz w:val="20"/>
          <w:szCs w:val="20"/>
        </w:rPr>
        <w:t>28/1/1334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محمد زرنگار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علم فیزیک،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 اندک اختصار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 اندک اختصار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سخنی داریم که در همین بحث می‌نویسیم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اختصار</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ومردم،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تئوری کوانتوم، نام فرضیه‌ای است که اصل نخستین اجرام و قُوی را دانه دانه می‌داند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علم فیزیک،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سیالة الکتریکی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علم فیزیک،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انرژی مکانیکی و حرکت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دانة نور را فوتونمی‌خوانند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عمل فیزیک،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ندیدند که خداوند چگونه آفرینش را آغاز کرد و بعداً همان را اعاده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 این بر خداوند آسان است؛ بگو در زمین سیر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دقیقاً بررسی و مطالعه نمائید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 کنید که خداوند چطور آفرینش را آغاز نمود؟ و چگونه بعداً نشأة آینده را ایجاد می‌فرماید؟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غیر از آن چه که می‌کردند جزایی به ایشان داده می‌شود؟</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عین کردة خویش را جزا می‌یابند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که کرده بودند حاضر یافتند و پروردگارت به کسی ستم نمی‌کند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جز آن چه که می‌کردید جزا می‌یابید؟</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اعمال به جا آوردند، جزایی جز آن چه که می‌کردند نمی‌یابند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بچشید آن چه را که می‌کردید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به هیچ کسی هیچ ستمی نمی‌شود و جز آن چه می‌کردید جزایی نمی‌یابید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جزایی جز آن چه که می‌کردید نمی‌یابید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ستمگران گفته شد بچشید آن چه را که کسب نمودید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همان را که می‌کردید جزا می‌یابید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جزایتان می‌دهند همان را که می‌کردید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برای انسان جز سعیش</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جزا داده می‌شود به او عمل او که جزائی اوفی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کافر شدید، امروز عذر می‌آورید، همانا همان را جزایتان می‌دهند که می‌کردید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به کافران، آن چه که می‌کردند برگردانیده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 داده شد؟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جزا دهد خدا به هر کسی آن چه را که کسب کرد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پرداخت می‌شود به هر کسی آنچه که عمل کرد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ایمان آورده و اعمال صالح کرده‌اند، البته از آنان کارهای بدشان را دور و پوشیده می‌داریم و هر آینه آنان را جزا می‌دهیم نیکوتر آنچه را که می‌کردند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جزایشان دهد خدای، نیکوتر آنچه را که می‌کردند؛ تقدیر این کریمه، به قرینة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عنکبوت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زمر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لیجزیهم الله احسن ما کانوا یعملون و لیکفر عنهم اسوء ما کانوا یعملون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جزا دهد خدا ایشان را بهترین اعمال‌شان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تقدیر این آیه نیز به قرینة 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زمر این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لیجزیهم الله احسن ما عملوا و لیکفر عنهم اسوء ما عملوا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آینه جزای‌شان می‌دهیم بدترین آنچه را که می‌کردند؛ و تقدیر این آیه هم به قرینة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 چنین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لنجزینهم اسوء الذی کانوا یعملون و لنحبطن عنهم احسن الذی کانوا یعملون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کتاب الصلوة،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من لایحضره الفقیه،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  صلّی الله علیه و آله و سلّم  زنده بمان هر قدر که خواهی، حقا که خواهی مرد، و دوست بدار هر که را که خواهی، حقا که جدا خواهی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 کن آن چه که خواهی، حقا آن را ملاقات خواهی نمود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به دلی شادی رساند خداوند از همان شادی، لطفی خلق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وقت مصیبتی به او برسد، مانند آبی که در سرازیری روان باشد به سوی آن مصیبت روان می‌گردد تا آن را از وی طرد نماید و براند، همان طورکه شتر بیگانه رانده می‌شود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جزایی است موافق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جزایی است از پروردگارت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جزا داده می‌شود جز با آنچه کسب می‌کردید؟</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خدا و رسولش را اطاعت کند او را داخل باغستان‌هایی می‌کند که از زیر آنها نهرها جاری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در آنجا می‌مانند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است گشایش بزرگ و هر کس خدا و رسولش را نافرمانی کند او را به آتشی داخل می‌کند که الی الابد در آن می‌ماند و برای اوست شکنجه‌ای خوار کننده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آموزندة موسی و خضر، در سورة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آن جا را می‌بینی ناز و نعمت و پادشاهی بزرگی را می‌بینی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برای انسان جز آن چه کوشید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بهشت، نزدیک آورده شود هر کسی داند که چه حاضر کرده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را که برای خود، پیش داشت نمایید در پیش خدا آن را باز می‌یابید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خودتان پیش داشت کنید و از خدا بپرهیزید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که به خدا قرض نیکی دهد تا خدا برای او بیفزاید افزایش‌های بسیاری و خداوند قبض می‌کند و بسط می‌دهد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کسانی که اموال خود را در راه خدا خرج می‌کند، مانند مثل دانه‌ای است که هفت سنبل برویاند در هر سنبل صد دانه باشد؛ و خداوند برای هر کس که بخواهد افزایش می‌دهد، خداوند بزرگ است، دانا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کسانی که اموال خود را برای طلب خشنودی خدا و برای استوار داشتن خود خرج می‌کنند، مانند مثل باغی است در تپه‌ای که باران درشت قطره به آن رسد و میوه‌هایش را دو برابر دهد و اگر باران درشت قطره نرسد، بارش ریز قطره‌ای به آن رسد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نکاستیم‌شان از عمل‌شان چیزی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از خیر خرج کنید، برای خودتان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خرج نمی‌کنید مگر برای طلب راه خدا و هر چه از خیر خرج کنید تمام پرداخت می‌شود به شما و بر شما ستمی نمی‌شود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است که خدا به وزن ذره‌ای ظلم نمی‌کند و اگر ذره‌ای نیکی باشد آن را می‌افزاید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هر کسی هر خیری را که کرده بود، حاضر خواهد یافت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که در راه خدا انفاق کنید تمامآً به شما پرداخت می‌گردد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کوچکم اگر حسنه به وزن دانة خردل باشد و در میان سنگی باشد یا در آسمان‌ها و یا در زمین، خداوند آن را باز می‌آورد، و باور کن که خداوند کارش لطیف و دقیق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هر جا و هر 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خبر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این است کسانی که ایمان آوردند و اعمال صالح کردند، پروردگارشان آنان را با ایمان‌شان هدایت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زیرشان در باغستان‌های نعمت، نهرها روان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است که پروردگارت به طور مسلم به ایشان، اعمال‌شان را تمامآً پرداخت خواهد کرد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ندیدی که خداوند چگونه مثل زد کلمة طیبه و سخن پاک را، مانند درخت پاکی که ریشه‌اش ثابت و استوار و شاخسارش در آسمان است، میوه‌هایش را به اذن خدا در هر زمان می‌دهد، خداوند برای مردمان، مثل‌ها می‌زند تا شاید آنان متذکر شوند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باقیاتی که صالح هستند بهترند در نزد پروردگارت از لحاظ ثواب و برگشت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چه را که کرده بودند حاضر یافتند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آن روز، دین حق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اعمال نیک‌شان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ایشان تمام می‌پردازد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چه خداوند تو را داده خانة آخرت را طلب کن، و بهره‌ای را که از زندگی دنیوی برایت هست فراموش مکن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کسی از آن چه به جا آورده است درجاتی هست و خدا می‌خواهد اعمالشان را تماماً به ایشان بپردازد و ستمی به ایشان نشود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مردان و زنان منافق به مؤمنین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کنید تا ما هم به شما برسیم و از نورتان استفاده کنیم، در پاسخ گفته می‌شود که به پشت سرتان برگردید و نوری بجویید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بپرهیزید 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هر کسی نیک نظر کند که برای فردای خود چه پیش داشتی می‌کند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انسان به آن چه که با دو دست خویش پیش داشت کرده بود نگاه می‌کند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قبرها شکافته شوند، داند هر کسی که چه تقدیم داشته و چه تأخیر انداخته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 ای کاش که برای این زندگیم پیش داشت می‌کردم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ثقل ذره‌ای خیر کند آن را می‌بیند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فرق از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جل جلاله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بندگان صدیق من در دنیا با عبادت لذت برید چون در بهشت هم با همان عبادت لذت خواهید برد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به آسمان برده شدم، ابراهیم  علیه السّلام  به نزد من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 خود را امر کن که از کشت بهشت زیاد بکارند، چون که زمینش با وسعت و خاکش نیک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 بهشت چیست؟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لاحول ولاقوة الا بالله، یعنی گفتن این سخن، کشت بهشت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هر کس بگوید لا اله الا الله، درختی برای او در بهشت کاشته می‌شود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دعای عدیلة شیخ ابراهیم سبزواری،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الاعلی،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اعمال خود شماهاست که به شما برگردانیده شده‌اند، یا می‌شوند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س</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بشتابید به سوی باغ‌های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یا رسول الله باغ‌های بهشت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حلقه‌های ذکر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این است که قبر باغی است از باغستان‌های بهشت یا گودالی است از گودال‌های دوزخ، پس آن را با عمل صالح و شایسته آماده سازید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شما مثل مردی است که سفارش می‌دهد خانه برایش تهیه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خودشان تهیه می‌کنند و اماده می‌سازند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عمل صالحاً فلانفسهم یمهدون، کسانی که عمل نیک و شایسته به جا می‌آورند همانا برای خودشان تهیه می‌بینند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به آسمان برده شدم داخل بهشت گردیدم، در آنجا دشت‌های هموار، قطعه زمین‌هایی از مشک دیدم و در آنجا فرشتگانی دیدم که با خشتی از طلا و خشتی از نقره بنا می‌گذاشتند، و بسا دست از کار می‌کشیدند، به آنان گفتم چرا گاهی بنا می‌گذارید و گاهی دست نگاه می‌دارید؟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مصالح کار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مصالح شما چیست؟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مومن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الحمد لله و لا اله الا الله و 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وقت او اینها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می‌گذاریم و هر وقت ساکت شد ما هم امساک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شیخ بهاء الدین،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بیابانهای صاف و هموار است و واقع این است که کشت آن سبحان الله و بحمده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گفتن این کلمة مبارک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امالی صدوق، هر کس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خداوند با آن درختی در بهشت برای او می‌کارد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بگوید الحمدالله خداوند با آن درختی در بهشت برای او می‌کارد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بگوید لا اله الا الله، خداوند با آن درختی در بهشت برای او می‌کارد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بگوید الله اکبر، خداوند با آن درختی در بهشت برای او می‌کارد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قریش گفت یا رسول الله پس درخت ما در بهشت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ولی مبادا که آتش‌هایی به آنها بفرستید و آنها را بسوزانید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است که خداوند عز و جل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اطاعت کنید خدا و رسول خدا را و تباه مسازید اعمالتان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ترجمه در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اندک تفاوت در ارشاد القلوب،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خانواده‌ای هستیم که در دنیا اثاث البیت جمع نمی‌کنیم مقدار مهم متاع خود را به آخرت نقل داده‌ایم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بندگان خدا جهاد کنید، بدانید که من در همین روز سپاه ترتیب می‌دهم پس هر کس که خواهان کوچ کردن به سوی خدا باشد البته بیرون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لشکرگاه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البهیه،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اعمال برای عاملین خود روزی کمال خواهند بود، پس حسن خلق زیباتر و کامل‌تر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راهنمایی نکنم تو را به کشتی که ریشه‌اش روینده‌تر و بارور شدنش زودتر و میوه‌اش گواراتر و بقایش زیادتر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بامداد و شامگاه می‌شود این تسبیحات را بخوان، اگر آن را بگویی ده درخت در بهشت از انواع میوه‌جات برای تو هست و این اذکار از چیزهایی است که باقی می‌مانند و صالح می‌باشند، تباه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فرق، من لا یحضره الفقیه،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شنیدم امام ابو جعفر باقر  علیه السّلام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کسی که خانواده و مالش از دست رفته باشد کسی است که نماز عصر را تباه کند، گفتم کدام خانواده‌اش؟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بهشت برای او خانواده‌ای نمی‌شود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 صدوق، یکی از اعمال شایسته، نیکی کردن به برادران و تلاش کردن در حاجت‌های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عمل بینی شیطان را بر زمین می‌مالد و از آتش‌ها دور می‌گرداند و به بهشت داخل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جمیل این حدیث را به یاران روشندل خود خبر ده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باور کنید کسی که از شما مؤمنین روزه می‌گیرد در باغ‌های بهشت می‌چرد، فرشتگان برای او تا موقع افطار دعا می‌کنند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کتاب الایمان و الکفر،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خیلی پیر شده و در موقع حاجت ما او را بر می‌داریم؛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بتوانی تو خود او را بردار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دیگری وامگذار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دست خود به او لقمه بده، برای این که این عمل، فردای قیامت برایت بهشتی خواهد شد و یا سپری از آتش 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جنت به فتح و یا بضم جیم خوانده شود، به استدلال ما زیانی نمی‌رساند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بصیر از حضرت صادق  علیه السّلام  دربارة حور العین سؤال کرد و گفت فدایت شوم آیا از مخلوق دنیاست یا از مخلوق بهشت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کار با این داری بر تو باد نماز؛ زیرا آخرین چیزی که حضرت پیغمبر  صلّی الله علیه و آله و سلّم  به آن سفارش فرمود و بر آن ترغیب کرد، نماز بود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سخاوت درختی است در بهشت هر کس به شاخه‌ای از شاخه‌هایش چنگ زند داخل بهشت می‌شود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به موسی  علیه السّلام  وحی فرستاد که در تاریکی شب برخیز تا قبرت را باغی از باغستان‌های بهشت گردانم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الموحدین، 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بابویه با اندک فرق 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چهار کتاب توحید و عیون الاخبار و امالی که هر سه از شیخ صدوق است و 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رسول خدا خبر ده مرا از بهشت و دوزخ آیا آن دو امروز مخلوق و موجود هستند؟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این است که رسول خدا  صلّی الله علیه و آله و سلّم  آن گاه که به آسمان برده شد، داخل بهشت شد و دوزخ را هم دید؛ گوید گفتم مردمانی می‌گویند که بهشت و دوزخ امروز مقدر و مفروض می‌باشند و آفریده نشده‌اند، پس آن حضرت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آنان از ما هستند و نه ما از آنان هستیم، هر کس آفریده شدن بهشت و دوزخ را انکار نماید، قطعاً رسول خدا را  صلّی الله علیه و آله و سلّم  و ما راتکذیب کرده، و از ولایت ما بهره‌ای ندارد و در آتش دوزخ همیشه می‌ماند؛ خداوند متعال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دوزخی که گناهکاران تکذیبش می‌کنند، در میان دوزخ و چیزی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جوشان و در نهایت حرارت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این است که به طور حتم نیکوکاران در نعیمی هستند و گناهکاران هر آینه در دوزخی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جزا داخل آن شده و آن را می‌چشند و اکنون هم از آن غایب و برکنار نیستند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آخرین بحث این کتاب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یجر الکلام،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این است که عمل صالح به بهشت می‌رود و برای عامل خود آسایشگاه فراهم می‌سازد مانند این که کسی غلام خود را می‌فرستد تا برای او فرش و بساط می‌گستراند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الذین تا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و ترجمة آیه، در بحث سابق گذشت و لازم است توجه شود که در قرآن کریم، آیه‌ای به این شکل نقل شده در متن وجود ندارد وفقط در سورة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 صالحاً فلانفسهم یمهدون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است که دوزخ پیرامون کافران را فرا گرفته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اگر باعلم یقینی، علم پیدا کنید هر آینه به طور قطع دوزخ را می‌بینید، سپس دوزخ را با یقین نمایان تماشا می‌کنید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به حارثه پسر مالک پسر نعمان انصاری متوجه شد و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چطوری ای حارثه پسر مالک؟ گفت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ایمان آورده‌ام، رسول خدا  صلّی الله علیه و آله و سلّم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چیزی حقیقتی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گفتار تو چیست؟ گفت یا رسول الله دنیا را ترک کرده‌ام، شبم را بیدار و رزوهایم را تشنه داشته‌ام گوئیا که عرش پروردگارم را می‌بینم که برای حساب گذاشته شده، و گوئیا که به اهل بهشت تماشا می‌کنم و می‌بینم که آنان در بهشت یکدیگر را دیدار می‌کنند و گوییا فریاد اهل آتش را در میان آتش می‌شنوم؛ 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بنده‌ای است که خداوند دلش را روشن گردانیده، بینا شده‌ای ثابت بمان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خدا را بخوان، که در خدمت تو شهادت بهره‌ام نماید، 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به حارثه شهادت روزی فرما؛ چند روزی درنگ نکرد که حضرت رسول  صلّی الله علیه و آله و سلّم  لشکری ترتیب داد و او را با همان لشکر فرستاد و او جنگ کرد و نه یا هشت نفر را کشت و سپس کشته شد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از مردم چنان شده بودند که به بهشت و نعمت‌های آن و به آتش و دوزخ آن تماشا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بی‌خبران آنان را بیمار خیال می‌کردند ولی در آنان مرضی نبود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مسعودی،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خداوند جل و علا آن گاه که مرا به سوی خود بالا برد، همة امتم را از اول تا آخر برای من در گل ممثل گردانید، و من آنان را چنان می‌شناسم که برادر، برادر خود را آن گونه نشناسد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برای شما سختی نمی‌خواهد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رسنده‌ای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شما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نزد خداست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این مساله، به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فصل چهارم رجوع شود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کسانی که بدی کسب کردند و گناهانشان به ایشان دور زد، یاران آتشند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اعمال آنان را حسرت به آنان نشان می‌دهد و اکنون هم از آتش بیرون نیستند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شتابان از تو عذاب می‌خواهند با این که مسلماً دوزخ پیرامون کافران را فرا گرفته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می‌بینی که بیشتر آنان کافران را دوست می‌دارند، مسلماً چیز بدی برای خود پیش داشت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پیش داشتند که خداوند به ایشان غضب کرد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توانستند مکر کردند مکرشان در نزد خداوند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بدشان به آنان رسید و بر آنان آن چه که استهزاء می‌کردند فرود آمد و پیرامون‌شان را فرا گرفت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بارهای گناهان خود را تماماً و قدری از گناهان کسانی را که بدون علم، گمراه‌شان ساختند، در روز قیامت بردارند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باری که آنان بر می‌دارند بار بسیار بدی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نمی‌دارد بردارنده‌ای بار گناه دیگری را، اگر گران باری کسی را به سوی بار خود بخواند چیزی از آن برداشته نمی‌شود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عذاب از بالای سرشان و از زیر پاهایشان آنان را در میان می‌گیرد و می‌گوید بچشید آن چه را که می‌کردید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بدهای آن چه که استهزائش می‌کردند به آنان فرود آمد و تمام پیرامون‌شان را فرا گرفت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آینه به طور حتم، بدتر از آن چه را که می‌کردند، به آنان کیفر می‌دهیم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می‌بینی که ستمکاران از آن چه کسب کرده‌اند ترسانند، و آن بر آنان واقع شونده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گناهکاران در نوعی گمراهی و در آتش‌هایی می‌باشند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گروگان کردار خویش 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زنده‌ای در گرو کردار خویشتن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دوزخ شعله‌ور گردانیده شود، هر کسی می‌داند که چه آماده کرده و با خود آورده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 چه که کافران می‌کردند باز به آنان داده شد؟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نگذشت از گردنه و چه می‌دانی که چیست آن گردنه؟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گردنه آزاد کردن بنده یا خوراک دادن در روز گرسنگی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بدانید، به دانستن یقینی، البته دوزخ را می‌بینید سپس آن را مسلماً عین یقین می‌بینید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شمارة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مردم را جز درو شده‌های زبان‌شان، چیز دیگری به روی بینی در آتش دوزخ می‌اندازد؟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یکی از شما در میان سنگ سختی که نه دری دارد و نه سوراخی کاری بکند هر آینه خدا آن را برای مردم بیرون می‌آورد هر چه می‌خواهد باشد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شیخ بهاء الدین،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با اندک تفاوت شمارة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ظرف طلا یا نقره می‌آشامد همانا به اندرون خود آتش دوزخ را می‌ریزد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گهر، شماره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مستی اخگر دوزخ است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گهر، شمارة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لطائف الطوائف،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به من رسیده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در مکتوب برادر مؤمن نگرد، بی‌اذن او بر آتش دوزخ مطلع گردد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نمازی نیست که وقتش برسد، مگر این که فرشته‌ای از پیش روی مردم، فریاد بر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برخیزید به سوی آتش‌هایتان که در پشت خود شعله‌ور کرده‌اید و آنها را با نمازهای خود خاموش سازید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در پیش روی سلطان ستمگری تازیانه‌ای بیاویزد این تازیانه در روز قیامت، اژدهایی از آتش می‌شود که طولش هفتاد ذراع باشد، خداوند این اژدها را در روز قیامت در میان آتش دوزخ، بر وی مسلط می‌کند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بیچاره پسر آدم، مدت زندگیش بر وی پنهان است، مرض‌هایش پوشیده و ناپیداست و عملش نگاه داشته می‌شود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بپرهیز از غیبت، چون که غیبت خورش سگ‌های اهل جهنم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بپرهیزید از خدا دربارة عاقبت وخیم ظلم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کنید تمام شدن لذت‌ها و باقی ماندن گناهان را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مسجد اخلاط سینه می‌اندازد، بدون شک عیبی با همین اخلاط در صورت خود در روز قیامت خواهد داشت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در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به سوی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اخلاط سینه می‌اندازد، باید بداند که او در حالی مبعوث می‌شود که آن اخلاط در روی او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گدایی کند با این که خوراک سه روز نزد او باشد، خدا را در روز دیدار در حالی ملاقات می‌کند که در صورت او گوشتی نبوده باشد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تیز زبانی بنده، در آن چه که خدا را خوش آیند نیست، و در آن چه که از آن نهی فرموده، پستی و سفلگی او در نزد خداست و خشمی است از جانب خدا و نوعی کر شدن و کور شدن و لال شدن است که خداوند در روز قیامت به او ارث می‌دهد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است که وعده‌گاه دوزخیان، همان گناهان خودشان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درختی است در جهنم، هر کس به شاخی از شاخه‌های آن چنگ زند او را به آتش می‌رساند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کشت آخرت را خواستار باشد، افزایش می‌دهیم به کشتش؛ و هر کس کشت دنیا را بخواهد، از آن می‌دهیمش، ولی در آخرت بهره‌ای برایش نخواهد بود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شما کشت شما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وقت که می‌خواهید به کشت خود بروید و برای خود پیش داشتی کنید و خود را از مخالفت خداوند نگاه دارید و بدانید که شماها به طور حتم خدا را ملاقات خواهید کرد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کشتزار آخرت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حدیث را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حسنات دنیوی، نعمت‌های بهشتی می‌گردند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کرده‌ایم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رباترین ربا دروغ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دروغ از همة گناهان بیشتر بزرگ می‌شود و زیادتر می‌روید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س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صالح، کشت آخرت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س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کشت آخرت خوانده شود کسل می‌گردد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طور رفتار کنی همان طور رفتار می‌شوی و آن گونه که می‌کاری می‌دروی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برای هر عملی روئیدنی هست و هر روینده نیاز به آب دارد و آب‌ها گوناگون هستند پس آن چه که آبیاریش پاک باشد کشتش پاک و میوه‌اش شیرین می‌گردد و آنچه که آبیاریش پلید باشد کشتش پلید و میوه‌اش تلخ می‌گردد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سینه رازهایی هست، وقتی که دلم برای آنها تنگ می‌شود با کف دست زمین را می‌کاوم و رازم را به زمین فاش می‌کنم و اگر وقتی زمین چیزی رویانید، آن روینده از کشتة من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ابوالفتوح رازی،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ای دختر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پیغمبری که بزرگوار است و از جانب خدا تقویت شده، هر کس امروز اطعام نماید فردا آن را باز می‌یابد در نزد خداوند بزرگ یکتا وبی‌همتا؛ برزگر هر چه می‌کارد بعداً همان را می‌درود؛ پس اطعام کن بدون این که منت نهی و کم خیر گردی، تا پاداش یابی آنچه را که هرگز کاهش نمی‌پذیرد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 هر برزگری دربارة کشت و عاقبت کار خود مبتلا خواهد بود، جز برزگران قرآن؛ پس، از کارندگان قرآن شوید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برای هر کارنده‌ای همان است که کاشته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توشه بردارید و بهترین توشه نگه داشتن خود از گناهان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باور کنید که مؤمنان رستگار شدند، آنان که در نمازشان فروتن‌اند، آنان که از بیهوده روی بر می‌تابند، و آنان که زکات را به جا می‌آورند، و آنان که فرج خود را نگاه می‌دارند مگر از ازواج و کنیزان مملوک که ملامتی ندارند، پس هر کس بیشتر بطلبد مسلماً از متجاوزین است، و آنان که امانت‌ها و پیمان‌شان را رعایت می‌کنند، و آنان که به نمازهای خود محافظت می‌کنند، اینانند ارث برندگان که ارث می‌برند بهشت را، آنان در آنجا الی الابد می‌مانند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زمین را بندگان صالح من ارث می‌برند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مائیم که ارث می‌بریم زمین را و آن چه را که بر زمین هست و به سوی ما برگردانیده می‌شود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دو کتاب مستطاب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 فی الامام الثانی عشر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محرقة ابن حجر،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حدیث مطابق مجمع البیان نقل شد، اگر فرضاً از دنیا بیشتر از یک روز نماند، هر آینه خداوند آن روز را طول می‌دهد تا مرد صالحی را که از اهل‌بیت من است، برانگیزاند؛ او زمین را پر از عدل و داد می‌کند، چنان که با ظلم و جور پر شده 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س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یاران مهدی  علیه السّلام  می‌باشند در آخر الزمان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برای آن خداوندی است که وعده‌اش را به ما راست گردانید و زمین را به ما ارث داد، جای می‌گیریم از بهشت، هر کجا را که بخواهیم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چشمه‌ای را که بندگان خدا از آن می‌آشامند در می‌آورند آن را در آوردنی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سورة مبارکة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پیرامون آنان جام‌هایی از نقرة ناشناخته گردش داده می‌شود، و تنگ‌هایی شیشه‌ای، شیشه‌هایی از نقرة ناشناس که خود آنان اندازة آنان را تعیین کرده‌اند، چنان تعیین کردنی که آشنایی به آن ندارید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شما در این زندگی مجهول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الصلوة،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بکن آن چه می‌خواهی، چون که همان را دیدار خواهی نمود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هر چه را که پیش فرستادیم باز یافتیم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علیه السّلام  به نزد من فرود آمد و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 پروردگارت به تو سلام می‌خواند و می‌فرماید هر ساعتی که مرا در آن یاد می‌کنی، آن ساعت در نزد من برایت ذخیره می‌ماند و هر ساعتی که مرا در آن یاد نمی‌کنی از تو ضایع می‌گردد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 شما امر شده‌اید به کوچ و توشه را به شما نشان داده‌اند و خوفناک‌ترین چیزی که بر شما می‌ترسم پیروی خواهش نفس و آرزوی دراز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دنیا از دنیا توشه‌ای بردارید که خود را با آن، فردای قیامت نگاه دارید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دنیا با بهترین توشه‌ای که در امکان دارید، کوچ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فانقلبوا، در 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فارتحلوا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آن چه که از 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بعد از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برداشتند، وارد شده، و در آن اقامت گزیدند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امروز پیش فرستی فردا به همان وارد می‌شوی، پس برای پایت، جایی تهیه کن و برای آن روزت چیزی پیش فرست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روزهای گذران، برای روزهای جاویدان توشه بیاندوزید، شما را به توشه رهبری کرده‌اند و به کوچ کردن امر داده‌اند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 آن چه را که برایت می‌ماند از آنچه که برایش نمی‌مانی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انسان، با آن چه که قبلاً انجام داده بود، پاداش و کیفر می‌یابد و بر آن چه که پیش داشته بود وارد می‌شود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بد توشه‌ای است برای برگشت به آخرت، دشمنی کردن با بندگان خدا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دربارة کسی که نماز را دانسته به تأخیر می‌انداخت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در روز قیامت، در حالی که خانواده و مالش هلاک شده باشد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موتور کسی است که برایش در بهشت، نه خانواده‌ای باشد نه مالی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می‌بریم درجه‌های هر کس را که بخواهیم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مسلماً درجات اخروی بزرگ‌تر از درجات دنیوی است و افضلیت‌های آنجا نیز بزرگ‌تر از افضلیت‌های اینجاست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برای هر کسی درجه‌هایی از آن چه که کرده‌اند، هست و پروردگارت از اعمال آنان غافل نیست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طنطاوی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هر کسی درجه‌هایی از آن چه که می‌کردند هست و تا تمام بپردازدشان اعمالشان را و آنان ستم کرده نمی‌شود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نزد خداوند درجه‌هایی هستند، و خداوند به آن چه می‌کنند بیناست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هیزم دوزخ خود مردمانند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علی بن ابراهیم، متن خبر را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حسنات دنیوی، نعمت‌های بهشتی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القلوب نقل کرده‌ایم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حسنات دنیوی نعمت‌های بهشتی می‌گردند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بنده در بهشت درجه‌ای بالا برده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آن درجه را از اعمال خویش نمی‌شناسد؛ پس می‌گوید پروردگارا این درجه از کجا برای من حاصل شد؟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مغفرت خواستن پدر و مادرت بعد از تو برای تو</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بحث پیش، نقل و ترجمه شده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مبادا بگویی که بهشت 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که خداوند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نزدیک‌تر از آن دو بهشت، دو بهشت دیگری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مباد بگویی بهشت یک درجه دارد، برای این که خداوند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درجه‌هایی است بعضی بر بالای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در قرآن نیست و این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رَفَعْنا بَعْضَهُمْ فَوْقَ بَعْضٍ 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برتری مردمان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یکدیگر در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اعمال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پیش مفصلاً در این نوع مسایل بحث کرده‌ایم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علم فیزیک،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فیزیک رنر،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فیزیک نوین،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یار ویاور کسانی است که ایمان آورده‌اند، آنان را از ظلمت‌ها به سوی نور بیرون می‌آورد، و کسانی که کافر شدند یار و یاورشان بتهاست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از نور به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ظلمت‌ها بیرون می‌کنند، آنان مصاحب آتش هستند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تفسیرصافی،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یار و یاور کسانی است که ایمان آورده‌اند، آنان را از ظلمت‌ها به سوی نور بیرون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تاریکی‌های گناهان به سوی نور برگشت به خدا و آمرزش، بیرون می‌آورد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مطلب در فصل پیش گذشت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دنبالتان برگردید و نوری بجویید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آنان را به اذن خود از تاریکی‌ها به سوی روشنایی بیرون می‌آورد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گوئیا رخسارهای زشت‌کاران با پارچه‌هایی از شب تاریک پوشانیده شده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کافران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ظلم‌هایی است در دریایی پر گرداب که بپوشاند آن را موجی، از بالای آن موجی، از بالای آن 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ظلمت‌هایی هستند بعضی بر بالای بعضی، آن گاه که دستش را بیرون آورد نزدیک نیست ببیند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است که نبیند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را که خدا برایش نوری قرار ندهد، نوری نیست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خانه‌ای که در آن، قرآن خوانده می‌شود و خداوند عزوجل در آن یاد می‌شود، به اهل آسمان نور می‌دهد و همچنان که ستارة درخشان به اهل زمین نور و روشنایی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 نقل شد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 دعا نور آسمان‌ها و زمین 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خانه‌های‌تان را با تلاوت قرآن روشن کنید و آنها را قبر نسازید چنان که یهودیان و مسیحیان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را در کلیسا و کنشت‌ها خوانده و خانه‌هایشان را تعطیل کرده‌اند؛ حقیقت این است که، هنگامی که در خانه‌ای تلاوت قرآن زیاد شود خیرش زیاد و خاندانش بزرگ می‌گردد و به اهل آسمان نور می‌دهد، همان طور که ستارگان آسمان به اهل دنیا نور می‌دهند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شیخ بهاء الدین،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جنان الجناس،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شمارة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گهر با اندک فرق، ش</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ظلمت‌های روز قیامت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نور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گهر، شمارة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مؤمن صاف است، در آن چراغی هست که می‌درخشد و دل کافر سیاه و وارونه است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 قرار دهید اطاعت خدا را چراغ‌هایی برای اندرون قبرتان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در آغاز به صورت نقطة سفیدی در قلب پدید می‌آید، هر قدر ایمان بیشتر گردد آن نقطة سفید هم زیادتر و بزرگ‌تر می‌گردد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سجادیه،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نقل به اختصار، حمد می‌کنم خدا را حمدی که با آن ظلمات برزخ را برای ما روشن گرداند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قلب مؤمنین ایمانی قرار داد و آن را بست؛ و وقتی که می‌خواهد آن چه را که در آنها هست روشن سازد، آنها را با حکمت می‌گشاید و علم را در آنها می‌کارد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زارع قلوب مؤمنین و متصدی و نگهبان بر آنها خود پروردگار جهان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را می‌یابی چنان خطیب و بلیغ و بلند صوت، که نه لامی و نه واوی را خطا نمی‌کند، ولی البته قلبش از ظلمت شب تاریک، تاریک‌تر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مردی را هم می‌یابی که قدرت ندارد آن چه را که در قلب دارد با زبان بیان نماید و قلبش مانند نور دادن چراغ، روشنایی می‌دهد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آخر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نمازهای واجب را در اول وقت بخواند و حدود آن را اقامه نماید، فرشته آن را در حالی که سفید و پاکیزه است بالا می‌برد و آن نماز فریاد می‌کند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حفظت کند چنان که حفظم کردی و تو را به خدا می‌سپارم چنان که مرا به فرشتة کریمی سپردی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آن را بعد از وقتش به جا آورد، بدون علت، و حدود آن را اقامه نکند فرشته آن را در حالی که سیاه و ظلمانی باشد بالا می‌برد و نماز به او فریاد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ضایعت کند همان طور که ضایعم کردی و رعایتت نکند چنان که رعایتم نکردی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به هیچ کسی هیچ ستمی نمی‌شود، و پاداش و کیفری جز آن چه که می‌کردند به شما داده نمی‌شود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می‌دیدی آن گاه بر آتش نگاه داشته شده‌اند و می‌گویند ای کاش برگردانیده شویم و آیات پروردگار خود را تکذیب نکنیم و از مؤمنین شویم؛ بلکه آنچه که از سابق با خود مخفی می‌داشتند، برای آنان آشکار شد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شتابان از تو عذاب می‌خواهند با این که مسلماً دوزخ پیرامون کافران را فرا گرفته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 خویشان من، چرا من شما را به رستگاری می‌خوانم و شما مرا به آتش می‌خوانید؟ مرا می‌خوانید که به خداوند کفر ورزم و به او شریک 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شما را به سوی خدای با عزت و کارساز می‌خوانم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حتماً اسراف کاران یار و مصاحب آتشند و زود باشد آنچه را که به شما می‌گویم به خاطرمی‌آورید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دوزخ شوید و سوزش آن را دریابید، صبر کنید یا نکنید بر شما یکسان است، همانا کیفر داده می‌شوید آن 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می‌کردید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زناکاران در روز قیامت در حالی می‌آیند که فرج‌شان با آتش شعله‌ور است، و آنان با بوی تعفن فرج‌شان شناخته می‌شوند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آخر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نمازی نیست که وقتش برسد مگر این که فرشته‌ای از جلو روی مردمان آنان را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برخیزید و آتش‌هایی را که در پشت خود روشن کرده‌اید با نمازتان خاموش کنید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گهر، شمارة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مستی اخگر دوزخ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گهر، شمارة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 اخگر شیطان است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گهر، شمارة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دادن، خیانت کردن، از اخگر دوزخ است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گهر، شمارة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 شرارة گناه را فرو می‌نشاند چنان که آب آتش را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گهر، شمارة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شگفتم از کسی که از بیم درد، از طعام پرهیز می‌کند، چگونه از بیم آتش، از گناهان پرهیز نمی‌کند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دیدید قرآن‌ها را زیور بسته‌اند و مسجدها را زینت داده‌اند و مناره‌های مساجد بالا رفته و قرآن مزمار گردیده و مسجدها راه شده است، مؤمن در این زمان از کبریت احمر کمیاب‌تر خواهد بود، بدانید که مساجدشان آراسته و بدن‌شان پاکیزه است و دل‌هایشان از مردار گندیده، بدبوتر 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حقیر مدان گناهی را و کوچک مشمار آن را و از گناهان بزرگ پرهیز کن زیرا آن گاه که بنده در روز قیامت به گناهان خود نظر کند، چشمانش از چرک و خون اشک می‌ریزد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پیش گذشت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مؤمن از قبرش بیرون می‌آید، زیباترین چیزی از حیث صورت و مطبوع‌ترین چیزی از حیث عطر و بو، استقبالش می‌کند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 صالح تو هستم، طول کشید که در دنیا سوارت بودم پس امروز تو سوارم شو؛ و این است فرمودة خداوند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روزی پرهیزکاران را به سوی رحمن حشر می‌کنیم در حالی که وافدند یعنی سواره‌اند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راستی کافر آن گاه که از قبرش بدر آید، زشت‌ترین و بدترین چیزی استقبالش کرده و می‌گوید من عمل بد و ناپسند تو می‌باشم، طول کشید که در دنیا سوارم بودی پس امروز من سوارت می‌شوم و همین است فرمودة خداوند متعال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حمل می‌کنند بار گناهان‌شان را بر پشت‌شان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جابر گوید با رسول خدا  صلّی الله علیه و آله و سلّم  گردش می‌کردیم، پس باد بدبویی وزید،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این باد برای این وزید که دسته‌ای از منافقین، عده‌ای از مؤمنین را یاد نموده و غیبت‌شان را کردند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خوراک دنیا، مردار گندیده است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مردار گندیده‌ای روی آورده‌اند که با خوردن آن رسوا شده‌اند ولی در محبت آن اتفاق کرده‌اند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دنیایی پس به همدیگر بخل می‌ورزند و مانند سگان بر سر مردار گندیده‌ای بر سر یکدیگر می‌پرند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شیخ بهاء الدین عاملی،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عامل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قرین تو خواهم بود در قبرت و در روز نشرت تا من و تو هر دو به پروردگار نشان داده شویم؛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دوست خدا باشد کسی پیش او می‌آید که از همة مردم خوشبوتر و نیکو منظرتر و خوش لباس‌تر باشد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 صالح تو هستم و اگر دشمن خدا باشد کسی نزد او می‌آید که از همة خلق خدا زشت‌تر و بدقیافه‌تر و بدبوتر باشد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از کلینی، و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از صفات الشیعة صدوق؛ پرسیدم از آن حضرت از دو ملک آیا هنگامی که بنده ارادة گناه می‌کند و یا کار نیک، آیا آن دو ملک متوجه می‌شوند؟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بوی مستراح و عطر یکسان است؟ گفتم نه،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بنده قصد انجام دادن حسنه می‌کند نفسش خوشبو بیرون می‌آید، پس ملک جانب راست به ملک جانب چپ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 زیرا او به کار نیک تصمیم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گاه که حسنه را انجام داد زبانش قلمش و آب دهانش مرکبش می‌شود و آن را برای او ثبت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به عمل بد تصمیم گرفت نفسش بد بو بیرون می‌آید، پس فرشته جانب چپ به فرشته جانب راست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کن زیرا او قصد بد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گاه که او آن عمل را به جا آورد زبانش قلمش و آب دهانش مرکبش می‌شود و آن را برای او ثبت می‌کند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عیسی به ستمکاران بنی‌اسرائیل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صورت‌های خود را شستید و دل‌هایتان را زشت و چرکین ساختید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مرا فریب می‌دهید؟ یا بر من جرأت می‌کنید؟ خودتان را برای اهل دنیا با عطر خوشبو می‌نمایید، با این که اندرون‌تان در نزد من به منزلة مردارهای گندیدة بدبو است، به طوری که گوئیا شماها مردمانی مرده می‌باشید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آنان هیچ خوراکی جز خار بدبویی نیست که نه فربه می‌کند و نه گرسنگی را بر می‌دارد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چرک خون آلود زخم به او می‌خورانند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اینگونه آب، سیرابش می‌کنند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بچشند آن را، گرم جوشان و سرد گندیده است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نمی‌چشند در آنجا خنکی و نه آشامیدنی‌ای را، جز گرم و جوشانی را و سرد گندیده‌ای را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و مجمع البحرین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برای او در اینجا امروز، نه دوست با حرارت و خون گرمی، ونه خوراکی، مگر از غسلین؛ یعنی در عوض آن دو، چرک بسیار گندیده و گرمی هست که هیچ گاه از او جدا نمی‌شود و او باید همیشه آن را بخورد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و مجمع البحرین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ترک نکنید و به آن قیام نمائید و حقیقت این است که این سوره در قلوب منافقین قرار نمی‌یابد، و در روز قیامت در صورت یک نفر انسان خوش صورت و پاکیزه بوی به نزد پروردگار خود، می‌رود، تا در پیشگاه خداوندی در جایی می‌ایستد که کسی به خداوند سبحان نزدیک‌تر از آن نمی‌شود، پس خداوند متعال به 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 به تو در زندگی دنیوی مواظب بود و پیوسته تو را می‌خواند؟ می‌گوید پروردگارا فلان کس و فلان کس و فلان کس پس رخسار آنان سفید می‌شود و خداوند به آنان می‌فرماید دربارة کسانی که دوست دارید، شفاعت کنید، پس شفاعت می‌کنند تا که هیچ آرزویی برای آنان نمی‌ماند و کسی نمی‌ماند که شفاعتش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آنان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بهشت شوید و در هر جای آن مایل باشید مسکن گزینید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این است که عطر و بوی بهشت از فاصلة هزار سال راه فهمیده می‌شود، ولی آن را عاق والدین درک نمی‌کند و نه کسی که خویشاوندی را بریده باشد و نه پیری که زناکار باشد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قیامت می‌شود پرده‌ای از پرده‌های بهشت برداشته می‌شود پس عطر و بوی خوش آن را هر کسی که روح داشته باشد از فاصلة پانصد سال راه در می‌یابد مگر یک 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کیستند؟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عاق والدین هستند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 دنیا خانة درستکاری است برای کسی که با آن راست بیاید و خانة سلامت است برای کسی که از آن درس بگیرد و خانة ثروت است برای کسی که از آن توشه بیاندوزد و خانة اندرز است برای کسی که از آن پند بگیرد، سجده‌گاه دوستان خداست و نمازگاه فرشتگان خداست و فرودگاه وحی خداست و بازار دوستان خداست در دنیا رحمت کسب کردند و بهشت را در آنجا به نفع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کیست که دنیا را مذمت می‌کند با این که خود دنیا جدایی خویش را اعلان کرده و با صدای بلند از مفارقت خود خبر داده و از مرگ خود و اهل خود سخن رانده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کشتزار آخرت 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حکمت در اروپا،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دانش جز اندکی داده نشده‌اند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ظاهری را فقط از زندگی دنیوی می‌دانند و از عاقبت کار به کلی بی‌خبرانند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نیک امرشان می‌کند و از عمل ناپسند بازشان می‌دارد و پاکیزه‌ها را برای ایشان حلال می‌کند و پلیدها را برای‌شان حرام می‌کند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فصل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نیک و بد، وقوع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پیغمبر جز رسانیدن، چیز دیگری واجب نیست؛ و خداوند آن چه را که آشکار می‌کنید و آن چه را که پنهان می‌دارید می‌داند؛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پلید و پاک برابر نیستند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تاریکی‌ها و روشنایی برابرند؟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نیست نیکی و بدی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 دادیم لوط را از قریه‌ای که اعمال خبیث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کارهای پلید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آوردند؛ واقع این است که آنان، مردمان بد و فاسقی بودند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دارید، حرام نکنید پاک‌ها و گواراهایی را که خداوند بر شما حلال کرده است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بخورید از آن چه در زمین حلال و گوارا است، و گام‌های شیطان را پیروی نکنید او دشمن شماست، همانا شما را به اعمال بد و زشت فرمان می‌دهد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 آن گاه که مؤمنی به قبر داخل می‌شود، برای او دری باز می‌شود، و از آن جا مردی بیرون می‌آید که چشم‌هایش زیباتر از او را هرگز ندیده بود؛ می‌گوید ای بنده خدا هیچ گاه چیزی زیباتر از تو ندیده‌ام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 من رأی زیبای تو هستم که بر آن پایدار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گاه که کافر داخل قبر می‌شود، برای او دری باز می‌شود، از آن در مردی بیرون می‌آید زشت‌ترین کسی که 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 ای بنده خدا تو کیستی؟ چیزی زشت‌تر از تو ندیده‌ام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 من عمل بد تو هستم که به جا آوردی و رأی پلید تو می‌باشم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هر کسی عین آن چه را که از خیر کرده بود، حاضر می‌یابد؛ و عین آن چه را که از بد کاری به جا آورده بود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اعمال آنان را حسرت بر آنان نشان می‌دهد؛ و اکنون هم از آتش بیرون نیستند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گردید به ایشان آن چه که از پیش با خود پنهان داشتند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عذاب را دیدند، در نهان پشیمان شدند، و در گردن کسانی که کفر ورزیدند زنجیرها گذاشتیم؛ آیا جزایی جز آن چه که می‌کردند به آنان داده می‌شود؟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بدهای آن چه که کسب کردند برای‌شان آشکار شد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بدهای اعمالشان به ایشان آشکار شد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کوشش انسان، بعدها دیده خواهد شد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مرد به چیزی که با دو دست خود پیش داشته است، نگاه می‌کند</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مردمان در حالی که پراکنده هستند بر می‌گردند تا اعمالشان به ایشان نشان داده شود، پس هر کس به وزن ذره‌ای عمل خیر کند می‌بیند آن را، و هر کس به وزن ذره‌ای عمل شر کند می‌بیند آن را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 هر کسی اعمال سابق خود را آزمایش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درستی سخنان خدا را درباره اعمال، خوب در می‌یابد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رازهای پنهان به آزمایش گذاشته می‌شوند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آخر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ج آخر جامع البیان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معاذ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صلّی الله علیه و آله و سلّم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سرائر که بندگان خدا در آخرت با آن‌ها مبتلا و ممتحن خواهند شد، چیستند؟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سرائرتان است از نماز و روزه و زکات و وضو و غسل جنابت و هر واجب دیگر؛ برای این که اعمال کلیة رازهایی نهان می‌باشند، اگر مرد بخواهد می‌گوید نماز خواندم و نخوانده، و اگر بخواهد می‌گوید وضو گرفتم و نگرفته، و همین است فرموده خداوند 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رازهای پنهان، آزمایش می‌شوند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وقتی که یکی از شما می‌میرد هر آینه قیامتش بر پا می‌شود، آن چه را که از خیر یا شر برای او باشد می‌بیند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اختصاص؛ پس صورت زیبایی می‌آید، و او می‌گوید تو چیستی؟ می‌گوید من عمل صالح تو هستم، من امروز برای تو با امر خدا حصاری استوار و سپر و سلاح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می‌گوید به خدا سوگند اگر من می‌دانستم که تو در این جا هستی، برای وجود تو، خود را به زحمت می‌انداختم، و مال و فرزندانم مرا فریب نمی‌دادند؛ فرمود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دوست خدا شاد باش که خیر خواهی دید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کنونی بندگان، در آخرت پیوسته در پیش دیدگانشان خواهد بود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علل الشرایع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این حدیث را با سند خود از حضرت عبدالعظیم حسنی از محمد بن ابی عمیر، آن مرد مشهور خدا و بنده او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خوبی را که به جا می‌آوری کوچک مشمار، زیرا در جایی که تو را شاد کند آن را خواهی دید؛ و کار بدی را که به جا آوردی کوچک مشمار، زیرا در جایی که تو را اندوهگین سازد آن را خواهی دید؛ نیکی کن، برای این که من چیزی ندیدم که طلب کننده‌تر و سرعت یابنده‌تر باشد از نیکی نسبت به گناه کهنه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کتاب الایمان و الکفر،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کافی؛ در روز قیامت چیزی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می‌آید، و مؤمن را از پشتش تکان می‌دهد و او را داخل بهشت می‌کند؛ و گفته می‌شود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نیکو کاری است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این است که خداوند به قدر ذره‌ای ستم نمی‌کند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از اعمال انسان نمی‌کاهد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نیکی باشد آن را می‌افزاید و بزرگ می‌گرداند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کس نیکی کسب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نیکی بیامیزد و آمیخته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برایش در آن عمل نیک، زیبایی می‌افزائیم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به جای آرید کارهای خیر را و ناچیز مشمارید از آن چیزی را، چون که کوچک آن بزرگ و اندک آن بسیار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که به خدا قرض نیکویی بدهد تا خداوند آن را برای او با افزایش‌های بسیاری بیافزاید؟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روزی بر هر مسلمانی صدقه‌ای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قدرت آن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آزاری را از راه دور می‌کنی صدقه ایست و مردی را به راه می‌رسانی صدقه ایست و به دیدار بیمار می‌روی صدقه ایست و به نیکی امر می‌کنی صدقه ایست و از ناپسند نهی می‌کنی صدقه ایست و جواب سلام می‌گویی صدقه ایست؛ در تنبیه الغافلین نصر بن محمد سمرقندی نیز که از عامه است، قریب به این بیان از آن حضرت روایت است در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شونده‌ترین زیاد شونده‌ها دروغ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آنان را با گناهشان گرفتار ساختیم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 پروردگارشان را نافرمانی کردند، پس آنان را گرفتار ساخت با یک نحوه گرفتاری زیاد شونده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کار نیک به جا آورد برایش ده برابر آن خواهد بود و کسی که کار بد به جا آورد، پس کیفر داده نمی‌شود جز برابر آن را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این است که عطر بهشت از فاصله هزار سال راه احساس می‌شود، و حقیقت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کمترین اهل بهشت از حیث منزل، کسی است که اگر ثقلان یعنی جن و انس، به منزل او فرود آیند، مسلما گنجایش همه آنان را دارد از حیث خوراک و شربت، و از آن چه که در نزد او هست هیچ چیزی کم نمی‌شود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اوثق الوسائل،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مؤمن می‌میرد و ورقه‌ای را که بر آن نوشته شده است بعد از خود می‌گذارد، این ورقه در میان او و آتش دوزخ، پرده‌ای می‌شود و خداوند به هر حرفی که بر آن نوشته شده است، شهری در بهشت عطا می‌فرماید که هفت بار از دنیا وسیع‌تر است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اتّساع جهان در اثر دو نیروی مرموز و نا شناخته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شرح و تفصیل تمام، با ادله دینی و علمی به رشته نگارش کشیده و به نام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آغاز و انجام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Pr>
        <w:t>20/8/1348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کرده‌ایم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عرض نیست و جوهر است؛ و در این باره که اصلا عرض وجود ندارد؛ مفصلاً سخن رانده‌ایم؛ رجوع شود به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پاک بالا می‌رود، و عمل صالح آن‌ها را رفعت می‌دهد، بالا می‌برد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از پرهیزکاران قبول می‌کند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یحرفون الکلم عن مواضعه و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یحرفون الکلم من بعد مواضعه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 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پاک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الحمدللّه ولا اله الا اللّه و اللّه اکبر؛ آن گاه که بنده این‌ها را می‌گوید، فرشته آن‌ها را به آسمان می‌برد و با آن‌ها پیش گاه خداوند رحمن را تبریک می‌گوید و تحیت می‌دهد؛ و آن گاه که برای او عمل صالحی نبوده باشد از او قبول نمی‌شود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ما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پاک را به سوی خدا بالا می‌برد و موجب قبول شدن آن‌ها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دست خود، اشاره به سینه‌اش کرد؛ پس هر کس ما را ولی خود نگیرد، خداوند به هیچ عملش رفعت نمی‌دهد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می‌خواهد که مثل من زندگی کند و مثل مردن من از دنیا برود و در بهشت عدن که پرودگارم آن را کاشته است سکونت گزیند، پس حتماً بعد از من، باید علی را ولی خود قرار دهد و با دوست او دوستی نماید و از امامان بعد از من پیروی کند چون آنان عترت من هستند، از گل و خمیره من آفریده شده‌اند، فهم عالی و علم بزرگی را روزی برده‌اند؛ وای به کسانی از امت من که فضیلت آنان را تکذیب کنند و درباره آنان، خویشاوندی مرا قطع نمایند، خداوند شفاعت مرا به آنان نصیب نکند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الثقلین؛ حقیقت این است که من در میان شما دو چیز گرانبها می‌گذارم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و عترتم، اهل بیتم؛ اگر این دو را پیروی کنید هرگز گمراه نخواهید شد و واقع این است که این دو هیچ گاه از یکدیگر جدا نخواهد شد تا که بر من در حوض، وارد شوند؛ ببینید که چه طور مرا در این دو، محافظت خواهید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اثبات تواتر حدیث نام برده،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به قلم شیخ محمد قوام الدین قمی وشنوی تألیف یافته، و پس از آن که در مصر، مورد تصدیق علمای بزرگ فرق اسلامی، در انجمن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التقریب بین المذاهب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گردیده به دستور آنان در قاهره در مطبعه مخمیر، در رجب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صحفه چاپ شده است؛ کتابی است که در موضوع خود بی‌نظیر و بسیار عالی و گرانبها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ظهر می‌شود درهای آسمان و درهای بهشت باز می‌شود و دعا قبول می‌گردد؛ خوشا به حال کسی که در آن هنگام، عمل صالحی برای او بالا برده شود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بپرهیزید از نفرین ستم دیده به جهت این که بر اَبر بار می‌شود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ش</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بپرهیزید از نفرین ستم دیده، برای این که چنان به آسمان بالا می‌رود که گوئیا شعله آتش است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ش</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بپرهیزید از نفرین ستم دیده، اگر چه کافر باشد برای این که حجابی در جلو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بر خورد به مانع بالا می‌رود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ش</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که نمازشان از محاذات سرشان بالاتر نمی‌رود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بنده‌ای که از مولای خود گریخته است تا وقتی که برگردد، زنی که به شوهر خود نا فرمان است تا وقتی که برگردد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ش</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 تو پناه می‌آورم از علمی که سود ندهد و از عملی که بالا برده نشود و از دعایی که شنیده نشود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ش</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بالا برده می‌شود به سوی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شب، پیش از عمل روز و عمل روز، پیش از عمل شب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ش</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نفر هستند که نمازشان از برابر گوش‌شان بالاتر نمی‌رود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فراری، تا برگردد و زنی که شب را در حالی به روز آورده است که شویش به او خشمناک است و پیشوای قومی که از پیشوائیش بیزارند؛ ضمیر مؤنث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امامت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فهمیده می‌شود، بر می‌گردد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ش</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 تا موقعی به هوش آید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ش</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به زودی بر امتم زمانی می‌رسد که تنگ دستان زیاد و دانایان کم می‌شود؛ دانش بر داشته می‌شود و آشوب زیاد می‌گردد؛ بعداً زمانی می‌آید که مردمانی از امت من، قرآن می‌خوانند ولی، از مقابل استخوان‌های گردنشان بالاتر نمی‌گذرد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عمل بنده را با شادمانی بالا می‌برد، هنگامی که به حسناتش صعود می‌دهد، خداوند عزوجل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را در سجین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دهید برای این که مرا با آن‌ها، اراده نکرده است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می‌دهیم که خدایی جز اللّه نیست، یکتاست و شریکی برای او نیست و با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 بنده و پیغمبر او است؛ این دو شهادت، گفتار را بالا می‌برند و به عمل رفعت می‌دهند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اقرار آسمان‌ها به پروردگاری خدا، و اعتراف آن‌ها به اطاعت او نبود، البته آن‌ها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بالا رفتن سخنان پاک و عمل صالح خلق خود، قرار نمی‌داد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مادامی که عمل، بالا برده می‌شود، عمل کنید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گناهانی را برای من ببخشای که دعا را زندانی می‌کنند و نمی‌گذارند که دعا بالا رود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 حمد می‌کنم خدا را، حمدی که از سوی ما به بالاترین جای‌گاه مکان‌های بالا، ارتفاع یابد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 این امت نا فرمان که بعد از پیغمبرشان در فتنه افتادند، پس از آن که پیشوایی را که پیغمبرشان برای ایشان، نصب کرده بود، ترک کردند؛ پس خداوند هیچ عملی را از آنان قبول نمی‌کند و هیچ حسنه‌ای را برای آنان بالا نمی‌برد تا وقتی که به پیش گاه خدا ازهمان راه که امر فرموده، بروند و امامی را که خدا امر به ولایت و دوستی و اطاعت او فرموده بود، اطاعت نمایند؛ اول و آخر این حدیث نقل نشد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هر کس دعا کند و پیغمبر  صلّی الله علیه و آله و سلّم  را ذکر نکند، دعا در دور سر او حرکتی می‌کند؛ و آن گاه که پیغمبر را ذکر کرد، دعا بالا برده می‌شود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الایمان و الکفر،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چیزی از عمل ناز 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به عمل خود، معجب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نمی‌رود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است که آن چه برای خدا به جا آورده شود پس برای خداست و آن چه که برای مردم باشد، به سوی خدا بالا نمی‌رود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الکواء از امیر المؤمنین  علیه السّلام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جای قدمت تا به عرش پروردگارت چه قدر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جای قدم تا به عرش پروردگارم، این قدر است که گوینده‌ای با اخلاص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قدر است ما بین آسمان و زمین؟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آسمان و زمین به قدر نفرین کردن ستم دیده است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است که پرهیزکاران در باغستان‌ها و نهرهایی هستند، در نشیمن‌گاه صداقت، در نزد پادشاه ازلی و ابدی که قدرتی الی الابد دارد، قرار دارند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الصلوة،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گزاردن، تقرّب یافتن هر مؤمن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درگاه آفریدگار جهان، جلّ و عزّ</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الصلوة،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فوق را به عنوان اقتباس آورده است؛ و در هیچ کتابی آن را منسوب به پیشوایان دینی  علیهم السّلام  نیافتیم؛ نماز گزاردن، نردبان تقرب یافتن مؤمن است</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شایسته است برای کسی که می‌خواهد به نزد صاحب 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شود، این که رنگ او تغییر یابد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الغافلین، نصر سمرقندی،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مرد مشغول به نماز است، همانا در پادشاه را می‌زند و کسی که زدن دری را ادامه دهد، امید هست که برای او باز شود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بلعام بن باعورا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تفسیر بیضاوی،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آنان خبر آن کس را بخوان که آیات خودمان را به او عطا کردیم و او از آن‌ها بیرون گردید و شیطان دنبال او را بگرفت و او از گمراهان شد و اگر می‌خواستیم او را با آن‌ها بالا می‌بردیم، ولی او خود، میل به خلود در زمین کرد و پیرو خواهش نفس شد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س ما قبل آخر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 آن چه را که در زمین فرو می‌رود و آن چه را که از آن بیرون می‌آید و آن چه را که از آسمان فرود می‌آید و آن چه را که در آن بالا می‌رود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ساختمان آینده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نگارنده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می‌گویم به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دل شما در جایی است که گنج شما در آن‌جاست و برای این است که مردم اموال خود را محبوب می‌دارند و نفوس‌شان مشتاق آن‌هاست، پس گنج‌های خود را در آسمان بگذارید، در جایی که نه کرمی آن‌ها را بخورد و نه دزدی آن‌ها را ببرد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نماز در اول وقت بالا می‌رود، به سوی صاحب خود بر می‌گردد در حالی که سفید و نورانی است می‌گوید خدا تو را حفظ کند چنان که مرا محافظت نمودی و آن گاه که در غیر وقت بدون رعایت حدود، بالا رود به صاحب خود در حالی بر می‌گردد که سیاه و ظلمت دهنده است،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تباهت کند، چنان که تباهم کردی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ساختمان آینده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نگارنده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کرسی خداوند، به آسمان‌ها و زمین وسعت دارد؛ تخت او همه جا را شامل است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وافی،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شامل همه احادیث عرض 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کافی و من لایحضره الفقیه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تفسیر صافی،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تمام این آیه را در همین بحث، نقل و در پیرامون آن سخن می‌رانیم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جمعه، بیشتر صلوات به من بفرستید، برای این که به من، نشان داده می‌شود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بر پیغمبر صلوات می‌گوئید پس نیکو صلوات بگوئید، به جهت این که شما نمی‌دانید شاید همین صلوات، بر آن حضرت نشان داده می‌شود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آنان که در اطراف شمایند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منافقینی هستند؛ و نیز از اهل مدینه، که بر نفاق و دورویی ورزیده شده‌اند؛ تو آنان را نمی‌شناسی، ما می‌شناسیم‌شان؛ حتماً دو بار معذب‌شان خواهیم کرد، بعداً به عذاب دردناکی برگردانیده می‌شوند؛ و دیگرانی هم هستند که به گناهان خود اعتراف کرده‌اند، عمل صالح و عمل دیگر بد را به هم برآمیخته‌اند، امید داشته باشند که خداوند به سوی آنان برگردد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کنید پس زود باشد که خدا و رسول او و مؤمنان، عمل شما را می‌بینند، و بعداً به سوی دانای نهان و آشکار بر گردانیده می‌شوید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محرقه، ابن حجر،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امت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پا بر جا می‌ماند تا دوازده جانشین بیاید و برود که همه از قریش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پیشوایان علم حدیث بر صحت این حدیث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یکون خلفی اثنا عشر خلیفة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من، دوازده جانشین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دارند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می‌آورند به شما آن گاه که به سوی آنان برگشتید، بگو عذر نیاورید هرگز به شما باور نخواهیم کرد؛ واقع این است که خداوند از اخبار شما به ما خبر داده است و زود باشد که خدا و رسولش عمل شما را ببینند و بعدا به سوی دانای پنهان و آشکار بر گردانیده می‌شوید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آورده‌اید، رکوع کنید و سجده کنید و به پروردگار خود عبادت کنید و کار نیک انجام دهید شاید رستگار شوید، و درباره خدا حق جهاد را به جا آورید، او شما را انتخاب کرد، و در دین بر شما هیچ سختی قرار نداد شریعت پدرتان ابراهیم،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سابقا و در این قرآن، مسلمان نامید؛ تا این که رسول خدا شاهد بر شما باشد، و شما هم شاهد بر مردمان باشید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تفسیر صافی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است که شما با اسم‌ها و مسماهایتان بر من نشان داده می‌شوید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صلوات را بر من نیکو بفرستید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اکنون از پیش من رفت و مژده‌ام داد که برای هر بنده‌ای که بر من صلواتی بفرستد، ده حسنه نوشته می‌شود و ده سیئه از وی محو می‌شود و برایش، ده درجه رفعت داده می‌شود و بر من همان طور که آن را گفته، نشان داده می‌شود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صج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تعیین سفینة البحار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الوصیه،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به فرمان خدا ظهور یافت، برای او در هر شهری ستونی از نور بر افراشته شد که با آن به اعمال بندگان نگاه می‌کند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تمثیل مذکور، از عبارت ذیل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خلیل جبران، ترجمه دکتر مصطفی علم،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چشمه گرفته و اتخاذ گردیده است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ایمان آورده و اعمال صالح کرده‌اند، پروردگارشان با ایمان‌شان، آنان را راهنمایی می‌کند؛ از زیرشان در باغستان‌های بهشت، نهرها روان است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به همین عنوان دارد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بدین خدا اقرار نماید مسلمان است، و کسی که بر آن عمل کند مؤمن است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همه‌اش عمل است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چطور راهنمایی می‌کند مردمانی را که پس از ایمان آوردن، کفر ورزیدند؟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آنان آن چه را که پند داده می‌شدند به جا می‌آورند؛ مسلماً برای‌شان بهتر می‌بود و ثبات‌شان را بیشتر می‌ساخت و هر آینه آنان را به راهی راست، راهنمایی می‌کردیم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کفر را در عوض ایمان بگیرد، بدون شک گمراه می‌شود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مردان با نفاق و زنان با نفاق به کسانی که ایمان آورده‌اند، می‌گویند منتظر ما باشید تا از نورتان استفاده کنیم،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پشت سرتان برگردید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زندگی گذشته و از دست رفته دنیوی بر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نوری کسب کنید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از گورها با سرعت بیرون می‌آیند، گوئیا که آنان به سوی هدف‌های نصب شده‌ای شتابان می‌روند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خواننده را پیروی می‌کنند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خواننده، به جانب چیزی ناشناس می‌خواند؛ در حالی که چشمهایشان رو به پائین است از گورها بیرون می‌آیند به طوری که گوئیا ملخ‌های پراکنده‌ای هستند، در حالی که شتابان و با توجه دقیق، به سوی خواننده روانند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در حالی که راننده‌ای با او هست می‌آید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که من در نزد او ذکر شوم و او فراموش کند که بر من صلوات گوید، خداوند با همین فراموش کاری، او را در راه بهشت، به خطا می‌اندازد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که صلوات بر من را به فراموشی سپارد راه بهشت را گم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صدوق،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راهی را برای طلب دانشی برود، خداوند او را با این راه روی، به سوی بهشت راه می‌برد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کتاب الایمان و الکفر،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قیامت، چیزی مانند دفع کردن و به پیش راندن، می‌آید و مؤمن را از طرف پشت، به جلو پرتاب می‌کند و او را داخل بهشت می‌گرداند و گفته می‌شود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نیکو کاری است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گاه که جان‌ها، با زوج گردانیده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داند هر کس که چه چیزی حاضر آورده است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الرحمن،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را در نفحات الرحمن و تفسیرهای دیگری نیز ذکر کرده‌اند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چنین پنداشت که هرگز برگشت نخواهد کرد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آنان حوری‌هایی هست مانند لؤلؤ پوشیده و پنهان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نزد آنان زنانی کوتاه نگاه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نظرشان به غیر زوجشان نمی‌افتد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که چشم‌شان درشت است؛ گوئیا که آنان تخم مرغ‌هایی می‌باشند که نهان و پوشیده باشد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حوری‌هایی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بهشت‌ها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سرا پرده‌ها نگاه داشته شده‌اند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با حوریانی چشم درشت، ازدواج دادیم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یَلْبَسُونَ مِنْ سُندُسٍ وَ إِسْتَبْرَقٍ مُتَقابِلِینَ  کَذلِکَ وَ زَوَّجْناهُمْ بِحُورٍ عِینٍ  یَدْعُونَ فِیها بِکُلِّ فاکِهَةٍ آمِنِینَ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بصیر از حضرت صادق  علیه السّلام  درباره حور العین پرسش کرد و گفت فدایت شوم آیا مخلوقی از مخلوقات دنیاست یا مخلوقی از مخلوقات بهشت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چکار با این داری، بر تو باد نماز، حقیقت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چیزی که رسول خدا  صلّی الله علیه و آله و سلّم  درباره آن، سفارش فرمود و بر آن ترغیب کرد، نماز بود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خدا را می‌پرستم، دین خود را برای او خالص می‌گردانم شما غیر او هر چه می‌خواهید بپرستید؛ بگو همانا زیان کاران، کسانی هستند که خود و خانواده خود را در روز قیامت به زیان دادند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کنید و بیاورید کسانی را که ظلم کردند و ازواج‌شان را و آن چه را که عبادت می‌کردند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سوره 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پیرامون‌شان، پسران جوان‌شان گردش می‌کنند، گوئیا که آنان لؤلؤهای پنهانند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پیرامون‌شان، فرزندانی ابدی الوجود گردش می‌کنند، وقتی که آنان را می‌بینی، می‌پنداری که لؤلؤهای پراکنده شده‌ای هستند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ظرف مستقبل است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آنگاه که در صورت‌ها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آدمی یعنی بدن‌هایشان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دمیده شود، دیگر نسبی در میان آنان در آن روز، نخواهد بود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در پاورقی بعدی</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وضو و رکوع و خشوعش را تمام نکند، پس نمازش ناقص الخلقه و سقط است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نمازش را نداند یا معنای آن را نفهمد یا فکرش در جای دیگری باشد پس نمازش سقط و ناقص است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خانواده و مالش کشته شده و از دستش رفته و تنها مانده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 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نماز عصرش را تباه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چیست آن که خانواده و مالش کشته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نسخة دیگری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له؟ یعنی کدام خانواده‌اش کشته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بهشت نه خانواده‌ای برای او خواهد بود و نه مالی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این است که او از خاندان تو نیست، زیرا که او عمل ناصالح است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از عمل شیطان است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الآیات،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رؤیای پیغمبران وحی است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دعوات راوندی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فوق را در بحارالانوار از اعلام الدین خطابی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نهایة اثیریه در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اشاره‌ای به آن شده، و بخاری هم در صحیح خود آن را با اندک فرق آورده است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پیغمبر  صلّی الله علیه و آله و سلّم  ، مردانی را دید که از آتش‌اند و بر منبرهایی از آتش نشسته و مردم را به جانب پشت سر، به طور قهقری، باز گشت می‌دهند؛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کسی را نام نمی‌بریم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آنان تورات و انجیل را و آن چه را که از پروردگارشان به ایشان فرود آمده است به پا می‌داشتند، البته از بالای سر و از زیر پاهاشان می‌خوردند؛ یعنی آسمان و زمین برآنان نعمت می‌بارید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و تباهی در صحرا و دریا ظاهر گردید، با آن چه که دست‌های مردم کسب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عمل‌های بد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بعضی از عمل آنان را به آنان بچشاند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شاید که برگردند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 که عاقبت مکرشان چه طور شد؟ این 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آنان و قومشان را جمعاً هلاک کردیم، این است خانه‌هایشان که با ستم‌گری خودشان فرود آمده و ویران شده است؛ مسلما در این، نشانه‌ای هست برای مردمانی که دانا باشند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خداوند حق است که در هر خانه‌ای که به اوعصیان و نا فرمانی شود آن را در جلو آفتاب بگستراند تا تطهیرش نماید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 صدوق،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بترسید از خدا بترسید از خدا درباره عواقب دنیوی ستم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غصب 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گروگان ویرانی آن است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کسانی که به وسیله گناهان می‌میرند از کسانی که با اجل‌ها از دنیا می‌روند بیشترند و کسانی که با احسان زنده می‌مانند از کسانی که با عمر طبیعی زندگانی می‌کنند زیادترند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به پیشینیان، بدهای آن چه که کسب کردند و به کسانی از اینان که ستم کرده‌اند، مسلماً بدهای اعمال‌شان می‌رسد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می‌خواهد قدری از گناهان آنان را به آنان برساند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یک از آنان را با گناه خودش گرفتیم؛ پس بر زمین فرو بردیم و به بعضی از آنان تند بادی فرستادیم و بعضی را خروش فرا گرفت و بعضی را بر زمین فرو بردیم و بعضی را در دریا غرق کردیم؛ و خدا به آنان ستم نمی‌کرد و لکن خودشان بر خودشان ستم می‌کردند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ما را تکذیب کردند، پس آنان را با گناهان‌شان گرفتیم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ثمود؛ پس با طغیان‌شان هلاک گردیدند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بنی المصطلق به اردوگاه رسول خدا  صلّی الله علیه و آله و سلّم  باد سختی وزید به طوری که چادرها را واژگون کرد و نزدیک بود که آن‌ها را در هم بکوبد و ریز ریز کند پس پیغمبر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که این باد مسلما مرگ منافقی می‌باشد، و معلوم شد که رفاعة بن زید در همین روز مرده بوده و او نفاق بزرگی داشت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رسول خدا  صلّی الله علیه و آله و سلّم  گردش می‌کردیم، باد بدبویی وزید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این که این باد وزید مسلماً این است که عده‌ای از منافقین، جماعتی از مؤمنین را یاد کرده و غیبت‌شان را کردند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این است که انسان گناه می‌کند، و در نتیجه از نماز شب محروم می‌شود؛ و حقیقت اثر عمل بد در صاحب خود از اثر کارد در گوشت، سریع‌تر است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اهل شریعت، ستم کردند، دولت از دست‌شان به در می‌رود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مسلمانی را با گناهی سرزنش نماید، نمی‌میرد تا آن گناه را مرتکب شود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گناه داری بار گناه کس دیگر را بر نمی‌دارد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آن دیوار، از آن دو پسر یتیم در شهر بود و در زیر آن، گنجی برای آنان قرار داشت، و پدرشان نیکوکار بوده است، پس پروردگارت از روی مهربانی چنین خواست که آن دو بزرگ شوند و گنج خویش را در بیاورند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پس از خود، اگر فرزندانی ناتوان باز گذارند، بر آنان می‌ترسند، البته باید بترسند و به یتیمان دیگران ستم نکنند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الواغظین،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یتیمان مردم، مهربان باشید تا بر یتیمان شما مهربان باشند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 الکفر،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یتیمی ستم کند، خداوند ستم کاری را بر او مسلط می‌کند که بر او یا بر فرزندان او و یا بر فرزندان فرزندان او ستم کند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 الکفر،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هر گونه ظلمی بکند با همان ظلم گرفته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 جان خودش و یا در مالش و یا در فرزندش</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است که خداوند به ثقل ذره‌ای ستم نمی‌کند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عمل شایسته‌ای کند پس برای خود اوست و هر کسی بدی کند پس بر خود اوست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الْإِنْسانُ إِذا مَا ابْتَلاهُ رَبُّهُ فَأَکْرَمَهُ وَ نَعَّمَهُ فَیَقُولُ رَبِّی  أَکْرَمَنِ وَ أَمَّا إِذا مَا ابْتَلاهُ فَقَدَرَ عَلَیْهِ رِزْقَهُ فَیَقُولُ رَبِّی أَهانَنِ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می‌خواهم که تو با گناه من و گناه خودت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برگشت نمایی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از یاران آتش باشی؛ و همین است پاداش ستم‌کاران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طرز جالبی بیان داشته است که آیات، دلالت بر این دارند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هابیل مرد خدا شناس و پرهیز کاری بوده است و این بنده صالح خدا در این گفتار کوتاه خود که به برادر نادانش بیان داشته، همه اصول معارف دین و جوامع علوم مبدء و معاد را به او افاضه کرده است</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مؤمنی را بکشد، خداوند همه گناهان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براو ثابت می‌گرداند و کشته شده از آن‌ها بری و دور می‌شود؛ و معنای فرموده خداوند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اریدان تبوء الخ همین است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اوزاعی پیشوای اهل شام بوده در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متولد شده و در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کرده است؛ وقتی از شام به زیارت مکه می‌رفته، سفیان ثوری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استقبالش شتافت و افسار شترش را از قطار باز کرد و خود، ساربانی او را به عهده گرفت و به مردم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شیخ، راه می‌دهید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 و طبقات شعرانی،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با ستم کشته شود، خداوند هر گناهی را از او می‌ریزد و پنهان می‌کند؛ و این، در قرآن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اریدان تبوء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 الفتوح رازی،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عبارت نقل شد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بارهای گناه خود را تماماً بردارند و از گناهان کسانی که بدون علم، گمراه‌شان ساخته‌اند؛ آگاه باشید که بارهای بسیار بدی را بر خویشتن بار می‌کنند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که اعمال حسنه به جا آورده است، در روز قیامت می‌آید و در نامه عمل خود، چیزی از حسناتش را نمی‌بیند؛ پس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حسنات من که در زندگی دنیوی به جا آورده بودم کجاست؟ گفته می‌شود که همه آن‌ها با غیبت کردن از مردم از دست رفت؛ حسنات تو در عوض غیبت از مردم به آنان داده شد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این است که نامه مرد به او داده می‌شود و او در آن اعمال نیکی را می‌بیند که نمی‌شناسد، پس به او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حسنات با آن است که مردم غیبت تو را کردند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بار گناه کس دیگر را بر نمی‌دارد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در گرو کسب خویش است</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پاداشی است بر آن چه عمل می‌کردند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پاداشی است بر آن چه کسب می‌کردند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در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انسان، جز سعی و عمل او چیزی نیست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 خداوند به شدت عقوبت می‌کند، و اصلاح کننده، و مهربان هم هست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همگان به سوی ما برگشت کننده‌گانند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مسلماً برگشت‌شان به سوی دوزخ است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ارسلناک الا رحمة للعالمین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بر پیغمبرانی که پیش از تو بودند، استهزاء کردند، پس آن چه که بر آن استهزاء می‌کردند، بر آنان فرود آمد و پیروان‌شان را فرا گرفت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نازل می‌کنیم از قرآن، آن چه را که برای مؤمنان، شفا و رحمت است، و نمی‌افزاید ستم‌کاران را جز زیان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ستم‌کارتر از آن که بر خدا دروغی را افترا بندد، یا آیات او را تکذیب نماید؟ بر آنان نصیب‌شان از کتاب می‌رسد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قرآن را در جلو خویش قرار دهد، او را به بهشت می‌کشد؛ و هر کس آن را در پشت خود بگذارد، او را به سوی آتش می‌راند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پیغمبران‌شان به ایشان، بینات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بدیهی و آشکار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آوردند، آنان بر آن چه که در نزد خود، از علم داشتند شادمان و مغرور شدند، و آن چه که بر آن استهزاء می‌کردند بر آنان فرود آمد و پیرامون‌شان را فرا می‌گرفت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دانشمندان علوم تجربی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کنید ستم‌کاران و جفت‌هایشان را و آن چه را که عبادت می‌کردند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است که شما و آن چه که غیر از خدا عبادتش می‌کنید، ریختنی دوزخ می‌باشید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بپرهیزید از آتشی که سوخت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مردمان و سنگهایند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ما را دوست بدارد در روز قیامت با ما می‌باشد و اگر مردی سنگی را دوست می‌داشته البته خدا او را با آن سنگ حشر می‌کند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خیانت کند و چیزی را به ناحق بردارد، در روز قیامت آن را با خود می‌آورد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طنطاوی و جامع البیان و مفاتیح الغیب و المنار و الدر المنثور، به ترتیب 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چیزی را خیانت کند در روز قیامت آن را در میان آتش می‌بیند، سپس امر می‌شود که به اندرون دوزخ رفته و آن را از میان آتش بیرون بیاورد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راوی است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اصبعک فی النار ما کان فیها هذا الخاتم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زواجر ابن حجر،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حالی پیش من آمده‌ای که در دستت اخگری از آتش داری</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زواجر ابن حجر،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گهر، شمارة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الطوائف،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در مکتوب برادر مؤمن نگرد بی‌اذن او بر آتش دوزخ مطلع گردد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مردم گدایی کند و محتاج نباشد همانا اخگر می‌خورد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گهر، شمارة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 شرارة گناه را بنشاند، همانگونه که آب آتش را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طلا و نقره را گنج می‌سازند و آنها را در راه خدا خرج نمی‌کنند، آنانرا به عذابی دردناک مژده بده، روزی در میان آتش دوزخ بر آنها حرارت داده می‌شود و با آنها به پیشانی و پهلو و پشت‌هایشان داغ گذاشته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آن چه که برای خود گنج اندوختید، بچشید آن چه را که گنج می‌کردید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عثمان بن عفان می‌خواست مصحف‌ها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نسخه‌های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بنویساند، خواستند واوی را که در سورة برائت،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یکنزون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بیاندازند، ابی ابن کعب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بایستی واو را بر آیه لاحق کنید و گرنه یقین بدانید که من شمشیرم را بر شانه‌ام می‌گذارم، پس آنان واو را به آیه لاحق کردند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هزار و کمتر از آن نفقه محسوب است و بیشتر از آن گنج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واضح‌تر نقل شده است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گنج داران مژده بده، داغی در پیشانی و داغی در پهلو و داغی در پشت آنان گذاشته می‌شود تا حرارت در اندرون‌شان راه یابد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چه از خیر برای خودتان، پیش داشت کنید، در نزد خدا آن را باز می‌یابید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کتاب الایمان و الکفر،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کافی؛ روز قیامت چیزی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 راندن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می‌آید و از پشت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جلو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پرتابش می‌کند و او را داخل بهشت می‌گرداند و گفته می‌شود که این نیکی کردن است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که به خدا قرض دهد، قرض نیکویی تا خداوند آن را برای او با افزایش‌های بسیاری بیافزاید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کسانی که اموال خود را در راه خدا خرج می‌کنند مانند دانه‌ای است که هفت سنبل رویانیده و در هر سنبل صد دانه هست و خداوند برای کسی که بخواهد بیشتر افزایش می‌دهد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کسانی که اموال خود را برای طلب خشنودی خدا و برای استوار داشتن خود خرج می‌کنند، مانند باغی است در تپه‌ای که باران فراوانی به آن رسیده و خوردنی‌هایش را دو برابر داده است، و اگر باران فراوان نرسیده باشد، ریزه بارشی بر آن رسیده باشد و خداوند به هر چه که می‌کنند بیناست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ماینفقون فی هذه الدنیا کمثل ریح فیها صر اصابت حرث قوم ظلموا انفسهم فاهلکته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ربا را می‌کاهد و صدقه‌ها را می‌افزاید و بزرگ می‌گرداند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حدیث را با طرق زیادی از آن حضرت آورده است؛ خداوند متعال صدقه‌ها را قبول می‌فرماید و از آنها فقط پاکیزه را قبول می‌نماید و آن را برای صاحبش بزرگ می‌کند و می‌رویاند همان طور که شما کره اسب یا بچه شتر خود را نگاه داری کرده و بزرگ می‌کنید، حتی اینکه یک لقمه به اندازة کوه احد می‌شود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حدیث را در ضمن روایات زیادی آورده است؛ خداوند تبارک و تعالی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آفرینندة هر چیز، اشیاء را به پرورش دهندگان غیر از خودم سپرده‌ام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اشیاء را با علل و وسائط می‌پرورانم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صدقه را که خودم با دست خود آن را می‌گیرم، حتی مردی یا زنی که نصف خرما را صدقه می‌دهد، آن را برایش نگاهداری کرده و پرورش داده و بزرگ می‌کنم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گونه که شما بچه شتر و کره اسب خود را می‌پرورانید و بزرگ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را در روز قیامت در حالی که از کوه احد بزرگ‌تر شده باشد ترک می‌کنم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مرد بر آن چه که با دو دست خود پیش داشته بود، نگاه می‌کند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اوثق الوسائل،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که مؤمن می‌میرد و یک ورق را که بر آن علمی نوشته شده است، بعد از خود می‌گذارد، این ورقه در میان او و آتش، پرده‌ای می‌شود و خداوند به هر حرفی که بر آن نوشته شده باشد شهری در بهشت عطا می‌کند که هفت بار از دنیا وسیع‌تر است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پنهان و انکار می‌کنند آن چه را که خداوند از کتاب فرو فرستاده است و با آن قیمت اندکی می‌خرند، نمی‌خورند در شکم‌های خویش مگر آتش را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اموال یتیمان را از روی ستم می‌خورند همانا آتشی را با خوردن، به شکم فرو می‌برند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در قیامت با آن چه که بر آن، بخل ورزیدند، مطوق می‌گردند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بزرگ یک ذراع زمین است که مرد از حق برادر خود بکاهد، خداوند هر ریگی را که اخذ کرده در روز قیامت، گردن بندش خواهد کرد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مرد که وجبی از زمین را با ظلم اخذ کند، خداوند متعال در روز قیامت مجبورش سازد که آن را بکند تا به هفت طبقه زمین برسد سپس آن را طوق او می‌گرداند تا در میان مردم، حکومت تمام شود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گوئیا مسجد جامع کوفه را اکنون می‌بینم که در روز قیامت مانند مردی که در لباس احرام باشد در دو ثوب سفید پیچیده شده، و از برای اهل خود و کسی که در آن نماز خوانده است شفاعت می‌کند و شفاعتش رد نمی‌شود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مساجد در جاهای مختلفی نماز بخوانید برای این که هر جائی از مسجد در روز قیامت، برای نمازگزار گواهی می‌دهد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این است که این قرآن در روز قیامت در حالی می‌آید که می‌کشد و می‌راند، مردمی را که حلال قرآن را حلال و حرام آن را حرام کرده و به متشابه آن، ایمان آورده‌اند، به سوی بهشت می‌کشد، و مردمی را که حدود و احکامش را ضایع و محرماتش را حلال شمرده‌اند، به سوی آتش می‌راند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قیامت، قرآن و اهل قرآن را که در دنیا بر آن عمل می‌آورند، در حالی که سوره بقره و آل عمران در پیشاپیش آنان خواهد بود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شعرانی،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خود را با آهن پاره‌ای بکشد پس آهن پاره‌اش در دست او بوده و با آن بدون هیچ ملاحظه در میان آتش دوزخ در شکم خود می‌زند و پیوسته و الی الابد در این عذاب خواهد ماند؛ و هر کس خود را با زهری بکشد پس زهرش در دستش می‌باشد و آن را در میان آتش دوزخ جرعه جرعه می‌آشامد و او در این عذاب الی الابد خواهد ماند؛ و هر کس خود را از کوهی پایین اندازد و بدین طریق خودش را به قتل رساند پس او در میان آتش دوزخ الی الابد در حال افتادن و سقوط است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اختصار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گواهی دهد بر آنان، زبان‌ها و دست‌ها و پاهایشان، به اعمالی که می‌کردند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بر دهان‌شان مهر می‌زنیم و دست‌هایشان با ما سخن می‌گوید و پاهایشان گواهی می‌دهد بر آن چه کسب می‌کردند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بر آتش دوزخ می‌رسند، گوش‌ها و چشم‌ها و پوست‌های آنان بر آنان، به آن چه می‌کردند شهادت می‌دهد؛ به پوست‌های خود می‌گویند چرا بر ما گواهی دادید؟ گویند خدائی که هر چیز را گویا گردانید ما را به نطق آورد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عضوهای شما گواهان اوست و جوارح شما سربازان اوست و دل‌هایتان جاسوسان اوست و نهان‌تان هویدای اوست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کسی در حالی که با او، راننده و گواهی هست، می‌آید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خود گواهی دادند که کافر بودند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ملل قدیمه مشرق،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الفاظ نقل شد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خداوند عزوجل بر هر بنده‌ای پاسبان‌هایی هست، از جمیع آفریده‌هایش، و تعقیب کنندگانی و دنبال گیرندگانی، که از پیش رو و از پشت سر، او را به فرمان خدا نگهبانی می‌کنند و آن چه را که از اوست برای او نگاه می‌دارند، از اعمال و گفتار و الفاظ و نگاه‌های او؛ و سر زمین‌هایی که او را در بر می‌گیرند، گواهان پروردگارش هستند، به سود یا به زیان او، و شب‌ها و روزها و ماه‌ها گواهان او هستند به زیان یا به سود او و همه بندگان مؤمن خدا گواهانی هستند به زیان یا به سود او و نگهبانانی که نویسندگان اعمال او هستند گواهان بر او هستند به سود یا به زیان او</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نیست که بر پسر آدم بگذرد مگر این که به 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روز نوی هستم و من بر تو گواه می‌باشم پس در من گفتار نیک بگو و کردار نیک به جای آور تا در روز قیامت برای تو شهادت دهم و حقیقت این است که مرا بعد از این، هیچ وقت نخواهی دید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خدا بدانید که بر شما دیده‌بانانی از خودتان، جاسوسانی از اعضایتان و نگاه دارندگان با صداقتی گماشته شده‌اند که اعمال شما را و شماره نفس‌هایتان را نگاه می‌دارند، تاریکی شب ظلمانی، شما را از آنان نمی‌پوشد و درب محکم بسته شده‌ای، شما را از آنان پنهان نمی‌کند؛ و بدانید که فردا به امروز نزدیک است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سجادیه  علیه السلام  ،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من همانا تو را گواه می‌گیرم و تو گواه کافی هستی و گواه می‌گیرم آسمان و زمینت را و کسانی را که در آن‌ها ساکن گردانیده‌ای از فرشتگانت و از سایر مخلوقاتت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روز فرا می‌رسد می‌گوید ای پسر آدم در این روز خود، عمل خیری بکن که برای تو در نزد پروردگارت در روز قیامت، بر آن شهادت دهم، و من در روزگار گذشته نزد تو نیامده‌ام و در باقی عمرت هم پیش تو نخواهم آمد؛ و هنگامی که شب فرا می‌رسد، مثل همین گفتار را به او می‌گوید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بحث پیش،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و ترجمه شد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گواهی کافی است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با هر چیزی هست نه با نزدیک شدن؛ و جدا از هر چیزی است نه با دور گردیدن و فاصله گرفتن</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وقت از باغستان بهشت، از میوه‌ای، رزقی روزی آنان می‌شد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همانست که قبلاً روزی ما شده بود؛ و رزق اخروی در حالی که شبیه روزی دنیوی آنان است به ایشان داده می‌شود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پاداش‌شان، دو برابر به ایشان داده می‌شود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این است که شما نمو نخستین را دانسته‌اید پس چرا متذکر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 و نمو آینده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نمی‌شوید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تفصیل مطلوب باشد به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آغاز و انجام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رمضان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نشر کرده‌ایم رجوع شود</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تفصیل مطلوب باشد به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آغاز و انجام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نعمت‌های اخروی کاهش نمی‌پذیرند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اعمال افزایش می‌یابند و بزرگ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بهشت و دوزخ، خلق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پیغمبر  صلی الله علیه و آله و سلم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بهشت، جنت نامیده شده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که، جنین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جنینی در بطن دنیا است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نیکوکاران هر آینه در بهشتی هستند و به راستی گناه‌کاران هر آینه در دوزخی هستند، در روز جزا داخل آن شده و مزه‌اش را در می‌یابند؛ و آنان از آن، غائب نیستند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پرهیزکاران در باغستان‌ها و نهرهایی هستند، در نشیمن‌گاه صداقت در نزد شاهنشاه ازلی و ابدی، توانای جاودانی به سر می‌برند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یقیناً دوزخ، پیرامون کافران را فرا گرفته است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می‌دانستید دانستن یقینی، هر آینه البته دوزخ را می‌دیدید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می‌بینی که ستم‌کاران از آن چه که کسب کرده‌اند، هراسانند با این که آن، بر آنان واقع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سرشان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ایمان آورده و اعمال شایسته کرده‌اند در باغستان‌های بهشت‌ها می‌باشند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از آتش، بیرون نیستند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الایمان و الکفر،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کسی از شما بهشت و آن چه را که در آن هست، آشکارا دیده است؛ اگر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تصدیق کنید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معذب شدن بدکاران در دوزخ و وقوع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 خواهد بود اگر راست می‌گوئید؟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احتمال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مقداری از آن چه که با عجله خواستارشان هستید، هم ردیف شما شده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پیرامون‌تان را فرا گرفته باشد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گودالی از آتش بودید پس شما را از آن جا برهانید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می‌دیدند عذاب را اگر واقعاً آنان، هدایت می‌یافتند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نعمت‌های گوارای خود را در زندگی دنیوی از بین بردید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نگذشت از آن گردنه و چه میدانی که چیست آن گردنه؟ آزاد کردن بنده است یا اطعام است در روز گرسنگی</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چه خدا به تو داده است، خانه آخرت را طلب کن و بهره‌ای را که از دنیا برایت می‌باشد فراموش مکن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مکن که لازم است با سلامت و نیروی بدنی و جوانی و ثروت و شادابی، آخرت را طلب نمایی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در میان مکاره و ناخوشی‌ها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دارد و دوزخ در میان شهوت‌ها و خوش آینده‌ها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دنیا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وقت باغ‌های بهشت را یافتید در آن‌ها چرا نمائید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یا رسول اللّه باغ‌های بهشت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ذکر است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بشتابید به سوی باغ‌های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باغ‌های بهشت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دائره‌ای است که در آن‌ها خدا را یاد می‌کنند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دنیا نهایت دیدگاه نابیناست، از آن چه که در آن سوی آن است چیزی نمی‌بیند؛ و بینا، دیدش از آن می‌گذرد و می‌داند که حتماً خانه، در آن سوی آن است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اولیای خدا کسانی هستند که به باطن دنیا نظر کردند آن گاه که مردم به ظاهر آن نظر دوختند و به آخر اشتغال جستند آن گاه که مردم به حاضر آن پیوستند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سوخت دوزخ، مردمان و سنگ‌ها هستند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طبیعی برای سوم دبیرستان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image" Target="media/image2.jpeg"/><Relationship Id="rId232" Type="http://schemas.openxmlformats.org/officeDocument/2006/relationships/image" Target="media/image2.jpeg"/><Relationship Id="rId233" Type="http://schemas.openxmlformats.org/officeDocument/2006/relationships/footer" Target="footer226.xml"/><Relationship Id="rId234" Type="http://schemas.openxmlformats.org/officeDocument/2006/relationships/footnotes" Target="footnotes.xml"/><Relationship Id="rId235" Type="http://schemas.openxmlformats.org/officeDocument/2006/relationships/numbering" Target="numbering.xml"/><Relationship Id="rId236" Type="http://schemas.openxmlformats.org/officeDocument/2006/relationships/fontTable" Target="fontTable.xml"/><Relationship Id="rId237" Type="http://schemas.openxmlformats.org/officeDocument/2006/relationships/settings" Target="settings.xml"/><Relationship Id="rId2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236</Pages>
  <Words>104029</Words>
  <Characters>391504</Characters>
  <CharactersWithSpaces>494582</CharactersWithSpaces>
  <Paragraphs>1909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2026-08-18T12:43:42Z</dcterms:created>
  <dc:creator>ghaemiyeh.com</dc:creator>
  <dc:description/>
  <dc:language>en-US</dc:language>
  <cp:lastModifiedBy/>
  <dcterms:modified xsi:type="dcterms:W3CDTF">2026-08-18T16:13:53Z</dcterms:modified>
  <cp:revision>1</cp:revision>
  <dc:subject/>
  <dc:title>تجسم عمل یا تبدل نیرو به ماده</dc:title>
</cp:coreProperties>
</file>

<file path=docProps/custom.xml><?xml version="1.0" encoding="utf-8"?>
<Properties xmlns="http://schemas.openxmlformats.org/officeDocument/2006/custom-properties" xmlns:vt="http://schemas.openxmlformats.org/officeDocument/2006/docPropsVTypes"/>
</file>