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قرآن و 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72749_147905668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372751_147905668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372753_1479056682">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372755_1479056682">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1372757_1479056682">
            <w:r>
              <w:rPr>
                <w:webHidden/>
                <w:rStyle w:val="IndexLink"/>
              </w:rPr>
              <w:t>1</w:t>
            </w:r>
            <w:r>
              <w:rPr>
                <w:rStyle w:val="IndexLink"/>
                <w:rtl w:val="true"/>
              </w:rPr>
              <w:t xml:space="preserve">- </w:t>
            </w:r>
            <w:r>
              <w:rPr>
                <w:rStyle w:val="IndexLink"/>
                <w:rtl w:val="true"/>
              </w:rPr>
              <w:t>ابلاغ ولایت، مأموریت پیامبر</w:t>
            </w:r>
            <w:r>
              <w:rPr>
                <w:rStyle w:val="IndexLink"/>
                <w:rtl w:val="true"/>
              </w:rPr>
              <w:tab/>
            </w:r>
            <w:r>
              <w:rPr>
                <w:rStyle w:val="IndexLink"/>
              </w:rPr>
              <w:t>14</w:t>
            </w:r>
          </w:hyperlink>
        </w:p>
        <w:p>
          <w:pPr>
            <w:pStyle w:val="Contents2"/>
            <w:tabs>
              <w:tab w:val="clear" w:pos="8743"/>
              <w:tab w:val="right" w:pos="9026" w:leader="dot"/>
            </w:tabs>
            <w:rPr/>
          </w:pPr>
          <w:hyperlink w:anchor="__RefHeading___Toc1372759_1479056682">
            <w:r>
              <w:rPr>
                <w:webHidden/>
                <w:rStyle w:val="IndexLink"/>
              </w:rPr>
              <w:t>2</w:t>
            </w:r>
            <w:r>
              <w:rPr>
                <w:rStyle w:val="IndexLink"/>
                <w:rtl w:val="true"/>
              </w:rPr>
              <w:t xml:space="preserve">- </w:t>
            </w:r>
            <w:r>
              <w:rPr>
                <w:rStyle w:val="IndexLink"/>
                <w:rtl w:val="true"/>
              </w:rPr>
              <w:t>اکمال دین و اتمام نعمت</w:t>
            </w:r>
            <w:r>
              <w:rPr>
                <w:rStyle w:val="IndexLink"/>
                <w:rtl w:val="true"/>
              </w:rPr>
              <w:tab/>
            </w:r>
            <w:r>
              <w:rPr>
                <w:rStyle w:val="IndexLink"/>
              </w:rPr>
              <w:t>20</w:t>
            </w:r>
          </w:hyperlink>
        </w:p>
        <w:p>
          <w:pPr>
            <w:pStyle w:val="Contents2"/>
            <w:tabs>
              <w:tab w:val="clear" w:pos="8743"/>
              <w:tab w:val="right" w:pos="9026" w:leader="dot"/>
            </w:tabs>
            <w:rPr/>
          </w:pPr>
          <w:hyperlink w:anchor="__RefHeading___Toc1372761_1479056682">
            <w:r>
              <w:rPr>
                <w:webHidden/>
                <w:rStyle w:val="IndexLink"/>
              </w:rPr>
              <w:t>3</w:t>
            </w:r>
            <w:r>
              <w:rPr>
                <w:rStyle w:val="IndexLink"/>
                <w:rtl w:val="true"/>
              </w:rPr>
              <w:t xml:space="preserve">- </w:t>
            </w:r>
            <w:r>
              <w:rPr>
                <w:rStyle w:val="IndexLink"/>
                <w:rtl w:val="true"/>
              </w:rPr>
              <w:t>محبوب خدا</w:t>
            </w:r>
            <w:r>
              <w:rPr>
                <w:rStyle w:val="IndexLink"/>
                <w:rtl w:val="true"/>
              </w:rPr>
              <w:tab/>
            </w:r>
            <w:r>
              <w:rPr>
                <w:rStyle w:val="IndexLink"/>
              </w:rPr>
              <w:t>24</w:t>
            </w:r>
          </w:hyperlink>
        </w:p>
        <w:p>
          <w:pPr>
            <w:pStyle w:val="Contents2"/>
            <w:tabs>
              <w:tab w:val="clear" w:pos="8743"/>
              <w:tab w:val="right" w:pos="9026" w:leader="dot"/>
            </w:tabs>
            <w:rPr/>
          </w:pPr>
          <w:hyperlink w:anchor="__RefHeading___Toc1372763_1479056682">
            <w:r>
              <w:rPr>
                <w:webHidden/>
                <w:rStyle w:val="IndexLink"/>
              </w:rPr>
              <w:t>4</w:t>
            </w:r>
            <w:r>
              <w:rPr>
                <w:rStyle w:val="IndexLink"/>
                <w:rtl w:val="true"/>
              </w:rPr>
              <w:t xml:space="preserve">- </w:t>
            </w:r>
            <w:r>
              <w:rPr>
                <w:rStyle w:val="IndexLink"/>
                <w:rtl w:val="true"/>
              </w:rPr>
              <w:t>ولایت برمؤمنان</w:t>
            </w:r>
            <w:r>
              <w:rPr>
                <w:rStyle w:val="IndexLink"/>
                <w:rtl w:val="true"/>
              </w:rPr>
              <w:tab/>
            </w:r>
            <w:r>
              <w:rPr>
                <w:rStyle w:val="IndexLink"/>
              </w:rPr>
              <w:t>26</w:t>
            </w:r>
          </w:hyperlink>
        </w:p>
        <w:p>
          <w:pPr>
            <w:pStyle w:val="Contents2"/>
            <w:tabs>
              <w:tab w:val="clear" w:pos="8743"/>
              <w:tab w:val="right" w:pos="9026" w:leader="dot"/>
            </w:tabs>
            <w:rPr/>
          </w:pPr>
          <w:hyperlink w:anchor="__RefHeading___Toc1372765_1479056682">
            <w:r>
              <w:rPr>
                <w:webHidden/>
                <w:rStyle w:val="IndexLink"/>
              </w:rPr>
              <w:t>5</w:t>
            </w:r>
            <w:r>
              <w:rPr>
                <w:rStyle w:val="IndexLink"/>
                <w:rtl w:val="true"/>
              </w:rPr>
              <w:t xml:space="preserve">- </w:t>
            </w:r>
            <w:r>
              <w:rPr>
                <w:rStyle w:val="IndexLink"/>
                <w:rtl w:val="true"/>
              </w:rPr>
              <w:t>عذاب منکر غدیر</w:t>
            </w:r>
            <w:r>
              <w:rPr>
                <w:rStyle w:val="IndexLink"/>
                <w:rtl w:val="true"/>
              </w:rPr>
              <w:tab/>
            </w:r>
            <w:r>
              <w:rPr>
                <w:rStyle w:val="IndexLink"/>
              </w:rPr>
              <w:t>29</w:t>
            </w:r>
          </w:hyperlink>
        </w:p>
        <w:p>
          <w:pPr>
            <w:pStyle w:val="Contents2"/>
            <w:tabs>
              <w:tab w:val="clear" w:pos="8743"/>
              <w:tab w:val="right" w:pos="9026" w:leader="dot"/>
            </w:tabs>
            <w:rPr/>
          </w:pPr>
          <w:hyperlink w:anchor="__RefHeading___Toc1372767_1479056682">
            <w:r>
              <w:rPr>
                <w:webHidden/>
                <w:rStyle w:val="IndexLink"/>
              </w:rPr>
              <w:t>6</w:t>
            </w:r>
            <w:r>
              <w:rPr>
                <w:rStyle w:val="IndexLink"/>
                <w:rtl w:val="true"/>
              </w:rPr>
              <w:t xml:space="preserve">- </w:t>
            </w:r>
            <w:r>
              <w:rPr>
                <w:rStyle w:val="IndexLink"/>
                <w:rtl w:val="true"/>
              </w:rPr>
              <w:t>عمل پیامبر بر اساس وحی</w:t>
            </w:r>
            <w:r>
              <w:rPr>
                <w:rStyle w:val="IndexLink"/>
                <w:rtl w:val="true"/>
              </w:rPr>
              <w:tab/>
            </w:r>
            <w:r>
              <w:rPr>
                <w:rStyle w:val="IndexLink"/>
              </w:rPr>
              <w:t>30</w:t>
            </w:r>
          </w:hyperlink>
        </w:p>
        <w:p>
          <w:pPr>
            <w:pStyle w:val="Contents2"/>
            <w:tabs>
              <w:tab w:val="clear" w:pos="8743"/>
              <w:tab w:val="right" w:pos="9026" w:leader="dot"/>
            </w:tabs>
            <w:rPr/>
          </w:pPr>
          <w:hyperlink w:anchor="__RefHeading___Toc1372769_1479056682">
            <w:r>
              <w:rPr>
                <w:webHidden/>
                <w:rStyle w:val="IndexLink"/>
              </w:rPr>
              <w:t>7</w:t>
            </w:r>
            <w:r>
              <w:rPr>
                <w:rStyle w:val="IndexLink"/>
                <w:rtl w:val="true"/>
              </w:rPr>
              <w:t xml:space="preserve">- </w:t>
            </w:r>
            <w:r>
              <w:rPr>
                <w:rStyle w:val="IndexLink"/>
                <w:rtl w:val="true"/>
              </w:rPr>
              <w:t>ضرورت مودّت اهلبیت</w:t>
            </w:r>
            <w:r>
              <w:rPr>
                <w:rStyle w:val="IndexLink"/>
                <w:rtl w:val="true"/>
              </w:rPr>
              <w:tab/>
            </w:r>
            <w:r>
              <w:rPr>
                <w:rStyle w:val="IndexLink"/>
              </w:rPr>
              <w:t>32</w:t>
            </w:r>
          </w:hyperlink>
        </w:p>
        <w:p>
          <w:pPr>
            <w:pStyle w:val="Contents2"/>
            <w:tabs>
              <w:tab w:val="clear" w:pos="8743"/>
              <w:tab w:val="right" w:pos="9026" w:leader="dot"/>
            </w:tabs>
            <w:rPr/>
          </w:pPr>
          <w:hyperlink w:anchor="__RefHeading___Toc1372771_1479056682">
            <w:r>
              <w:rPr>
                <w:webHidden/>
                <w:rStyle w:val="IndexLink"/>
              </w:rPr>
              <w:t>8</w:t>
            </w:r>
            <w:r>
              <w:rPr>
                <w:rStyle w:val="IndexLink"/>
                <w:rtl w:val="true"/>
              </w:rPr>
              <w:t xml:space="preserve">- </w:t>
            </w:r>
            <w:r>
              <w:rPr>
                <w:rStyle w:val="IndexLink"/>
                <w:rtl w:val="true"/>
              </w:rPr>
              <w:t>مصداق صراط مستقیم</w:t>
            </w:r>
            <w:r>
              <w:rPr>
                <w:rStyle w:val="IndexLink"/>
                <w:rtl w:val="true"/>
              </w:rPr>
              <w:tab/>
            </w:r>
            <w:r>
              <w:rPr>
                <w:rStyle w:val="IndexLink"/>
              </w:rPr>
              <w:t>38</w:t>
            </w:r>
          </w:hyperlink>
        </w:p>
        <w:p>
          <w:pPr>
            <w:pStyle w:val="Contents2"/>
            <w:tabs>
              <w:tab w:val="clear" w:pos="8743"/>
              <w:tab w:val="right" w:pos="9026" w:leader="dot"/>
            </w:tabs>
            <w:rPr/>
          </w:pPr>
          <w:hyperlink w:anchor="__RefHeading___Toc1372773_1479056682">
            <w:r>
              <w:rPr>
                <w:webHidden/>
                <w:rStyle w:val="IndexLink"/>
              </w:rPr>
              <w:t>9</w:t>
            </w:r>
            <w:r>
              <w:rPr>
                <w:rStyle w:val="IndexLink"/>
                <w:rtl w:val="true"/>
              </w:rPr>
              <w:t xml:space="preserve">- </w:t>
            </w:r>
            <w:r>
              <w:rPr>
                <w:rStyle w:val="IndexLink"/>
                <w:rtl w:val="true"/>
              </w:rPr>
              <w:t>پیشینه توسّل به اهلبیت</w:t>
            </w:r>
            <w:r>
              <w:rPr>
                <w:rStyle w:val="IndexLink"/>
                <w:rtl w:val="true"/>
              </w:rPr>
              <w:tab/>
            </w:r>
            <w:r>
              <w:rPr>
                <w:rStyle w:val="IndexLink"/>
              </w:rPr>
              <w:t>40</w:t>
            </w:r>
          </w:hyperlink>
        </w:p>
        <w:p>
          <w:pPr>
            <w:pStyle w:val="Contents2"/>
            <w:tabs>
              <w:tab w:val="clear" w:pos="8743"/>
              <w:tab w:val="right" w:pos="9026" w:leader="dot"/>
            </w:tabs>
            <w:rPr/>
          </w:pPr>
          <w:hyperlink w:anchor="__RefHeading___Toc1372775_1479056682">
            <w:r>
              <w:rPr>
                <w:webHidden/>
                <w:rStyle w:val="IndexLink"/>
              </w:rPr>
              <w:t>10</w:t>
            </w:r>
            <w:r>
              <w:rPr>
                <w:rStyle w:val="IndexLink"/>
                <w:rtl w:val="true"/>
              </w:rPr>
              <w:t xml:space="preserve">- </w:t>
            </w:r>
            <w:r>
              <w:rPr>
                <w:rStyle w:val="IndexLink"/>
                <w:rtl w:val="true"/>
              </w:rPr>
              <w:t>گستره والدین</w:t>
            </w:r>
            <w:r>
              <w:rPr>
                <w:rStyle w:val="IndexLink"/>
                <w:rtl w:val="true"/>
              </w:rPr>
              <w:tab/>
            </w:r>
            <w:r>
              <w:rPr>
                <w:rStyle w:val="IndexLink"/>
              </w:rPr>
              <w:t>41</w:t>
            </w:r>
          </w:hyperlink>
        </w:p>
        <w:p>
          <w:pPr>
            <w:pStyle w:val="Contents2"/>
            <w:tabs>
              <w:tab w:val="clear" w:pos="8743"/>
              <w:tab w:val="right" w:pos="9026" w:leader="dot"/>
            </w:tabs>
            <w:rPr/>
          </w:pPr>
          <w:hyperlink w:anchor="__RefHeading___Toc1372777_1479056682">
            <w:r>
              <w:rPr>
                <w:webHidden/>
                <w:rStyle w:val="IndexLink"/>
              </w:rPr>
              <w:t>11</w:t>
            </w:r>
            <w:r>
              <w:rPr>
                <w:rStyle w:val="IndexLink"/>
                <w:rtl w:val="true"/>
              </w:rPr>
              <w:t xml:space="preserve">- </w:t>
            </w:r>
            <w:r>
              <w:rPr>
                <w:rStyle w:val="IndexLink"/>
                <w:rtl w:val="true"/>
              </w:rPr>
              <w:t>جانفشانی شبانه</w:t>
            </w:r>
            <w:r>
              <w:rPr>
                <w:rStyle w:val="IndexLink"/>
                <w:rtl w:val="true"/>
              </w:rPr>
              <w:tab/>
            </w:r>
            <w:r>
              <w:rPr>
                <w:rStyle w:val="IndexLink"/>
              </w:rPr>
              <w:t>42</w:t>
            </w:r>
          </w:hyperlink>
        </w:p>
        <w:p>
          <w:pPr>
            <w:pStyle w:val="Contents2"/>
            <w:tabs>
              <w:tab w:val="clear" w:pos="8743"/>
              <w:tab w:val="right" w:pos="9026" w:leader="dot"/>
            </w:tabs>
            <w:rPr/>
          </w:pPr>
          <w:hyperlink w:anchor="__RefHeading___Toc1372779_1479056682">
            <w:r>
              <w:rPr>
                <w:webHidden/>
                <w:rStyle w:val="IndexLink"/>
              </w:rPr>
              <w:t>12</w:t>
            </w:r>
            <w:r>
              <w:rPr>
                <w:rStyle w:val="IndexLink"/>
                <w:rtl w:val="true"/>
              </w:rPr>
              <w:t xml:space="preserve">- </w:t>
            </w:r>
            <w:r>
              <w:rPr>
                <w:rStyle w:val="IndexLink"/>
                <w:rtl w:val="true"/>
              </w:rPr>
              <w:t>پایمردی در میدان جهاد</w:t>
            </w:r>
            <w:r>
              <w:rPr>
                <w:rStyle w:val="IndexLink"/>
                <w:rtl w:val="true"/>
              </w:rPr>
              <w:tab/>
            </w:r>
            <w:r>
              <w:rPr>
                <w:rStyle w:val="IndexLink"/>
              </w:rPr>
              <w:t>44</w:t>
            </w:r>
          </w:hyperlink>
        </w:p>
        <w:p>
          <w:pPr>
            <w:pStyle w:val="Contents2"/>
            <w:tabs>
              <w:tab w:val="clear" w:pos="8743"/>
              <w:tab w:val="right" w:pos="9026" w:leader="dot"/>
            </w:tabs>
            <w:rPr/>
          </w:pPr>
          <w:hyperlink w:anchor="__RefHeading___Toc1372781_1479056682">
            <w:r>
              <w:rPr>
                <w:webHidden/>
                <w:rStyle w:val="IndexLink"/>
              </w:rPr>
              <w:t>13</w:t>
            </w:r>
            <w:r>
              <w:rPr>
                <w:rStyle w:val="IndexLink"/>
                <w:rtl w:val="true"/>
              </w:rPr>
              <w:t xml:space="preserve">- </w:t>
            </w:r>
            <w:r>
              <w:rPr>
                <w:rStyle w:val="IndexLink"/>
                <w:rtl w:val="true"/>
              </w:rPr>
              <w:t>انفاقی همه جانبه</w:t>
            </w:r>
            <w:r>
              <w:rPr>
                <w:rStyle w:val="IndexLink"/>
                <w:rtl w:val="true"/>
              </w:rPr>
              <w:tab/>
            </w:r>
            <w:r>
              <w:rPr>
                <w:rStyle w:val="IndexLink"/>
              </w:rPr>
              <w:t>45</w:t>
            </w:r>
          </w:hyperlink>
        </w:p>
        <w:p>
          <w:pPr>
            <w:pStyle w:val="Contents2"/>
            <w:tabs>
              <w:tab w:val="clear" w:pos="8743"/>
              <w:tab w:val="right" w:pos="9026" w:leader="dot"/>
            </w:tabs>
            <w:rPr/>
          </w:pPr>
          <w:hyperlink w:anchor="__RefHeading___Toc1372783_1479056682">
            <w:r>
              <w:rPr>
                <w:webHidden/>
                <w:rStyle w:val="IndexLink"/>
              </w:rPr>
              <w:t>14</w:t>
            </w:r>
            <w:r>
              <w:rPr>
                <w:rStyle w:val="IndexLink"/>
                <w:rtl w:val="true"/>
              </w:rPr>
              <w:t xml:space="preserve">- </w:t>
            </w:r>
            <w:r>
              <w:rPr>
                <w:rStyle w:val="IndexLink"/>
                <w:rtl w:val="true"/>
              </w:rPr>
              <w:t>جان پیامبر</w:t>
            </w:r>
            <w:r>
              <w:rPr>
                <w:rStyle w:val="IndexLink"/>
                <w:rtl w:val="true"/>
              </w:rPr>
              <w:tab/>
            </w:r>
            <w:r>
              <w:rPr>
                <w:rStyle w:val="IndexLink"/>
              </w:rPr>
              <w:t>46</w:t>
            </w:r>
          </w:hyperlink>
        </w:p>
        <w:p>
          <w:pPr>
            <w:pStyle w:val="Contents2"/>
            <w:tabs>
              <w:tab w:val="clear" w:pos="8743"/>
              <w:tab w:val="right" w:pos="9026" w:leader="dot"/>
            </w:tabs>
            <w:rPr/>
          </w:pPr>
          <w:hyperlink w:anchor="__RefHeading___Toc1372785_1479056682">
            <w:r>
              <w:rPr>
                <w:webHidden/>
                <w:rStyle w:val="IndexLink"/>
              </w:rPr>
              <w:t>15</w:t>
            </w:r>
            <w:r>
              <w:rPr>
                <w:rStyle w:val="IndexLink"/>
                <w:rtl w:val="true"/>
              </w:rPr>
              <w:t xml:space="preserve">- </w:t>
            </w:r>
            <w:r>
              <w:rPr>
                <w:rStyle w:val="IndexLink"/>
                <w:rtl w:val="true"/>
              </w:rPr>
              <w:t>مؤذن در اعراف</w:t>
            </w:r>
            <w:r>
              <w:rPr>
                <w:rStyle w:val="IndexLink"/>
                <w:rtl w:val="true"/>
              </w:rPr>
              <w:tab/>
            </w:r>
            <w:r>
              <w:rPr>
                <w:rStyle w:val="IndexLink"/>
              </w:rPr>
              <w:t>49</w:t>
            </w:r>
          </w:hyperlink>
        </w:p>
        <w:p>
          <w:pPr>
            <w:pStyle w:val="Contents2"/>
            <w:tabs>
              <w:tab w:val="clear" w:pos="8743"/>
              <w:tab w:val="right" w:pos="9026" w:leader="dot"/>
            </w:tabs>
            <w:rPr/>
          </w:pPr>
          <w:hyperlink w:anchor="__RefHeading___Toc1372787_1479056682">
            <w:r>
              <w:rPr>
                <w:webHidden/>
                <w:rStyle w:val="IndexLink"/>
              </w:rPr>
              <w:t>16</w:t>
            </w:r>
            <w:r>
              <w:rPr>
                <w:rStyle w:val="IndexLink"/>
                <w:rtl w:val="true"/>
              </w:rPr>
              <w:t xml:space="preserve">- </w:t>
            </w:r>
            <w:r>
              <w:rPr>
                <w:rStyle w:val="IndexLink"/>
                <w:rtl w:val="true"/>
              </w:rPr>
              <w:t>سفیر سوره برائت</w:t>
            </w:r>
            <w:r>
              <w:rPr>
                <w:rStyle w:val="IndexLink"/>
                <w:rtl w:val="true"/>
              </w:rPr>
              <w:tab/>
            </w:r>
            <w:r>
              <w:rPr>
                <w:rStyle w:val="IndexLink"/>
              </w:rPr>
              <w:t>51</w:t>
            </w:r>
          </w:hyperlink>
        </w:p>
        <w:p>
          <w:pPr>
            <w:pStyle w:val="Contents2"/>
            <w:tabs>
              <w:tab w:val="clear" w:pos="8743"/>
              <w:tab w:val="right" w:pos="9026" w:leader="dot"/>
            </w:tabs>
            <w:rPr/>
          </w:pPr>
          <w:hyperlink w:anchor="__RefHeading___Toc1372789_1479056682">
            <w:r>
              <w:rPr>
                <w:webHidden/>
                <w:rStyle w:val="IndexLink"/>
              </w:rPr>
              <w:t>17</w:t>
            </w:r>
            <w:r>
              <w:rPr>
                <w:rStyle w:val="IndexLink"/>
                <w:rtl w:val="true"/>
              </w:rPr>
              <w:t xml:space="preserve">- </w:t>
            </w:r>
            <w:r>
              <w:rPr>
                <w:rStyle w:val="IndexLink"/>
                <w:rtl w:val="true"/>
              </w:rPr>
              <w:t>اهمیت ایمان و جهاد</w:t>
            </w:r>
            <w:r>
              <w:rPr>
                <w:rStyle w:val="IndexLink"/>
                <w:rtl w:val="true"/>
              </w:rPr>
              <w:tab/>
            </w:r>
            <w:r>
              <w:rPr>
                <w:rStyle w:val="IndexLink"/>
              </w:rPr>
              <w:t>53</w:t>
            </w:r>
          </w:hyperlink>
        </w:p>
        <w:p>
          <w:pPr>
            <w:pStyle w:val="Contents2"/>
            <w:tabs>
              <w:tab w:val="clear" w:pos="8743"/>
              <w:tab w:val="right" w:pos="9026" w:leader="dot"/>
            </w:tabs>
            <w:rPr/>
          </w:pPr>
          <w:hyperlink w:anchor="__RefHeading___Toc1372791_1479056682">
            <w:r>
              <w:rPr>
                <w:webHidden/>
                <w:rStyle w:val="IndexLink"/>
              </w:rPr>
              <w:t>18</w:t>
            </w:r>
            <w:r>
              <w:rPr>
                <w:rStyle w:val="IndexLink"/>
                <w:rtl w:val="true"/>
              </w:rPr>
              <w:t xml:space="preserve">- </w:t>
            </w:r>
            <w:r>
              <w:rPr>
                <w:rStyle w:val="IndexLink"/>
                <w:rtl w:val="true"/>
              </w:rPr>
              <w:t>پیشگامی در ایمان</w:t>
            </w:r>
            <w:r>
              <w:rPr>
                <w:rStyle w:val="IndexLink"/>
                <w:rtl w:val="true"/>
              </w:rPr>
              <w:tab/>
            </w:r>
            <w:r>
              <w:rPr>
                <w:rStyle w:val="IndexLink"/>
              </w:rPr>
              <w:t>54</w:t>
            </w:r>
          </w:hyperlink>
        </w:p>
        <w:p>
          <w:pPr>
            <w:pStyle w:val="Contents2"/>
            <w:tabs>
              <w:tab w:val="clear" w:pos="8743"/>
              <w:tab w:val="right" w:pos="9026" w:leader="dot"/>
            </w:tabs>
            <w:rPr/>
          </w:pPr>
          <w:hyperlink w:anchor="__RefHeading___Toc1372793_1479056682">
            <w:r>
              <w:rPr>
                <w:webHidden/>
                <w:rStyle w:val="IndexLink"/>
              </w:rPr>
              <w:t>19</w:t>
            </w:r>
            <w:r>
              <w:rPr>
                <w:rStyle w:val="IndexLink"/>
                <w:rtl w:val="true"/>
              </w:rPr>
              <w:t xml:space="preserve">- </w:t>
            </w:r>
            <w:r>
              <w:rPr>
                <w:rStyle w:val="IndexLink"/>
                <w:rtl w:val="true"/>
              </w:rPr>
              <w:t>حقیقت محض</w:t>
            </w:r>
            <w:r>
              <w:rPr>
                <w:rStyle w:val="IndexLink"/>
                <w:rtl w:val="true"/>
              </w:rPr>
              <w:tab/>
            </w:r>
            <w:r>
              <w:rPr>
                <w:rStyle w:val="IndexLink"/>
              </w:rPr>
              <w:t>56</w:t>
            </w:r>
          </w:hyperlink>
        </w:p>
        <w:p>
          <w:pPr>
            <w:pStyle w:val="Contents2"/>
            <w:tabs>
              <w:tab w:val="clear" w:pos="8743"/>
              <w:tab w:val="right" w:pos="9026" w:leader="dot"/>
            </w:tabs>
            <w:rPr/>
          </w:pPr>
          <w:hyperlink w:anchor="__RefHeading___Toc1372795_1479056682">
            <w:r>
              <w:rPr>
                <w:webHidden/>
                <w:rStyle w:val="IndexLink"/>
              </w:rPr>
              <w:t>20</w:t>
            </w:r>
            <w:r>
              <w:rPr>
                <w:rStyle w:val="IndexLink"/>
                <w:rtl w:val="true"/>
              </w:rPr>
              <w:t xml:space="preserve">- </w:t>
            </w:r>
            <w:r>
              <w:rPr>
                <w:rStyle w:val="IndexLink"/>
                <w:rtl w:val="true"/>
              </w:rPr>
              <w:t>شاهد پیامبر</w:t>
            </w:r>
            <w:r>
              <w:rPr>
                <w:rStyle w:val="IndexLink"/>
                <w:rtl w:val="true"/>
              </w:rPr>
              <w:tab/>
            </w:r>
            <w:r>
              <w:rPr>
                <w:rStyle w:val="IndexLink"/>
              </w:rPr>
              <w:t>57</w:t>
            </w:r>
          </w:hyperlink>
        </w:p>
        <w:p>
          <w:pPr>
            <w:pStyle w:val="Contents2"/>
            <w:tabs>
              <w:tab w:val="clear" w:pos="8743"/>
              <w:tab w:val="right" w:pos="9026" w:leader="dot"/>
            </w:tabs>
            <w:rPr/>
          </w:pPr>
          <w:hyperlink w:anchor="__RefHeading___Toc1372797_1479056682">
            <w:r>
              <w:rPr>
                <w:webHidden/>
                <w:rStyle w:val="IndexLink"/>
              </w:rPr>
              <w:t>21</w:t>
            </w:r>
            <w:r>
              <w:rPr>
                <w:rStyle w:val="IndexLink"/>
                <w:rtl w:val="true"/>
              </w:rPr>
              <w:t xml:space="preserve">- </w:t>
            </w:r>
            <w:r>
              <w:rPr>
                <w:rStyle w:val="IndexLink"/>
                <w:rtl w:val="true"/>
              </w:rPr>
              <w:t>هادی امّت</w:t>
            </w:r>
            <w:r>
              <w:rPr>
                <w:rStyle w:val="IndexLink"/>
                <w:rtl w:val="true"/>
              </w:rPr>
              <w:tab/>
            </w:r>
            <w:r>
              <w:rPr>
                <w:rStyle w:val="IndexLink"/>
              </w:rPr>
              <w:t>59</w:t>
            </w:r>
          </w:hyperlink>
        </w:p>
        <w:p>
          <w:pPr>
            <w:pStyle w:val="Contents2"/>
            <w:tabs>
              <w:tab w:val="clear" w:pos="8743"/>
              <w:tab w:val="right" w:pos="9026" w:leader="dot"/>
            </w:tabs>
            <w:rPr/>
          </w:pPr>
          <w:hyperlink w:anchor="__RefHeading___Toc1372799_1479056682">
            <w:r>
              <w:rPr>
                <w:webHidden/>
                <w:rStyle w:val="IndexLink"/>
              </w:rPr>
              <w:t>22</w:t>
            </w:r>
            <w:r>
              <w:rPr>
                <w:rStyle w:val="IndexLink"/>
                <w:rtl w:val="true"/>
              </w:rPr>
              <w:t xml:space="preserve">- </w:t>
            </w:r>
            <w:r>
              <w:rPr>
                <w:rStyle w:val="IndexLink"/>
                <w:rtl w:val="true"/>
              </w:rPr>
              <w:t>محبتش هدیه خداوند</w:t>
            </w:r>
            <w:r>
              <w:rPr>
                <w:rStyle w:val="IndexLink"/>
                <w:rtl w:val="true"/>
              </w:rPr>
              <w:tab/>
            </w:r>
            <w:r>
              <w:rPr>
                <w:rStyle w:val="IndexLink"/>
              </w:rPr>
              <w:t>60</w:t>
            </w:r>
          </w:hyperlink>
        </w:p>
        <w:p>
          <w:pPr>
            <w:pStyle w:val="Contents2"/>
            <w:tabs>
              <w:tab w:val="clear" w:pos="8743"/>
              <w:tab w:val="right" w:pos="9026" w:leader="dot"/>
            </w:tabs>
            <w:rPr/>
          </w:pPr>
          <w:hyperlink w:anchor="__RefHeading___Toc1372801_1479056682">
            <w:r>
              <w:rPr>
                <w:webHidden/>
                <w:rStyle w:val="IndexLink"/>
              </w:rPr>
              <w:t>23</w:t>
            </w:r>
            <w:r>
              <w:rPr>
                <w:rStyle w:val="IndexLink"/>
                <w:rtl w:val="true"/>
              </w:rPr>
              <w:t xml:space="preserve">- </w:t>
            </w:r>
            <w:r>
              <w:rPr>
                <w:rStyle w:val="IndexLink"/>
                <w:rtl w:val="true"/>
              </w:rPr>
              <w:t>وزیر و یاوری نمونه</w:t>
            </w:r>
            <w:r>
              <w:rPr>
                <w:rStyle w:val="IndexLink"/>
                <w:rtl w:val="true"/>
              </w:rPr>
              <w:tab/>
            </w:r>
            <w:r>
              <w:rPr>
                <w:rStyle w:val="IndexLink"/>
              </w:rPr>
              <w:t>61</w:t>
            </w:r>
          </w:hyperlink>
        </w:p>
        <w:p>
          <w:pPr>
            <w:pStyle w:val="Contents2"/>
            <w:tabs>
              <w:tab w:val="clear" w:pos="8743"/>
              <w:tab w:val="right" w:pos="9026" w:leader="dot"/>
            </w:tabs>
            <w:rPr/>
          </w:pPr>
          <w:hyperlink w:anchor="__RefHeading___Toc1372803_1479056682">
            <w:r>
              <w:rPr>
                <w:webHidden/>
                <w:rStyle w:val="IndexLink"/>
              </w:rPr>
              <w:t>24</w:t>
            </w:r>
            <w:r>
              <w:rPr>
                <w:rStyle w:val="IndexLink"/>
                <w:rtl w:val="true"/>
              </w:rPr>
              <w:t xml:space="preserve">- </w:t>
            </w:r>
            <w:r>
              <w:rPr>
                <w:rStyle w:val="IndexLink"/>
                <w:rtl w:val="true"/>
              </w:rPr>
              <w:t>معیار سنجش اعمال</w:t>
            </w:r>
            <w:r>
              <w:rPr>
                <w:rStyle w:val="IndexLink"/>
                <w:rtl w:val="true"/>
              </w:rPr>
              <w:tab/>
            </w:r>
            <w:r>
              <w:rPr>
                <w:rStyle w:val="IndexLink"/>
              </w:rPr>
              <w:t>62</w:t>
            </w:r>
          </w:hyperlink>
        </w:p>
        <w:p>
          <w:pPr>
            <w:pStyle w:val="Contents2"/>
            <w:tabs>
              <w:tab w:val="clear" w:pos="8743"/>
              <w:tab w:val="right" w:pos="9026" w:leader="dot"/>
            </w:tabs>
            <w:rPr/>
          </w:pPr>
          <w:hyperlink w:anchor="__RefHeading___Toc1372805_1479056682">
            <w:r>
              <w:rPr>
                <w:webHidden/>
                <w:rStyle w:val="IndexLink"/>
              </w:rPr>
              <w:t>25</w:t>
            </w:r>
            <w:r>
              <w:rPr>
                <w:rStyle w:val="IndexLink"/>
                <w:rtl w:val="true"/>
              </w:rPr>
              <w:t xml:space="preserve">- </w:t>
            </w:r>
            <w:r>
              <w:rPr>
                <w:rStyle w:val="IndexLink"/>
                <w:rtl w:val="true"/>
              </w:rPr>
              <w:t>رفعت و برتری</w:t>
            </w:r>
            <w:r>
              <w:rPr>
                <w:rStyle w:val="IndexLink"/>
                <w:rtl w:val="true"/>
              </w:rPr>
              <w:tab/>
            </w:r>
            <w:r>
              <w:rPr>
                <w:rStyle w:val="IndexLink"/>
              </w:rPr>
              <w:t>64</w:t>
            </w:r>
          </w:hyperlink>
        </w:p>
        <w:p>
          <w:pPr>
            <w:pStyle w:val="Contents2"/>
            <w:tabs>
              <w:tab w:val="clear" w:pos="8743"/>
              <w:tab w:val="right" w:pos="9026" w:leader="dot"/>
            </w:tabs>
            <w:rPr/>
          </w:pPr>
          <w:hyperlink w:anchor="__RefHeading___Toc1372807_1479056682">
            <w:r>
              <w:rPr>
                <w:webHidden/>
                <w:rStyle w:val="IndexLink"/>
              </w:rPr>
              <w:t>26</w:t>
            </w:r>
            <w:r>
              <w:rPr>
                <w:rStyle w:val="IndexLink"/>
                <w:rtl w:val="true"/>
              </w:rPr>
              <w:t xml:space="preserve">- </w:t>
            </w:r>
            <w:r>
              <w:rPr>
                <w:rStyle w:val="IndexLink"/>
                <w:rtl w:val="true"/>
              </w:rPr>
              <w:t>اولین یاور در اولین میهمانی</w:t>
            </w:r>
            <w:r>
              <w:rPr>
                <w:rStyle w:val="IndexLink"/>
                <w:rtl w:val="true"/>
              </w:rPr>
              <w:tab/>
            </w:r>
            <w:r>
              <w:rPr>
                <w:rStyle w:val="IndexLink"/>
              </w:rPr>
              <w:t>65</w:t>
            </w:r>
          </w:hyperlink>
        </w:p>
        <w:p>
          <w:pPr>
            <w:pStyle w:val="Contents2"/>
            <w:tabs>
              <w:tab w:val="clear" w:pos="8743"/>
              <w:tab w:val="right" w:pos="9026" w:leader="dot"/>
            </w:tabs>
            <w:rPr/>
          </w:pPr>
          <w:hyperlink w:anchor="__RefHeading___Toc1372809_1479056682">
            <w:r>
              <w:rPr>
                <w:webHidden/>
                <w:rStyle w:val="IndexLink"/>
              </w:rPr>
              <w:t>27</w:t>
            </w:r>
            <w:r>
              <w:rPr>
                <w:rStyle w:val="IndexLink"/>
                <w:rtl w:val="true"/>
              </w:rPr>
              <w:t xml:space="preserve">- </w:t>
            </w:r>
            <w:r>
              <w:rPr>
                <w:rStyle w:val="IndexLink"/>
                <w:rtl w:val="true"/>
              </w:rPr>
              <w:t>عروة الوثقی و حبل الله</w:t>
            </w:r>
            <w:r>
              <w:rPr>
                <w:rStyle w:val="IndexLink"/>
                <w:rtl w:val="true"/>
              </w:rPr>
              <w:tab/>
            </w:r>
            <w:r>
              <w:rPr>
                <w:rStyle w:val="IndexLink"/>
              </w:rPr>
              <w:t>67</w:t>
            </w:r>
          </w:hyperlink>
        </w:p>
        <w:p>
          <w:pPr>
            <w:pStyle w:val="Contents2"/>
            <w:tabs>
              <w:tab w:val="clear" w:pos="8743"/>
              <w:tab w:val="right" w:pos="9026" w:leader="dot"/>
            </w:tabs>
            <w:rPr/>
          </w:pPr>
          <w:hyperlink w:anchor="__RefHeading___Toc1372811_1479056682">
            <w:r>
              <w:rPr>
                <w:webHidden/>
                <w:rStyle w:val="IndexLink"/>
              </w:rPr>
              <w:t>28</w:t>
            </w:r>
            <w:r>
              <w:rPr>
                <w:rStyle w:val="IndexLink"/>
                <w:rtl w:val="true"/>
              </w:rPr>
              <w:t xml:space="preserve">- </w:t>
            </w:r>
            <w:r>
              <w:rPr>
                <w:rStyle w:val="IndexLink"/>
                <w:rtl w:val="true"/>
              </w:rPr>
              <w:t>قهرمان جهاد و عبادت</w:t>
            </w:r>
            <w:r>
              <w:rPr>
                <w:rStyle w:val="IndexLink"/>
                <w:rtl w:val="true"/>
              </w:rPr>
              <w:tab/>
            </w:r>
            <w:r>
              <w:rPr>
                <w:rStyle w:val="IndexLink"/>
              </w:rPr>
              <w:t>69</w:t>
            </w:r>
          </w:hyperlink>
        </w:p>
        <w:p>
          <w:pPr>
            <w:pStyle w:val="Contents2"/>
            <w:tabs>
              <w:tab w:val="clear" w:pos="8743"/>
              <w:tab w:val="right" w:pos="9026" w:leader="dot"/>
            </w:tabs>
            <w:rPr/>
          </w:pPr>
          <w:hyperlink w:anchor="__RefHeading___Toc1372813_1479056682">
            <w:r>
              <w:rPr>
                <w:webHidden/>
                <w:rStyle w:val="IndexLink"/>
              </w:rPr>
              <w:t>29</w:t>
            </w:r>
            <w:r>
              <w:rPr>
                <w:rStyle w:val="IndexLink"/>
                <w:rtl w:val="true"/>
              </w:rPr>
              <w:t xml:space="preserve">- </w:t>
            </w:r>
            <w:r>
              <w:rPr>
                <w:rStyle w:val="IndexLink"/>
                <w:rtl w:val="true"/>
              </w:rPr>
              <w:t>امام معصوم</w:t>
            </w:r>
            <w:r>
              <w:rPr>
                <w:rStyle w:val="IndexLink"/>
                <w:rtl w:val="true"/>
              </w:rPr>
              <w:tab/>
            </w:r>
            <w:r>
              <w:rPr>
                <w:rStyle w:val="IndexLink"/>
              </w:rPr>
              <w:t>72</w:t>
            </w:r>
          </w:hyperlink>
        </w:p>
        <w:p>
          <w:pPr>
            <w:pStyle w:val="Contents2"/>
            <w:tabs>
              <w:tab w:val="clear" w:pos="8743"/>
              <w:tab w:val="right" w:pos="9026" w:leader="dot"/>
            </w:tabs>
            <w:rPr/>
          </w:pPr>
          <w:hyperlink w:anchor="__RefHeading___Toc1372815_1479056682">
            <w:r>
              <w:rPr>
                <w:webHidden/>
                <w:rStyle w:val="IndexLink"/>
              </w:rPr>
              <w:t>30</w:t>
            </w:r>
            <w:r>
              <w:rPr>
                <w:rStyle w:val="IndexLink"/>
                <w:rtl w:val="true"/>
              </w:rPr>
              <w:t xml:space="preserve">- </w:t>
            </w:r>
            <w:r>
              <w:rPr>
                <w:rStyle w:val="IndexLink"/>
                <w:rtl w:val="true"/>
              </w:rPr>
              <w:t>امام مبین و صالح مؤمنان</w:t>
            </w:r>
            <w:r>
              <w:rPr>
                <w:rStyle w:val="IndexLink"/>
                <w:rtl w:val="true"/>
              </w:rPr>
              <w:tab/>
            </w:r>
            <w:r>
              <w:rPr>
                <w:rStyle w:val="IndexLink"/>
              </w:rPr>
              <w:t>74</w:t>
            </w:r>
          </w:hyperlink>
        </w:p>
        <w:p>
          <w:pPr>
            <w:pStyle w:val="Contents2"/>
            <w:tabs>
              <w:tab w:val="clear" w:pos="8743"/>
              <w:tab w:val="right" w:pos="9026" w:leader="dot"/>
            </w:tabs>
            <w:rPr/>
          </w:pPr>
          <w:hyperlink w:anchor="__RefHeading___Toc1372817_1479056682">
            <w:r>
              <w:rPr>
                <w:webHidden/>
                <w:rStyle w:val="IndexLink"/>
              </w:rPr>
              <w:t>31</w:t>
            </w:r>
            <w:r>
              <w:rPr>
                <w:rStyle w:val="IndexLink"/>
                <w:rtl w:val="true"/>
              </w:rPr>
              <w:t xml:space="preserve">- </w:t>
            </w:r>
            <w:r>
              <w:rPr>
                <w:rStyle w:val="IndexLink"/>
                <w:rtl w:val="true"/>
              </w:rPr>
              <w:t>دریای بیکران</w:t>
            </w:r>
            <w:r>
              <w:rPr>
                <w:rStyle w:val="IndexLink"/>
                <w:rtl w:val="true"/>
              </w:rPr>
              <w:tab/>
            </w:r>
            <w:r>
              <w:rPr>
                <w:rStyle w:val="IndexLink"/>
              </w:rPr>
              <w:t>75</w:t>
            </w:r>
          </w:hyperlink>
        </w:p>
        <w:p>
          <w:pPr>
            <w:pStyle w:val="Contents2"/>
            <w:tabs>
              <w:tab w:val="clear" w:pos="8743"/>
              <w:tab w:val="right" w:pos="9026" w:leader="dot"/>
            </w:tabs>
            <w:rPr/>
          </w:pPr>
          <w:hyperlink w:anchor="__RefHeading___Toc1372819_1479056682">
            <w:r>
              <w:rPr>
                <w:webHidden/>
                <w:rStyle w:val="IndexLink"/>
              </w:rPr>
              <w:t>32</w:t>
            </w:r>
            <w:r>
              <w:rPr>
                <w:rStyle w:val="IndexLink"/>
                <w:rtl w:val="true"/>
              </w:rPr>
              <w:t xml:space="preserve">- </w:t>
            </w:r>
            <w:r>
              <w:rPr>
                <w:rStyle w:val="IndexLink"/>
                <w:rtl w:val="true"/>
              </w:rPr>
              <w:t>نجوایی اختصاصی</w:t>
            </w:r>
            <w:r>
              <w:rPr>
                <w:rStyle w:val="IndexLink"/>
                <w:rtl w:val="true"/>
              </w:rPr>
              <w:tab/>
            </w:r>
            <w:r>
              <w:rPr>
                <w:rStyle w:val="IndexLink"/>
              </w:rPr>
              <w:t>76</w:t>
            </w:r>
          </w:hyperlink>
        </w:p>
        <w:p>
          <w:pPr>
            <w:pStyle w:val="Contents2"/>
            <w:tabs>
              <w:tab w:val="clear" w:pos="8743"/>
              <w:tab w:val="right" w:pos="9026" w:leader="dot"/>
            </w:tabs>
            <w:rPr/>
          </w:pPr>
          <w:hyperlink w:anchor="__RefHeading___Toc1372821_1479056682">
            <w:r>
              <w:rPr>
                <w:webHidden/>
                <w:rStyle w:val="IndexLink"/>
              </w:rPr>
              <w:t>33</w:t>
            </w:r>
            <w:r>
              <w:rPr>
                <w:rStyle w:val="IndexLink"/>
                <w:rtl w:val="true"/>
              </w:rPr>
              <w:t xml:space="preserve">- </w:t>
            </w:r>
            <w:r>
              <w:rPr>
                <w:rStyle w:val="IndexLink"/>
                <w:rtl w:val="true"/>
              </w:rPr>
              <w:t>ایثار خالصانه خانوادگی</w:t>
            </w:r>
            <w:r>
              <w:rPr>
                <w:rStyle w:val="IndexLink"/>
                <w:rtl w:val="true"/>
              </w:rPr>
              <w:tab/>
            </w:r>
            <w:r>
              <w:rPr>
                <w:rStyle w:val="IndexLink"/>
              </w:rPr>
              <w:t>78</w:t>
            </w:r>
          </w:hyperlink>
        </w:p>
        <w:p>
          <w:pPr>
            <w:pStyle w:val="Contents2"/>
            <w:tabs>
              <w:tab w:val="clear" w:pos="8743"/>
              <w:tab w:val="right" w:pos="9026" w:leader="dot"/>
            </w:tabs>
            <w:rPr/>
          </w:pPr>
          <w:hyperlink w:anchor="__RefHeading___Toc1372823_1479056682">
            <w:r>
              <w:rPr>
                <w:webHidden/>
                <w:rStyle w:val="IndexLink"/>
              </w:rPr>
              <w:t>34</w:t>
            </w:r>
            <w:r>
              <w:rPr>
                <w:rStyle w:val="IndexLink"/>
                <w:rtl w:val="true"/>
              </w:rPr>
              <w:t xml:space="preserve">- </w:t>
            </w:r>
            <w:r>
              <w:rPr>
                <w:rStyle w:val="IndexLink"/>
                <w:rtl w:val="true"/>
              </w:rPr>
              <w:t>نبأ عظیم</w:t>
            </w:r>
            <w:r>
              <w:rPr>
                <w:rStyle w:val="IndexLink"/>
                <w:rtl w:val="true"/>
              </w:rPr>
              <w:tab/>
            </w:r>
            <w:r>
              <w:rPr>
                <w:rStyle w:val="IndexLink"/>
              </w:rPr>
              <w:t>80</w:t>
            </w:r>
          </w:hyperlink>
        </w:p>
        <w:p>
          <w:pPr>
            <w:pStyle w:val="Contents2"/>
            <w:tabs>
              <w:tab w:val="clear" w:pos="8743"/>
              <w:tab w:val="right" w:pos="9026" w:leader="dot"/>
            </w:tabs>
            <w:rPr/>
          </w:pPr>
          <w:hyperlink w:anchor="__RefHeading___Toc1372825_1479056682">
            <w:r>
              <w:rPr>
                <w:webHidden/>
                <w:rStyle w:val="IndexLink"/>
              </w:rPr>
              <w:t>35</w:t>
            </w:r>
            <w:r>
              <w:rPr>
                <w:rStyle w:val="IndexLink"/>
                <w:rtl w:val="true"/>
              </w:rPr>
              <w:t xml:space="preserve">- </w:t>
            </w:r>
            <w:r>
              <w:rPr>
                <w:rStyle w:val="IndexLink"/>
                <w:rtl w:val="true"/>
              </w:rPr>
              <w:t>حلال مشکلات</w:t>
            </w:r>
            <w:r>
              <w:rPr>
                <w:rStyle w:val="IndexLink"/>
                <w:rtl w:val="true"/>
              </w:rPr>
              <w:tab/>
            </w:r>
            <w:r>
              <w:rPr>
                <w:rStyle w:val="IndexLink"/>
              </w:rPr>
              <w:t>81</w:t>
            </w:r>
          </w:hyperlink>
        </w:p>
        <w:p>
          <w:pPr>
            <w:pStyle w:val="Contents2"/>
            <w:tabs>
              <w:tab w:val="clear" w:pos="8743"/>
              <w:tab w:val="right" w:pos="9026" w:leader="dot"/>
            </w:tabs>
            <w:rPr/>
          </w:pPr>
          <w:hyperlink w:anchor="__RefHeading___Toc1372827_1479056682">
            <w:r>
              <w:rPr>
                <w:webHidden/>
                <w:rStyle w:val="IndexLink"/>
              </w:rPr>
              <w:t>36</w:t>
            </w:r>
            <w:r>
              <w:rPr>
                <w:rStyle w:val="IndexLink"/>
                <w:rtl w:val="true"/>
              </w:rPr>
              <w:t xml:space="preserve">- </w:t>
            </w:r>
            <w:r>
              <w:rPr>
                <w:rStyle w:val="IndexLink"/>
                <w:rtl w:val="true"/>
              </w:rPr>
              <w:t>استمرار امامت</w:t>
            </w:r>
            <w:r>
              <w:rPr>
                <w:rStyle w:val="IndexLink"/>
                <w:rtl w:val="true"/>
              </w:rPr>
              <w:tab/>
            </w:r>
            <w:r>
              <w:rPr>
                <w:rStyle w:val="IndexLink"/>
              </w:rPr>
              <w:t>82</w:t>
            </w:r>
          </w:hyperlink>
        </w:p>
        <w:p>
          <w:pPr>
            <w:pStyle w:val="Contents2"/>
            <w:tabs>
              <w:tab w:val="clear" w:pos="8743"/>
              <w:tab w:val="right" w:pos="9026" w:leader="dot"/>
            </w:tabs>
            <w:rPr/>
          </w:pPr>
          <w:hyperlink w:anchor="__RefHeading___Toc1372829_1479056682">
            <w:r>
              <w:rPr>
                <w:webHidden/>
                <w:rStyle w:val="IndexLink"/>
              </w:rPr>
              <w:t>37</w:t>
            </w:r>
            <w:r>
              <w:rPr>
                <w:rStyle w:val="IndexLink"/>
                <w:rtl w:val="true"/>
              </w:rPr>
              <w:t xml:space="preserve">- </w:t>
            </w:r>
            <w:r>
              <w:rPr>
                <w:rStyle w:val="IndexLink"/>
                <w:rtl w:val="true"/>
              </w:rPr>
              <w:t>خیر البریّه</w:t>
            </w:r>
            <w:r>
              <w:rPr>
                <w:rStyle w:val="IndexLink"/>
                <w:rtl w:val="true"/>
              </w:rPr>
              <w:tab/>
            </w:r>
            <w:r>
              <w:rPr>
                <w:rStyle w:val="IndexLink"/>
              </w:rPr>
              <w:t>83</w:t>
            </w:r>
          </w:hyperlink>
        </w:p>
        <w:p>
          <w:pPr>
            <w:pStyle w:val="Contents2"/>
            <w:tabs>
              <w:tab w:val="clear" w:pos="8743"/>
              <w:tab w:val="right" w:pos="9026" w:leader="dot"/>
            </w:tabs>
            <w:rPr/>
          </w:pPr>
          <w:hyperlink w:anchor="__RefHeading___Toc1372831_1479056682">
            <w:r>
              <w:rPr>
                <w:webHidden/>
                <w:rStyle w:val="IndexLink"/>
              </w:rPr>
              <w:t>38</w:t>
            </w:r>
            <w:r>
              <w:rPr>
                <w:rStyle w:val="IndexLink"/>
                <w:rtl w:val="true"/>
              </w:rPr>
              <w:t xml:space="preserve">- </w:t>
            </w:r>
            <w:r>
              <w:rPr>
                <w:rStyle w:val="IndexLink"/>
                <w:rtl w:val="true"/>
              </w:rPr>
              <w:t>جایگاه بی نظیر رزمندگان</w:t>
            </w:r>
            <w:r>
              <w:rPr>
                <w:rStyle w:val="IndexLink"/>
                <w:rtl w:val="true"/>
              </w:rPr>
              <w:tab/>
            </w:r>
            <w:r>
              <w:rPr>
                <w:rStyle w:val="IndexLink"/>
              </w:rPr>
              <w:t>85</w:t>
            </w:r>
          </w:hyperlink>
        </w:p>
        <w:p>
          <w:pPr>
            <w:pStyle w:val="Contents2"/>
            <w:tabs>
              <w:tab w:val="clear" w:pos="8743"/>
              <w:tab w:val="right" w:pos="9026" w:leader="dot"/>
            </w:tabs>
            <w:rPr/>
          </w:pPr>
          <w:hyperlink w:anchor="__RefHeading___Toc1372833_1479056682">
            <w:r>
              <w:rPr>
                <w:webHidden/>
                <w:rStyle w:val="IndexLink"/>
              </w:rPr>
              <w:t>39</w:t>
            </w:r>
            <w:r>
              <w:rPr>
                <w:rStyle w:val="IndexLink"/>
                <w:rtl w:val="true"/>
              </w:rPr>
              <w:t xml:space="preserve">- </w:t>
            </w:r>
            <w:r>
              <w:rPr>
                <w:rStyle w:val="IndexLink"/>
                <w:rtl w:val="true"/>
              </w:rPr>
              <w:t>همتای کوثر</w:t>
            </w:r>
            <w:r>
              <w:rPr>
                <w:rStyle w:val="IndexLink"/>
                <w:rtl w:val="true"/>
              </w:rPr>
              <w:tab/>
            </w:r>
            <w:r>
              <w:rPr>
                <w:rStyle w:val="IndexLink"/>
              </w:rPr>
              <w:t>87</w:t>
            </w:r>
          </w:hyperlink>
        </w:p>
        <w:p>
          <w:pPr>
            <w:pStyle w:val="Contents2"/>
            <w:tabs>
              <w:tab w:val="clear" w:pos="8743"/>
              <w:tab w:val="right" w:pos="9026" w:leader="dot"/>
            </w:tabs>
            <w:rPr/>
          </w:pPr>
          <w:hyperlink w:anchor="__RefHeading___Toc1372835_1479056682">
            <w:r>
              <w:rPr>
                <w:webHidden/>
                <w:rStyle w:val="IndexLink"/>
              </w:rPr>
              <w:t>40</w:t>
            </w:r>
            <w:r>
              <w:rPr>
                <w:rStyle w:val="IndexLink"/>
                <w:rtl w:val="true"/>
              </w:rPr>
              <w:t xml:space="preserve">- </w:t>
            </w:r>
            <w:r>
              <w:rPr>
                <w:rStyle w:val="IndexLink"/>
                <w:rtl w:val="true"/>
              </w:rPr>
              <w:t>بت شکنی بر دوش پیامبر</w:t>
            </w:r>
            <w:r>
              <w:rPr>
                <w:rStyle w:val="IndexLink"/>
                <w:rtl w:val="true"/>
              </w:rPr>
              <w:tab/>
            </w:r>
            <w:r>
              <w:rPr>
                <w:rStyle w:val="IndexLink"/>
              </w:rPr>
              <w:t>89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81_40662"/>
      <w:bookmarkStart w:id="1" w:name="pg4381_40662"/>
      <w:bookmarkEnd w:id="1"/>
    </w:p>
    <w:p>
      <w:pPr>
        <w:pStyle w:val="Heading2"/>
        <w:numPr>
          <w:ilvl w:val="1"/>
          <w:numId w:val="1"/>
        </w:numPr>
        <w:rPr/>
      </w:pPr>
      <w:bookmarkStart w:id="2" w:name="pg4381_40662"/>
      <w:bookmarkStart w:id="3" w:name="__RefHeading___Toc1372749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درسهایی از قرآن،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۲۹۶۵۸۳۷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72751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قرآن و غدیر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قرائتی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381_40666"/>
      <w:bookmarkStart w:id="8" w:name="pg4381_40666"/>
      <w:bookmarkEnd w:id="8"/>
    </w:p>
    <w:p>
      <w:pPr>
        <w:pStyle w:val="Heading2"/>
        <w:numPr>
          <w:ilvl w:val="1"/>
          <w:numId w:val="1"/>
        </w:numPr>
        <w:rPr/>
      </w:pPr>
      <w:bookmarkStart w:id="9" w:name="pg4381_40666"/>
      <w:bookmarkStart w:id="10" w:name="__RefHeading___Toc1372753_147905668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ابلاغ ولایت، مأموریت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اکمال دین و اتمام نعمت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محبوب خدا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برمؤمنان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عذاب منکر غدیر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 پیامبر بر اساس وحی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مودّت اهلبیت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مصداق صراط مستقیم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توسل به اهلبیت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گستره والدین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جانفشانی شبانه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پایمردی در میدان جهاد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انفاقی همه جانبه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جان پیامبر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مؤذن در اعراف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سفیر سوره برائت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ایمان و جهاد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پیشگامی در ایمان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محض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شاهد پیامبر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هادی امّت </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محبتش هدیه خداوند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وزیر و یاوری نمونه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معیار سنجش اعمال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رفعت و برتری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یاور در اولین میهمانی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عروة الوثقی و حبل الله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قهرمان جهاد و عبادت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مبین و صالح 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دریای بیکران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نجوایی اختصاصی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ایثار خالصانه خانوادگی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نبأ عظیم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حلال مشکلات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استمرار امامت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خیر البریّه </w:t>
      </w:r>
      <w:r>
        <w:rPr>
          <w:rFonts w:eastAsia="Amiri" w:cs="Amiri" w:ascii="Amiri" w:hAnsi="Amiri"/>
          <w:color w:val="111111"/>
          <w:sz w:val="28"/>
          <w:szCs w:val="28"/>
          <w:lang w:bidi="ar-SA"/>
        </w:rPr>
        <w:t>80</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بی نظیر رزمندگان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همتای کوثر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شکنی بر دوش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12" w:name="pg4381_40668"/>
    </w:p>
    <w:p>
      <w:pPr>
        <w:pStyle w:val="Heading2"/>
        <w:numPr>
          <w:ilvl w:val="1"/>
          <w:numId w:val="1"/>
        </w:numPr>
        <w:rPr/>
      </w:pPr>
      <w:bookmarkStart w:id="13" w:name="__RefHeading___Toc1372755_1479056682"/>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 xml:space="preserve">سفر حج پیامبر اکرم صلی الله علیه و آله وسلم در سال آخر عمر شریفشان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پیامبر، برای انجام حج اعلان عمومی داد و برخی را با ارسال نماینده و نامه به حج دعوت کرد و وعد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همه را ذوالحلیفه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دهم هجرت مسلمانان از سراسر مناطق اسلامی عازم حج شدند و حضرت علی علیه السلام که برای دعوت به اسلام از طرف پیامبر اکرم به یمن رفته بودند، از آنجا به حاجیان ملحق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انجام مراسم حج و هنگام بازگشت، نزدیک ظهر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که کاروانیان در آنجا از هم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فرمان داد تا منادی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مردم متوقف شوند و منتظر بمانند تا آنان که پیش رفته‌اند بازگردند و آنان که پشت سر هستند ملحق شوند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شدّت گرما به حدّی بود که مردم و حتی خود حضرت گوشه‌ای از لباس خود را بر سر انداخته و گوشه‌ای از آن را زیر پای خود قرار داده بودند، و عده‌ای از شدت گرما عبای خود را به پایشان پیچیده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با روی هم چیدن اسباب و وسایل و جهاز شتران، جایگاه بلندی ساختند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پیامبر در وسط آن جمعیت دهها هزار نفری قرار بگیرد تا صدای حضرت به همه برسد و همه او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جماعت ظهر پیامبر صلی الله علیه و آله وسلم بر فراز آن ایستادند و امیرالمؤمنین علیه السلام را فراخواندند تا در سمت راست آن حضرت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خطابه تاریخی خود را ایراد فرمود که حدود یک ساعت به طول انجامید و ضمن بیان آیات متعددی از قرآن، حضرت علی علیه السلام را به عنوان جانشین پس از خود معرفی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حاضر با حضرت علی علیه السلام به عنوان امیر مؤمنان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تدبیر پیامبر زنان نیز بیعت نمودند به این روش که تشت آبی را آماده کرده و دست مبارک خود را در آن قرار داده و زنان دست خود را در طرف دیگر آن گذارده و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اسلام واقعه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این مهمی وجود ندارد؛</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جمعیت و بیعتی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نظیر، با سخنرانی و خطابه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کم نظیر از رسول خدا صلی الله علیه و آله وسلم ،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خاندان پیامبر فرزندان و نزدیکان خود را به خواندن و حفظ آن سفارش و تشویق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ماجرایی که خداوند به پیامبرش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ابلاغ نکنی، رسالتت به انجام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اکمال دین و اتمام نعمت و به امر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حساس و سرنوشت ساز، روز عیدی که امام رضا علیه السلام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 رهایی از اندوه و غم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وَهُوَیَومُ تَنفیسِ الکَربِ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روز زائل شدن گناه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وَیَومُ تَحطیطِ الوِزرِ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 بخشش و 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الحَباءِ وَالعَطِّیَةِ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گسترش و نشر علم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نَشرِ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مژده و عید اکبر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البِشارَةِ وَالعیدِالاَکبرِ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 مستجاب شدن دعا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یُستَجابُ فیهِ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روز موقف عظیم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المَوقِفِ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پوشیدن لباس شادی و بیرون آوردن لباس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وَیَومُ لَبسِ الثِّیابِ وَنَزعِ السَّوادِ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شرط گذاشتن برای قبولی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وَیَومُ الشَّرطِ المَشرُوطِ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 زدودن غم و اندوه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وَیَومُ نَفیِ الهُمُومِ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چشم پوشی از خطاهای شیعیان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حق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وَیَومُ الصَّفحِ عَن مُذنِبی شیعَةِ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پیشی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وَیَومُ السَّبقَةِ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کثرت صلوات بر پیامبر و آل او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وَیَومُ اِکثارِ الصلاةِ علی محمّدٍ وآل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خشنودی خدا وملائکه و انبیاء و اولیاء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عید اهل بیت پیامبر صلوات الله علیهم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وَیَومُ عیدِ اَهلِ بیتِ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پذیرفته شدن اعمال مؤمنان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وَیَومُ قَبُولِ الاَعمالِ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طلب ازدیاد</w:t>
      </w:r>
    </w:p>
    <w:p>
      <w:pPr>
        <w:pStyle w:val="BookText"/>
        <w:rPr/>
      </w:pPr>
      <w:r>
        <w:rPr>
          <w:rFonts w:ascii="Amiri" w:hAnsi="Amiri" w:eastAsia="Amiri" w:cs="Amiri"/>
          <w:color w:val="111111"/>
          <w:sz w:val="28"/>
          <w:sz w:val="28"/>
          <w:szCs w:val="28"/>
          <w:rtl w:val="true"/>
          <w:lang w:bidi="ar-SA"/>
        </w:rPr>
        <w:t xml:space="preserve">رزق و روزی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طَلَبِ الزِّیادَةِ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روز آسایش وآرامش اهل ایمان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اِستِراحَةِ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 بهره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وری و تجارت نیکان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المَتاجِرَةِ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روز دوستی و محبت؛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وَیَومُ التَّوَدُدِ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 وصول به رحمت واسعه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ی الهی؛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الوُصولِ اِلی رَحمَةِ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روز تزکیه و خودسازی؛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التَّزکِیَة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ترک گناهان کبیره</w:t>
      </w:r>
    </w:p>
    <w:p>
      <w:pPr>
        <w:pStyle w:val="BookText"/>
        <w:rPr/>
      </w:pPr>
      <w:r>
        <w:rPr>
          <w:rFonts w:ascii="IRNazanin" w:hAnsi="IRNazanin" w:eastAsia="IRNazanin"/>
          <w:color w:val="111111"/>
          <w:sz w:val="28"/>
          <w:sz w:val="28"/>
          <w:szCs w:val="28"/>
          <w:rtl w:val="true"/>
          <w:lang w:bidi="fa-IR"/>
        </w:rPr>
        <w:t xml:space="preserve">و انواع گناهان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وَیَومُ تَرکِ الکَبائِرِ وَالذُّنُوب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بندگی و عبادت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وَیَومُ العِبادَةِ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 افطاری دادن به روزه داران؛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تَفطیرِ الصَّائِمین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زینت و آراستگی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پاداشهای بی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یَومُ الزِّیَنَة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اطعام مؤمنان ودیدار و زیارت یکدیگر توصیه شده و پاداش فراوان دارد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البتّه این اولین و یا آخرین باری نبود که پیامبراکرم صلی الله علیه و آله وسلم علی علیه السلام را به جانشینی خود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بلکه از همان اولین روز دعوت و در طول دوره رسالت بارها و بارها رسول خدا صلی الله علیه و آله وسلم علی را ستوده و او را به عنوان برترین خلق و جانشین خود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بارها و بارها در کتاب عظیم و جاوید خود اوصاف بی بدیل آن امام همام را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که برگرفته از تفسیر نور و بخشی از تفسیر نمونه است، قصد آن داریم تا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دریای بیکران قرآن را در بیان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دریای ولایت مولای غدیر تقدیم داریم و چهل چراغی را برای محبان آن حضرت و شیعیان ولایت مداراش روشن نمائیم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خوانندگان محترم تقاضا داریم نظرات و پیشنهادات خود را به 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صندوق پستی </w:t>
      </w:r>
      <w:r>
        <w:rPr>
          <w:rFonts w:eastAsia="IRNazanin" w:cs="IRNazanin"/>
          <w:color w:val="111111"/>
          <w:sz w:val="28"/>
          <w:szCs w:val="28"/>
          <w:lang w:bidi="fa-IR"/>
        </w:rPr>
        <w:t>586/14185</w:t>
      </w:r>
      <w:r>
        <w:rPr>
          <w:rFonts w:ascii="IRNazanin" w:hAnsi="IRNazanin" w:eastAsia="IRNazanin"/>
          <w:color w:val="111111"/>
          <w:sz w:val="28"/>
          <w:sz w:val="28"/>
          <w:szCs w:val="28"/>
          <w:rtl w:val="true"/>
          <w:lang w:bidi="fa-IR"/>
        </w:rPr>
        <w:t>مؤسسه فرهنگی درسهایی از قرآن ارسال فرمایند</w:t>
      </w:r>
      <w:r>
        <w:rPr>
          <w:rFonts w:eastAsia="IRNazanin" w:cs="IRNazanin"/>
          <w:color w:val="111111"/>
          <w:sz w:val="28"/>
          <w:szCs w:val="28"/>
          <w:rtl w:val="true"/>
          <w:lang w:bidi="fa-IR"/>
        </w:rPr>
        <w:t xml:space="preserve">. </w:t>
      </w:r>
      <w:bookmarkStart w:id="15" w:name="pg4381_40672"/>
    </w:p>
    <w:p>
      <w:pPr>
        <w:pStyle w:val="Heading2"/>
        <w:numPr>
          <w:ilvl w:val="1"/>
          <w:numId w:val="1"/>
        </w:numPr>
        <w:rPr/>
      </w:pPr>
      <w:bookmarkStart w:id="16" w:name="__RefHeading___Toc1372757_1479056682"/>
      <w:bookmarkStart w:id="17" w:name="_Toc5"/>
      <w:bookmarkEnd w:id="15"/>
      <w:bookmarkEnd w:id="16"/>
      <w:r>
        <w:rPr/>
        <w:t>1</w:t>
      </w:r>
      <w:r>
        <w:rPr>
          <w:rtl w:val="true"/>
        </w:rPr>
        <w:t xml:space="preserve">- </w:t>
      </w:r>
      <w:r>
        <w:rPr>
          <w:rtl w:val="true"/>
        </w:rPr>
        <w:t>ابلاغ ولایت، مأموریت پیامبر</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 إِنَّ اللهَ لا یهْدِی الْقَوْمَ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سوی پروردگارت به تو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ولایت و جانشینی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کن واگر چنین نکنی، رسالت الهی را نرسانده‌ای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تحمّل شنیدن این پیام مهم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گروه کافران را هدایت نمی‌کند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دلایلی که خواهد آمد مربوط به جانشینی حضرت علی علیه السلام و نصب او به ولایت در غدیر خم به هنگام برگشت پیامبر اکرم صلی الله علیه و آله وسلم از سفر حج در سال 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این آیه در میان دو آیه‌ای قرار گرفته که مربوط به </w:t>
      </w:r>
    </w:p>
    <w:p>
      <w:pPr>
        <w:pStyle w:val="BookText"/>
        <w:rPr/>
      </w:pPr>
      <w:r>
        <w:rPr>
          <w:rFonts w:ascii="IRNazanin" w:hAnsi="IRNazanin" w:eastAsia="IRNazanin"/>
          <w:color w:val="111111"/>
          <w:sz w:val="28"/>
          <w:sz w:val="28"/>
          <w:szCs w:val="28"/>
          <w:rtl w:val="true"/>
          <w:lang w:bidi="fa-IR"/>
        </w:rPr>
        <w:t>اقامه‌ی کتاب آسمانی است و شاید اشاره به این باشد که میان رهبر معصوم و اقامه کتاب آسمانی، پیوند محکمی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است که می‌تواند کتاب آسمانی را به پا دارد و این کتاب خداست که می‌تواند امام واقعی را معرّفی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همه‌ی مفسّران شیعه به اتکای روایات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بعضی از مفسّران اهل‌سنت به عنوان یکی از مصادیق، آیه را مربوط به نصب حضرت علی علیه السلام در غدیر خم به ولایت و امامت دانسته‌اند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جالب آنکه صاحب تفسیر المنار از مُسند احمد و ترمذی و نسائی و ابن ماجه،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سند صحیح و موثّق بیان کرده است و سپس با دو جمله به خیال خود در آن تشکیک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مراد از ولایت، دوستی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غافل از آنکه دوستی نیاز به بیعت گرفتن و تبریک گفتن و آن همه تشریفات در غدیر خم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اگر حضرت علی علیه السلام امام و رهبر بعد از رسول اکرم صلی الله علیه و آله وسلم بود، چرا فریاد نزد و ماجرای نصب خود را در غدیر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غافل از آنکه در سراسر نهج‌البلاغه و کلمات حضرت علی علیه السلام ناله‌ها و فریادها مطرح است؛ ولی صاحب المنار گویا آن ناله‌ها و فریادها را نشنیده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قرآن تنها در این آیه است که پیامبر اکرم صلی الله علیه و آله وسلم نسبت به کتمان پیام، تهدید شده که اگر نگویی، تمام آنچه را که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رسالت گفته‌ای هدر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دید چه پیام مهمی است که این گونه بیان می‌شود؟ </w:t>
      </w:r>
    </w:p>
    <w:p>
      <w:pPr>
        <w:pStyle w:val="BookText"/>
        <w:rPr/>
      </w:pPr>
      <w:r>
        <w:rPr>
          <w:rFonts w:ascii="IRNazanin" w:hAnsi="IRNazanin" w:eastAsia="IRNazanin"/>
          <w:color w:val="111111"/>
          <w:sz w:val="28"/>
          <w:sz w:val="28"/>
          <w:szCs w:val="28"/>
          <w:rtl w:val="true"/>
          <w:lang w:bidi="fa-IR"/>
        </w:rPr>
        <w:t>پیامبر اکرم صلی الله علیه و آله وسلم به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أبلُغ ما اُمرتُ به مِن ولایتک لحبط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درباره ولایت تو است به مردم نرسانم تمام اعمال من محو می‌شود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چند نکته است که جهت‌گیری محتوایی آن را روشن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مائده، در اواخر عمر شریف پیامبر اسلام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آیه،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نشانه‌ی یک رسالت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جای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نشانه‌ی ابلاغ قطعی ورسمی ومهم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نسبت به نرساندن یک پیام مهم تهدید شده که اگر نگوید، همه‌ی زحماتش به هدر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وسلم از عواقب کاری هراس دارد که خداوند او را دلداری می‌دهد که ما تو را از شر مردم نگه می‌داریم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از جان خود نمی‌ترسد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روزگار تنهایی که با بت‌پرستان مبارزه می‌کرد و در جنگ‌هایی که با مشرکان درگیری نظامی داشت، از خطرها نمی‌ترسید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سنگباران می‌شد، و یارانش شکنجه می‌شدند، حالا در اواخر عمر و در میان این همه یار بترسد؟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پیامی است که به لحاظ اهمیت، با همه پیام‌های دوران نبوّت و رسالت، برابر است که اگر این پیام به مردم نرسد، گویا همه‌ی پیام‌ها محو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پیام، باید مسأله‌ای اساسی باشد، وگرنه در مسائل جزئی و فردی، این همه تهدید و دلداری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مربوط به توحید و نبوّت و معاد نیست، چون این اصول، در روزهای اوّل بعثت در مکّه بیان شده و نیازی به این همه سفارش در اواخر عمر آن حضرت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آیه، مربوط به نماز، روزه، حج، زکات، خمس وجهاد هم نیست، چون اینها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دعوت پیامبر بیان شده و مردم نیز به آن عمل کرده‌اند و هراسی در کار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محتوای این پیام مهم که در اواخر عمر شریف پیامبر صلی الله علیه و آله وسلم نازل شده چیست؟</w:t>
      </w:r>
    </w:p>
    <w:p>
      <w:pPr>
        <w:pStyle w:val="BookText"/>
        <w:rPr/>
      </w:pPr>
      <w:r>
        <w:rPr>
          <w:rFonts w:ascii="IRNazanin" w:hAnsi="IRNazanin" w:eastAsia="IRNazanin"/>
          <w:color w:val="111111"/>
          <w:sz w:val="28"/>
          <w:sz w:val="28"/>
          <w:szCs w:val="28"/>
          <w:rtl w:val="true"/>
          <w:lang w:bidi="fa-IR"/>
        </w:rPr>
        <w:t>روایات بسیاری از شیعه و سنّی، ما را از تحیر نجات داده و راه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مربوط به هجدهم ذیحجه سال دهم‌هجری در سفر حجةالوداع پیامبر اسلام است، که آن حضرت در بازگشت به سوی مدینه، در مکانی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الهی فرمان توقّف داد و</w:t>
      </w:r>
    </w:p>
    <w:p>
      <w:pPr>
        <w:pStyle w:val="BookText"/>
        <w:rPr/>
      </w:pPr>
      <w:r>
        <w:rPr>
          <w:rFonts w:ascii="IRNazanin" w:hAnsi="IRNazanin" w:eastAsia="IRNazanin"/>
          <w:color w:val="111111"/>
          <w:sz w:val="28"/>
          <w:sz w:val="28"/>
          <w:szCs w:val="28"/>
          <w:rtl w:val="true"/>
          <w:lang w:bidi="fa-IR"/>
        </w:rPr>
        <w:t>همه در این منطقه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که هم آب و درخت داشت و در گرمای حجاز، کارساز بود و هم محلّ جداشدن کاروان‌های زائران مکّه بود و اهل یمن، عراق، شام، مدینه و حبشه از هم جدا می‌شدند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پیامبر خدا در میان انبوه یاران، بر فراز منبری از جهاز شتران قرار گرفت و خطبه‌ای طولانی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خطبه، توحید، نبوّت و معاد بود که تازگی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تازه‌ای که بود این بود که پیامبر، خبر از رحلت خود داد و نظر مسلمانان را نسبت به خود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نسبت به کرامت و عظمت و خدمت و رسالت او در </w:t>
      </w:r>
    </w:p>
    <w:p>
      <w:pPr>
        <w:pStyle w:val="BookText"/>
        <w:rPr/>
      </w:pPr>
      <w:r>
        <w:rPr>
          <w:rFonts w:ascii="IRNazanin" w:hAnsi="IRNazanin" w:eastAsia="IRNazanin"/>
          <w:color w:val="111111"/>
          <w:sz w:val="28"/>
          <w:sz w:val="28"/>
          <w:szCs w:val="28"/>
          <w:rtl w:val="true"/>
          <w:lang w:bidi="fa-IR"/>
        </w:rPr>
        <w:t>حد اعلا اقرار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مطمئن شد که صدایش به همه‌ی مردم، در چهار طرف می‌رسد، پیام مهم خود را نسبت به آینده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علیّ مولای اوست و بدین وسیله جانشینی حضرت علی علیه السلام را برای پس از خود به صراحت 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وفاتش، وقتی حضرت زهرا علیها السلام به در خانه‌های مردم می‌رفت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نبودید و نشنیدید که رسول خدا در غدیر خم چه فرمود؟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غدیر خم، در فاصله دوری بودیم و صدای پیامبر را نمی‌شنیدیم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از کتمان، از ترس، از بی‌وفایی و از دروغ گفتن به دختر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مردم با دو شاهد، حقّ خود را می‌گیرند، ولی حضرت علی علیه السلام با وجود ده‌ها هزار شاهد، نتوانست حقّ خود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حبّ دنیا، حسادت و کینه‌های بدر و خیبر و حنین که نسبت به حضرت علیّ علیه السلام در دل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الاسلام علی خمس علی الصلاة و الزّکاة و الصوم و الحج و الولایة و لم یناد بشی‌ء کما نودی بالولایة فاخذ النّاس بارباع و ترکوا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بر پنج چیز</w:t>
      </w:r>
    </w:p>
    <w:p>
      <w:pPr>
        <w:pStyle w:val="BookText"/>
        <w:rPr/>
      </w:pP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زکات، روزه، زکات و ولایت اهل‌بیت و چیزی به اندازه‌ی ولایت مورد توجّه نبود، امّا مردم چهارتای آن را پذیرفتند و ولایت را ترک کردند</w:t>
      </w:r>
      <w:r>
        <w:rPr>
          <w:rFonts w:eastAsia="IRNazanin" w:cs="IRNazanin"/>
          <w:color w:val="111111"/>
          <w:sz w:val="28"/>
          <w:szCs w:val="28"/>
          <w:rtl w:val="true"/>
          <w:lang w:bidi="fa-IR"/>
        </w:rPr>
        <w:t>!</w:t>
      </w:r>
      <w:r>
        <w:rPr>
          <w:rStyle w:val="FootnoteAnchor"/>
          <w:rtl w:val="true"/>
        </w:rPr>
        <w:footnoteReference w:id="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نزول این آیه که خداوند ضامن حفظ رسول اکرم صلی الله علیه و آله وسلم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 نوع تقیه را از خود دور کرد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آیه نکات بسیاری برداشت شده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انتخاب رهبر اسلامی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باید از سوی خداوند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ما أُنْزِلَ إِلَیکَ مِنْ رَبِّکَ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ابلاغ پیام الهی باید در حضور مردم و در مراسم عمومی و با بیعت‌گرفتن همراه باشد، ابلاغ ولایت با سخن گفتن تنها کافی نیست؛ بلکه باید با عمل همراه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تبلغ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پیام‌های الهی، همه در یک سطح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کتمان یک حقیقت، با کتمان تمام حقایق برابر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رهبری صحیح نباشد، مکتب نابود و امّت گمراه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بَلَّغْتَ رِسالَتَهُ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 و حکومت، رکن اصلی اسلام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تَفْعَلْ فَما بَلَّغْتَ رِسالَتَهُ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انکار ولایت، نوعی کفر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یهْدِی الْقَوْمَ الْکافِرِینَ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زمان و مکان، دو اصل مهم در تبلیغ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این‌که این آیه در هجدهم ذی‌الحجّه و در محل جدا شدن کاروان‌های حج نازل شد</w:t>
      </w:r>
      <w:r>
        <w:rPr>
          <w:rFonts w:eastAsia="IRNazanin" w:cs="IRNazanin"/>
          <w:color w:val="111111"/>
          <w:sz w:val="28"/>
          <w:szCs w:val="28"/>
          <w:rtl w:val="true"/>
          <w:lang w:bidi="fa-IR"/>
        </w:rPr>
        <w:t xml:space="preserve">) </w:t>
      </w:r>
      <w:bookmarkStart w:id="18" w:name="pg4381_40678"/>
    </w:p>
    <w:p>
      <w:pPr>
        <w:pStyle w:val="Heading2"/>
        <w:numPr>
          <w:ilvl w:val="1"/>
          <w:numId w:val="1"/>
        </w:numPr>
        <w:rPr/>
      </w:pPr>
      <w:bookmarkStart w:id="19" w:name="__RefHeading___Toc1372759_1479056682"/>
      <w:bookmarkStart w:id="20" w:name="_Toc6"/>
      <w:bookmarkEnd w:id="18"/>
      <w:bookmarkEnd w:id="19"/>
      <w:r>
        <w:rPr/>
        <w:t>2</w:t>
      </w:r>
      <w:r>
        <w:rPr>
          <w:rtl w:val="true"/>
        </w:rPr>
        <w:t xml:space="preserve">- </w:t>
      </w:r>
      <w:r>
        <w:rPr>
          <w:rtl w:val="true"/>
        </w:rPr>
        <w:t>اکمال دین و اتمام نعمت</w:t>
      </w:r>
      <w:bookmarkEnd w:id="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یئِسَ الَّذِینَ کَفَرُوا مِنْ دِینِکُمْ فَلا تَخْشَوْهُمْ وَ اخْشَوْنِ الْیوْمَ أَکْمَلْتُ لَکُمْ دِینَکُمْ وَ أَتْمَمْتُ عَلَیکُمْ نِعْمَتِی وَ رَضِیتُ لَکُمُ الْإِسْلامَ دِیناً فَمَنِ اضْطُرَّ فِی مَخْمَصَةٍ غَیرَ مُتَجانِفٍ لِإِثْمٍ فَإِنَّ اللهَ 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هجده ذی‌الحجّه سال 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مأیوس شدند، پس، از آنان نترسید 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دینتان را برای شما کامل کردم و نعمت خود را بر شما تمام نمودم و اسلام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هرکه در گرسنگی گرفتار شود، بی‌آنکه میل به گناه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از خوردنی‌های تحریم شده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بخشنده‌ی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روایات شیعه و سنّی، این قسمت از آیه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الْیوْمَ أَکْمَلْتُ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نصب علیّ‌بن ابی‌طالب علیه السلام به امامت در غدیرخم نازل شده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دلائل نقلی، تحلیل عقلی نیز همین را می‌رساند، چون چهار ویژگی مهم برای آن روز بیان شده‌است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یأس کافران،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اکمال 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اتمام‌نعمت الهی بر مردم،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مذهب کامل، مورد پسند خدا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وقایع روزهای تاریخ اسلام را بررسی کنیم، هیچ روز مهمی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هجرت، فتح مکّه، پیروزی در جنگ‌ها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همه‌ی ارزشهایی که داشته‌اند، شامل این چهار صفت مهم مطرح شده در این </w:t>
      </w:r>
    </w:p>
    <w:p>
      <w:pPr>
        <w:pStyle w:val="BookText"/>
        <w:rPr/>
      </w:pPr>
      <w:r>
        <w:rPr>
          <w:rFonts w:ascii="IRNazanin" w:hAnsi="IRNazanin" w:eastAsia="IRNazanin"/>
          <w:color w:val="111111"/>
          <w:sz w:val="28"/>
          <w:sz w:val="28"/>
          <w:szCs w:val="28"/>
          <w:rtl w:val="true"/>
          <w:lang w:bidi="fa-IR"/>
        </w:rPr>
        <w:t xml:space="preserve">آیه نیستند؛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این اهمیت نیست؛ چون حج، جزئی از دین است، نه همه‌ی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بعثت، اوّلین روز شروع رسالت پیامبر اکرم صلی الله علیه و آله وسلم است که هرگز نمی‌توان گفت روز اوّل بعثت، دین کامل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هجرت، روز هجرت پیامبر صلی الله علیه و آله وسلم به فرمان خداست، روز حمله‌ی کفّار به خانه پیامبر است، نه روز یأس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روزهای پیروزی در جنگ بدر و خندق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کفّاری که در صحنه‌ی نبرد بودند، مأیوس می‌شدند، نه همه‌ی کفار، در حالی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یئِسَ 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کفّار مأیوس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حجّةالوداع که مردم آداب حج را در محضر پیامبر صلی الله علیه و آله وسلم آموختند، تنها حج مردم با آموزش پیامبر کامل شد، نه همه‌ی دین در حالی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غدیر روزی که خداوند فرمان نصب حضرت علی را به جانشینی پیامبر صلی الله علیه و آله وسلم صادر کرد، تنها آن روز است که چهار عنوان ذکر شده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أَکْمَلْتُ، أَتْمَمْتُ، رَضِیتُ، یئِسَ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منطبق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یأس کفّار، به خاطر آن بود که وقتی تهمت وجنگ وسوءقصد بر ضد پیامبر، نافرجام ماند، تنها امید آنها مرگ پیامبر صلی الله علیه و آله 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علیّ‌بن ابی‌طالب علیه السلام به همه فهماند که اگر آن حضرت پسری می‌داشت، بهتر از علی نبود وبا مرگ او دین او محو نمی‌شود؛ زیرا شخصی چون علیّ‌بن ابی‌طالب علیه السلام جانشین پیامبر صلی الله علیه و آله وسلم و رهبر امّت اسلام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همه‌ی کفّار مأیوس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اکمال دین، به خاطر آن است که اگر مقرّرات وقوانین کامل وضع شود، لیکن برای امّت و جامعه، رهبری معصوم وکامل تعیین نشود، مقرّرات ناقص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اتمام نعمت، به خاطر آن است که قرآن بزرگ‌ترین نعمت را نعمت رهبری وهدایت معرّفی کرده است، اگر پیامبر اکرم صلی الله علیه و آله وسلم از دنیا برود ومردم را بی‌سرپرست بگذارد، کاری کرده که یک چوپان نسبت به گله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بدون تعیین رهبری الهی نعمت تمام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رضایت خداوند، برای آن است که هرگاه قانون کامل ومجری عادل بهم گره بخورد، رضایت پروردگار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هر یک از اکمال دین، اتمام نعمت، رضایت حقّ و یأس کفّار به تنهایی در روزی اتفاق افتد، کافی است که آن روز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روزی مثل غدیر، که همه‌ی این ویژگی‌ها را یک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روایات اهل‌بیت علیهم السلام عید غدیر از بزرگ‌ترین اعیاد به شمار آمده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اشیا، گاهی مترتّب بر جمع‌بودن همه اجزای آن است، مثل روزه که اگر یک لحظه هم پیش از اذان، افطار کنیم، باطل می‌شود، از این جهت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أَتِمُّوا الصِّیامَ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گونه‌ای است که هر جزء، اثر خود را دارد، مثل تلاوت آیات قرآن که هر قدر هم خوانده شود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اجزا به گونه‌ای است که اگر نباشد، مجموعه ناقص است، هر چند اجزای دیگر هم باشد، مثل خلبان و راننده که هواپیما وماشین بدون آنها بی‌ثمر و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و ولایتِ حقّ هم چنین است، چون انسان را با خدا گره می‌زند و بدون آن، آفریده‌ها و نعمت‌ها به نقمت تبدیل می‌شود وانسان را به خدا نمی‌رساند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ولایت، آخرین فریضه الهی است سپس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تمایل کفّار نسبت به انحراف مسلمانان مطرح شد که خداوند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اغماض کنید تا امر الهی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مسلمانان منتظر حکم قاطعی بودند که کفّار را مأیوس سازد، تا این‌که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مهم‌ترین روزنه‌ی امید کفّار، مرگ پیامبر بود که با تعیین حضرت علی علیه السلام به رهبری، آن روزنه بسته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الْیوْمَ یئِسَ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بیانگر نکاتی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 بدون رهبر معصوم، کامل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أَکْمَلْتُ لَکُمْ دِینَکُمْ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مکتب به رهبری معصوم است و تنها با وجود آن، کفّار مأیوس می‌شوند، نه با چیز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الیوْمَ یئِسَ 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دشمن خارجی هم شما را رها کند، دشمن داخلی وجود دارد که باید با خشیت از خدا به مقابله با او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تَخْشَوْهُمْ وَ اخْشَوْنِ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همه‌ی نعمت‌ها بدون رهبری الهی ناقص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أَتْمَمْتُ عَلَیکُمْ نِعْمَتِی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علی علیه السلام به امامت، اتمام نعمت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أَتْمَمْتُ عَلَیکُمْ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 کردن ولایت او کفران نعمت و ناسپاسی نعمت و عواقب بدی دارد</w:t>
      </w:r>
      <w:r>
        <w:rPr>
          <w:rFonts w:eastAsia="IRNazanin" w:cs="IRNazanin"/>
          <w:color w:val="111111"/>
          <w:sz w:val="28"/>
          <w:szCs w:val="28"/>
          <w:rtl w:val="true"/>
          <w:lang w:bidi="fa-IR"/>
        </w:rPr>
        <w:t xml:space="preserve">.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فَکَفَرَتْ بِأَنْعُمِ اللَّهِ فَأَذاقَهَا اللَّهُ لِباسَ الْجُوعِ وَ الْخَوْفِ بِما کانُوا یصْنَعُونَ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بی‌رهبر معصوم، مورد رضای خدا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رَضِیتُ لَکُمُ الْإِسْلامَ</w:t>
      </w:r>
      <w:r>
        <w:rPr>
          <w:rFonts w:eastAsia="Amiri" w:cs="Amiri" w:ascii="Amiri" w:hAnsi="Amiri"/>
          <w:color w:val="111111"/>
          <w:sz w:val="28"/>
          <w:szCs w:val="28"/>
          <w:rtl w:val="true"/>
          <w:lang w:bidi="ar-SA"/>
        </w:rPr>
        <w:t xml:space="preserve">» </w:t>
      </w:r>
      <w:bookmarkStart w:id="21" w:name="pg4381_40682"/>
    </w:p>
    <w:p>
      <w:pPr>
        <w:pStyle w:val="Heading2"/>
        <w:numPr>
          <w:ilvl w:val="1"/>
          <w:numId w:val="1"/>
        </w:numPr>
        <w:rPr/>
      </w:pPr>
      <w:bookmarkStart w:id="22" w:name="__RefHeading___Toc1372761_1479056682"/>
      <w:bookmarkStart w:id="23" w:name="_Toc7"/>
      <w:bookmarkEnd w:id="21"/>
      <w:bookmarkEnd w:id="22"/>
      <w:r>
        <w:rPr/>
        <w:t>3</w:t>
      </w:r>
      <w:r>
        <w:rPr>
          <w:rtl w:val="true"/>
        </w:rPr>
        <w:t xml:space="preserve">- </w:t>
      </w:r>
      <w:r>
        <w:rPr>
          <w:rtl w:val="true"/>
        </w:rPr>
        <w:t>محبوب خدا</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که از دین خود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ضرری نمی‌زند،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آینده قومی را خواهد آورد که آنان را دوست دارد و آنان نیز خدا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نسبت به مؤمنان نرم و فروتن و در برابر کافران سرسخت و قاطعند، در راه خدا جهاد می‌کنند و از ملامت هیچ ملامت‌کننده‌ای نمی‌هراسند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فضل خداست که به هر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وشایسته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و خداوند وسعت‌بخش بسیار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این آیه نازل شد، پیامبر اکرم صلی الله علیه و آله وسلم دست به شانه‌ی سلمان فارسی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هموطنان تو مصداق این آیه‌اند</w:t>
      </w:r>
      <w:r>
        <w:rPr>
          <w:rFonts w:eastAsia="IRNazanin" w:cs="IRNazanin"/>
          <w:color w:val="111111"/>
          <w:sz w:val="28"/>
          <w:szCs w:val="28"/>
          <w:rtl w:val="true"/>
          <w:lang w:bidi="fa-IR"/>
        </w:rPr>
        <w:t>».</w:t>
      </w:r>
      <w:r>
        <w:rPr>
          <w:rStyle w:val="FootnoteAnchor"/>
          <w:rtl w:val="true"/>
        </w:rPr>
        <w:footnoteReference w:id="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علیه السلام درباره‌ی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یحِبُّهُمْ وَ یحِبُّونَهُ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مراد علیّ علیه السلام و شیعیان اویند</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روایات شیعه و سنّی آمده است که پیامبر اسلام صلی الله علیه و آله وسلم در جنگ خیبر، پس از ناکامی فرماندهان در فتح قلعه‌های دشمن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فردا پرچم را به دست کسی می‌دهم که خدا و رسولش او را دوست دارند، او هم، خدا و رسول را دوست دارد و پیروزی را به ارمغان می‌آورد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پرچم را به دست علی علیه السلام داد</w:t>
      </w:r>
      <w:r>
        <w:rPr>
          <w:rFonts w:eastAsia="IRNazanin" w:cs="IRNazanin"/>
          <w:color w:val="111111"/>
          <w:sz w:val="28"/>
          <w:szCs w:val="28"/>
          <w:rtl w:val="true"/>
          <w:lang w:bidi="fa-IR"/>
        </w:rPr>
        <w:t>.</w:t>
      </w:r>
      <w:r>
        <w:rPr>
          <w:rStyle w:val="FootnoteAnchor"/>
          <w:rtl w:val="true"/>
        </w:rPr>
        <w:footnoteReference w:id="11"/>
      </w:r>
      <w:bookmarkStart w:id="24" w:name="pg4381_40684"/>
    </w:p>
    <w:p>
      <w:pPr>
        <w:pStyle w:val="Heading2"/>
        <w:numPr>
          <w:ilvl w:val="1"/>
          <w:numId w:val="1"/>
        </w:numPr>
        <w:rPr/>
      </w:pPr>
      <w:bookmarkStart w:id="25" w:name="__RefHeading___Toc1372763_1479056682"/>
      <w:bookmarkStart w:id="26" w:name="_Toc8"/>
      <w:bookmarkEnd w:id="24"/>
      <w:bookmarkEnd w:id="25"/>
      <w:r>
        <w:rPr/>
        <w:t>4</w:t>
      </w:r>
      <w:r>
        <w:rPr>
          <w:rtl w:val="true"/>
        </w:rPr>
        <w:t xml:space="preserve">- </w:t>
      </w:r>
      <w:r>
        <w:rPr>
          <w:rtl w:val="true"/>
        </w:rPr>
        <w:t>ولایت برمؤمنان</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و سرپرست شما، تنها خداوند و پیامبرش و مؤمنانی هستند که نماز را برپا می‌دارند و در حال رکوع، زکات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رسول خدا صلی الله علیه و آله وسلم سائلی وارد مسجد شد و از مردم درخواست کمک کرد، اما کسی چیزی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حالی که به نماز مشغول بود، در حال رکوع، انگشتر خود را به سائل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تکریم این بخشش،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فوق را ده نفر از اصحاب پیامبر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عمّار یاسر، جابربن عبداللّه، ابوذر، انس‌بن مالک، بلال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و شیعه و سنّی در این شأن نزول، توافق دارند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عمّار یاسر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انفاق انگشتر در نماز و نزول آیه بود که رسول‌خدا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دستور داد که ولایت علی علیه السلام را مطرح کند و این آیه را نازل کرد</w:t>
      </w:r>
      <w:r>
        <w:rPr>
          <w:rFonts w:eastAsia="IRNazanin" w:cs="IRNazanin"/>
          <w:color w:val="111111"/>
          <w:sz w:val="28"/>
          <w:szCs w:val="28"/>
          <w:rtl w:val="true"/>
          <w:lang w:bidi="fa-IR"/>
        </w:rPr>
        <w:t>.</w:t>
      </w:r>
      <w:r>
        <w:rPr>
          <w:rStyle w:val="FootnoteAnchor"/>
          <w:rtl w:val="true"/>
        </w:rPr>
        <w:footnoteReference w:id="1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وسلم در غدیرخم، برای بیان مقام حضرت علی علیه السلام این آیه را تلاوت فرمود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خود حضرت علی علیه السلام نیز برای حقّانیت خویش، بارها این آیه را می‌خواندند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ابوذر که خود شاهد ماجرا بوده است، در مسجد الحرام برای مردم داستان فوق را نقل می‌کرد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معنای دوست و یاور نیست، چون دوستی و یاری مربوط به همه مسلمانان است، نه آنان که در حال رکوع انفاق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علیه السلام و اولاد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از اولاد او با این ویژگی به جایگاه امامت رسید مثل اوست، آنان در حال رکوع صدقه می‌دهند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معرّفی آن است که اوصاف وخصوصیات کسی گفته شود ومخاطبان، خودشان مصداق آن را پیدا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بدون نام بردن از علی علیه السلام ، اوصاف وافعال او را برشمرده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هزاران شاهد در غدیر خم داشت، ولی نتوانست حقّ خود را بگیرد، در حالی که اگر یک مسلمان دو شاهد داشته باشد، حقّ خود را می‌گیرد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فقیه در راستای ولایت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مقبوله‌ی عمربن حنظله ازامام صادق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 کس که حدیث ما را روایت کند و در حلال </w:t>
      </w:r>
    </w:p>
    <w:p>
      <w:pPr>
        <w:pStyle w:val="BookText"/>
        <w:rPr/>
      </w:pPr>
      <w:r>
        <w:rPr>
          <w:rFonts w:ascii="IRNazanin" w:hAnsi="IRNazanin" w:eastAsia="IRNazanin"/>
          <w:color w:val="111111"/>
          <w:sz w:val="28"/>
          <w:sz w:val="28"/>
          <w:szCs w:val="28"/>
          <w:rtl w:val="true"/>
          <w:lang w:bidi="fa-IR"/>
        </w:rPr>
        <w:t>وحرام ما نظر کند و احکام ما را بشناسد،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حکومت او راضی باشید که من او را بر شما حاکم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فانّی قد جعلته علیکم حاکماً </w:t>
      </w:r>
      <w:r>
        <w:rPr>
          <w:rFonts w:eastAsia="IRNazanin" w:cs="IRNazanin"/>
          <w:color w:val="111111"/>
          <w:sz w:val="28"/>
          <w:szCs w:val="28"/>
          <w:rtl w:val="true"/>
          <w:lang w:bidi="fa-IR"/>
        </w:rPr>
        <w:t xml:space="preserve">.... .». </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این‌که در آیه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ممکن است استفاده شود که روح ولایت پیامبر و علی</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شعاع ولایت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اهل نماز و زکات نیستند و نسبت به فقرا بی‌تفاوت هستند ، حقّ ولایت بر مردم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وَلِیکُمُ اللَّهُ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نشانه‌ی انحصار ولایت در افراد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هرگونه ولایت، حکومت و سرپرستیی که از طریق خدا و رسول و امام نباشد،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وَلِیکُمُ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حصر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ولایت‌ها در طول یکدیگرند، نه در عرض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مسلمانان، ابتدا از آنِ خداوند است، سپس پیامبر، آنگاه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w:t>
      </w:r>
      <w:r>
        <w:rPr>
          <w:rFonts w:eastAsia="IRNazanin" w:cs="IRNazanin"/>
          <w:color w:val="111111"/>
          <w:sz w:val="28"/>
          <w:szCs w:val="28"/>
          <w:rtl w:val="true"/>
          <w:lang w:bidi="fa-IR"/>
        </w:rPr>
        <w:t>...»</w:t>
      </w:r>
      <w:bookmarkStart w:id="27" w:name="pg4381_40687"/>
    </w:p>
    <w:p>
      <w:pPr>
        <w:pStyle w:val="Heading2"/>
        <w:numPr>
          <w:ilvl w:val="1"/>
          <w:numId w:val="1"/>
        </w:numPr>
        <w:rPr/>
      </w:pPr>
      <w:bookmarkStart w:id="28" w:name="__RefHeading___Toc1372765_1479056682"/>
      <w:bookmarkStart w:id="29" w:name="_Toc9"/>
      <w:bookmarkEnd w:id="27"/>
      <w:bookmarkEnd w:id="28"/>
      <w:r>
        <w:rPr/>
        <w:t>5</w:t>
      </w:r>
      <w:r>
        <w:rPr>
          <w:rtl w:val="true"/>
        </w:rPr>
        <w:t xml:space="preserve">- </w:t>
      </w:r>
      <w:r>
        <w:rPr>
          <w:rtl w:val="true"/>
        </w:rPr>
        <w:t>عذاب منکر غدیر</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لِلْکافِرینَ لَیسَ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ذِی الْمَعارِجِ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معارج،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سائلی، عذابی واقع شدنی را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کافران است و هیچ بازدارنده‌ای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خداوندِ صاحب درجاتِ والاست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الغدیر</w:t>
      </w:r>
      <w:r>
        <w:rPr>
          <w:rStyle w:val="FootnoteAnchor"/>
          <w:rtl w:val="true"/>
        </w:rPr>
        <w:footnoteReference w:id="21"/>
      </w:r>
      <w:r>
        <w:rPr>
          <w:rFonts w:ascii="IRNazanin" w:hAnsi="IRNazanin" w:eastAsia="IRNazanin"/>
          <w:color w:val="111111"/>
          <w:sz w:val="28"/>
          <w:sz w:val="28"/>
          <w:szCs w:val="28"/>
          <w:rtl w:val="true"/>
          <w:lang w:bidi="fa-IR"/>
        </w:rPr>
        <w:t>نام سی نفر از بزرگان مفسّران و محدّثان، از قرن سوم هجری تا قرن چهاردهم را نقل کرده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شخصی می‌باشد که به 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امیرالمؤمنین به خلافت در روز غدیر از طرف خودت بود یا از طرف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حج و روزه و زکات فرمان دادی و ما قبول کردیم، امّا راضی نشدی، تا آن که پسر عموی خودت را بر ما حاکم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کانَ هذا هُوَ الْحَقَّ مِنْ عِنْدِکَ فَأَمْطِرْ عَلَینا حِجارَةً مِنَ السَّماءِ</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خدایا اگر این امر حق است از آسمان سنگی بباران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نابود شویم و شاهد چنین روزی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فرود آمد و او نابود شد 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یادآوری برخی حوادث جزئی و فردی، برای عبرت دیگران لازم است و باید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یک نفر بود که قهر خدا او را نابود کرد، ولی این ماجرا در متن قرآن مطرح می‌شود تا تمام انسان‌ها در طول تاریخ بخوانند و درس بگیرند که تقاضای نابجا، مغرضانه و لجوجانه می‌تواند حادثه آفرین باشد</w:t>
      </w:r>
      <w:r>
        <w:rPr>
          <w:rFonts w:eastAsia="IRNazanin" w:cs="IRNazanin"/>
          <w:color w:val="111111"/>
          <w:sz w:val="28"/>
          <w:szCs w:val="28"/>
          <w:rtl w:val="true"/>
          <w:lang w:bidi="fa-IR"/>
        </w:rPr>
        <w:t xml:space="preserve">. </w:t>
      </w:r>
      <w:bookmarkStart w:id="30" w:name="pg4381_40688"/>
    </w:p>
    <w:p>
      <w:pPr>
        <w:pStyle w:val="Heading2"/>
        <w:numPr>
          <w:ilvl w:val="1"/>
          <w:numId w:val="1"/>
        </w:numPr>
        <w:rPr/>
      </w:pPr>
      <w:bookmarkStart w:id="31" w:name="__RefHeading___Toc1372767_1479056682"/>
      <w:bookmarkStart w:id="32" w:name="_Toc10"/>
      <w:bookmarkEnd w:id="30"/>
      <w:bookmarkEnd w:id="31"/>
      <w:r>
        <w:rPr/>
        <w:t>6</w:t>
      </w:r>
      <w:r>
        <w:rPr>
          <w:rtl w:val="true"/>
        </w:rPr>
        <w:t xml:space="preserve">- </w:t>
      </w:r>
      <w:r>
        <w:rPr>
          <w:rtl w:val="true"/>
        </w:rPr>
        <w:t>عمل پیامبر بر اساس وحی</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ضَلَّ صاحِبُکُمْ وَ ما غَوی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یار و مصاحب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گمراه شده و نه منحرف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روی هوای نفس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جز وحی که به او نازل می‌شود،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تمایل به سقوط است و هوای نفس، همان خواسته‌هایی است که انسان را به سقوط می‌کشاند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انحراف از مسیر مستقیم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انحراف اعتقادی گفته می‌شود که از عقیده باطل برخاسته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دوست و یاور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قرآن، چندین بار در باره پیامبر اسلام صلی الله علیه و آله وسلم آمده است،</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زیرا برخورد پیامبر با مردم، صمیمی، دلسوزانه و دوستانه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در معرّفی قرآن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الْکِتابُ لا رَیبَ فِیهِ</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و در معرّفی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ینْطِقُ عَنِ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حجّت بر مردم تمام شده و جای هیچ گونه تردید باقی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خطاب به منحرفان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مدّت زیادی همنشین و مصاحب پیامبر بودید و خوب می‌دانید که او انحراف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ضَلَّ صاحِبُکُمْ وَ ما غَوی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امتیاز رهبران الهی از رهبران بشری در چند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سابقه‌ی انحراف فکری ندارند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سابقه‌ی گناه و فسق در عمل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غَوی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دلسوز و مردمی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مغلوب هوسهای خود و دیگران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ینْطِقُ عَنِ الْهَوی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امالی، در مورد این‌که رضایت همه مردم کسب نمی‌شود و زبان مردم قابل کنترل نیست،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حتّی به رسول اکرم صلی الله علیه و آله وسلم نسبت هوی و هوس می‌دادند و خداوند از حضرت دفاع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ینْطِقُ عَنِ الْهَوی</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می‌خوانیم که حمزه عموی پیامبر اکرم صلی الله علیه و آله وسلم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تمام درهایی که به مسجد باز بود مسدود کردی جز درِ خانه علی علیه السلام را؟ حضرت آیات اول سوره نجم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 بر اساس فرمان الهی چنین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هنگامی که حضرت علی علیه السلام در غدیرخم به امامت و وصایت تعیین شد، رسول خدا صلی الله علیه و آله وسلم مورد انتقاد قرار گرفت، ولی حضرت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33" w:name="pg4381_40690"/>
    </w:p>
    <w:p>
      <w:pPr>
        <w:pStyle w:val="Heading2"/>
        <w:numPr>
          <w:ilvl w:val="1"/>
          <w:numId w:val="1"/>
        </w:numPr>
        <w:rPr/>
      </w:pPr>
      <w:bookmarkStart w:id="34" w:name="__RefHeading___Toc1372769_1479056682"/>
      <w:bookmarkStart w:id="35" w:name="_Toc11"/>
      <w:bookmarkEnd w:id="33"/>
      <w:bookmarkEnd w:id="34"/>
      <w:r>
        <w:rPr/>
        <w:t>7</w:t>
      </w:r>
      <w:r>
        <w:rPr>
          <w:rtl w:val="true"/>
        </w:rPr>
        <w:t xml:space="preserve">- </w:t>
      </w:r>
      <w:r>
        <w:rPr>
          <w:rtl w:val="true"/>
        </w:rPr>
        <w:t>ضرورت مودّت اهلبیت</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الَّذِی یبَشِّرُ اللهُ عِبادَهُ الَّذِینَ آمَنُوا وَ عَمِلُوا الصَّالِحاتِ قُلْ لا أَسْئَلُکُمْ عَلَیهِ أَجْراً إِلَّا الْمَوَدَّةَ فِی الْقُرْبی وَ مَنْ یقْتَرِفْ حَسَنَةً نَزِدْ لَهُ فِیها حُسْناً إِنَّ اللهَ غَفُورٌ شَکُورٌ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خداوند به بندگانش، آنان که ایمان آورده و کارهای شایسته انجام داده‌اند بشارت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مزدی جز مودّت نزدیکانم را نمی‌خواهم و هرکس</w:t>
      </w:r>
    </w:p>
    <w:p>
      <w:pPr>
        <w:pStyle w:val="BookText"/>
        <w:rPr/>
      </w:pPr>
      <w:r>
        <w:rPr>
          <w:rFonts w:ascii="IRNazanin" w:hAnsi="IRNazanin" w:eastAsia="IRNazanin"/>
          <w:color w:val="111111"/>
          <w:sz w:val="28"/>
          <w:sz w:val="28"/>
          <w:szCs w:val="28"/>
          <w:rtl w:val="true"/>
          <w:lang w:bidi="fa-IR"/>
        </w:rPr>
        <w:t>کار نیکی انجام دهد، برای او در نیکویی آن می‌افزاییم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بسیار آمرزنده و قدردان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مودّت اهل بیت علیهم السلام را مصداق روشن ایمان و عمل صالح، برجسته‌ترین حسنه و سبب دریافت الطاف بیشتر و جلب مغفرت الهی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به قرآن می‌بینیم که شعار تمام انبیا این بود که ما جز از پروردگارمان پاداشی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شعراء از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سخن حضرت نوح، هود، صالح، لوط و شعیب علیهم السلام و در سوره سبأ آیه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سخن پیامبر اسلام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و پاداش من تنها بر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أَجْرِیَ إِلَّا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شکی نیست که مراد انبیا این بود که ما پاداش مادی نمی‌خواهیم، ولی اطاعت کردن و هدایت شدن شما را می‌خواهیم، زیرا همه آنان پس از آنکه در سوره شعراء درخواست مزد را منتفی دانستند، به مردم سفارش تقوا و اطاعت از خداوند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وَ أَطِیعُونِ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انبیا پاداش مادی نمی‌خواهند، ولی مزد </w:t>
      </w:r>
    </w:p>
    <w:p>
      <w:pPr>
        <w:pStyle w:val="BookText"/>
        <w:rPr/>
      </w:pPr>
      <w:r>
        <w:rPr>
          <w:rFonts w:ascii="IRNazanin" w:hAnsi="IRNazanin" w:eastAsia="IRNazanin"/>
          <w:color w:val="111111"/>
          <w:sz w:val="28"/>
          <w:sz w:val="28"/>
          <w:szCs w:val="28"/>
          <w:rtl w:val="true"/>
          <w:lang w:bidi="fa-IR"/>
        </w:rPr>
        <w:t>معنوی و هدایت مردم را خواهانند که این مزد در واقع به نفع خود مردم است، نظیر اینکه استادی به شاگردش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مزدی نمی‌خواهم و پاداش من تنها یک چیز است و آن اینکه تو درس بخوانی که در واقع این پاداش برای شاگرد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نیز از مردم درخواست مزد مادی نداشت، ولی چندین مرتبه از طرف خداوند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 تا مزد معنوی را که به نفع خود مردم است، از مردم تقاضا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سَأَلْتُکُمْ مِنْ أَجْرٍ فَهُوَ لَکُمْ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این مزد معنوی نیز در دو تعبیر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مزدی نمی‌خواهم جز آنکه هر که خواست راه خدا را انتخاب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شاءَ أَنْ یتَّخِذَ إِلی رَبِّهِ سَبِیلًا</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و یک بار در آیه</w:t>
      </w:r>
    </w:p>
    <w:p>
      <w:pPr>
        <w:pStyle w:val="BookText"/>
        <w:rPr/>
      </w:pPr>
      <w:r>
        <w:rPr>
          <w:rFonts w:ascii="IRNazanin" w:hAnsi="IRNazanin" w:eastAsia="IRNazanin"/>
          <w:color w:val="111111"/>
          <w:sz w:val="28"/>
          <w:sz w:val="28"/>
          <w:szCs w:val="28"/>
          <w:rtl w:val="true"/>
          <w:lang w:bidi="fa-IR"/>
        </w:rPr>
        <w:t>مورد بحث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مزد رسالت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انتخاب راه خدا و دیگری مودّت 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آنکه در هر دو تعبیر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یعنی مزد من تنها همین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تأمل می‌فهمیم که باید راه خدا و مودّت اهل بیت یکی باشد، زیرا اگر دو تا باشد، تناقض است، یعنی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تابستان‌ها مطالعه می‌کنم و بار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زمستان‌ها مطالعه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محصور باید یک چیز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از طرف خداوند یک بار مأمور می‌شود که 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من تنها انتخاب راه خداست و بار دیگر مأمور می‌شود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من فقط مودّت </w:t>
      </w:r>
    </w:p>
    <w:p>
      <w:pPr>
        <w:pStyle w:val="BookText"/>
        <w:rPr/>
      </w:pPr>
      <w:r>
        <w:rPr>
          <w:rFonts w:ascii="IRNazanin" w:hAnsi="IRNazanin" w:eastAsia="IRNazanin"/>
          <w:color w:val="111111"/>
          <w:sz w:val="28"/>
          <w:sz w:val="28"/>
          <w:szCs w:val="28"/>
          <w:rtl w:val="true"/>
          <w:lang w:bidi="fa-IR"/>
        </w:rPr>
        <w:t>قربی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این دو درخواست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خدا همان مودّت قربی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مودّت با دو چیز ملازم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شناخت و معرفت، زیرا تا انسان کسی را نشناسد نمی‌تواند به او عشق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اطاعت، زیرا مودّت بدون اطاعت نوعی تظاهر و ریاکاری و دروغ و تملّق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دستورات خود را از غیر 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می‌گیرند، راه خدا را پیش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دیدگاه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باید همسنگ و هموزن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جز امامت که ادامه آن است هم وزنی ندارد، مزد رسالت ادامه هدایت است، مزد یک معصوم، سپردن کار به معصوم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عادل آن است که زحمات او را به عادل دیگر بسپاریم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لطف هست باید تشکّر نیز باشد و اگر امروز لطف پیامبر شامل حال ما شده و ما به اسلام هدایت شده‌ایم باید مزد رسالتش را بپردازیم و اگر مزد رسالت، مودّت قربی است، امروز هم باید قُربایی باشد تا نسبت به او مودّت و اطاعت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امروز هم باید نسبت به حضرت مهدی علیه السلام مودّت داشته و مطیع او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می‌شود بگوییم مسلمانان صدر اسلام مأمور بودند مزد رسالت را بپردازند و نسبت به قربی مودّت داشته باشند، ولی مسلمانان امروز یا این وظیفه را ندارند و یا قربایی نیست تا به او مودّت بورزند و مزد رسالت را بپردازند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مودّت حضرت مهدی علیه السلام در زمان غیبت، عمل به پیام‌های او و رفتن در راه کسانی است که ما را به آنان سپرده است، یعنی فقهای عادل و بی هوا و هوس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عقل انسان از اینکه مودّت قربی پاداش پیامبری قرار گرفته که صدها میلیون نفر را به هدایت و سعادت و فضل کبیر الهی رسانده می‌فهمد که قربی و کسانی که مورد مودّت هستند، برترین افراد بشر و معصومند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هرگز مودّت گنهکار پاداش پیامبر معصوم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باور کرد که مودّت افرادی گنهکار بر مسلمانان جهان در طول تاریخ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فرقه‌ای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خود را معصوم نمی‌داند و هیچ فرد یا گروهی تا کنون نه برای امامان معصوم گناهی نقل کرده و نه برای آن بزرگواران استادی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دست بشر در دست غیر معصوم نه تنها ظلم به انسانیت است، بلکه ظلم به تمام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هستی برای انسان آفریده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آن است که هستی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برای تکامل واقعی و معنوی و خدایی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سپردن این انسان با آن اهداف والا به رهبران غیر معصوم، ظلم به او و ظلم به هستی نیست؟</w:t>
      </w:r>
    </w:p>
    <w:p>
      <w:pPr>
        <w:pStyle w:val="BookText"/>
        <w:rPr/>
      </w:pPr>
      <w:r>
        <w:rPr>
          <w:rFonts w:ascii="IRNazanin" w:hAnsi="IRNazanin" w:eastAsia="IRNazanin"/>
          <w:color w:val="111111"/>
          <w:sz w:val="28"/>
          <w:sz w:val="28"/>
          <w:szCs w:val="28"/>
          <w:rtl w:val="true"/>
          <w:lang w:bidi="fa-IR"/>
        </w:rPr>
        <w:t>اگر در روایات، رهبر معصوم و ولایت او زیر بنا و پایه و اساس دین شناخته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 الاسلامُ علی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اگر حضرت علی علیه السلام تقسیم کننده مردم میان بهشت و دوزخ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قَسیمُ الجَنّة و النّار</w:t>
      </w:r>
      <w:r>
        <w:rPr>
          <w:rFonts w:eastAsia="IRNazanin" w:cs="IRNazanin"/>
          <w:color w:val="111111"/>
          <w:sz w:val="28"/>
          <w:szCs w:val="28"/>
          <w:rtl w:val="true"/>
          <w:lang w:bidi="fa-IR"/>
        </w:rPr>
        <w:t>»</w:t>
      </w:r>
      <w:r>
        <w:rPr>
          <w:rStyle w:val="FootnoteAnchor"/>
          <w:rtl w:val="true"/>
        </w:rPr>
        <w:footnoteReference w:id="2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نماز بی ولایت پذیرفته نمی‌شود،</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اگر مودّت اهل بیت حسنه است،</w:t>
      </w:r>
      <w:r>
        <w:rPr>
          <w:rStyle w:val="FootnoteAnchor"/>
          <w:rtl w:val="true"/>
        </w:rPr>
        <w:footnoteReference w:id="31"/>
      </w:r>
      <w:r>
        <w:rPr>
          <w:rFonts w:ascii="IRNazanin" w:hAnsi="IRNazanin" w:eastAsia="IRNazanin"/>
          <w:color w:val="111111"/>
          <w:sz w:val="28"/>
          <w:sz w:val="28"/>
          <w:szCs w:val="28"/>
          <w:rtl w:val="true"/>
          <w:lang w:bidi="fa-IR"/>
        </w:rPr>
        <w:t>و اگر زیارت و توسّل به آنان سفارش شده، همه به خاطر همان جوهر کیمیایی مودّت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و فخررازی که از بزرگان اهل سنّت هستند، در تفاسیر خود آورده‌اند که رسول‌خدا صلی الله علیه و 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علی حُبّ آلِ مُحمّدٍ ماتَ شَهیداً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هر که با دوستی آل‌محمّد از دنیا برود، شهید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علَی حُبّ آلِ مُحمّدٍ ماتَ تائباً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هر که با دوستی آل محمّد از دنیا برود، توبه‌کننده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علَی حُبّ آلِ مُحمّدٍ ماتَ مُستَکملُ الایمان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هر که با دوستی آل محمّد از دنیا برود، با ایمان کامل از دنیا رفته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علَی حُبّ آلِ مُحمّدٍ ماتَ علَی السُنّةِ وَ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که با دوستی آل محمّد از دنیا برود، طبق سنّت و سیره پیامبر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سؤال پیش می‌آید که آیا مودّت بدون اطاعت، می‌تواند هم وزنِ شهادت، مغفرت و ایمان کامل قرار گیرد؟</w:t>
      </w:r>
    </w:p>
    <w:p>
      <w:pPr>
        <w:pStyle w:val="BookText"/>
        <w:rPr/>
      </w:pPr>
      <w:r>
        <w:rPr>
          <w:rFonts w:ascii="IRNazanin" w:hAnsi="IRNazanin" w:eastAsia="IRNazanin"/>
          <w:color w:val="111111"/>
          <w:sz w:val="28"/>
          <w:sz w:val="28"/>
          <w:szCs w:val="28"/>
          <w:rtl w:val="true"/>
          <w:lang w:bidi="fa-IR"/>
        </w:rPr>
        <w:t>در همین تفاسیر ذیل این آیه حدیثی از رسول اکرم صلی الله علیه و آله وسلم آمده است که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مَن ماتَ علَی بُغضِ آلِ مُحمّدٍ جاءَ یَومَ القِیامَةِ مَکتوبٌ بَین عَینَیهِ آیِسٌ مِن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باشید، هرکه با کینه و بغض آل محمّد بمیرد، روز قیامت می‌آید در حالی که میان دو چشم او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رحمت خدا مأیوس و محروم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مَن ماتَ علَی بُغضِ آلِ مُحمّدٍ ماتَ کافراً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هر که با بغض آل‌محمّد بمیرد، کافر مرده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مَن ماتَ علَی بُغضِ آلِ مُحمّدٍ لَم یَشُمّ رائحَةَ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هر که با بغض آل‌محمّد بمیرد، بوی بهشت را استشمام نمی‌کند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هدیه یک شاخه گل تشکّر و پاداش لازم دارد، نجات بشریت چه پاداشی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آیه مودّت نازل شد از پیامبر اکرم صلی الله علیه و آله وسلم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قربی چه کسانی هستند که مودّت آنها بر ما واجب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فرزندانش، سپس اضافه می‌کند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یُؤذینی ما یُؤذیها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پاره تن من است هر کس او را اذیت کند مرا اذیت کرده و کیفر کسانی که رسول خدا را اذیت کنند، در قرآن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یؤْذُونَ اللَّهَ وَ رَسُولَهُ لَعَنَهُمُ اللَّهُ فِی الدُّنْیا وَ الْآخِرَةِ وَ أَعَدَّ لَهُمْ عَذاباً مُهِیناً</w:t>
      </w:r>
      <w:r>
        <w:rPr>
          <w:rFonts w:eastAsia="IRNazanin" w:cs="IRNazanin"/>
          <w:color w:val="111111"/>
          <w:sz w:val="28"/>
          <w:szCs w:val="28"/>
          <w:rtl w:val="true"/>
          <w:lang w:bidi="fa-IR"/>
        </w:rPr>
        <w:t>»</w:t>
      </w:r>
      <w:r>
        <w:rPr>
          <w:rStyle w:val="FootnoteAnchor"/>
          <w:rtl w:val="true"/>
        </w:rPr>
        <w:footnoteReference w:id="3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حدیث می‌خوانیم که امام حسن علیه السلام در ذیل جمله‌ی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یقْتَرِفْ حَسَنَةً نَزِدْ لَهُ فِیها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اقتراف الحسنة مودّتنا اهل البیت</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کسب نیکی، مودّت ما اهل بیت است</w:t>
      </w:r>
      <w:r>
        <w:rPr>
          <w:rFonts w:eastAsia="IRNazanin" w:cs="IRNazanin"/>
          <w:color w:val="111111"/>
          <w:sz w:val="28"/>
          <w:szCs w:val="28"/>
          <w:rtl w:val="true"/>
          <w:lang w:bidi="fa-IR"/>
        </w:rPr>
        <w:t xml:space="preserve">. </w:t>
      </w:r>
      <w:bookmarkStart w:id="36" w:name="pg4381_40696"/>
    </w:p>
    <w:p>
      <w:pPr>
        <w:pStyle w:val="Heading2"/>
        <w:numPr>
          <w:ilvl w:val="1"/>
          <w:numId w:val="1"/>
        </w:numPr>
        <w:rPr/>
      </w:pPr>
      <w:bookmarkStart w:id="37" w:name="__RefHeading___Toc1372771_1479056682"/>
      <w:bookmarkStart w:id="38" w:name="_Toc12"/>
      <w:bookmarkEnd w:id="36"/>
      <w:bookmarkEnd w:id="37"/>
      <w:r>
        <w:rPr/>
        <w:t>8</w:t>
      </w:r>
      <w:r>
        <w:rPr>
          <w:rtl w:val="true"/>
        </w:rPr>
        <w:t xml:space="preserve">- </w:t>
      </w:r>
      <w:r>
        <w:rPr>
          <w:rtl w:val="true"/>
        </w:rPr>
        <w:t>مصداق صراط مستقیم</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ما را به راه راست هدایت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مستقیم است، بنا بر این مستقیم بودن در مفهوم صراط آمده، و ذکر آن به صورت توصیف، برای تاکید هر چه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صراط مستقیم به اسلام، قرآن، پیامبر و امامان راستین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مستقیم، ما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الطریق و معرفة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منظور راه و شناخت امام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در حدیث دیگری از همان امام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امیر مؤمنان علی علیه السلام است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یعنی نمونه‌ی عینی و عملی راه مستقیم و اسوه و الگو برای قدم برداشتن در راه مستقیم، رهبران آسمانی هستند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آنکه ابلیس در همین صراطِ مستقیم به کمین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شیطان به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لَأَقْعُدَنَّ لَهُمْ صِراطَکَ الْمُسْتَقِیمَ</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شاید به همین خاطر است که بر هر مسلمانی واجب است سوره حمد را در نماز خوانده و هدایت به را مستقیم را از خدا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آیه، بهترین نمونه استعانت از خدا را درخواست راه مستقیم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بیانگر آن است که گرچه همه‌ی هستی، در مسیری که خداوند اراده کرده در حرکتند، با این حال انسان از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خواهدکه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در راهی که خودش دوست دارد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خداوند به پیامبر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به مردم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هذا صِراطِی مُسْتَقِیماً فَاتَّبِعُوهُ وَ لا تَتَّبِعُوا السُّبُلَ فَتَفَرَّقَ بِکُمْ عَنْ سَبِیلِهِ ذلِکُمْ وَصَّاکُمْ بِهِ لَعَلَّکُمْ تَتَّقُونَ</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مستقیم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پیروی کنید و راههای دیگر را پیروی نکنید که شما را از راه خداوند پراکنده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 خداوند به شماست، باشد که تقوا پیشه کنید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وسلم برای توضیح این آیه از روش نمایشی استفاده کرده، با دست مبارک خود خط مستقیمی بر زمین کشیدند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مستقیم است که یکی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خطوطی از راست و چپ آن خط ترسیم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راههایی است که شیطان به آن دعوت می‌کند</w:t>
      </w:r>
      <w:r>
        <w:rPr>
          <w:rFonts w:eastAsia="IRNazanin" w:cs="IRNazanin"/>
          <w:color w:val="111111"/>
          <w:sz w:val="28"/>
          <w:szCs w:val="28"/>
          <w:rtl w:val="true"/>
          <w:lang w:bidi="fa-IR"/>
        </w:rPr>
        <w:t xml:space="preserve">. </w:t>
      </w:r>
      <w:r>
        <w:rPr>
          <w:rStyle w:val="FootnoteAnchor"/>
          <w:rtl w:val="true"/>
        </w:rPr>
        <w:footnoteReference w:id="37"/>
      </w:r>
      <w:bookmarkStart w:id="39" w:name="pg4381_40698"/>
    </w:p>
    <w:p>
      <w:pPr>
        <w:pStyle w:val="Heading2"/>
        <w:numPr>
          <w:ilvl w:val="1"/>
          <w:numId w:val="1"/>
        </w:numPr>
        <w:rPr/>
      </w:pPr>
      <w:bookmarkStart w:id="40" w:name="__RefHeading___Toc1372773_1479056682"/>
      <w:bookmarkStart w:id="41" w:name="_Toc13"/>
      <w:bookmarkEnd w:id="39"/>
      <w:bookmarkEnd w:id="40"/>
      <w:r>
        <w:rPr/>
        <w:t>9</w:t>
      </w:r>
      <w:r>
        <w:rPr>
          <w:rtl w:val="true"/>
        </w:rPr>
        <w:t xml:space="preserve">- </w:t>
      </w:r>
      <w:r>
        <w:rPr>
          <w:rtl w:val="true"/>
        </w:rPr>
        <w:t>پیشینه توسّل به اهلبیت</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فَتَلَقَّی آدَمُ مِنْ رَبِّهِ کَلِماتٍ فَتابَ عَلَیهِ إِنَّهُ هُوَ التَّوَّابُ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آدم از سوی پروردگارش کلماتی دریافت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لطف خود را بر او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توبه‌پذیر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آدم از غذایی که نباید بخورد، چشید و از آن همه نعمت و رفاه محروم شد، متوجّه اشتباه خود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اثر پشیمانی و ندامت، کلماتی را از خداوند دریافت کرد و به وسیله‌ی آن کلمات، توبه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از روایات شیعه وسنّی استفاده می‌شود، مراد از کلماتی که آدم به وسیله‌ی آن توبه نمود، توسّل به بهترین خلق خدا یعنی حضرت محمّد و اهل‌بیت او علیه و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تفسیر درّالمنثور از ابن عباس نقل شده است که آدم برای پذیرش توبه‌اش، خداوند را به این نام‌ها قسم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 محمّد وعلیّ و فاطمة و الحسن و الحسین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اولین توبه در روی زمین، با راهکاری که خداوند به انسان آموخت و با توسّل به محمّد و آل محمّد پذیرفته شد</w:t>
      </w:r>
      <w:r>
        <w:rPr>
          <w:rFonts w:eastAsia="IRNazanin" w:cs="IRNazanin"/>
          <w:color w:val="111111"/>
          <w:sz w:val="28"/>
          <w:szCs w:val="28"/>
          <w:rtl w:val="true"/>
          <w:lang w:bidi="fa-IR"/>
        </w:rPr>
        <w:t xml:space="preserve">. </w:t>
      </w:r>
      <w:bookmarkStart w:id="42" w:name="pg4381_40699"/>
    </w:p>
    <w:p>
      <w:pPr>
        <w:pStyle w:val="Heading2"/>
        <w:numPr>
          <w:ilvl w:val="1"/>
          <w:numId w:val="1"/>
        </w:numPr>
        <w:rPr/>
      </w:pPr>
      <w:bookmarkStart w:id="43" w:name="__RefHeading___Toc1372775_1479056682"/>
      <w:bookmarkStart w:id="44" w:name="_Toc14"/>
      <w:bookmarkEnd w:id="42"/>
      <w:bookmarkEnd w:id="43"/>
      <w:r>
        <w:rPr/>
        <w:t>10</w:t>
      </w:r>
      <w:r>
        <w:rPr>
          <w:rtl w:val="true"/>
        </w:rPr>
        <w:t xml:space="preserve">- </w:t>
      </w:r>
      <w:r>
        <w:rPr>
          <w:rtl w:val="true"/>
        </w:rPr>
        <w:t>گستره والدین</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مِیثاقَ بَنِی إِسْرائِیلَ لا تَعْبُدُونَ إِلَّا اللهَ وَ بِالْوالِدَینِ إِحْساناً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بنی‌اسرائیل پیمان گرفتیم، جز خداوند یگانه را پرستش نکنید و به پدر و مادر احسان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جامع‌ترین و وسیع‌ترین واژه در باب نیکی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عربی،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وسیعی دارد و بر معلّم و مربّی و حتّی پدر زن نیز گفته می‌شود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اکرم صلی الله علیه و آله وسلم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علیّ ابوا هذه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من و علیّ پدران مکتبی و معنوی این امّت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حضرت ابراهیم، پدر عرب به حساب آمده است</w:t>
      </w:r>
      <w:r>
        <w:rPr>
          <w:rFonts w:eastAsia="IRNazanin" w:cs="IRNazanin"/>
          <w:color w:val="111111"/>
          <w:sz w:val="28"/>
          <w:szCs w:val="28"/>
          <w:rtl w:val="true"/>
          <w:lang w:bidi="fa-IR"/>
        </w:rPr>
        <w:t xml:space="preserve">. </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أَبِیکُمْ إِبْراهِیمَ</w:t>
      </w:r>
      <w:r>
        <w:rPr>
          <w:rFonts w:eastAsia="Amiri" w:cs="Amiri" w:ascii="Amiri" w:hAnsi="Amiri"/>
          <w:color w:val="111111"/>
          <w:sz w:val="28"/>
          <w:szCs w:val="28"/>
          <w:rtl w:val="true"/>
          <w:lang w:bidi="ar-SA"/>
        </w:rPr>
        <w:t>»</w:t>
      </w:r>
      <w:r>
        <w:rPr>
          <w:rStyle w:val="FootnoteAnchor"/>
          <w:rtl w:val="true"/>
        </w:rPr>
        <w:footnoteReference w:id="40"/>
      </w:r>
      <w:bookmarkStart w:id="45" w:name="pg4381_40700"/>
    </w:p>
    <w:p>
      <w:pPr>
        <w:pStyle w:val="Heading2"/>
        <w:numPr>
          <w:ilvl w:val="1"/>
          <w:numId w:val="1"/>
        </w:numPr>
        <w:rPr/>
      </w:pPr>
      <w:bookmarkStart w:id="46" w:name="__RefHeading___Toc1372777_1479056682"/>
      <w:bookmarkStart w:id="47" w:name="_Toc15"/>
      <w:bookmarkEnd w:id="45"/>
      <w:bookmarkEnd w:id="46"/>
      <w:r>
        <w:rPr/>
        <w:t>11</w:t>
      </w:r>
      <w:r>
        <w:rPr>
          <w:rtl w:val="true"/>
        </w:rPr>
        <w:t xml:space="preserve">- </w:t>
      </w:r>
      <w:r>
        <w:rPr>
          <w:rtl w:val="true"/>
        </w:rPr>
        <w:t>جانفشانی شبانه</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یشْرِی نَفْسَهُ ابْتِغاءَ مَرْضاتِ اللهِ وَ اللهُ رَؤُفٌ بِالْعِبادِ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مردم کسی است که برای کسب خشنودی خدا، جان خود را می‌فروشد و خداوند نسبت به بندگان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مکّه، قرار گذاشتند از هر قبیله‌ای یک نفر را برای کشتن پیامبر صلی الله علیه و آله وسلم انتخاب کنند و آن حضرت را دسته جمعی از بین ببرند تا بنی‌هاشم به خونخواهی او قیام نکنند و با این عمل از دعوت پیامبر راحت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از نقشه‌ی آنان با خبر شد و علی علیه السلام برای اینکه پیامبر به سلامت از مکّه خارج شود، در بستر ایشان خوابید و این آیه در شأن آن حضرت نازل گردید</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علی علیه السلام در آن شب خطرناک به جای پیامبر خوابید، خداوند به دو فرشته‌ی خود، جبرئیل و میکائیل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حاضرید فدای دیگری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آنها حاضر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مشاهده کنید که چگونه علی‌بن‌ابی‌طالب علیه السلام حاضر است جان خود را فدای رسول ما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ابن‌ابی‌الحدید که از علمای قرن هفتم اهل‌سنّت است، در شرح نهج‌البلاغه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مفسّران گفته‌اند این آیه درباره علی‌بن‌ابی‌طالب علیه السلام نازل شده است که در لیلةالمبیت در بستر رسول خدا صلی الله علیه و آله وسلم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در حدّی از تواتر است که جز کافر یا دیوانه آن را انکار نمی‌کند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علم یک ارزش است، لکن گاهی ندانستن ارزش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شبی که علی علیه السلام در بستر پیامبر صلی الله علیه و آله وسلم به جای آن حضرت خوابید و پیامبر خدا هجرت نمودند، ارزش این فداکاری بدان است که حضرت علی نداند که کشته می‌شود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بداند که او را نمی‌کشند، افراد عادّی نیز حاضرند چنین عملی را انجام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به طرح ترور پیامبر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یمْکُرُ بِکَ الَّذِینَ کَفَرُوا لِیثْبِتُوکَ أَوْ یقْتُلُوکَ أَوْ یخْرِجُوکَ وَ یمْکُرُونَ وَ یمْکُرُ اللَّهُ وَ اللَّهُ خَیرُ الْماکِرِینَ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کافران درباره تو نقشه می‌کشیدند تا تو را زندانی کنند، یا تو را بکشند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نقشه می‌کشیدند و خدا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خنثی کردن توطئه‌های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می‌کرد و خداوند، بهترین تدبیرکنندگان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تدبیر، چاره‌اندیشی، طرح و نقشه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طرح و نقشه‌ای که برای مقابله‌ی کفّار با پیامبر صلی الله علیه و آله وسلم در آیه مطرح شده، محصول جلسه‌ی مشرکان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بالاخره نقشه‌ی قتل دسته جمعی را تصویب کردند تا بستگان آن حضرت نتوانند برای خونخواهی، با همه‌ی قبایل درگیر شوند</w:t>
      </w:r>
      <w:r>
        <w:rPr>
          <w:rFonts w:eastAsia="IRNazanin" w:cs="IRNazanin"/>
          <w:color w:val="111111"/>
          <w:sz w:val="28"/>
          <w:szCs w:val="28"/>
          <w:rtl w:val="true"/>
          <w:lang w:bidi="fa-IR"/>
        </w:rPr>
        <w:t xml:space="preserve">. </w:t>
      </w:r>
      <w:bookmarkStart w:id="48" w:name="pg4381_40702"/>
    </w:p>
    <w:p>
      <w:pPr>
        <w:pStyle w:val="Heading2"/>
        <w:numPr>
          <w:ilvl w:val="1"/>
          <w:numId w:val="1"/>
        </w:numPr>
        <w:rPr/>
      </w:pPr>
      <w:bookmarkStart w:id="49" w:name="__RefHeading___Toc1372779_1479056682"/>
      <w:bookmarkStart w:id="50" w:name="_Toc16"/>
      <w:bookmarkEnd w:id="48"/>
      <w:bookmarkEnd w:id="49"/>
      <w:r>
        <w:rPr/>
        <w:t>12</w:t>
      </w:r>
      <w:r>
        <w:rPr>
          <w:rtl w:val="true"/>
        </w:rPr>
        <w:t xml:space="preserve">- </w:t>
      </w:r>
      <w:r>
        <w:rPr>
          <w:rtl w:val="true"/>
        </w:rPr>
        <w:t>پایمردی در میدان جهاد</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اسْتَجابُوا لِلهِ وَ الرَّسُولِ مِنْ بَعْدِ ما أَصابَهُمُ الْقَرْحُ لِلَّذِینَ أَحْسَنُوا مِنْهُمْ وَ اتَّقَوْا أَجْرٌ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که دعوت خدا و رسول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شرکتِ دوباره در جهاد علیه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پذیرفتند، با آنکه جراحاتی به آنان رسیده بود، برای نیکوکاران و پرهیزکارانِ آنها، پاداش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قریش، پس از پیروزی در احد به سوی مکّه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این فکر افتادند که چه بهتر است به مدینه بازگردیم و باقیمانده مسلمانان را نیز از بین ببریم، تا کار اسلام یکسره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پیامبر صلی الله علیه و آله وسلم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فرمان بسیج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کنندگان در احد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آماده و مؤمنان وفادار حتی با بدنی زخمی و مجروح به فرمان پیامبر لبیک گفته و آماده مبارزه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وقتی از بسیج عمومی مسلمانان آگاه شد، گمان کرد که لشکر تازه نفسی مهیا شده است تا شیرینی پیروزی احد را بر کام آنان تلخ کند، لذا از حمله‌ی مجدّد منصرف شد و به سرعت به طرف مکّه باز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می‌خوانیم که در جنگ احد حضرت علی علیه السلام بیش از شصت زخم و جراحت برداشت، ولی لحظه‌ای دست از یاری پیامبر برنداشت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کنزالدقائق آمده است که این آیه درباره‌ی حضرت علی علیه السلام و نه نفر دیگر در جنگ نازل شده است</w:t>
      </w:r>
      <w:r>
        <w:rPr>
          <w:rFonts w:eastAsia="IRNazanin" w:cs="IRNazanin"/>
          <w:color w:val="111111"/>
          <w:sz w:val="28"/>
          <w:szCs w:val="28"/>
          <w:rtl w:val="true"/>
          <w:lang w:bidi="fa-IR"/>
        </w:rPr>
        <w:t xml:space="preserve">. </w:t>
      </w:r>
      <w:bookmarkStart w:id="51" w:name="pg4381_40703"/>
    </w:p>
    <w:p>
      <w:pPr>
        <w:pStyle w:val="Heading2"/>
        <w:numPr>
          <w:ilvl w:val="1"/>
          <w:numId w:val="1"/>
        </w:numPr>
        <w:rPr/>
      </w:pPr>
      <w:bookmarkStart w:id="52" w:name="__RefHeading___Toc1372781_1479056682"/>
      <w:bookmarkStart w:id="53" w:name="_Toc17"/>
      <w:bookmarkEnd w:id="51"/>
      <w:bookmarkEnd w:id="52"/>
      <w:r>
        <w:rPr/>
        <w:t>13</w:t>
      </w:r>
      <w:r>
        <w:rPr>
          <w:rtl w:val="true"/>
        </w:rPr>
        <w:t xml:space="preserve">- </w:t>
      </w:r>
      <w:r>
        <w:rPr>
          <w:rtl w:val="true"/>
        </w:rPr>
        <w:t>انفاقی همه جانبه</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أَمْوالَهُمْ بِاللَّیلِ وَ النَّهارِ سِرًّا وَ عَلانِیةً فَلَهُمْ أَجْرُهُمْ عِنْدَ رَبِّهِمْ وَ لا خَوْفٌ عَلَیهِمْ وَ لا هُمْ یحْزَنُونَ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اموال خود را در شب وروز، پنهان وآشکارا انفاق می‌کنند، اجر وپاداش آنان نزد پروردگارشان است و نه ترسی برای آنهاست و نه غمگین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صافی، مجمع‌البیان، قرطبی و کبیر فخررازی آمده که این آیه در شأن حضرت علی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فقط چهار درهم ذخیره داشت، یک درهم را در روز، یک درهم را در شب، سومین آن را مخفیانه، و چهارمین درهم را آشکارا در راه خدا انفاق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وعده‌ی این آیه، شامل همه کسانی می‌شود که اینگونه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نه از فقر و تنگدستی بیم دارند، چون به وعده‌های خداوند ایمان داشته و به او توکّل می‌کنند و نه به خاطر انفاق، اندوهگین می‌شوند، چون به رضایت الهی و آثار اخروی انفاق توجّه دارند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داشتن روحیه‌ی انفاق و سخاوت را مهم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نه یکی دو بار انفاق آنهم از روی ترحّم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است و بر استمرار دلالت دارد</w:t>
      </w:r>
      <w:r>
        <w:rPr>
          <w:rFonts w:eastAsia="IRNazanin" w:cs="IRNazanin"/>
          <w:color w:val="111111"/>
          <w:sz w:val="28"/>
          <w:szCs w:val="28"/>
          <w:rtl w:val="true"/>
          <w:lang w:bidi="fa-IR"/>
        </w:rPr>
        <w:t xml:space="preserve">. </w:t>
      </w:r>
      <w:bookmarkStart w:id="54" w:name="pg4381_40704"/>
    </w:p>
    <w:p>
      <w:pPr>
        <w:pStyle w:val="Heading2"/>
        <w:numPr>
          <w:ilvl w:val="1"/>
          <w:numId w:val="1"/>
        </w:numPr>
        <w:rPr/>
      </w:pPr>
      <w:bookmarkStart w:id="55" w:name="__RefHeading___Toc1372783_1479056682"/>
      <w:bookmarkStart w:id="56" w:name="_Toc18"/>
      <w:bookmarkEnd w:id="54"/>
      <w:bookmarkEnd w:id="55"/>
      <w:r>
        <w:rPr/>
        <w:t>14</w:t>
      </w:r>
      <w:r>
        <w:rPr>
          <w:rtl w:val="true"/>
        </w:rPr>
        <w:t xml:space="preserve">- </w:t>
      </w:r>
      <w:r>
        <w:rPr>
          <w:rtl w:val="true"/>
        </w:rPr>
        <w:t>جان پیامبر</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عمران،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هر که با تو، بعد از علم و دانشی که به تو رسیده است، 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ستیز و محاجّه برخیزد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قبول حقّ شانه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پسرانمان</w:t>
      </w:r>
    </w:p>
    <w:p>
      <w:pPr>
        <w:pStyle w:val="BookText"/>
        <w:rPr/>
      </w:pPr>
      <w:r>
        <w:rPr>
          <w:rFonts w:ascii="IRNazanin" w:hAnsi="IRNazanin" w:eastAsia="IRNazanin"/>
          <w:color w:val="111111"/>
          <w:sz w:val="28"/>
          <w:sz w:val="28"/>
          <w:szCs w:val="28"/>
          <w:rtl w:val="true"/>
          <w:lang w:bidi="fa-IR"/>
        </w:rPr>
        <w:t xml:space="preserve">وپسرانتان وزنانمان وزنانتان وخودمان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منزله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وخودتان را بخوانیم،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و زاری کنیم و لعنت خدا را بر دروغگویان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بازکردن دست‌ها و آرنج‌ها برای دعا به سوی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آیه‌ی مباهله معروف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یعنی توجّه و تضرّع دو گروه مخالف یکدیگر، به درگاه خدا و تقاضای لعنت و هلاکت برای طرف مقابل که از نظر او اهل باطل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تفاسیر شیعه و سنی و برخی کتب حدیث و تاریخ می‌خوانیم که در سال دهم هجری، افرادی از سوی رسول خدا صلی الله علیه و آله وسلم مأمور تبلیغ اسلام در منطقه نجران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نجران نیز نمایندگانی را برای گفتگو با پیامبراسلام صلی الله علیه و آله وسلم به مدینه گسیل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گفتگوهایی که میان آنان و پیامبر صلی الله علیه و آله وسلم ردّ وبدل شد، باز هم آنان بهانه‌جویی کرده و در حقّانیت اسلام ابراز تردید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 و خطاب به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بیایید با فراخواندن فرزندان و زنان و عزیزانمان، خدا را بخوانیم و با حالت تضرّع و ابتهال بر دروغگویان نفرین کنیم و هر نفرینی که دامن گروه مقابل را گرفت، معلوم می‌شود که راه او باطل است و با این وسیله به این گفتگو و جدال پایان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نمایندگان مسیحیان نجران، پیشنهاد مباهله را از رسول اکرم صلی الله علیه و آله وسلم شنیدند، به یکدیگر نگاه کرده و متحیر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مهلت خواستند تا در این باره فکر و اندیشه و مشورت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نصاری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پیشنهاد را بپذیرید و اگر دیدید که پیامبر با سر وصدا و جمعیتی انبوه برای نفرین می‌آید، نگران نباشید و بدانید که خبری نیست، ولی اگر با افراد معدودی به میدان آمد، از انجام مباهله صرف‌نظر و با او مصالحه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مباهله، در بیست و چهارم یا بیست و پنجم ماه ذی‌الحجّه و در بیرون شهر مدینه رخ داد که اکنون داخل شهر قرار دارد و در آن محل، مسجدی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فاصله‌ی این مسجد تا مسجدالنّبی تقریباً حدود پانصد 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مباهله، آنها دیدند که پیامبر اسلام صلی الله علیه و آله وسلم همراه با دو کودک و یک جوان و یک زن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کودک، حسن و حسین علیهما السلام و آن جوان، علیّ‌بن ابی‌طالب علیه السلام و آن زن فاطمه‌ی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پیامبر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اسقف مسیحیان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چهره‌هایی را می‌بینم که اگر از خداوند بخواهند کوه از جا کنده شود، کنده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افراد نفرین کنند، یک نفر مسیحی روی زمین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مباهله انصراف داده، حاضر به مصالحه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وسلم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پیامبر حقّ قرار داد، اگر مباهله انجام می‌گرفت، آن وادی آتش را بر آنان فرو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علاوه بر تفاسیر شیعه، در منابع معتبر اهل سنّت نیز آمده است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گرچه پیامبر می‌توانست خود شخصاً نفرین کند و کاری به علیّ، فاطمه، حسن و حسین علیهم السلام نداشته باشد، ولی خدا و رسول، با این عمل به ما فهماندند که این افراد، یاران و شریکان رسول خدا در دعوت به حقّ و هدف او هستند و همراه او آماده‌ی استقبال از خطر بوده و تداوم‌گر حرکت او می‌باشند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علیّ‌بن ابی‌طالب علیه السلام ، جان رسول اللَّه صلی الله علیه و آله وسلم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bookmarkStart w:id="57" w:name="pg4381_40707"/>
    </w:p>
    <w:p>
      <w:pPr>
        <w:pStyle w:val="Heading2"/>
        <w:numPr>
          <w:ilvl w:val="1"/>
          <w:numId w:val="1"/>
        </w:numPr>
        <w:rPr/>
      </w:pPr>
      <w:bookmarkStart w:id="58" w:name="__RefHeading___Toc1372785_1479056682"/>
      <w:bookmarkStart w:id="59" w:name="_Toc19"/>
      <w:bookmarkEnd w:id="57"/>
      <w:bookmarkEnd w:id="58"/>
      <w:r>
        <w:rPr/>
        <w:t>15</w:t>
      </w:r>
      <w:r>
        <w:rPr>
          <w:rtl w:val="true"/>
        </w:rPr>
        <w:t xml:space="preserve">- </w:t>
      </w:r>
      <w:r>
        <w:rPr>
          <w:rtl w:val="true"/>
        </w:rPr>
        <w:t>مؤذن در اعراف</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نادی أَصْحابُ الْجَنَّةِ أَصْحابَ النَّارِ أَنْ قَدْ وَجَدْنا ما وَعَدَنا رَبُّنا حَقًّا فَهَلْ وَجَدْتُمْ ما وَعَدَ رَبُّکُمْ حَقًّا قالُوا نَعَمْ فَأَذَّنَ مُؤَذِّنٌ بَینَهُمْ أَنْ لَعْنَةُ اللهِ عَلَی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اهل بهشت، دوزخیان را صدا زنند که ما آنچه را پروردگارمان وعده داده بود، حقّ و راست یافتیم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شما وعده‌های پروردگارتان را حقّ یافتید؟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منادی میان آنان اعلام کند که لعنت خدا بر ستمکاران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مؤذّنِ قیامت چه کسی است اقوالی بیان شده،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اسرافیل، جبرئیل، مأموران جهنّم و مأموران بهشت؛ امّا در روایات شیعه‌</w:t>
      </w:r>
      <w:r>
        <w:rPr>
          <w:rStyle w:val="FootnoteAnchor"/>
          <w:rtl w:val="true"/>
        </w:rPr>
        <w:footnoteReference w:id="44"/>
      </w:r>
      <w:r>
        <w:rPr>
          <w:rFonts w:ascii="IRNazanin" w:hAnsi="IRNazanin" w:eastAsia="IRNazanin"/>
          <w:color w:val="111111"/>
          <w:sz w:val="28"/>
          <w:sz w:val="28"/>
          <w:szCs w:val="28"/>
          <w:rtl w:val="true"/>
          <w:lang w:bidi="fa-IR"/>
        </w:rPr>
        <w:t xml:space="preserve">و برخی احادیث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روایات حاکم حَسکانی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 آن مؤذّن، حضرت علی علیه السلام است، همان گونه که سوره برائت را که شامل اعلام برائت از مشرکین در دنیا بود در مکّه خواند، قرائت قطعنامه‌های برائت و لعنت الهی نسبت به مشرکان، در آخرت نیز از زبان علی علیه السلام خواهد بود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همچنان که به بهشتیان نیز آن حضرت سلام خواهد داد</w:t>
      </w:r>
      <w:r>
        <w:rPr>
          <w:rFonts w:eastAsia="IRNazanin" w:cs="IRNazanin"/>
          <w:color w:val="111111"/>
          <w:sz w:val="28"/>
          <w:szCs w:val="28"/>
          <w:rtl w:val="true"/>
          <w:lang w:bidi="fa-IR"/>
        </w:rPr>
        <w:t>.</w:t>
      </w:r>
      <w:r>
        <w:rPr>
          <w:rStyle w:val="FootnoteAnchor"/>
          <w:rtl w:val="true"/>
        </w:rPr>
        <w:footnoteReference w:id="4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ادامه و ذیل آیه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نادی أَصْحابُ الْأَعْرافِ رِجالًا یعْرِفُونَهُمْ بِسِیماهُمْ قالُوا ما أَغْنی عَنْکُمْ جَمْعُکُمْ وَ ما کُنْتُمْ تَسْتَکْبِرُونَ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اصحاب اعراف،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خدا که میان بهشت و جهنّم بر جایگاه بلندی مستقرّند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سیمایشان می‌شناسند، ندا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و جمع‌آوری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مقام، همسر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همواره بدان تکبّر می‌کردید، به حال شما سودی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ده مرتبه از رسول خدا صلی الله علیه و آله وسلم شنیدم که فرمود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انّک و الاوصیاء مِن بَعدک اعراف بین الجنّة و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امامان پس از تو، اصحاب اعراف میان بهشت و جهنّم هستید و هرکس به شما معرفت داشت وارد بهشت می‌شود و هرکس منکر ولایت شما باشد، وارد جهنّم می‌شود</w:t>
      </w:r>
      <w:r>
        <w:rPr>
          <w:rFonts w:eastAsia="IRNazanin" w:cs="IRNazanin"/>
          <w:color w:val="111111"/>
          <w:sz w:val="28"/>
          <w:szCs w:val="28"/>
          <w:rtl w:val="true"/>
          <w:lang w:bidi="fa-IR"/>
        </w:rPr>
        <w:t>.</w:t>
      </w:r>
      <w:r>
        <w:rPr>
          <w:rStyle w:val="FootnoteAnchor"/>
          <w:rtl w:val="true"/>
        </w:rPr>
        <w:footnoteReference w:id="48"/>
      </w:r>
      <w:bookmarkStart w:id="60" w:name="pg4381_40709"/>
    </w:p>
    <w:p>
      <w:pPr>
        <w:pStyle w:val="Heading2"/>
        <w:numPr>
          <w:ilvl w:val="1"/>
          <w:numId w:val="1"/>
        </w:numPr>
        <w:rPr/>
      </w:pPr>
      <w:bookmarkStart w:id="61" w:name="__RefHeading___Toc1372787_1479056682"/>
      <w:bookmarkStart w:id="62" w:name="_Toc20"/>
      <w:bookmarkEnd w:id="60"/>
      <w:bookmarkEnd w:id="61"/>
      <w:r>
        <w:rPr/>
        <w:t>16</w:t>
      </w:r>
      <w:r>
        <w:rPr>
          <w:rtl w:val="true"/>
        </w:rPr>
        <w:t xml:space="preserve">- </w:t>
      </w:r>
      <w:r>
        <w:rPr>
          <w:rtl w:val="true"/>
        </w:rPr>
        <w:t>سفیر سوره برائت</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مِنَ اللهِ وَ رَسُولِهِ إِلَی الَّذِینَ عاهَدْتُمْ مِنَ الْمُشْرِکِینَ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اعلام جدائی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و برائتی است از سوی خدا و پیامبرش، نسبت به مشرکانی که با آنان پیمان بسته‌اید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هشتم هجری مکّه فتح شد، امّا مشرکان همچنان برای انجام مراسم عبادی خود که آمیخته با خرافات و انحرافات بود، به مکّه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عاداتشان این بود؛ لباسی را که با آن طواف می‌کردند، صدقه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که می‌خواست طواف‌های بیشتری انجام دهد، چون دیگر لباسی نداشت، به اجبار کفّار برهنه طواف کرد و مردم به او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برای پیامبر و مسلمانان که در اوج قدرت بودند، غیر قابل تحمّل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منتظر فرمان خدا بود تا آنکه این سوره در مدینه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به ابوبکر مأموریت داد تا آیاتی از آن را بر مردم مکّه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انتخاب ابوبکر به دلیل آن بود که او پیرمرد بود و کسی نسبت به او حساسیت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او به نزدیک مکّه رسید، جبرئیل از سوی خدا پیام آورد که تلاوت آیات را باید کسی از خاندان پیامبر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 علیه السلام را مأمور این کار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هستم و او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وسط راه آیات را از ابوبکر گرفت و به مکّه رفت و بر مشرکان قرائت نمود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w:t>
      </w:r>
      <w:r>
        <w:rPr>
          <w:rStyle w:val="FootnoteAnchor"/>
          <w:rtl w:val="true"/>
        </w:rPr>
        <w:footnoteReference w:id="49"/>
      </w:r>
      <w:r>
        <w:rPr>
          <w:rFonts w:ascii="IRNazanin" w:hAnsi="IRNazanin" w:eastAsia="IRNazanin"/>
          <w:color w:val="111111"/>
          <w:sz w:val="28"/>
          <w:sz w:val="28"/>
          <w:szCs w:val="28"/>
          <w:rtl w:val="true"/>
          <w:lang w:bidi="fa-IR"/>
        </w:rPr>
        <w:t xml:space="preserve">تلاش کرده‌اند که آن را امری عادّی جلوه دهند تا امتیازی برای حضرت علی علیه السلام به حساب نیاید و تحویل مأموریت تلاوت را به علی علیه السلام ، برای تألیف دلِ </w:t>
      </w:r>
    </w:p>
    <w:p>
      <w:pPr>
        <w:pStyle w:val="BookText"/>
        <w:rPr/>
      </w:pPr>
      <w:r>
        <w:rPr>
          <w:rFonts w:ascii="IRNazanin" w:hAnsi="IRNazanin" w:eastAsia="IRNazanin"/>
          <w:color w:val="111111"/>
          <w:sz w:val="28"/>
          <w:sz w:val="28"/>
          <w:szCs w:val="28"/>
          <w:rtl w:val="true"/>
          <w:lang w:bidi="fa-IR"/>
        </w:rPr>
        <w:t>او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برای به دست آوردن دل کسی، کاری بی‌خطر به او محوّل می‌کنند، نه تلاوت آیاتِ برائت از مشرکان، آن هم در منطقه‌ی شرک و توسّط کسی‌که بسیاری از مشرکان را در جنگ‌ها کشته</w:t>
      </w:r>
    </w:p>
    <w:p>
      <w:pPr>
        <w:pStyle w:val="BookText"/>
        <w:rPr/>
      </w:pPr>
      <w:r>
        <w:rPr>
          <w:rFonts w:ascii="IRNazanin" w:hAnsi="IRNazanin" w:eastAsia="IRNazanin"/>
          <w:color w:val="111111"/>
          <w:sz w:val="28"/>
          <w:sz w:val="28"/>
          <w:szCs w:val="28"/>
          <w:rtl w:val="true"/>
          <w:lang w:bidi="fa-IR"/>
        </w:rPr>
        <w:t>است و عدّه‌ای کینه‌ی او را در دل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به حضرت موسی علیه السلام فرمان داد که نزد فرعون رفته او را به توحید دعوت کند،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یک نفر از آنان را کشته‌ام، می‌ترسم مرا به قصاص بکشند، برادرم را به همراه من بفرست؛ ولی علی علیه السلام که تعداد زیادی از سران شرک را کشته بود، به تنهایی رفت و آیاتِ برائت را در نهایت آرامش خواند، آن هم در جای حسّاسی چون منی و کنار جمره‌ی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که توسّط علی علیه السلام به کفّار اعلام شد،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برائت و لغو پیمان‌ها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دلیل پیمان شکنی مکرر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شرکت مشرکان در حج از سال آینده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طواف در حالت برهنگی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ورود مشرکان به خانه‌ی خدا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تلاوت آیات این سوره توسّط علی علیه السلام ، در کتب اهل سنّت نیز آمده و از اصحاب، کسانی همچون ابوبکر و علی علیه السلام ، ابن عباس، انس‌بن مالک، جابربن عبداللَّه انصاری آن را روایت کرده‌اند و در منابع بسیاری نقل شده است</w:t>
      </w:r>
      <w:r>
        <w:rPr>
          <w:rFonts w:eastAsia="IRNazanin" w:cs="IRNazanin"/>
          <w:color w:val="111111"/>
          <w:sz w:val="28"/>
          <w:szCs w:val="28"/>
          <w:rtl w:val="true"/>
          <w:lang w:bidi="fa-IR"/>
        </w:rPr>
        <w:t>.</w:t>
      </w:r>
      <w:r>
        <w:rPr>
          <w:rStyle w:val="FootnoteAnchor"/>
          <w:rtl w:val="true"/>
        </w:rPr>
        <w:footnoteReference w:id="50"/>
      </w:r>
      <w:bookmarkStart w:id="63" w:name="pg4381_40711"/>
    </w:p>
    <w:p>
      <w:pPr>
        <w:pStyle w:val="Heading2"/>
        <w:numPr>
          <w:ilvl w:val="1"/>
          <w:numId w:val="1"/>
        </w:numPr>
        <w:rPr/>
      </w:pPr>
      <w:bookmarkStart w:id="64" w:name="__RefHeading___Toc1372789_1479056682"/>
      <w:bookmarkStart w:id="65" w:name="_Toc21"/>
      <w:bookmarkEnd w:id="63"/>
      <w:bookmarkEnd w:id="64"/>
      <w:r>
        <w:rPr/>
        <w:t>17</w:t>
      </w:r>
      <w:r>
        <w:rPr>
          <w:rtl w:val="true"/>
        </w:rPr>
        <w:t xml:space="preserve">- </w:t>
      </w:r>
      <w:r>
        <w:rPr>
          <w:rtl w:val="true"/>
        </w:rPr>
        <w:t>اهمیت ایمان و جهاد</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جَعَلْتُمْ سِقایةَ الْحاجِّ وَ عِمارَةَ الْمَسْجِدِ الْحَرامِ کَمَنْ آمَنَ بِاللهِ وَ الْیوْمِ الْآخِرِ وَ جاهَدَ فِی سَبِیلِ اللهِ لایسْتَوُونَ عِنْدَاللهِ وَ اللهُ لا یهْدِی الْقَوْمَ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آبرسانی به حاجیان و تعمیر مسجدالحرام را همانند کسی قرار داده‌اید که به خدا و روز قیامت ایمان آورده و در راه خدا جهاد کرده است؟ این دو نزد خدا یکسان نیست و خدا گروه ستمگر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 که عباس، عموی پیامبر و شِیبه به یکدیگر افتخار می‌کردند؛ عباس به آبرسانیِ خود به زائران خانه‌ی خدا می‌بالید و شِیبه به کلیدداری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علیه السلام که از آنجا گذر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با سنّ کم خود، به این افتخار می‌کنم که شما با جهاد و شمشیر من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ناراحت شده و نزد پیامبر صلی الله علیه و آله وسلم از علی علیه السلام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وسلم سوره توبه نازل شد و بدین وسیله برتری جهاد و مبارزان با ایمان ثابت شد</w:t>
      </w:r>
      <w:r>
        <w:rPr>
          <w:rFonts w:eastAsia="IRNazanin" w:cs="IRNazanin"/>
          <w:color w:val="111111"/>
          <w:sz w:val="28"/>
          <w:szCs w:val="28"/>
          <w:rtl w:val="true"/>
          <w:lang w:bidi="fa-IR"/>
        </w:rPr>
        <w:t>.</w:t>
      </w:r>
      <w:r>
        <w:rPr>
          <w:rStyle w:val="FootnoteAnchor"/>
          <w:rtl w:val="true"/>
        </w:rPr>
        <w:footnoteReference w:id="5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بارها برای اولویت خویش به این آیه استشهاد کرد، چرا که ایمان و جهاد، برتر از خدماتِ دورانِ شرک است که فاقد ارزش معنوی است</w:t>
      </w:r>
      <w:r>
        <w:rPr>
          <w:rFonts w:eastAsia="IRNazanin" w:cs="IRNazanin"/>
          <w:color w:val="111111"/>
          <w:sz w:val="28"/>
          <w:szCs w:val="28"/>
          <w:rtl w:val="true"/>
          <w:lang w:bidi="fa-IR"/>
        </w:rPr>
        <w:t xml:space="preserve">. </w:t>
      </w:r>
      <w:bookmarkStart w:id="66" w:name="pg4381_40712"/>
    </w:p>
    <w:p>
      <w:pPr>
        <w:pStyle w:val="Heading2"/>
        <w:numPr>
          <w:ilvl w:val="1"/>
          <w:numId w:val="1"/>
        </w:numPr>
        <w:rPr/>
      </w:pPr>
      <w:bookmarkStart w:id="67" w:name="__RefHeading___Toc1372791_1479056682"/>
      <w:bookmarkStart w:id="68" w:name="_Toc22"/>
      <w:bookmarkEnd w:id="66"/>
      <w:bookmarkEnd w:id="67"/>
      <w:r>
        <w:rPr/>
        <w:t>18</w:t>
      </w:r>
      <w:r>
        <w:rPr>
          <w:rtl w:val="true"/>
        </w:rPr>
        <w:t xml:space="preserve">- </w:t>
      </w:r>
      <w:r>
        <w:rPr>
          <w:rtl w:val="true"/>
        </w:rPr>
        <w:t>پیشگامی در ایمان</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الْأَوَّلُونَ مِنَ الْمُهاجِرِینَ وَ الْأَنْصارِ وَ الَّذِینَ اتَّبَعُوهُمْ بِإِحْسانٍ رَضِیَ اللهُ عَنْهُمْ وَ رَضُوا عَنْهُ وَ أَعَدَّ لَهُمْ جَنَّاتٍ تَجْرِی تَحْتَهَا الْأَنْهارُ خالِدِینَ فِیها أَبَداً ذلِکَ الْفَوْزُ الْعَظِیمُ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ونخستین پیشگامانِ از مهاجران و انصار وکسانی‌که با نیکوکاری آنان را پیروی کردند، خدا از آنها راضی است و آنان نیز از خدا راضی،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باغهایی فراهم ساخته که نهرها از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جاری است، همیشه در آن جاودانه‌اند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رستگاری و کامیابی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مسلمانانِ صدر اسلام به سه گروه تقسیم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پیشگامان در اسلام و هجرت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پیشگامان در نصرت پیامبر و یاری مهاجران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متأخّران که راه آنان را ادامه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خداوند نام مهاجرین با سابقه را برده، سپس نام انصار و یاوران را و سپس نام پیروان آنان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جایگاه و مقام هر گروه را در جای خود بیان کرده است</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اتّفاق همه‌ی مسلمانان، اوّلین زن مسلمان حضرت خدیجه و اوّلین مرد مسلمان به اتّفاق شیعه ونظر بسیاری از اهل‌سنّت، علی‌بن ابی‌طالب علیه السلام است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چنانکه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تاریخ‌نویسان اختلافی نیست که علی‌بن ابی‌طالب علیه السلام ، اوّلین مرد مسلمان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البتّه 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نوجوانی ده ساله چه ارزشی دارد؟ در جواب آنان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حضرت عیسی و حضرت یحیی نیز در کودکی بود و ارزش داشت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موقعیت پیشگامان در نهضت‌ها باید حفظ شود و بدانیم تنها پیروی از نیکی‌ها وکمالات گذشتگان ارزش است، نه هر پیروی وتبعیتی و اگر مؤمن، به قضای الهی راضی باشد، خدا هم از او راضی خواهد بود چنانکه در پایان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عَنْهُمْ وَ رَضُوا عَنْهُ</w:t>
      </w:r>
      <w:r>
        <w:rPr>
          <w:rFonts w:eastAsia="IRNazanin" w:cs="IRNazanin"/>
          <w:color w:val="111111"/>
          <w:sz w:val="28"/>
          <w:szCs w:val="28"/>
          <w:rtl w:val="true"/>
          <w:lang w:bidi="fa-IR"/>
        </w:rPr>
        <w:t xml:space="preserve">» </w:t>
      </w:r>
      <w:bookmarkStart w:id="69" w:name="pg4381_40714"/>
    </w:p>
    <w:p>
      <w:pPr>
        <w:pStyle w:val="Heading2"/>
        <w:numPr>
          <w:ilvl w:val="1"/>
          <w:numId w:val="1"/>
        </w:numPr>
        <w:rPr/>
      </w:pPr>
      <w:bookmarkStart w:id="70" w:name="__RefHeading___Toc1372793_1479056682"/>
      <w:bookmarkStart w:id="71" w:name="_Toc23"/>
      <w:bookmarkEnd w:id="69"/>
      <w:bookmarkEnd w:id="70"/>
      <w:r>
        <w:rPr/>
        <w:t>19</w:t>
      </w:r>
      <w:r>
        <w:rPr>
          <w:rtl w:val="true"/>
        </w:rPr>
        <w:t xml:space="preserve">- </w:t>
      </w:r>
      <w:r>
        <w:rPr>
          <w:rtl w:val="true"/>
        </w:rPr>
        <w:t>حقیقت محض</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مِنْ شُرَکائِکُمْ مَنْ یهْدِی إِلَی الْحَقِّ قُلِ اللهُ یهْدِی لِلْحَقِّ أَ فَمَنْ یهْدِی إِلَی الْحَقِّ أَحَقُّ أَنْ یتَّبَعَ أَمَّنْ لا یهِدِّی إِلَّا أَنْ یهْدی فَما لَکُمْ کَیفَ تَحْکُمُونَ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معبودهایی که شما شریک خدا قرار داده‌اید، کسی هست که به سوی حقّ هدایت کند؟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حقّ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کسی که به سوی حقّ هدایت می‌کند برای پیروی شایسته‌تر است، یا کسی که خود هدایت نمی‌شود مگر آنکه هدایتش کنند؟ شما را چه می‌شود؟ چگونه حکم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متواتر از شیعه و اهل سنّت، پیامبراکرم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 علیٍّ و علیٌّ مع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حقّ با علی علیه السلام است و علی علیه السلام با حقّ است</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صحیح، به علم گسترده و مصون از خطا، قدرت، محبّت و هدف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جز خداوند و کسانی که او به عنوان راهنما تعیین کرده، دیگران نمی‌توانند هادی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 و طاغوت‌ها چگونه می‌توانند هادی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 یهْدِی لِلْحَقِّ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نایافته از هستی بخش، کی تواند که شود هستی بخش</w:t>
      </w:r>
      <w:r>
        <w:rPr>
          <w:rFonts w:eastAsia="IRNazanin" w:cs="IRNazanin"/>
          <w:color w:val="111111"/>
          <w:sz w:val="28"/>
          <w:szCs w:val="28"/>
          <w:rtl w:val="true"/>
          <w:lang w:bidi="fa-IR"/>
        </w:rPr>
        <w:t xml:space="preserve">) </w:t>
      </w:r>
      <w:bookmarkStart w:id="72" w:name="pg4381_40715"/>
    </w:p>
    <w:p>
      <w:pPr>
        <w:pStyle w:val="Heading2"/>
        <w:numPr>
          <w:ilvl w:val="1"/>
          <w:numId w:val="1"/>
        </w:numPr>
        <w:rPr/>
      </w:pPr>
      <w:bookmarkStart w:id="73" w:name="__RefHeading___Toc1372795_1479056682"/>
      <w:bookmarkStart w:id="74" w:name="_Toc24"/>
      <w:bookmarkEnd w:id="72"/>
      <w:bookmarkEnd w:id="73"/>
      <w:r>
        <w:rPr/>
        <w:t>20</w:t>
      </w:r>
      <w:r>
        <w:rPr>
          <w:rtl w:val="true"/>
        </w:rPr>
        <w:t xml:space="preserve">- </w:t>
      </w:r>
      <w:r>
        <w:rPr>
          <w:rtl w:val="true"/>
        </w:rPr>
        <w:t>شاهد پیامبر</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کانَ عَلی بَینَةٍ مِنْ رَبِّهِ وَ یتْلُوهُ شاهِدٌ مِنْهُ وَ مِنْ قَبْلِهِ کِتابُ مُوسی إِماماً وَ رَحْمَةً أُولئِکَ یؤْمِنُونَ بِهِ وَ مَنْ یکْفُرْ بِهِ مِنَ الْأَحْزابِ</w:t>
      </w:r>
    </w:p>
    <w:p>
      <w:pPr>
        <w:pStyle w:val="BookText"/>
        <w:rPr/>
      </w:pPr>
      <w:r>
        <w:rPr>
          <w:rFonts w:ascii="Amiri" w:hAnsi="Amiri" w:eastAsia="Amiri" w:cs="Amiri"/>
          <w:color w:val="111111"/>
          <w:sz w:val="28"/>
          <w:sz w:val="28"/>
          <w:szCs w:val="28"/>
          <w:rtl w:val="true"/>
          <w:lang w:bidi="ar-SA"/>
        </w:rPr>
        <w:t>فَالنَّارُ مَوْعِدُهُ فَلا تَکُ فِی مِرْیةٍ مِنْهُ إِنَّهُ الْحَقُّ مِنْ رَبِّکَ وَ لکِنَّ أَکْثَرَ النَّاسِ لا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روشنی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پروردگارش دارد و بدنبال او شاهدی از اوست، و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و رحمت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آمدن او بشارت داده، مانند کسی است که این خصوصیات را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حق‌جو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ایمان می‌آورند، و هر کس از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او کافر شود، وعدگاهش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تردید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چه اکثر مردم ایمان نیاورند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بسیاری از ائمه معصومین علیهم السلام رسیده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علیّ‌بن ابی‌طالب علیه السلام است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چنانکه خود حضرت علی علیه السلام نیز در خطبه‌ای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آیه، شاهد و گواه پیامبر صلی الله علیه و آله وسلم از اوست، نه جدای از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 روایات شیعه و سنّی پیامبر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علیّ هستم و علیّ از من است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آخرین آیه‌ی سوره‌ی رعد آمده است که وقتی کفّار به پیامبر صلی الله علیه و آله وسلم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به امر خداوند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بِاللَّهِ شَهِیداً بَینِی وَ بَینَکُمْ وَ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گواهی میان من و شما، خداوند و کسی که علم کتاب نزد اوست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w:t>
      </w:r>
    </w:p>
    <w:p>
      <w:pPr>
        <w:pStyle w:val="BookText"/>
        <w:rPr/>
      </w:pPr>
      <w:r>
        <w:rPr>
          <w:rFonts w:ascii="IRNazanin" w:hAnsi="IRNazanin" w:eastAsia="IRNazanin"/>
          <w:color w:val="111111"/>
          <w:sz w:val="28"/>
          <w:sz w:val="28"/>
          <w:szCs w:val="28"/>
          <w:rtl w:val="true"/>
          <w:lang w:bidi="fa-IR"/>
        </w:rPr>
        <w:t xml:space="preserve">نیز طبق روایات شیعه و سنّی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 علیه السلام است که شهید و گواه پیامبر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شهید و در اینجا 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روایات، مراد از کسی‌که علم همه‌ی کتاب را دارد، حضرت علی علیه السلام و اهل‌بیت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وقتی یکی از اطرافیان حضرت سلیمان که مقداری از علم کتاب را دارد، می‌تواند در کمتر از یک چشم برهم‌زدن، تخت ملکه‌ی سبأ را در پیش روی آن حضرت حاضر کند، پس اگر کسی تمام علم کتاب را داشته باشد، چه قدرتی می‌تواند داشته باشد؟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کسی که در زمان حیات پیامبر صلی الله علیه و آله وسلم همراه و دنباله‌رو اوست، پس از پیامبر صلی الله علیه و آله وسلم هم جانشین پیامبر صلی الله علیه و آله وسلم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یتْلُوهُ</w:t>
      </w:r>
      <w:r>
        <w:rPr>
          <w:rFonts w:eastAsia="IRNazanin" w:cs="IRNazanin"/>
          <w:color w:val="111111"/>
          <w:sz w:val="28"/>
          <w:szCs w:val="28"/>
          <w:rtl w:val="true"/>
          <w:lang w:bidi="fa-IR"/>
        </w:rPr>
        <w:t xml:space="preserve">» </w:t>
      </w:r>
      <w:bookmarkStart w:id="75" w:name="pg4381_40717"/>
    </w:p>
    <w:p>
      <w:pPr>
        <w:pStyle w:val="Heading2"/>
        <w:numPr>
          <w:ilvl w:val="1"/>
          <w:numId w:val="1"/>
        </w:numPr>
        <w:rPr/>
      </w:pPr>
      <w:bookmarkStart w:id="76" w:name="__RefHeading___Toc1372797_1479056682"/>
      <w:bookmarkStart w:id="77" w:name="_Toc25"/>
      <w:bookmarkEnd w:id="75"/>
      <w:bookmarkEnd w:id="76"/>
      <w:r>
        <w:rPr/>
        <w:t>21</w:t>
      </w:r>
      <w:r>
        <w:rPr>
          <w:rtl w:val="true"/>
        </w:rPr>
        <w:t xml:space="preserve">- </w:t>
      </w:r>
      <w:r>
        <w:rPr>
          <w:rtl w:val="true"/>
        </w:rPr>
        <w:t>هادی امّت</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الَّذِینَ کَفَرُوا لَوْ لا أُنْزِلَ عَلَیهِ آیةٌ مِنْ رَبِّهِ إِنَّما أَنْتَ مُنْذِرٌ وَ لِکُلِّ قَوْمٍ 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وکسانی‌که کفر ورزیدند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طرف پروردگارش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و به دلخواه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نازل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بیم‌دهنده‌ای و برای هر قومی راهنمایی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 که پیامبراکرم صلی الله علیه و آله وسلم دست مبارکشان را بر روی سینه گذاشتند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به علی‌بن‌ابیطالب علیه السلام اشاره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الهادی، بک یهتدی</w:t>
      </w:r>
    </w:p>
    <w:p>
      <w:pPr>
        <w:pStyle w:val="BookText"/>
        <w:rPr/>
      </w:pPr>
      <w:r>
        <w:rPr>
          <w:rFonts w:ascii="IRNazanin" w:hAnsi="IRNazanin" w:eastAsia="IRNazanin"/>
          <w:color w:val="111111"/>
          <w:sz w:val="28"/>
          <w:sz w:val="28"/>
          <w:szCs w:val="28"/>
          <w:rtl w:val="true"/>
          <w:lang w:bidi="fa-IR"/>
        </w:rPr>
        <w:t>المهتدون بعدی</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هدایت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پس از من، تو وسیله هدایت هدایت شدگانی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دیگر پیامبری مبعوث نمی‌شود، امّا خداوند حجت خود را بر همه‌ی مردم تمام می‌کند و هرگز زمین از حجت خالی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عصر حاضر نیز ما باید امام یا هادی زنده داشته باشیم</w:t>
      </w:r>
      <w:r>
        <w:rPr>
          <w:rFonts w:eastAsia="IRNazanin" w:cs="IRNazanin"/>
          <w:color w:val="111111"/>
          <w:sz w:val="28"/>
          <w:szCs w:val="28"/>
          <w:rtl w:val="true"/>
          <w:lang w:bidi="fa-IR"/>
        </w:rPr>
        <w:t xml:space="preserve">. </w:t>
      </w:r>
      <w:r>
        <w:rPr>
          <w:rStyle w:val="FootnoteAnchor"/>
          <w:rtl w:val="true"/>
        </w:rPr>
        <w:footnoteReference w:id="60"/>
      </w:r>
      <w:bookmarkStart w:id="78" w:name="pg4381_40718"/>
    </w:p>
    <w:p>
      <w:pPr>
        <w:pStyle w:val="Heading2"/>
        <w:numPr>
          <w:ilvl w:val="1"/>
          <w:numId w:val="1"/>
        </w:numPr>
        <w:rPr/>
      </w:pPr>
      <w:bookmarkStart w:id="79" w:name="__RefHeading___Toc1372799_1479056682"/>
      <w:bookmarkStart w:id="80" w:name="_Toc26"/>
      <w:bookmarkEnd w:id="78"/>
      <w:bookmarkEnd w:id="79"/>
      <w:r>
        <w:rPr/>
        <w:t>22</w:t>
      </w:r>
      <w:r>
        <w:rPr>
          <w:rtl w:val="true"/>
        </w:rPr>
        <w:t xml:space="preserve">- </w:t>
      </w:r>
      <w:r>
        <w:rPr>
          <w:rtl w:val="true"/>
        </w:rPr>
        <w:t>محبتش هدیه خداوند</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وَعَمِلُوا الصَّالِحاتِ سَیجْعَلُ لَهُمُ الرَّحْمنُ 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کسانی که ایمان آورده و کارهای شایسته انجام داده‌اند به زودی خدای رحمان برای آنان محبّتی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امیرالمؤمنین علیه السلام پاداشی است که خدا به مؤمنان دارای عمل صالح می‌دهد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و نظیر این روایت از پیامبر اکر م صلی الله علیه و آله وسلم در مورد مهر و محبّت اهل ایمان به علیّ علیه السلام آمده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بارها دیده‌ایم که هرگاه انسان‌های با ایمان و صالح از دنیا می‌روند، حتّی افراد لاابالی و فاسق هم در غم فرو می‌روند و ناخودآگاه به عزا می‌نشینند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آری، کسی که تنها به خدا دل ببندد، خداوند هم دلهای مردم را به او متوجّه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به یاد خدا باشد، خدا هم او را یاد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فَاذْکُرُونِی أَذْکُرْکُمْ</w:t>
      </w:r>
      <w:r>
        <w:rPr>
          <w:rFonts w:eastAsia="Amiri" w:cs="Amiri" w:ascii="Amiri" w:hAnsi="Amiri"/>
          <w:color w:val="111111"/>
          <w:sz w:val="28"/>
          <w:szCs w:val="28"/>
          <w:rtl w:val="true"/>
          <w:lang w:bidi="ar-SA"/>
        </w:rPr>
        <w:t>»</w:t>
      </w:r>
      <w:r>
        <w:rPr>
          <w:rStyle w:val="FootnoteAnchor"/>
          <w:rtl w:val="true"/>
        </w:rPr>
        <w:footnoteReference w:id="6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تکاثر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اساس احادیث، مراد از نعمتی که در قیامت مورد سؤال قرار می‌گیرد، آب و نان نیست، که بر خداوند قبیح است از این امور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نعمت ولایت و رهبری معصوم است‌</w:t>
      </w:r>
      <w:r>
        <w:rPr>
          <w:rStyle w:val="FootnoteAnchor"/>
          <w:rtl w:val="true"/>
        </w:rPr>
        <w:footnoteReference w:id="64"/>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آب و 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قبیح است تا چه رسد به خداوند، بنابراین مراد از سؤال از نعمت، همان نعمت رهبری معصوم است</w:t>
      </w:r>
      <w:r>
        <w:rPr>
          <w:rFonts w:eastAsia="IRNazanin" w:cs="IRNazanin"/>
          <w:color w:val="111111"/>
          <w:sz w:val="28"/>
          <w:szCs w:val="28"/>
          <w:rtl w:val="true"/>
          <w:lang w:bidi="fa-IR"/>
        </w:rPr>
        <w:t xml:space="preserve">. </w:t>
      </w:r>
      <w:r>
        <w:rPr>
          <w:rStyle w:val="FootnoteAnchor"/>
          <w:rtl w:val="true"/>
        </w:rPr>
        <w:footnoteReference w:id="65"/>
      </w:r>
      <w:bookmarkStart w:id="81" w:name="pg4381_40719"/>
    </w:p>
    <w:p>
      <w:pPr>
        <w:pStyle w:val="Heading2"/>
        <w:numPr>
          <w:ilvl w:val="1"/>
          <w:numId w:val="1"/>
        </w:numPr>
        <w:rPr/>
      </w:pPr>
      <w:bookmarkStart w:id="82" w:name="__RefHeading___Toc1372801_1479056682"/>
      <w:bookmarkStart w:id="83" w:name="_Toc27"/>
      <w:bookmarkEnd w:id="81"/>
      <w:bookmarkEnd w:id="82"/>
      <w:r>
        <w:rPr/>
        <w:t>23</w:t>
      </w:r>
      <w:r>
        <w:rPr>
          <w:rtl w:val="true"/>
        </w:rPr>
        <w:t xml:space="preserve">- </w:t>
      </w:r>
      <w:r>
        <w:rPr>
          <w:rtl w:val="true"/>
        </w:rPr>
        <w:t>وزیر و یاوری نمونه</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أَشْرِکْهُ فِی أَمْرِی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خاندانم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برایم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مرا با او استوار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کارم شریک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بار سنگین، به کسی گفته می‌شود که بار مسئولیت دیگری را نیز بر دوش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آمده است که پیامبر گرامی اسلا م صلی الله علیه و آله وسلم بارها این آیات را می‌خواند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نیز مثل موسی علیه السلام وزیری از اهل خودم می‌خواهم</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علامه طباطبایی در تفسیر المیزان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منزلت که پیامبر اکر م صلی الله علیه و آله وسلم به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الاّ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 طریق از اهل سنّت و هفتاد طریق از شیعه نقل شده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رهبری و مدیریت باید متمرکز در شخص واحد باشد و دیگران با او همکاری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اشْدُدْ بِهِ أَزْرِی أَشْرِکْهُ فِی أَمْرِی</w:t>
      </w:r>
      <w:r>
        <w:rPr>
          <w:rFonts w:eastAsia="IRNazanin" w:cs="IRNazanin"/>
          <w:color w:val="111111"/>
          <w:sz w:val="28"/>
          <w:szCs w:val="28"/>
          <w:rtl w:val="true"/>
          <w:lang w:bidi="fa-IR"/>
        </w:rPr>
        <w:t xml:space="preserve">» </w:t>
      </w:r>
      <w:bookmarkStart w:id="84" w:name="pg4381_40720"/>
    </w:p>
    <w:p>
      <w:pPr>
        <w:pStyle w:val="Heading2"/>
        <w:numPr>
          <w:ilvl w:val="1"/>
          <w:numId w:val="1"/>
        </w:numPr>
        <w:rPr/>
      </w:pPr>
      <w:bookmarkStart w:id="85" w:name="__RefHeading___Toc1372803_1479056682"/>
      <w:bookmarkStart w:id="86" w:name="_Toc28"/>
      <w:bookmarkEnd w:id="84"/>
      <w:bookmarkEnd w:id="85"/>
      <w:r>
        <w:rPr/>
        <w:t>24</w:t>
      </w:r>
      <w:r>
        <w:rPr>
          <w:rtl w:val="true"/>
        </w:rPr>
        <w:t xml:space="preserve">- </w:t>
      </w:r>
      <w:r>
        <w:rPr>
          <w:rtl w:val="true"/>
        </w:rPr>
        <w:t>معیار سنجش اعمال</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نَضَعُ الْمَوازِینَ الْقِسْطَ لِیوْمِ الْقِیامَةِ فَلا تُظْلَمُ نَفْسٌ شَیئاً وَ إِنْ کانَ مِثْقالَ حَبَّةٍ مِنْ خَرْدَلٍ أَتَینا بِها وَ کَفی بِنا حاسِبِینَ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برای روز قیامت، ترازوهای عدل برپا خواهیم کرد،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ستمی به احدی نخواهد شد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همسنگ دانه‌ی خردلی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قدر در دقّت محاسبات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ما حسابرس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وسیله سنجش است روشن است که سنجش هر چیزی با وسیله‌ای متناسب با آن صورت می‌پذیرد، مثلًا برای سنجش درجه‌ی هوا، آن را با دماسنج، برای اندازه گیری طول، آن را با متر و برای سنجش وزن اشیا، آن را با کیلو محاسبه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برای سنجیدن انسان و اعمال او نیز از وسیله‌ای متناسب با او که همان انسان کامل است استفاده شود، همانطور که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اوصیا به خصوص حضرت علی علیه السلام و فرزندان معصومش، میزان و معیار سنجش اعمال انسان‌ها در قیامت هستند</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زیارتنامه‌ی امیرالمؤمنین علیّ علیه السلام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میزان الاعمال</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شاید دلیل آنکه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آمده، این باشد که کارهای گوناگون انسان با ابزارهای گوناگون سنجیده می‌شود و هر کار، میزان مخصوص به خود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گیاهی با دانه‌های سیاه بسیار ریز که در کوچکی و حقارت، ضرب المثل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قارعه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سنجش بیان شده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مَنْ ثَقُلَتْ مَوازِینُهُ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فِی عِیشَةٍ راضِیةٍ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مَنْ خَفَّتْ مَوازِینُهُ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فَأُمُّهُ هاوِیةٌ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هر کس کفّه‌های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خیرش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ترازویش سنگین باشد، پس او در زندگی رضایت بخشی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 کس کفّه‌های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خیرش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ترازویش سبک باشد، پس در آغوش آتش است</w:t>
      </w:r>
      <w:r>
        <w:rPr>
          <w:rFonts w:eastAsia="IRNazanin" w:cs="IRNazanin"/>
          <w:color w:val="111111"/>
          <w:sz w:val="28"/>
          <w:szCs w:val="28"/>
          <w:rtl w:val="true"/>
          <w:lang w:bidi="fa-IR"/>
        </w:rPr>
        <w:t xml:space="preserve">. </w:t>
      </w:r>
      <w:bookmarkStart w:id="87" w:name="pg4381_40722"/>
    </w:p>
    <w:p>
      <w:pPr>
        <w:pStyle w:val="Heading2"/>
        <w:numPr>
          <w:ilvl w:val="1"/>
          <w:numId w:val="1"/>
        </w:numPr>
        <w:rPr/>
      </w:pPr>
      <w:bookmarkStart w:id="88" w:name="__RefHeading___Toc1372805_1479056682"/>
      <w:bookmarkStart w:id="89" w:name="_Toc29"/>
      <w:bookmarkEnd w:id="87"/>
      <w:bookmarkEnd w:id="88"/>
      <w:r>
        <w:rPr/>
        <w:t>25</w:t>
      </w:r>
      <w:r>
        <w:rPr>
          <w:rtl w:val="true"/>
        </w:rPr>
        <w:t xml:space="preserve">- </w:t>
      </w:r>
      <w:r>
        <w:rPr>
          <w:rtl w:val="true"/>
        </w:rPr>
        <w:t>رفعت و برتری</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 یذْکَرَ فِیهَا اسْمُهُ یسَبِّحُ لَهُ فِیها بِالْغُدُوِّ وَ الْآصالِ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خانه‌هایی است که خدا اذن داده رفعت یابند و نام او در آنها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بامدادان و شامگاهان او را تسبیح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خانه‌های انبیا و حکما و امامان معصوم می‌باشد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روزی پیامبر اکر م صلی الله علیه و آله وسلم مشغول تلاوت این آیه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برخاست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خانه‌ی فاطمه و علی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این آیه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بهترین مصادیق این آیه است</w:t>
      </w:r>
      <w:r>
        <w:rPr>
          <w:rFonts w:eastAsia="IRNazanin" w:cs="IRNazanin"/>
          <w:color w:val="111111"/>
          <w:sz w:val="28"/>
          <w:szCs w:val="28"/>
          <w:rtl w:val="true"/>
          <w:lang w:bidi="fa-IR"/>
        </w:rPr>
        <w:t>.</w:t>
      </w:r>
      <w:r>
        <w:rPr>
          <w:rStyle w:val="FootnoteAnchor"/>
          <w:rtl w:val="true"/>
        </w:rPr>
        <w:footnoteReference w:id="7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جامعه خطاب به ائمّه معصومین علیهم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جعلکم فی بیوت أذن الله أن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حرم امامان معصوم علیهم السلام، یکی از مصادیق این آیه است</w:t>
      </w:r>
      <w:r>
        <w:rPr>
          <w:rFonts w:eastAsia="IRNazanin" w:cs="IRNazanin"/>
          <w:color w:val="111111"/>
          <w:sz w:val="28"/>
          <w:szCs w:val="28"/>
          <w:rtl w:val="true"/>
          <w:lang w:bidi="fa-IR"/>
        </w:rPr>
        <w:t xml:space="preserve">. </w:t>
      </w:r>
      <w:bookmarkStart w:id="90" w:name="pg4381_40723"/>
    </w:p>
    <w:p>
      <w:pPr>
        <w:pStyle w:val="Heading2"/>
        <w:numPr>
          <w:ilvl w:val="1"/>
          <w:numId w:val="1"/>
        </w:numPr>
        <w:rPr/>
      </w:pPr>
      <w:bookmarkStart w:id="91" w:name="__RefHeading___Toc1372807_1479056682"/>
      <w:bookmarkStart w:id="92" w:name="_Toc30"/>
      <w:bookmarkEnd w:id="90"/>
      <w:bookmarkEnd w:id="91"/>
      <w:r>
        <w:rPr/>
        <w:t>26</w:t>
      </w:r>
      <w:r>
        <w:rPr>
          <w:rtl w:val="true"/>
        </w:rPr>
        <w:t xml:space="preserve">- </w:t>
      </w:r>
      <w:r>
        <w:rPr>
          <w:rtl w:val="true"/>
        </w:rPr>
        <w:t>اولین یاور در اولین میهمانی</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خویشان نزدیکت را هشدار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به خاطر معاشرت بستگان با یکدیگر است که در مورد خویشان بکار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آنچه در تواریخ اسلامی آمده است، پیامبر اکرم صلی الله علیه و آله وسلم در سال سوم بعثت مامور ابلاغ این دعوت شد، زیرا تا آن زمان، دعوت مخفیانه انجام می‌گرفت و تعداد کمی اسلام را پذیرا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این آیه، پیامبر اکر م صلی الله علیه و آله وسلم پیغمبر مأمور شد دعوت خود را آشکار سازد و نخست از خویشاوندان شروع کند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لذا آن حضرت بستگان را به مهمانی فراخواند و بعد از پذیرایی، سخن خود را آغاز و آنان را از شرک و بت‌پرستی نهی و به ایمان به خدای یکتا دعوت فرمود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بستگان نزدیک در خانه ابوطالب گرد هم آمدند، آنها در آن روز حدود چهل نفر بودند و از عموهای آن حضرت، ابوطالب و حمزه و ابولهب حضور داشتند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صرف غذا هنگامی که پیامبر می‌خواست وظیفه خود را ابلاغ کند، ابولهب با گفته‌های خود زمینه را از میان برد و جمعیت متفرق شدند، لذا فردای آن روز پیامبر دوباره آنها را دعوت به غذا کرد و بعد از صرف غذا چنین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فرزندان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هیچ جوانی را در عرب نمی‌شناسم که </w:t>
      </w:r>
    </w:p>
    <w:p>
      <w:pPr>
        <w:pStyle w:val="BookText"/>
        <w:rPr/>
      </w:pPr>
      <w:r>
        <w:rPr>
          <w:rFonts w:ascii="IRNazanin" w:hAnsi="IRNazanin" w:eastAsia="IRNazanin"/>
          <w:color w:val="111111"/>
          <w:sz w:val="28"/>
          <w:sz w:val="28"/>
          <w:szCs w:val="28"/>
          <w:rtl w:val="true"/>
          <w:lang w:bidi="fa-IR"/>
        </w:rPr>
        <w:t>برای قومش چیزی بهتر از آنچه من آورده‌ام آورده باشد، من خیر دنیا و آخرت را برای شما آورده‌ام، و خداوند به من دستور داده است که شما را به این آئین</w:t>
      </w:r>
    </w:p>
    <w:p>
      <w:pPr>
        <w:pStyle w:val="BookText"/>
        <w:rPr/>
      </w:pPr>
      <w:r>
        <w:rPr>
          <w:rFonts w:ascii="IRNazanin" w:hAnsi="IRNazanin" w:eastAsia="IRNazanin"/>
          <w:color w:val="111111"/>
          <w:sz w:val="28"/>
          <w:sz w:val="28"/>
          <w:szCs w:val="28"/>
          <w:rtl w:val="true"/>
          <w:lang w:bidi="fa-IR"/>
        </w:rPr>
        <w:t>دعوت کنم، کدام یک از شما مرا در این کار یاری خواهید کرد، تا برادر من و وصی و جانشین من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همگی سر باز زدند جز علی علیه السلام که از همه کوچکتر بود،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راه یار و یاور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دست بر علی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اخی و وصییّ و خلیفتی فیکم فاسمعوا له و اطیعوه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و وصی و جانشین من در میان شماست، سخن او را بشنوید و فرمانش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از جا برخاستند در حالی که خنده تمسخرآمیزی بر لب داشتند، به ابوطالب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دستور می‌دهد که گوش به فرمان پسرت کنی، و از وی اطاعت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بسیاری از دانشمندان اهل سنت،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دوم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آورده است،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تاریخش و گروهی دیگر</w:t>
      </w:r>
      <w:r>
        <w:rPr>
          <w:rFonts w:eastAsia="IRNazanin" w:cs="IRNazanin"/>
          <w:color w:val="111111"/>
          <w:sz w:val="28"/>
          <w:szCs w:val="28"/>
          <w:rtl w:val="true"/>
          <w:lang w:bidi="fa-IR"/>
        </w:rPr>
        <w:t>.</w:t>
      </w:r>
      <w:r>
        <w:rPr>
          <w:rStyle w:val="FootnoteAnchor"/>
          <w:rtl w:val="true"/>
        </w:rPr>
        <w:footnoteReference w:id="7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نشان می‌دهد تا چه اندازه پیامبر اکر م صلی الله علیه و آله وسلم در آن روز تنها بود، و چگونه در پاسخ دعوتش جز استهزاء و مسخره کردن عکس العملی نداشتند، و چگونه علی علیه السلام از نخستین روزهای دعوت رسول خدا که از تنهایی سخت رنج می‌برد، در کنار حضرتش ایستاد و مدافع ایشان بود</w:t>
      </w:r>
      <w:r>
        <w:rPr>
          <w:rFonts w:eastAsia="IRNazanin" w:cs="IRNazanin"/>
          <w:color w:val="111111"/>
          <w:sz w:val="28"/>
          <w:szCs w:val="28"/>
          <w:rtl w:val="true"/>
          <w:lang w:bidi="fa-IR"/>
        </w:rPr>
        <w:t xml:space="preserve">. </w:t>
      </w:r>
      <w:bookmarkStart w:id="93" w:name="pg4381_40725"/>
    </w:p>
    <w:p>
      <w:pPr>
        <w:pStyle w:val="Heading2"/>
        <w:numPr>
          <w:ilvl w:val="1"/>
          <w:numId w:val="1"/>
        </w:numPr>
        <w:rPr/>
      </w:pPr>
      <w:bookmarkStart w:id="94" w:name="__RefHeading___Toc1372809_1479056682"/>
      <w:bookmarkStart w:id="95" w:name="_Toc31"/>
      <w:bookmarkEnd w:id="93"/>
      <w:bookmarkEnd w:id="94"/>
      <w:r>
        <w:rPr/>
        <w:t>27</w:t>
      </w:r>
      <w:r>
        <w:rPr>
          <w:rtl w:val="true"/>
        </w:rPr>
        <w:t xml:space="preserve">- </w:t>
      </w:r>
      <w:r>
        <w:rPr>
          <w:rtl w:val="true"/>
        </w:rPr>
        <w:t>عروة الوثقی و حبل الله</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یسْلِمْ وَجْهَهُ إِلَی اللهِ وَ هُوَ مُحْسِنٌ فَقَدِ اسْتَمْسَکَ بِالْعُرْوَةِ الْوُثْقی وَ إِلَی اللهِ عاقِبَةُ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کس روی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 کند، در حالی که نیکوکار باشد، پس بی تردید به دستگیره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رشته‌ی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محکمی چنگ زده، و پایان همه‌ی کارها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معصوم و اهل‌بیت پیامبر علیهم السلام و علاقه و مودّت آنان، ریسمان محکم الهی و عروةالوثقی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العروة الوثقی</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 المودة لآل محمد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رسول اکر م صلی الله علیه و آله وسلم به حضرت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یا علی، تو عروة الوثقی هستی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کسی که به عروة الوثقی متصل شود، دیگر شکست و گسستی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آیه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إِکْراهَ فی الدِّینِ قَدْ تَبَینَ الرُّشْدُ مِنَ الْغَیِّ فَمَنْ یکْفُرْ بِالطَّاغُوتِ وَ یؤْمِنْ بِاللهِ فَقَدِ اسْتَمْسَکَ بِالْعُرْوَةِ الْوُثْقی لَا انْفِصامَ لَها وَ اللهُ سَمِیعٌ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اکراهی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راه رشد از گمراهی روشن شده است، پس هر که به طاغوت کافر شود و به خداوند ایمان آورد، قطعاً به دستگیره محکمی دست یافته، که گسستنی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شنوای دانا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در ذیل آیه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 و همگی به ریسمان خدا چنگ زنید وپراکنده نشوید ونعمت خدا را بر خود یاد کنید،</w:t>
      </w:r>
    </w:p>
    <w:p>
      <w:pPr>
        <w:pStyle w:val="BookText"/>
        <w:rPr/>
      </w:pPr>
      <w:r>
        <w:rPr>
          <w:rFonts w:ascii="IRNazanin" w:hAnsi="IRNazanin" w:eastAsia="IRNazanin"/>
          <w:color w:val="111111"/>
          <w:sz w:val="28"/>
          <w:sz w:val="28"/>
          <w:szCs w:val="28"/>
          <w:rtl w:val="true"/>
          <w:lang w:bidi="fa-IR"/>
        </w:rPr>
        <w:t>آنگاه که دشمنان یکدیگر بودید، پس خداوند میان دلهایتان الفت انداخت ودر سایه نعمت او برادران یکدیگر شدید، و بر لب پرتگاهی از آتش بودید، پس شما را از آن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خداوند آیات خود را برای شما بیان می‌کند، شاید هدایت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حبل اللّه</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ما اهل‌بیت، حبل اللّه هستیم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 علیه السلام حبل اللّه است</w:t>
      </w:r>
      <w:r>
        <w:rPr>
          <w:rFonts w:eastAsia="IRNazanin" w:cs="IRNazanin"/>
          <w:color w:val="111111"/>
          <w:sz w:val="28"/>
          <w:szCs w:val="28"/>
          <w:rtl w:val="true"/>
          <w:lang w:bidi="fa-IR"/>
        </w:rPr>
        <w:t xml:space="preserve">. </w:t>
      </w:r>
      <w:r>
        <w:rPr>
          <w:rStyle w:val="FootnoteAnchor"/>
          <w:rtl w:val="true"/>
        </w:rPr>
        <w:footnoteReference w:id="79"/>
      </w:r>
      <w:bookmarkStart w:id="96" w:name="pg4381_40727"/>
    </w:p>
    <w:p>
      <w:pPr>
        <w:pStyle w:val="Heading2"/>
        <w:numPr>
          <w:ilvl w:val="1"/>
          <w:numId w:val="1"/>
        </w:numPr>
        <w:rPr/>
      </w:pPr>
      <w:bookmarkStart w:id="97" w:name="__RefHeading___Toc1372811_1479056682"/>
      <w:bookmarkStart w:id="98" w:name="_Toc32"/>
      <w:bookmarkEnd w:id="96"/>
      <w:bookmarkEnd w:id="97"/>
      <w:r>
        <w:rPr/>
        <w:t>28</w:t>
      </w:r>
      <w:r>
        <w:rPr>
          <w:rtl w:val="true"/>
        </w:rPr>
        <w:t xml:space="preserve">- </w:t>
      </w:r>
      <w:r>
        <w:rPr>
          <w:rtl w:val="true"/>
        </w:rPr>
        <w:t>قهرمان جهاد و عبادت</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اذْکُرُوا نِعْمَةَ اللهِ عَلَیکُمْ إِذْ جاءَتْکُمْ جُنُودٌ فَأَرْسَلْنا عَلَیهِمْ رِیحاً وَ جُنُوداً لَمْ تَرَوْها وَ کانَ اللهُ بِما تَعْمَلُونَ بَصِیراً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بر خود به یاد آورید،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شما در 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لشکریانی به سراغتان آمدند، ولی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دفاع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 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لشکریانی که آنها را نمی‌دیدید بر آنان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وسیله دشمنان را قلع و قمع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به آنچه انجام می‌دهید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و شانزده آیه پس از آن، به جنگ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که در سال پنجم هجری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از آن جهت که توسط گروه‌های مختلف برنامه‌ریزی شد، جنگ احزاب، و از آن جهت که مسلمانان برای دفاع از خود، خندق کندند، به جنگ خندق معروف 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و مشرکان و منافقان قصد کودتا و تصرّف مدینه را داشتند، مسلمانان با پیشنهاد سلمان فارسی و موافقت پیامبر اکر م صلی الله علیه و آله وسلم اطراف مدینه را خندق کندند و در برابر دشمن استقامت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حفر خندق نیز، اوّلین کلنگ را خود رسول اللّه به زمین زد و هر بار که بر اثر اصابت کلنگ به سنگ برقی می‌جهید، پیامبر پیروزی اسلام بر منطقه‌ای از جهان را بشارت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نبرد به وسیله‌ی وزش باد و نزول فرشتگان مسلمانان را یاری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جنگ احزاب، همین که 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عَبدُودّ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پهلوان نامی عرب را که از خندق گذشت به قتل رساند، آنها حساب کار خود را کرده،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قرآن 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رَدَّ اللَّهُ الَّذِینَ کَفَرُوا بِغَیظِهِمْ لَمْ ینالُوا خَیراً وَ کَفَی اللَّهُ الْمُؤْمِنِینَ الْقِتالَ وَ کانَ اللَّهُ قَوِیا عَزِیزاً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کسانی را که کفر ورزیدند با دلی پر از خشم برگرداند، بدون آن که هیچ</w:t>
      </w:r>
    </w:p>
    <w:p>
      <w:pPr>
        <w:pStyle w:val="BookText"/>
        <w:rPr/>
      </w:pPr>
      <w:r>
        <w:rPr>
          <w:rFonts w:ascii="IRNazanin" w:hAnsi="IRNazanin" w:eastAsia="IRNazanin"/>
          <w:color w:val="111111"/>
          <w:sz w:val="28"/>
          <w:sz w:val="28"/>
          <w:szCs w:val="28"/>
          <w:rtl w:val="true"/>
          <w:lang w:bidi="fa-IR"/>
        </w:rPr>
        <w:t xml:space="preserve">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و غنیمتی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آورند، و خداوند مؤمنان را از جنگ بی نیاز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پیروز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توانای شکست‌ناپذیر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قهرمان معروف عرب در آن روز که عمرو بن عبدود سرآمد آنها بود، لباس جنگ پوشیده و با غرور خاصی به میدان آمدند و مبارز طلبیدند، ولی در برابر نعره‌های آنان سکوت بر لشکر حکمفرما بود، و کسی جرات مقابله را نداشت، جز علی بن ابی طالب که به مقابله برخاست و به میدان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پیامبر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الایمان کله الی الشرک کله</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ایمان در برابر تمام کفر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پیروزی یکی از این دو نفر بر دیگری پیروزی کفر بر ایمان یا ایمان بر کفر بود، و به تعبیر دیگر کارزاری بود سرنوشت‌ساز که آینده اسلام و شرک را مشخص می‌کرد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عمامه بر سرش پیچید و شمشیر مخصوصش ذو الفقار را به او بخشید، و برای او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احفظه من بین یدیه و من خلفه و عن یمینه و عن شماله و من فوقه و من تحته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پیش رو و پشت سر و از راست و چپ، و از بالا و پائین حفظ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 السلام به سرعت به وسط میدان آمد و با رجزخوانی و اشعاری پاسخ عمرو را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الّذی سَمَّتْنی اُمی حَیْدَرَه ضَرغام آجامٍ وَلَیْتٌ قَسْوَرَه</w:t>
      </w:r>
    </w:p>
    <w:p>
      <w:pPr>
        <w:pStyle w:val="BookText"/>
        <w:rPr/>
      </w:pPr>
      <w:r>
        <w:rPr>
          <w:rFonts w:ascii="Amiri" w:hAnsi="Amiri" w:eastAsia="Amiri" w:cs="Amiri"/>
          <w:color w:val="111111"/>
          <w:sz w:val="28"/>
          <w:sz w:val="28"/>
          <w:szCs w:val="28"/>
          <w:rtl w:val="true"/>
          <w:lang w:bidi="ar-SA"/>
        </w:rPr>
        <w:t>عَبْلُ الذَِّراعَیْنِ غَلیظُ القَصَرَه کَلَیْثِ غاباتٍ کَریه الْمَنظَرَه</w:t>
      </w:r>
    </w:p>
    <w:p>
      <w:pPr>
        <w:pStyle w:val="BookText"/>
        <w:rPr/>
      </w:pPr>
      <w:r>
        <w:rPr>
          <w:rFonts w:ascii="IRNazanin" w:hAnsi="IRNazanin" w:eastAsia="IRNazanin"/>
          <w:color w:val="111111"/>
          <w:sz w:val="28"/>
          <w:sz w:val="28"/>
          <w:szCs w:val="28"/>
          <w:rtl w:val="true"/>
          <w:lang w:bidi="fa-IR"/>
        </w:rPr>
        <w:t xml:space="preserve">من همان کسی هستم که مادرم مرا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مرد دلاور و شیر بیشه‌ها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بازوان قوی و گردن نیرومند دارم، در میدان نبرد، همانند شیر بیشه‌ها صاحب منظری مهیب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نخست او را دعوت به اسلام کرد، او نپذیرفت، سپس دعوت به ترک میدان نمود، از آن هم ابا کرد و این را برای خود ننگ و عار دانست، سومین پیشنهادش این بود از مرکب پیاده شود و جنگ تن به تن به صورت پیاده انجام گیرد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در رویارویی با عمرو در یک لحظه از غفلت او استفاده کرده و او را با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پادرآورد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معروفی از پیامبر در مدح حضرت علی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ضربة علیّ یوم الخندق أفضل من عبادة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ارزش ضربه او از ارزش عبادت تمام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جنیان برتر است</w:t>
      </w:r>
      <w:r>
        <w:rPr>
          <w:rFonts w:eastAsia="IRNazanin" w:cs="IRNazanin"/>
          <w:color w:val="111111"/>
          <w:sz w:val="28"/>
          <w:szCs w:val="28"/>
          <w:rtl w:val="true"/>
          <w:lang w:bidi="fa-IR"/>
        </w:rPr>
        <w:t xml:space="preserve">. </w:t>
      </w:r>
      <w:bookmarkStart w:id="99" w:name="pg4381_40730"/>
    </w:p>
    <w:p>
      <w:pPr>
        <w:pStyle w:val="Heading2"/>
        <w:numPr>
          <w:ilvl w:val="1"/>
          <w:numId w:val="1"/>
        </w:numPr>
        <w:rPr/>
      </w:pPr>
      <w:bookmarkStart w:id="100" w:name="__RefHeading___Toc1372813_1479056682"/>
      <w:bookmarkStart w:id="101" w:name="_Toc33"/>
      <w:bookmarkEnd w:id="99"/>
      <w:bookmarkEnd w:id="100"/>
      <w:r>
        <w:rPr/>
        <w:t>29</w:t>
      </w:r>
      <w:r>
        <w:rPr>
          <w:rtl w:val="true"/>
        </w:rPr>
        <w:t xml:space="preserve">- </w:t>
      </w:r>
      <w:r>
        <w:rPr>
          <w:rtl w:val="true"/>
        </w:rPr>
        <w:t>امام معصوم</w:t>
      </w:r>
      <w:bookmarkEnd w:id="1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خداوند اراده کرده است که پلیدی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کند و کاملًا شما را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این است که آیه‌ی شریفه درباره‌ی یک موهبت استثنایی در مورد اهل بیت علیهم السلام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اراده تکوینی است، زیرا اراده تشریعی خداوند، پاکی همه‌ی مردم است نه تنها اهل بیت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ناپاکی ظاهری و باطنی است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خاندان پیامبر نیست، بلکه برخی افراد آن است که نام آنان در روایات شیعه و سنّی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حسن و 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انحصار چیست؟ و چرا این بخش از آیه زنان یا تمام خاندان پیامبر را شامل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از خود همسران پیامبر حتّی از عایشه و امّ سلمه نقل شده که آنان از رسول خدا صلی الله علیه و آله وسلم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هم جزء اهل بیت هستیم؟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متعدّدی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عبایی بر سر این پنج نفر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آنان خود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بیت من هستند و اجازه‌ی ورود دیگران را نداد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 م صلی الله علیه و آله وسلم برای این که اختصاص اهل بیت را به پنج نفر ثابت کند، مدّت شش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گفته‌ی بعضی روایات هشت یا نه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نماز صبح از کنار خانه فاطمه و علی</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می‌گذشت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یا اهل البیت 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احقاق الحق بیش از هفتاد حدیث از منابع معروف اهل سنّت درباره اختصاص آیه شریفه به پنج نفر ذکر شده و در کتاب شواهد التنزیل که از کتب معروف اهل سنّت است بیش از یکصد و سی روایت در همین زمینه آمده است</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شرط تطهیر آلودگی نیست، زیرا قرآن درباره‌ی حوریان بهشتی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در حالی که هیچ گونه آلودگی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پاک نگه‌داشتن است نه پاک کردن از آلودگی قبلی، که اهل بیت علیهم السلام آلودگی داشته‌اند و خداوند آنان را تطهیر کرده است</w:t>
      </w:r>
      <w:r>
        <w:rPr>
          <w:rFonts w:eastAsia="IRNazanin" w:cs="IRNazanin"/>
          <w:color w:val="111111"/>
          <w:sz w:val="28"/>
          <w:szCs w:val="28"/>
          <w:rtl w:val="true"/>
          <w:lang w:bidi="fa-IR"/>
        </w:rPr>
        <w:t xml:space="preserve">. </w:t>
      </w:r>
      <w:bookmarkStart w:id="102" w:name="pg4381_40732"/>
    </w:p>
    <w:p>
      <w:pPr>
        <w:pStyle w:val="Heading2"/>
        <w:numPr>
          <w:ilvl w:val="1"/>
          <w:numId w:val="1"/>
        </w:numPr>
        <w:rPr/>
      </w:pPr>
      <w:bookmarkStart w:id="103" w:name="__RefHeading___Toc1372815_1479056682"/>
      <w:bookmarkStart w:id="104" w:name="_Toc34"/>
      <w:bookmarkEnd w:id="102"/>
      <w:bookmarkEnd w:id="103"/>
      <w:r>
        <w:rPr/>
        <w:t>30</w:t>
      </w:r>
      <w:r>
        <w:rPr>
          <w:rtl w:val="true"/>
        </w:rPr>
        <w:t xml:space="preserve">- </w:t>
      </w:r>
      <w:r>
        <w:rPr>
          <w:rtl w:val="true"/>
        </w:rPr>
        <w:t>امام مبین و صالح مؤمنان</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نُحْیِ الْمَوْتی وَ نَکْتُبُ ما قَدَّمُوا وَ آثارَهُمْ وَ کُلَّ شَیْ‌ءٍ أَحْصَیناهُ فِی إِمامٍ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ما مردگان را زنده می‌کنیم و آن چه را از پیش فرستاده‌اند و آثارشان را می‌نویسیم و هر چیزی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 روشن برشمرده‌ایم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حضرت علیّ‌بن ابی‌طالب علیه السلام به عنوان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که همه‌ی علوم در نزد اوست</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ذیل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تَظاهَرا عَلَیهِ فَإِنَّ اللهَ هُوَ مَوْلاهُ وَ جِبْرِیلُ وَ صالِحُ الْمُؤْمِنِینَ وَ الْمَلائِکَةُ بَعْدَ ذلِکَ ظَهِیرٌ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شما دو نفر، در مقابل پیامبر یاور هم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از پیش نخواهید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اوست یاور او و همچنین جبرئیل و صالح مؤمنان و علاوه بر آنان، همه فرشتگان حامی او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شیعه و سنی نقل شده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ابیطالب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مقام را پیامبر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بشارت دادند</w:t>
      </w:r>
      <w:r>
        <w:rPr>
          <w:rFonts w:eastAsia="IRNazanin" w:cs="IRNazanin"/>
          <w:color w:val="111111"/>
          <w:sz w:val="28"/>
          <w:szCs w:val="28"/>
          <w:rtl w:val="true"/>
          <w:lang w:bidi="fa-IR"/>
        </w:rPr>
        <w:t xml:space="preserve">. </w:t>
      </w:r>
      <w:r>
        <w:rPr>
          <w:rStyle w:val="FootnoteAnchor"/>
          <w:rtl w:val="true"/>
        </w:rPr>
        <w:footnoteReference w:id="84"/>
      </w:r>
      <w:bookmarkStart w:id="105" w:name="pg4381_40733"/>
    </w:p>
    <w:p>
      <w:pPr>
        <w:pStyle w:val="Heading2"/>
        <w:numPr>
          <w:ilvl w:val="1"/>
          <w:numId w:val="1"/>
        </w:numPr>
        <w:rPr/>
      </w:pPr>
      <w:bookmarkStart w:id="106" w:name="__RefHeading___Toc1372817_1479056682"/>
      <w:bookmarkStart w:id="107" w:name="_Toc35"/>
      <w:bookmarkEnd w:id="105"/>
      <w:bookmarkEnd w:id="106"/>
      <w:r>
        <w:rPr/>
        <w:t>31</w:t>
      </w:r>
      <w:r>
        <w:rPr>
          <w:rtl w:val="true"/>
        </w:rPr>
        <w:t xml:space="preserve">- </w:t>
      </w:r>
      <w:r>
        <w:rPr>
          <w:rtl w:val="true"/>
        </w:rPr>
        <w:t>دریای بیکران</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بَرْزَخٌ لا یبْغِیانِ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مِنْهُمَا اللُّؤْلُؤُ وَ الْمَرْجانُ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شور 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روان ساخت که به هم 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دو فاصله‌ای قرار داد که به هم تجاوز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نعمت‌های پروردگارتان را انکار می‌کنید؟ از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مروارید و مرجان بیرون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رها ساختن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زیاد گفته می‌شود، خواه دریا باشد یا رودخانه و مقصود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فاصل میان دو چیز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مرواریدی است که درون صدف پرورش 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به مرواریدهای کوچک گفته می‌شود و هم نوعی حیوان دریایی که شبیه شاخه درخت است و صیادان آن را صید می‌کنند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الْبَحْرَینِ یلْتَقِیانِ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و فاطمة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بحران عمیقان، لا یبغی احدهما علی صاحبه، یخْرُجُ مِنْهُمَا اللُّؤْلُؤُ وَ الْمَرْجانُ، الحسن و الحسین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علی و فاطمه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دریای عمیق‌اند که هیچ‌یک بر دیگر تجاوز نمی‌کند و از این دو دریا، لؤلؤ و مرجانی چون حسن و حسین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w:t>
      </w:r>
      <w:r>
        <w:rPr>
          <w:rFonts w:eastAsia="IRNazanin" w:cs="IRNazanin"/>
          <w:color w:val="111111"/>
          <w:sz w:val="28"/>
          <w:szCs w:val="28"/>
          <w:rtl w:val="true"/>
          <w:lang w:bidi="fa-IR"/>
        </w:rPr>
        <w:t xml:space="preserve">. </w:t>
      </w:r>
      <w:bookmarkStart w:id="108" w:name="pg4381_40734"/>
    </w:p>
    <w:p>
      <w:pPr>
        <w:pStyle w:val="Heading2"/>
        <w:numPr>
          <w:ilvl w:val="1"/>
          <w:numId w:val="1"/>
        </w:numPr>
        <w:rPr/>
      </w:pPr>
      <w:bookmarkStart w:id="109" w:name="__RefHeading___Toc1372819_1479056682"/>
      <w:bookmarkStart w:id="110" w:name="_Toc36"/>
      <w:bookmarkEnd w:id="108"/>
      <w:bookmarkEnd w:id="109"/>
      <w:r>
        <w:rPr/>
        <w:t>32</w:t>
      </w:r>
      <w:r>
        <w:rPr>
          <w:rtl w:val="true"/>
        </w:rPr>
        <w:t xml:space="preserve">- </w:t>
      </w:r>
      <w:r>
        <w:rPr>
          <w:rtl w:val="true"/>
        </w:rPr>
        <w:t>نجوایی اختصاصی</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ناجَیتُمُ الرَّسُولَ فَقَدِّمُوا بَینَ یدَیْ نَجْواکُمْ صَدَقَةً ذلِکَ خَیرٌ لَکُمْ وَ أَطْهَرُ فَإِنْ لَمْ تَجِدُوا فَإِنَّ اللهَ 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خواستید با رسول خدا، گفتگوی خصوصی داشته باشید، پس قبل از نجوای خود صدقه‌ای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شما بهتر و پاکیزه‌تر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صدقه دادن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نیافتید پس همانا خداوند آمرزنده و 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می‌توانید بدون پرداخت صدقه گفتگوی خصوصی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مردم به خصوص ثروتمندان مرتباً مزاحم پیامبر می‌شدند و خصوصی با پیامبر سخن می‌گفتند و کاری که مایه اندوه دیگران و یا کسب امتیاز و تقرب بی‌دلیل برای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 تا آزمونی برای علاقه واقعی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حکم جنبه موقتی و آزمایشی داشت و پس از مدتی حکم برداشته شد</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که نه قبل از من و نه بعد از من کسی به آن عمل نکرد، آیه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دیناری داشتم، آن را به ده درهم تبدیل کردم، هر بارکه می‌خواستم با پیامبر اکر م صلی الله علیه و آله وسلم نجوا و گفتگو کنم، درهمی صدقه می‌دادم</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برخی اصحاب پیامبر که به خاطر ترس از بذل مال، به هر اندازه که باشد گفتگو با رسول اللّه صلی الله علیه و آله وسلم را ترک کردند، در آیه بعدی مورد عتاب الهی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نجوا با پیامبر، امری واجب یا مستحب نبود، ولی چون بخل ورزیدند، مورد توبیخ قرار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أَشْفَقْتُمْ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زمخشری، فخررازی، مراغی، قرطبی، از مفسّران اهل سنّت و شیخ طبرسی، ابوالفتوح رازی و علامه طباطبایی از مفسّران شیعه، روایاتی را نقل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 علیه السلام تطبیق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لِنَجْعَلَها لَکُمْ تَذْکِرَةً وَ تَعِیها أُذُنٌ واعِیةٌ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نوح و مؤمنان همراه او در کشتی را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وسیله تذکّری برای شما قرار دهیم و گوشی که شنواست آن را ضبط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بودن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همین نکته است که آن که تمام حقایق را حفظ کرده یک گوش بیشتر نبوده است</w:t>
      </w:r>
      <w:r>
        <w:rPr>
          <w:rFonts w:eastAsia="IRNazanin" w:cs="IRNazanin"/>
          <w:color w:val="111111"/>
          <w:sz w:val="28"/>
          <w:szCs w:val="28"/>
          <w:rtl w:val="true"/>
          <w:lang w:bidi="fa-IR"/>
        </w:rPr>
        <w:t xml:space="preserve">. </w:t>
      </w:r>
      <w:bookmarkStart w:id="111" w:name="pg4381_40736"/>
    </w:p>
    <w:p>
      <w:pPr>
        <w:pStyle w:val="Heading2"/>
        <w:numPr>
          <w:ilvl w:val="1"/>
          <w:numId w:val="1"/>
        </w:numPr>
        <w:rPr/>
      </w:pPr>
      <w:bookmarkStart w:id="112" w:name="__RefHeading___Toc1372821_1479056682"/>
      <w:bookmarkStart w:id="113" w:name="_Toc37"/>
      <w:bookmarkEnd w:id="111"/>
      <w:bookmarkEnd w:id="112"/>
      <w:r>
        <w:rPr/>
        <w:t>33</w:t>
      </w:r>
      <w:r>
        <w:rPr>
          <w:rtl w:val="true"/>
        </w:rPr>
        <w:t xml:space="preserve">- </w:t>
      </w:r>
      <w:r>
        <w:rPr>
          <w:rtl w:val="true"/>
        </w:rPr>
        <w:t>ایثار خالصانه خانوادگی</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یطْعِمُونَ الطَّعامَ عَلی حُبِّهِ مِسْکِیناً وَ یتِیماً وَ أَسِیراً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نُطْعِمُکُمْ لِوَجْهِ اللهِ لا نُرِیدُ مِنْکُمْ جَزاءً وَ لا شُکُوراً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غذای خود را با آن که دوستش دارند، به بینوا و یتیم و اسیر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رضای خدا به شما طعام می‌دهیم و از شما پاداش و تشکّری نمی‌خواهیم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 م صلی الله علیه و آله وسلم با مردم به عیادت آنان آمدند و به حضرت علی علیه السلام پیشنهاد کردند که برای سلامتی دو کودک عزیز خود نذر کنند که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حسنین بهبود یافتند، حضرت علی و حضرت فاطمه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روزه گرفتند، امّا برای افطار غذایی در خانه نداشتند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مقداری جو قرض کرد و نانی تهیه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مغرب ابتدا نماز مغرب را خواندند و خواستند افطار نمایند که شب اول فردی مسکین، شب دوّم فردی یتیم و شب سوّم سائلی اسیر، درب منزل علی علیه السلام را به صدا درآوردند و درخواست غذا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برای رضای خدا، غذای خود را به آنان دادند و خودشان با آب افطار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سوره را در وصف ایثار آنان نازل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مهم آن است که در این حرکت مقدس، پیامبر اکر م صلی الله علیه و آله وسلم سهیم و شریک نبود تا روشن شود که این سوره فقط درباره اهل بیت علیهم السلام نازل شده است</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بر اساس برخی روایات، اطعام مسکین و یتیم و اسیر در یک شب واقع شد و براساس برخی، در سه شب متوالی اتفاق افتاد و هر شب، یکی از آنها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تفسیر المیزان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اهل بیت به خداوند در آیه بعد مطرح شده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نُطْعِمُکُمْ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علاقه به غذا است که در این صورت، علاوه بر اخلاص، ایثار آنان نیز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فکر نام و شهرت نباشید، خداوند نامتان را جاودانه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اهل بیت کردند، ارزش مادی فراوانی نداشت ولی چون خالصانه بود، خداوند آن را ماندگار ساخت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کلمات مسکین و یتیم و اسیر به صورت نکره آمده 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اطعام، نباید گزینش کرد، بلکه به هرکس که بود انفاق کنید</w:t>
      </w:r>
      <w:r>
        <w:rPr>
          <w:rFonts w:eastAsia="IRNazanin" w:cs="IRNazanin"/>
          <w:color w:val="111111"/>
          <w:sz w:val="28"/>
          <w:szCs w:val="28"/>
          <w:rtl w:val="true"/>
          <w:lang w:bidi="fa-IR"/>
        </w:rPr>
        <w:t xml:space="preserve">. </w:t>
      </w:r>
      <w:bookmarkStart w:id="114" w:name="pg4381_40738"/>
    </w:p>
    <w:p>
      <w:pPr>
        <w:pStyle w:val="Heading2"/>
        <w:numPr>
          <w:ilvl w:val="1"/>
          <w:numId w:val="1"/>
        </w:numPr>
        <w:rPr/>
      </w:pPr>
      <w:bookmarkStart w:id="115" w:name="__RefHeading___Toc1372823_1479056682"/>
      <w:bookmarkStart w:id="116" w:name="_Toc38"/>
      <w:bookmarkEnd w:id="114"/>
      <w:bookmarkEnd w:id="115"/>
      <w:r>
        <w:rPr/>
        <w:t>34</w:t>
      </w:r>
      <w:r>
        <w:rPr>
          <w:rtl w:val="true"/>
        </w:rPr>
        <w:t xml:space="preserve">- </w:t>
      </w:r>
      <w:r>
        <w:rPr>
          <w:rtl w:val="true"/>
        </w:rPr>
        <w:t>نبأ عظیم</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نبأ،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چه از یکدیگر می‌پرسند؟ از خبر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خبرِ مهم و حتمی است که از آیات بعد فهمیده می‌شود مراد از آن خبر برپاشدن قیامت و رستاخیز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روایات، حضرت علی علیه السلام به عنوان یکی از مصادیقِ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معرّفی شده است</w:t>
      </w:r>
      <w:r>
        <w:rPr>
          <w:rFonts w:eastAsia="Amiri" w:cs="Amiri" w:ascii="Amiri" w:hAnsi="Amiri"/>
          <w:color w:val="111111"/>
          <w:sz w:val="28"/>
          <w:szCs w:val="28"/>
          <w:rtl w:val="true"/>
          <w:lang w:bidi="ar-SA"/>
        </w:rPr>
        <w:t xml:space="preserve">. </w:t>
      </w:r>
      <w:r>
        <w:rPr>
          <w:rStyle w:val="FootnoteAnchor"/>
          <w:rtl w:val="true"/>
        </w:rPr>
        <w:footnoteReference w:id="89"/>
      </w:r>
      <w:bookmarkStart w:id="117" w:name="pg4381_40739"/>
    </w:p>
    <w:p>
      <w:pPr>
        <w:pStyle w:val="Heading2"/>
        <w:numPr>
          <w:ilvl w:val="1"/>
          <w:numId w:val="1"/>
        </w:numPr>
        <w:rPr/>
      </w:pPr>
      <w:bookmarkStart w:id="118" w:name="__RefHeading___Toc1372825_1479056682"/>
      <w:bookmarkStart w:id="119" w:name="_Toc39"/>
      <w:bookmarkEnd w:id="117"/>
      <w:bookmarkEnd w:id="118"/>
      <w:r>
        <w:rPr/>
        <w:t>35</w:t>
      </w:r>
      <w:r>
        <w:rPr>
          <w:rtl w:val="true"/>
        </w:rPr>
        <w:t xml:space="preserve">- </w:t>
      </w:r>
      <w:r>
        <w:rPr>
          <w:rtl w:val="true"/>
        </w:rPr>
        <w:t>حلال مشکلات</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نَشْرَحْ لَکَ صَدْرَکَ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وَضَعْنا عَنْکَ وِزْرَکَ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أَنْقَضَ ظَهْرَکَ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انشراح،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تو شرح صدر عطا نکردیم؟ و بار سنگین‌ات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برنداشتیم؟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تو کمرشکن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بار سنگین که بر دوش پیامبر سنگینی می‌کرد و خداوند با دادن شرح صدر، آن را ازدوش پیامبر برداشت، مسئولیت رسالت و دعوت مردم به توحید و مبارزه با فساد و شرک و خرافات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آن این بود که در جنگ‌های بدر و خندق و حنین اسلام پیروز شد و با اینکه بعضی منافق و یا ترسو بودند و فرار می‌کردند باز اسلام رو به رشد بود و مردم فوج فوج در دین خدا وارد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یدْخُلُونَ فِی دِینِ اللَّهِ أَفْواجاً</w:t>
      </w:r>
      <w:r>
        <w:rPr>
          <w:rFonts w:eastAsia="IRNazanin" w:cs="IRNazanin"/>
          <w:color w:val="111111"/>
          <w:sz w:val="28"/>
          <w:szCs w:val="28"/>
          <w:rtl w:val="true"/>
          <w:lang w:bidi="fa-IR"/>
        </w:rPr>
        <w:t>»</w:t>
      </w:r>
      <w:r>
        <w:rPr>
          <w:rStyle w:val="FootnoteAnchor"/>
          <w:rtl w:val="true"/>
        </w:rPr>
        <w:footnoteReference w:id="9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اکثر موارد این بار سنگین توسط حضرت علی علیه السلام از دوش پیامبر برداشته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بدر و خیبر و احد شجاعانه‌ترین عملیات را انجام داد</w:t>
      </w:r>
      <w:r>
        <w:rPr>
          <w:rFonts w:eastAsia="IRNazanin" w:cs="IRNazanin"/>
          <w:color w:val="111111"/>
          <w:sz w:val="28"/>
          <w:szCs w:val="28"/>
          <w:rtl w:val="true"/>
          <w:lang w:bidi="fa-IR"/>
        </w:rPr>
        <w:t xml:space="preserve">. </w:t>
      </w:r>
      <w:bookmarkStart w:id="120" w:name="pg4381_40740"/>
    </w:p>
    <w:p>
      <w:pPr>
        <w:pStyle w:val="Heading2"/>
        <w:numPr>
          <w:ilvl w:val="1"/>
          <w:numId w:val="1"/>
        </w:numPr>
        <w:rPr/>
      </w:pPr>
      <w:bookmarkStart w:id="121" w:name="__RefHeading___Toc1372827_1479056682"/>
      <w:bookmarkStart w:id="122" w:name="_Toc40"/>
      <w:bookmarkEnd w:id="120"/>
      <w:bookmarkEnd w:id="121"/>
      <w:r>
        <w:rPr/>
        <w:t>36</w:t>
      </w:r>
      <w:r>
        <w:rPr>
          <w:rtl w:val="true"/>
        </w:rPr>
        <w:t xml:space="preserve">- </w:t>
      </w:r>
      <w:r>
        <w:rPr>
          <w:rtl w:val="true"/>
        </w:rPr>
        <w:t>استمرار امامت</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الْقَدْرِ خَیرٌ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الْمَلائِکَةُ وَ الرُّوحُ فِیها بِإِذْنِ رَبِّهِمْ مِنْ کُلِّ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هِیَ حَتَّی مَطْلَعِ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قرآن را در شب قدر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دانی که شب قدر چیست؟ شب قدر از هزار ماه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فرشتگان و روح به اذن پروردگارشان برای انجام هر کاری فرود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طلوع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که با منکران امامت، با سوره قدر احتجاج کنید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زیرا بر اساس این سوره، فرشتگان هر سال در شب قدر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پیامبر بر وجود شریف حضرتش وارد می‌شدند، پس از آن حضرت بر چه کسانی نازل می‌شوند؟ روشن است که هر کسی نمی‌تواند میزبان فرشتگان الهی باشد و باید او همچون پیامبر، معصوم بوده و ولایت امور بشر به عهده او باشد و او کسی جز امام معصوم نیست که پس از پیامبر امام علی و دیگر امامان معصوم از فرزندان او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زمان ما که حضرت مهدی علیه السلام می‌باشد و فرشتگان در شب قدر شرفیاب محضرش می‌شوند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وقایع عجیب تاریخی، ضربت خوردن حضرت علی علیه السلام در شب قدر، در محراب عبادت و به هنگام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اشرف خلق خدا، در اشرف مکان‌ها و اشرف زمان‌ها، در اشرف حالات، شهید شد</w:t>
      </w:r>
      <w:r>
        <w:rPr>
          <w:rFonts w:eastAsia="IRNazanin" w:cs="IRNazanin"/>
          <w:color w:val="111111"/>
          <w:sz w:val="28"/>
          <w:szCs w:val="28"/>
          <w:rtl w:val="true"/>
          <w:lang w:bidi="fa-IR"/>
        </w:rPr>
        <w:t xml:space="preserve">. </w:t>
      </w:r>
      <w:bookmarkStart w:id="123" w:name="pg4381_40741"/>
    </w:p>
    <w:p>
      <w:pPr>
        <w:pStyle w:val="Heading2"/>
        <w:numPr>
          <w:ilvl w:val="1"/>
          <w:numId w:val="1"/>
        </w:numPr>
        <w:rPr/>
      </w:pPr>
      <w:bookmarkStart w:id="124" w:name="__RefHeading___Toc1372829_1479056682"/>
      <w:bookmarkStart w:id="125" w:name="_Toc41"/>
      <w:bookmarkEnd w:id="123"/>
      <w:bookmarkEnd w:id="124"/>
      <w:r>
        <w:rPr/>
        <w:t>37</w:t>
      </w:r>
      <w:r>
        <w:rPr>
          <w:rtl w:val="true"/>
        </w:rPr>
        <w:t xml:space="preserve">- </w:t>
      </w:r>
      <w:r>
        <w:rPr>
          <w:rtl w:val="true"/>
        </w:rPr>
        <w:t>خیر البریّه</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أُولئِکَ هُمْ خَیرُ الْبَرِیةِ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بیّنه،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 شک کسانی که ایمان آورده و کارهای شایسته انجام داده‌اند، آنانند خود بهترین 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خاک و مراد از آن تمام خاکیان از جمله بشر است 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خلق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مخلوقات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روایاتی از شیعه و سنی نقل شده که پیامبر اکر م صلی الله علیه و آله وسلم به علیّ بن ابیطالب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یاران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 حدیث دیگری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ما خدمت پیغمبر اکرم صلی الله علیه و آله وسلم کنار خانه خدا نشسته بودیم علی علیه السلام به سوی ما آمد، هنگامی که چشم پیامبر به او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أتاکم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به سراغ شما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کعبه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 هذه البنیة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و شیعته هم الفائزون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این کعبه قسم که این مرد و شیعیانش در قیامت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سوی ما کرد و افزود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 اللَّه انّه اولکم ایمانا باللَّه، و اقومکم بامر اللَّه، و اوفاکم بعهد اللَّه و اقضاکم بحکم اللَّه و اقسمکم بالسویة، و اعدلکم فی الرعیة، و اعظمکم عند اللَّه مزیة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او قبل از همه شما به خدا ایمان آورد، و قیام او به فرمان خدا بیش از همه شما است، وفایش به عهد الهی از همه بیشتر، و قضاوتش به حکم اللَّه </w:t>
      </w:r>
    </w:p>
    <w:p>
      <w:pPr>
        <w:pStyle w:val="BookText"/>
        <w:rPr/>
      </w:pPr>
      <w:r>
        <w:rPr>
          <w:rFonts w:ascii="IRNazanin" w:hAnsi="IRNazanin" w:eastAsia="IRNazanin"/>
          <w:color w:val="111111"/>
          <w:sz w:val="28"/>
          <w:sz w:val="28"/>
          <w:szCs w:val="28"/>
          <w:rtl w:val="true"/>
          <w:lang w:bidi="fa-IR"/>
        </w:rPr>
        <w:t xml:space="preserve">افزونتر، و مساواتش در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زیادتر، عدالتش در باره رعیت از همه فزونتر، و مقامش نزد خداوند از همه بالاتر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بود که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آمَنُوا وَ عَمِلُوا الصَّالِحاتِ أُولئِکَ هُمْ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هنگامی که علی علیه السلام می‌آمد، یاران پیامبر صلی الله علیه و آله وسلم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مخلوق خدا بعد از رسول اللَّه آمد</w:t>
      </w:r>
      <w:r>
        <w:rPr>
          <w:rFonts w:eastAsia="IRNazanin" w:cs="IRNazanin"/>
          <w:color w:val="111111"/>
          <w:sz w:val="28"/>
          <w:szCs w:val="28"/>
          <w:rtl w:val="true"/>
          <w:lang w:bidi="fa-IR"/>
        </w:rPr>
        <w:t>"!</w:t>
      </w:r>
      <w:r>
        <w:rPr>
          <w:rStyle w:val="FootnoteAnchor"/>
          <w:rtl w:val="true"/>
        </w:rPr>
        <w:footnoteReference w:id="93"/>
      </w:r>
      <w:bookmarkStart w:id="126" w:name="pg4381_40743"/>
    </w:p>
    <w:p>
      <w:pPr>
        <w:pStyle w:val="Heading2"/>
        <w:numPr>
          <w:ilvl w:val="1"/>
          <w:numId w:val="1"/>
        </w:numPr>
        <w:rPr/>
      </w:pPr>
      <w:bookmarkStart w:id="127" w:name="__RefHeading___Toc1372831_1479056682"/>
      <w:bookmarkStart w:id="128" w:name="_Toc42"/>
      <w:bookmarkEnd w:id="126"/>
      <w:bookmarkEnd w:id="127"/>
      <w:r>
        <w:rPr/>
        <w:t>38</w:t>
      </w:r>
      <w:r>
        <w:rPr>
          <w:rtl w:val="true"/>
        </w:rPr>
        <w:t xml:space="preserve">- </w:t>
      </w:r>
      <w:r>
        <w:rPr>
          <w:rtl w:val="true"/>
        </w:rPr>
        <w:t>جایگاه بی نظیر رزمندگان</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الْعادِیاتِ ضَبْحاً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فَالْمُورِیاتِ قَدْحاً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فَالْمُغِیراتِ 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فَأَثَرْنَ بِهِ نَقْعاً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عادیات،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سوگند به اسبان دونده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نفسشان به شماره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تاختن، از برخورد نعل اسبان با سنگ‌های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برق افروزند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صبحگاهان بر دشمن هجوم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 وغبار برانگیزند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بعد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ماجرا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هشتم هجرت به پیغمبر اکر م صلی الله علیه و آله وسلم خبر دادند که دوازده هزار سوار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و با یکدیگر عهد کرده‌اند که تا پیامبر صلی الله علیه و آله وسلم و علی علیه السلام را به قتل نرسانند و مسلمانان را متلاشی نکنند از پای ننشینند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 م صلی الله علیه و آله وسلم جمع کثیری از یاران خود را به سرکردگی بعضی از صحابه به سراغ آنها فرستاد، ولی بعد از گفتگوهایی بدون نتیجه بازگشتند، سرانجام پیامبر اکر م صلی الله علیه و آله وسلم علی علیه السلام را با گروه کثیری از مهاجر و انصار به نبرد آنها اعزام داشت، آنها به سرعت به سوی منطقه دشمن حرکت کردند و شبانه راه رفتند و صبحگاهان دشمن را در حلقه محاصره گرفتند، نخست اسلام را بر آنها عرضه داشتند چون نپذیرفتند هنوز هوا تاریک بود که به آنها حمله کردند و آنان را درهم شکستند، عده‌ای را کشتند،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اسارت درآوردند، و اموال فراوانی به غنیمت 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حالی که هنوز سربازان اسلام به مدینه باز نگشته بودند،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آن روز برای نماز صبح آمد، و این سوره را در نماز تلاوت فرمود، بعد از پایان نماز</w:t>
      </w:r>
    </w:p>
    <w:p>
      <w:pPr>
        <w:pStyle w:val="BookText"/>
        <w:rPr/>
      </w:pP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سوره‌ای است که ما تا به حال نشنیده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علی علیه السلام بر دشمنان پیروز شد، و جبرئیل با آوردن این سوره به من بشارت داد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چند روز بعد علی علیه السلام با غنائم و اسیران به مدینه وارد شدند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دویدن، تجاوز از حدّ حرکت عادی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صدای نفس اسب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خروج آتش از سنگ چخماق،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تاختن سریع،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غافلگیر کردن دشمن و پنهان کردن زمان هجوم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منتشر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بعث و اثاره نهفته است یعنی بیرون کشیدن و زیرو رو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استخراج مغز از پوسته و متمایز شدن خصلت‌های نیک و بد در آن روز از یکدیگر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جهاد و دفاع و رزمندگان مجاهد همچون امام علی و یارانش به قدری ارزش دارد که خداوند به نفس و جرقه سم اسب‌های آنان سوگند یاد می‌کند</w:t>
      </w:r>
      <w:r>
        <w:rPr>
          <w:rFonts w:eastAsia="IRNazanin" w:cs="IRNazanin"/>
          <w:color w:val="111111"/>
          <w:sz w:val="28"/>
          <w:szCs w:val="28"/>
          <w:rtl w:val="true"/>
          <w:lang w:bidi="fa-IR"/>
        </w:rPr>
        <w:t xml:space="preserve">. </w:t>
      </w:r>
      <w:bookmarkStart w:id="129" w:name="pg4381_40745"/>
    </w:p>
    <w:p>
      <w:pPr>
        <w:pStyle w:val="Heading2"/>
        <w:numPr>
          <w:ilvl w:val="1"/>
          <w:numId w:val="1"/>
        </w:numPr>
        <w:rPr/>
      </w:pPr>
      <w:bookmarkStart w:id="130" w:name="__RefHeading___Toc1372833_1479056682"/>
      <w:bookmarkStart w:id="131" w:name="_Toc43"/>
      <w:bookmarkEnd w:id="129"/>
      <w:bookmarkEnd w:id="130"/>
      <w:r>
        <w:rPr/>
        <w:t>39</w:t>
      </w:r>
      <w:r>
        <w:rPr>
          <w:rtl w:val="true"/>
        </w:rPr>
        <w:t xml:space="preserve">- </w:t>
      </w:r>
      <w:r>
        <w:rPr>
          <w:rtl w:val="true"/>
        </w:rPr>
        <w:t>همتای کوثر</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أَعْطَیناکَ الْکَوْثَرَ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لِرَبِّکَ وَ 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شانِئَکَ هُوَ الْأَبْتَرُ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ما به تو خیر کثیر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پروردگارت نماز بگزار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دشمن تو بی‌نسل و دم بریده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معنای خیر کثیر و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این معنا می‌تواند مصادیق متعدّدی همچون وحی، نبوّت، قرآن، مقام شفاعت، علم کثیر و اخلاق نیکو داشته باشد، ولی آیه آخر سوره، می‌تواند شاهدی بر این باشد که مراد از کوثر، نسل مبارک پیامبر اکرم است که از حضرت علی و حضرت زهرا</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دشمنِ کینه‌توز با جسارت به پیامبر، او را ابتر می‌نامید و خداوند در دفاع از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خود ابتر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حیوان دم‌بریده و در اصطلاح به کسی گفته می‌شود که نسلی از او به یادگار باقی نمانده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فرزندان پسر پیامبر در کودکی از دنیا رفتند، دشمنان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عقبه و نسلی ندارد و ابتر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فرهنگ جاهلیت دختر لایق آن نبود که نام پدر را زنده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از کوثر، نسل کثیر پیامبر است که بدون شک از طریق حضرت زهرا و علی علیهما السلام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فخررازی در تفسیر کبیر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نسلی با برکت‌تر از نسل فاطمه که مثل باقر و صادق و رضا از آن برخاسته است و با آنکه تعداد بسیاری از آنان را در طول تاریخ، به خصوص در زمان حکومت بنی‌امیه و بنی‌عبّاس شهید کردند، امّا باز هم امروز فرزندان او در اکثر کشورهای اسلامی گسترده‌اند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نام یکی از نهرها و حوض‌های بهشتی، کوثر است و مؤمنان از آن سیراب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روایت متواتر ثقلین نیز پیامبر اکر م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عترت از یکدیگر جدا نمی‌شوند تا آنکه در قیامت، در کنار حوض به من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 آمار بهترین شاهد بر کوثر بودن این عطیه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نسلی از هیچ قومی در جهان، به اندازه نسل حضرت فاطمه علیها السلام رشد و شکوفایی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کسانی را که مادرشان سید است، از سادات به حساب آوریم، آمار سادات در جهان نشانه معجزه این خبر غیبی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ضحی، خداوند وعده‌ی عطا به پیامبر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در آینده عطائی خواهد کرد که تو راضی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خداوند به آن وعده عمل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xml:space="preserve">» </w:t>
      </w:r>
      <w:bookmarkStart w:id="132" w:name="pg4381_40747"/>
    </w:p>
    <w:p>
      <w:pPr>
        <w:pStyle w:val="Heading2"/>
        <w:numPr>
          <w:ilvl w:val="1"/>
          <w:numId w:val="1"/>
        </w:numPr>
        <w:rPr/>
      </w:pPr>
      <w:bookmarkStart w:id="133" w:name="__RefHeading___Toc1372835_1479056682"/>
      <w:bookmarkStart w:id="134" w:name="_Toc44"/>
      <w:bookmarkEnd w:id="132"/>
      <w:bookmarkEnd w:id="133"/>
      <w:r>
        <w:rPr/>
        <w:t>40</w:t>
      </w:r>
      <w:r>
        <w:rPr>
          <w:rtl w:val="true"/>
        </w:rPr>
        <w:t xml:space="preserve">- </w:t>
      </w:r>
      <w:r>
        <w:rPr>
          <w:rtl w:val="true"/>
        </w:rPr>
        <w:t>بت شکنی بر دوش پیامبر</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رَأَیتَ النَّاسَ یدْخُلُونَ فِی دِینِ اللهِ أَفْواجاً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رَبِّکَ وَ اسْتَغْفِرْهُ إِنَّهُ کانَ تَوَّاباً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نصرت الهی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دیدی که دسته دسته در دین خدا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سپاسگزارانه پروردگارت را تنزیه کنی و از او آمرزش بخواه که او توبه‌پذیر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صلح حدیبیه، چون مشرکان پیمان‌شکنی کردند، پیامبر نیرویی فراهم و مکه را بدون خونریزی فتح کرد، به هر حال پیامبر اکر م صلی الله علیه و آله وسلم وارد مکه شد و به یاد روزی که از مکه مخفیانه خارج شد و به شکرانه این‌پیروزی سجده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 م صلی الله علیه و آله وسلم بعد از فتح مکه، عفو عمومی اعلام کردند و همه را بخشیدند و مکه بدون خونریزی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هنگامی که حضرت دید مسلمانی شعار انتقام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یوم الملحمة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امروز تلافی می‌کنیم، حضرت پرچم را از او گرفت و به دست حضرت علی علیه السلام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را عوض کنید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یوم المرحمة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رحمت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 با تلاوت سوره فتح وارد مسجد الحرام شد و مسلمانان همراه آن حضرت تکبیر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نزدیک کعبه آمد و بت‌ها را می‌شکست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 زَهَقَ الْباطِلُ إِنَّ الْباطِلَ کانَ زَهُوقاً</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از آنجا که دست حضرت به بت‌های بزرگ بالای کعبه نمی‌رسید، به حضرت علی علیه السلام دستور داد تا پا بر دوش ایشان نهد و بت‌ها را سرنگون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حلقه کعبه را گرفت و از مردم مکه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چه انتظاری از من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 حضرت جمع شد و مردم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سخن یوسف را که به برادرانش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تَثْرِیبَ عَلَیکُمُ الْیوْمَ</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امروز هیچ سرزنشی بر شما نیست، به زبان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آزادید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لااله الا اللّه وحده وحده انجز وعده نصر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خون‌های ریخته شده و اموال غارت شده گذشته سخنی نگوید و تمام پرونده‌های گذشته مختومه و همه مشمول عفو عمومی شدید، پس وارد زندگی نوین شوید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ألحَمدُللهِ الّذی جَعَلَنا من المُتمَسّکِینَ بِولایة أمیر المؤمنین و الائمه</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کبیر فخررازی و المنار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امالی صدوق،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احقاق‌الحقّ،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وکافی،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تکویر،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نمونه و صافی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و تفسیر نورالثقلین،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مراغی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بسیاری از علمای اهل سنّت، به این فضیلت علی علیه السلام اقرار کرده‌اند که علّامه امینی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را نام برده است، از جمله امام احمدحنبل، در مسند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تفسیر اطیب‌البیان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غایةالمرام، بیست حدیث آمده که نُه حدیث از علمای اهل سنّت و یازده حدیث از علمای شیعه است و این آیه را درباره‌ی فداکاری حضرت علی علیه السلام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که از نوشته‌های قرن سوم است، ماجرای خوابیدن حضرت علی علیه السلام در بستر رسول خدا صلی الله علیه و آله وسلم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همچنان که تاریخ 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را به صراحت بازگو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نهج‌البلاغه ابن‌ابی‌الحدید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چهار هزار درهم پول داد تا بگویند این آیه در شأن ابن‌ملجم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تفسیر المیزان در جلد سوّم صفحه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که ماجرای مباهله را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صحابه به اتّفاق نظر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تفاسیر کبیر، آلوسی ومراغی ذیل آیه، در کتاب الکامل ابن‌اثیر جلد دوّم صحفه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مستدرک حاکم جلد سوّم صفحه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مسند احمد حنبل جلد اوّل 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تفاسیر روح‌البیان، المنار و ابن‌کثیر و بسیاری از منابع شیعی و سنّی دیگر، این واقعه را ضبط و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احقاق‌الحق جلد سوّم 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نام شصت نفر از بزرگان اهل سنّت را آورده است که همگی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در عظمت پیامبر و اهل‌بیت علیهم السلام اوست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اثنی عشری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اثنی عشری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فخررازی و آلوسی در تفسیرهایشان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مستدرک 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المنار،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احقاق‌الحق،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فضائل‌الخمسه،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که این ماجرا را نقل کرده‌اند آمده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در الغدیر،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احقاق‌الحق،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3075</w:t>
      </w:r>
      <w:r>
        <w:rPr>
          <w:rFonts w:ascii="IRNazanin" w:hAnsi="IRNazanin" w:eastAsia="IRNazanin"/>
          <w:b w:val="false"/>
          <w:b w:val="false"/>
          <w:bCs w:val="false"/>
          <w:i w:val="false"/>
          <w:i w:val="false"/>
          <w:iCs w:val="false"/>
          <w:color w:val="333333"/>
          <w:sz w:val="20"/>
          <w:sz w:val="20"/>
          <w:szCs w:val="20"/>
          <w:rtl w:val="true"/>
        </w:rPr>
        <w:t>؛ به نقل از مستدرک حاکم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صلح،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نکتب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احمد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تفسیرکبیر،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و ابن‌کثیر و احقاق‌الحقّ،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آن را نقل کرده‌اند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تفاسیر مجمع‌البیان و کنزالدقائق،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آمده که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ائمه معصومین علیهم السلام هستند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درّ المنثور و نورالثقلین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المعانی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برای توضیح بیشتر به کتاب المراجعات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تفسیرمجمع البیان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تفسیرنورالثقلین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ذیل آیه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نورالثقلین و نمونه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کنزالدقائق، نمونه و درّ المنثور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و درّ المنثور؛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تفاسیر نمونه و مجمع البیان؛ 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image" Target="media/image2.jpeg"/><Relationship Id="rId95" Type="http://schemas.openxmlformats.org/officeDocument/2006/relationships/image" Target="media/image2.jpeg"/><Relationship Id="rId96" Type="http://schemas.openxmlformats.org/officeDocument/2006/relationships/footer" Target="footer89.xml"/><Relationship Id="rId97" Type="http://schemas.openxmlformats.org/officeDocument/2006/relationships/footnotes" Target="footnotes.xml"/><Relationship Id="rId98" Type="http://schemas.openxmlformats.org/officeDocument/2006/relationships/numbering" Target="numbering.xml"/><Relationship Id="rId99" Type="http://schemas.openxmlformats.org/officeDocument/2006/relationships/fontTable" Target="fontTable.xml"/><Relationship Id="rId100" Type="http://schemas.openxmlformats.org/officeDocument/2006/relationships/settings" Target="settings.xml"/><Relationship Id="rId1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Pages>
  <Words>17452</Words>
  <Characters>66742</Characters>
  <CharactersWithSpaces>83506</CharactersWithSpaces>
  <Paragraphs>851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2026-08-18T12:03:58Z</dcterms:created>
  <dc:creator>ghaemiyeh.com</dc:creator>
  <dc:description/>
  <dc:language>en-US</dc:language>
  <cp:lastModifiedBy/>
  <dcterms:modified xsi:type="dcterms:W3CDTF">2026-08-18T15:34:01Z</dcterms:modified>
  <cp:revision>1</cp:revision>
  <dc:subject/>
  <dc:title>قرآن و غدیر</dc:title>
</cp:coreProperties>
</file>

<file path=docProps/custom.xml><?xml version="1.0" encoding="utf-8"?>
<Properties xmlns="http://schemas.openxmlformats.org/officeDocument/2006/custom-properties" xmlns:vt="http://schemas.openxmlformats.org/officeDocument/2006/docPropsVTypes"/>
</file>